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387A" w14:textId="602E2437" w:rsidR="003B6972" w:rsidRPr="00E61EAA" w:rsidRDefault="003B6972" w:rsidP="0037199E">
      <w:pPr>
        <w:widowControl w:val="0"/>
        <w:rPr>
          <w:rFonts w:ascii="Arial Narrow" w:hAnsi="Arial Narrow" w:cs="Arial"/>
          <w:b/>
          <w:color w:val="000000"/>
          <w:sz w:val="28"/>
          <w:szCs w:val="24"/>
        </w:rPr>
      </w:pPr>
      <w:r w:rsidRPr="003B6972">
        <w:rPr>
          <w:rFonts w:ascii="Arial Narrow" w:hAnsi="Arial Narrow" w:cs="Arial"/>
          <w:color w:val="000000"/>
          <w:sz w:val="28"/>
          <w:szCs w:val="24"/>
        </w:rPr>
        <w:t xml:space="preserve">Iniciativa de Decreto por el que se </w:t>
      </w:r>
      <w:r w:rsidR="00E61EAA">
        <w:rPr>
          <w:rFonts w:ascii="Arial Narrow" w:hAnsi="Arial Narrow" w:cs="Arial"/>
          <w:color w:val="000000"/>
          <w:sz w:val="28"/>
          <w:szCs w:val="24"/>
        </w:rPr>
        <w:t xml:space="preserve">reforma la </w:t>
      </w:r>
      <w:r w:rsidR="00E61EAA" w:rsidRPr="00E61EAA">
        <w:rPr>
          <w:rFonts w:ascii="Arial Narrow" w:hAnsi="Arial Narrow" w:cs="Arial"/>
          <w:b/>
          <w:color w:val="000000"/>
          <w:sz w:val="28"/>
          <w:szCs w:val="24"/>
        </w:rPr>
        <w:t>Ley Orgánica de la Administración Pública del Estado de Coahuila de Zaragoza</w:t>
      </w:r>
      <w:r w:rsidR="00E61EAA">
        <w:rPr>
          <w:rFonts w:ascii="Arial Narrow" w:hAnsi="Arial Narrow" w:cs="Arial"/>
          <w:b/>
          <w:color w:val="000000"/>
          <w:sz w:val="28"/>
          <w:szCs w:val="24"/>
        </w:rPr>
        <w:t>.</w:t>
      </w:r>
    </w:p>
    <w:p w14:paraId="0BFCD67B" w14:textId="77777777" w:rsidR="003B6972" w:rsidRDefault="003B6972" w:rsidP="0037199E">
      <w:pPr>
        <w:widowControl w:val="0"/>
        <w:rPr>
          <w:rFonts w:ascii="Arial Narrow" w:hAnsi="Arial Narrow" w:cs="Arial"/>
          <w:color w:val="000000"/>
          <w:sz w:val="28"/>
          <w:szCs w:val="24"/>
        </w:rPr>
      </w:pPr>
    </w:p>
    <w:p w14:paraId="5AFDC860" w14:textId="77777777" w:rsidR="001D6658" w:rsidRPr="001D6658" w:rsidRDefault="001D6658" w:rsidP="001D6658">
      <w:pPr>
        <w:pStyle w:val="Prrafodelista"/>
        <w:numPr>
          <w:ilvl w:val="0"/>
          <w:numId w:val="30"/>
        </w:numPr>
        <w:rPr>
          <w:rFonts w:ascii="Arial Narrow" w:hAnsi="Arial Narrow" w:cs="Arial"/>
          <w:color w:val="000000"/>
          <w:sz w:val="28"/>
          <w:szCs w:val="24"/>
        </w:rPr>
      </w:pPr>
      <w:r w:rsidRPr="001D6658">
        <w:rPr>
          <w:rFonts w:ascii="Arial Narrow" w:hAnsi="Arial Narrow" w:cs="Arial"/>
          <w:color w:val="000000"/>
          <w:sz w:val="28"/>
          <w:szCs w:val="24"/>
        </w:rPr>
        <w:t>En relación a la creación de la Secretaría de Vivienda y Ordenamiento Territorial y la Secretaría de Turismo y Desarrollo de Pueblos Mágicos.</w:t>
      </w:r>
    </w:p>
    <w:p w14:paraId="05F3B31C" w14:textId="77777777" w:rsidR="00E61EAA" w:rsidRPr="001D6658" w:rsidRDefault="00E61EAA" w:rsidP="00EB1CA9">
      <w:pPr>
        <w:widowControl w:val="0"/>
        <w:rPr>
          <w:rFonts w:ascii="Arial Narrow" w:hAnsi="Arial Narrow" w:cs="Arial"/>
          <w:color w:val="000000"/>
          <w:sz w:val="28"/>
          <w:szCs w:val="24"/>
        </w:rPr>
      </w:pPr>
    </w:p>
    <w:p w14:paraId="782607F6" w14:textId="77777777" w:rsidR="00EB1CA9" w:rsidRPr="00D961D9" w:rsidRDefault="00EB1CA9" w:rsidP="00EB1CA9">
      <w:pPr>
        <w:widowControl w:val="0"/>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660C6259" w14:textId="77777777" w:rsidR="00EB1CA9" w:rsidRPr="00D961D9" w:rsidRDefault="00EB1CA9" w:rsidP="00EB1CA9">
      <w:pPr>
        <w:rPr>
          <w:rFonts w:ascii="Arial Narrow" w:hAnsi="Arial Narrow" w:cs="Arial"/>
          <w:color w:val="000000"/>
          <w:sz w:val="28"/>
          <w:szCs w:val="24"/>
        </w:rPr>
      </w:pPr>
    </w:p>
    <w:p w14:paraId="0425E573" w14:textId="749520E1" w:rsidR="00EB1CA9" w:rsidRPr="00D961D9" w:rsidRDefault="00EB1CA9" w:rsidP="00EB1CA9">
      <w:pPr>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w:t>
      </w:r>
      <w:r w:rsidR="003B6972">
        <w:rPr>
          <w:rFonts w:ascii="Arial Narrow" w:hAnsi="Arial Narrow" w:cs="Arial"/>
          <w:b/>
          <w:color w:val="000000"/>
          <w:sz w:val="28"/>
          <w:szCs w:val="24"/>
        </w:rPr>
        <w:t>2</w:t>
      </w:r>
      <w:r w:rsidR="0035407A">
        <w:rPr>
          <w:rFonts w:ascii="Arial Narrow" w:hAnsi="Arial Narrow" w:cs="Arial"/>
          <w:b/>
          <w:color w:val="000000"/>
          <w:sz w:val="28"/>
          <w:szCs w:val="24"/>
        </w:rPr>
        <w:t>9</w:t>
      </w:r>
      <w:r w:rsidRPr="00D961D9">
        <w:rPr>
          <w:rFonts w:ascii="Arial Narrow" w:hAnsi="Arial Narrow" w:cs="Arial"/>
          <w:b/>
          <w:color w:val="000000"/>
          <w:sz w:val="28"/>
          <w:szCs w:val="24"/>
        </w:rPr>
        <w:t xml:space="preserve"> de </w:t>
      </w:r>
      <w:proofErr w:type="gramStart"/>
      <w:r>
        <w:rPr>
          <w:rFonts w:ascii="Arial Narrow" w:hAnsi="Arial Narrow" w:cs="Arial"/>
          <w:b/>
          <w:color w:val="000000"/>
          <w:sz w:val="28"/>
          <w:szCs w:val="24"/>
        </w:rPr>
        <w:t>Noviembre</w:t>
      </w:r>
      <w:proofErr w:type="gramEnd"/>
      <w:r>
        <w:rPr>
          <w:rFonts w:ascii="Arial Narrow" w:hAnsi="Arial Narrow" w:cs="Arial"/>
          <w:b/>
          <w:color w:val="000000"/>
          <w:sz w:val="28"/>
          <w:szCs w:val="24"/>
        </w:rPr>
        <w:t xml:space="preserve"> 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3CE01C95" w14:textId="77777777" w:rsidR="00EB1CA9" w:rsidRDefault="00EB1CA9" w:rsidP="00EB1CA9">
      <w:pPr>
        <w:rPr>
          <w:rFonts w:ascii="Arial Narrow" w:hAnsi="Arial Narrow" w:cs="Arial"/>
          <w:b/>
          <w:color w:val="000000"/>
          <w:sz w:val="28"/>
        </w:rPr>
      </w:pPr>
    </w:p>
    <w:p w14:paraId="7CB5559E" w14:textId="77777777" w:rsidR="00EB1CA9" w:rsidRPr="00767AA6" w:rsidRDefault="00EB1CA9" w:rsidP="00EB1CA9">
      <w:pPr>
        <w:widowControl w:val="0"/>
        <w:rPr>
          <w:rFonts w:ascii="Arial Narrow" w:hAnsi="Arial Narrow" w:cs="Arial"/>
          <w:b/>
          <w:color w:val="000000"/>
          <w:sz w:val="28"/>
          <w:szCs w:val="24"/>
        </w:rPr>
      </w:pPr>
      <w:r w:rsidRPr="00767AA6">
        <w:rPr>
          <w:rFonts w:ascii="Arial Narrow" w:hAnsi="Arial Narrow" w:cs="Arial"/>
          <w:color w:val="000000"/>
          <w:sz w:val="28"/>
          <w:szCs w:val="24"/>
        </w:rPr>
        <w:t xml:space="preserve">Turnada a la </w:t>
      </w:r>
      <w:r w:rsidRPr="00767AA6">
        <w:rPr>
          <w:rFonts w:ascii="Arial Narrow" w:hAnsi="Arial Narrow" w:cs="Arial"/>
          <w:b/>
          <w:color w:val="000000"/>
          <w:sz w:val="28"/>
          <w:szCs w:val="24"/>
        </w:rPr>
        <w:t>Comisión de Gobernación, Puntos Constitucionales y Justicia.</w:t>
      </w:r>
    </w:p>
    <w:p w14:paraId="53A29844" w14:textId="77777777" w:rsidR="00EB1CA9" w:rsidRPr="00767AA6" w:rsidRDefault="00EB1CA9" w:rsidP="00EB1CA9">
      <w:pPr>
        <w:widowControl w:val="0"/>
        <w:rPr>
          <w:rFonts w:ascii="Arial Narrow" w:hAnsi="Arial Narrow" w:cs="Arial"/>
          <w:color w:val="000000"/>
          <w:sz w:val="28"/>
          <w:szCs w:val="24"/>
        </w:rPr>
      </w:pPr>
    </w:p>
    <w:p w14:paraId="5CEECB80" w14:textId="77777777" w:rsidR="00FB1FCA" w:rsidRPr="00EB1CA9" w:rsidRDefault="00FB1FCA" w:rsidP="00FB1FCA">
      <w:pPr>
        <w:widowControl w:val="0"/>
        <w:rPr>
          <w:rFonts w:ascii="Arial Narrow" w:hAnsi="Arial Narrow" w:cs="Arial"/>
          <w:b/>
          <w:color w:val="000000"/>
          <w:sz w:val="28"/>
          <w:szCs w:val="24"/>
        </w:rPr>
      </w:pPr>
      <w:r w:rsidRPr="00EB1CA9">
        <w:rPr>
          <w:rFonts w:ascii="Arial Narrow" w:hAnsi="Arial Narrow" w:cs="Arial"/>
          <w:b/>
          <w:color w:val="000000"/>
          <w:sz w:val="28"/>
          <w:szCs w:val="24"/>
        </w:rPr>
        <w:t xml:space="preserve">Fecha del Dictamen: </w:t>
      </w:r>
      <w:r>
        <w:rPr>
          <w:rFonts w:ascii="Arial Narrow" w:hAnsi="Arial Narrow" w:cs="Arial"/>
          <w:b/>
          <w:color w:val="000000"/>
          <w:sz w:val="28"/>
          <w:szCs w:val="24"/>
        </w:rPr>
        <w:t xml:space="preserve">11 de </w:t>
      </w:r>
      <w:proofErr w:type="gramStart"/>
      <w:r>
        <w:rPr>
          <w:rFonts w:ascii="Arial Narrow" w:hAnsi="Arial Narrow" w:cs="Arial"/>
          <w:b/>
          <w:color w:val="000000"/>
          <w:sz w:val="28"/>
          <w:szCs w:val="24"/>
        </w:rPr>
        <w:t>Diciembre</w:t>
      </w:r>
      <w:proofErr w:type="gramEnd"/>
      <w:r>
        <w:rPr>
          <w:rFonts w:ascii="Arial Narrow" w:hAnsi="Arial Narrow" w:cs="Arial"/>
          <w:b/>
          <w:color w:val="000000"/>
          <w:sz w:val="28"/>
          <w:szCs w:val="24"/>
        </w:rPr>
        <w:t xml:space="preserve"> de 2018.</w:t>
      </w:r>
    </w:p>
    <w:p w14:paraId="5001CD68" w14:textId="77777777" w:rsidR="00FB1FCA" w:rsidRDefault="00FB1FCA" w:rsidP="00FB1FCA">
      <w:pPr>
        <w:widowControl w:val="0"/>
        <w:rPr>
          <w:rFonts w:ascii="Arial Narrow" w:hAnsi="Arial Narrow" w:cs="Arial"/>
          <w:b/>
          <w:color w:val="000000"/>
          <w:sz w:val="28"/>
          <w:szCs w:val="24"/>
        </w:rPr>
      </w:pPr>
    </w:p>
    <w:p w14:paraId="7031FBCD" w14:textId="5E50D46B" w:rsidR="00FB1FCA" w:rsidRPr="00767AA6" w:rsidRDefault="00FB1FCA" w:rsidP="00FB1FCA">
      <w:pPr>
        <w:widowControl w:val="0"/>
        <w:rPr>
          <w:rFonts w:ascii="Arial Narrow" w:hAnsi="Arial Narrow" w:cs="Arial"/>
          <w:b/>
          <w:color w:val="000000"/>
          <w:sz w:val="28"/>
          <w:szCs w:val="24"/>
        </w:rPr>
      </w:pPr>
      <w:r w:rsidRPr="00767AA6">
        <w:rPr>
          <w:rFonts w:ascii="Arial Narrow" w:hAnsi="Arial Narrow" w:cs="Arial"/>
          <w:b/>
          <w:color w:val="000000"/>
          <w:sz w:val="28"/>
          <w:szCs w:val="24"/>
        </w:rPr>
        <w:t xml:space="preserve">Decreto No. </w:t>
      </w:r>
      <w:r>
        <w:rPr>
          <w:rFonts w:ascii="Arial Narrow" w:hAnsi="Arial Narrow" w:cs="Arial"/>
          <w:b/>
          <w:color w:val="000000"/>
          <w:sz w:val="28"/>
          <w:szCs w:val="24"/>
        </w:rPr>
        <w:t>154</w:t>
      </w:r>
    </w:p>
    <w:p w14:paraId="4895CC53" w14:textId="77777777" w:rsidR="00FB1FCA" w:rsidRPr="00767AA6" w:rsidRDefault="00FB1FCA" w:rsidP="00FB1FCA">
      <w:pPr>
        <w:widowControl w:val="0"/>
        <w:rPr>
          <w:rFonts w:ascii="Arial Narrow" w:hAnsi="Arial Narrow" w:cs="Arial"/>
          <w:color w:val="000000"/>
          <w:sz w:val="28"/>
          <w:szCs w:val="24"/>
        </w:rPr>
      </w:pPr>
    </w:p>
    <w:p w14:paraId="205852C3" w14:textId="77777777" w:rsidR="009A0841" w:rsidRPr="006D512D" w:rsidRDefault="009A0841" w:rsidP="009A0841">
      <w:pPr>
        <w:ind w:right="-943"/>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6D512D">
        <w:rPr>
          <w:rFonts w:ascii="Arial Narrow" w:hAnsi="Arial Narrow"/>
          <w:b/>
          <w:color w:val="000000"/>
          <w:sz w:val="28"/>
          <w:szCs w:val="28"/>
        </w:rPr>
        <w:t xml:space="preserve">P.O. </w:t>
      </w:r>
      <w:r>
        <w:rPr>
          <w:rFonts w:ascii="Arial Narrow" w:hAnsi="Arial Narrow"/>
          <w:b/>
          <w:color w:val="000000"/>
          <w:sz w:val="28"/>
          <w:szCs w:val="28"/>
        </w:rPr>
        <w:t>100</w:t>
      </w:r>
      <w:r w:rsidRPr="006D512D">
        <w:rPr>
          <w:rFonts w:ascii="Arial Narrow" w:hAnsi="Arial Narrow"/>
          <w:b/>
          <w:color w:val="000000"/>
          <w:sz w:val="28"/>
          <w:szCs w:val="28"/>
        </w:rPr>
        <w:t xml:space="preserve"> / 1</w:t>
      </w:r>
      <w:r>
        <w:rPr>
          <w:rFonts w:ascii="Arial Narrow" w:hAnsi="Arial Narrow"/>
          <w:b/>
          <w:color w:val="000000"/>
          <w:sz w:val="28"/>
          <w:szCs w:val="28"/>
        </w:rPr>
        <w:t>4</w:t>
      </w:r>
      <w:r w:rsidRPr="006D512D">
        <w:rPr>
          <w:rFonts w:ascii="Arial Narrow" w:hAnsi="Arial Narrow"/>
          <w:b/>
          <w:color w:val="000000"/>
          <w:sz w:val="28"/>
          <w:szCs w:val="28"/>
        </w:rPr>
        <w:t xml:space="preserve"> de </w:t>
      </w:r>
      <w:proofErr w:type="gramStart"/>
      <w:r w:rsidRPr="006D512D">
        <w:rPr>
          <w:rFonts w:ascii="Arial Narrow" w:hAnsi="Arial Narrow"/>
          <w:b/>
          <w:color w:val="000000"/>
          <w:sz w:val="28"/>
          <w:szCs w:val="28"/>
        </w:rPr>
        <w:t>Diciembre</w:t>
      </w:r>
      <w:proofErr w:type="gramEnd"/>
      <w:r w:rsidRPr="006D512D">
        <w:rPr>
          <w:rFonts w:ascii="Arial Narrow" w:hAnsi="Arial Narrow"/>
          <w:b/>
          <w:color w:val="000000"/>
          <w:sz w:val="28"/>
          <w:szCs w:val="28"/>
        </w:rPr>
        <w:t xml:space="preserve"> de 2018</w:t>
      </w:r>
      <w:r>
        <w:rPr>
          <w:rFonts w:ascii="Arial Narrow" w:hAnsi="Arial Narrow"/>
          <w:b/>
          <w:color w:val="000000"/>
          <w:sz w:val="28"/>
          <w:szCs w:val="28"/>
        </w:rPr>
        <w:t>.</w:t>
      </w:r>
    </w:p>
    <w:p w14:paraId="36930691" w14:textId="77777777" w:rsidR="00EB1CA9" w:rsidRDefault="00EB1CA9" w:rsidP="00DD2C40">
      <w:pPr>
        <w:spacing w:line="360" w:lineRule="auto"/>
        <w:rPr>
          <w:rFonts w:cs="Arial"/>
          <w:b/>
          <w:bCs/>
          <w:sz w:val="24"/>
          <w:szCs w:val="24"/>
          <w:lang w:bidi="es-ES"/>
        </w:rPr>
      </w:pPr>
      <w:bookmarkStart w:id="0" w:name="_GoBack"/>
      <w:bookmarkEnd w:id="0"/>
    </w:p>
    <w:p w14:paraId="416FB21B" w14:textId="77777777" w:rsidR="00EB1CA9" w:rsidRDefault="00EB1CA9" w:rsidP="00DD2C40">
      <w:pPr>
        <w:spacing w:line="360" w:lineRule="auto"/>
        <w:rPr>
          <w:rFonts w:cs="Arial"/>
          <w:b/>
          <w:bCs/>
          <w:sz w:val="24"/>
          <w:szCs w:val="24"/>
          <w:lang w:bidi="es-ES"/>
        </w:rPr>
      </w:pPr>
    </w:p>
    <w:p w14:paraId="75108FF2" w14:textId="77777777" w:rsidR="00EB1CA9" w:rsidRDefault="00EB1CA9" w:rsidP="00DD2C40">
      <w:pPr>
        <w:spacing w:line="360" w:lineRule="auto"/>
        <w:rPr>
          <w:rFonts w:cs="Arial"/>
          <w:b/>
          <w:bCs/>
          <w:sz w:val="24"/>
          <w:szCs w:val="24"/>
          <w:lang w:bidi="es-ES"/>
        </w:rPr>
      </w:pPr>
    </w:p>
    <w:p w14:paraId="176F2476" w14:textId="77777777" w:rsidR="00EB1CA9" w:rsidRDefault="00EB1CA9" w:rsidP="00DD2C40">
      <w:pPr>
        <w:spacing w:line="360" w:lineRule="auto"/>
        <w:rPr>
          <w:rFonts w:cs="Arial"/>
          <w:b/>
          <w:bCs/>
          <w:sz w:val="24"/>
          <w:szCs w:val="24"/>
          <w:lang w:bidi="es-ES"/>
        </w:rPr>
      </w:pPr>
    </w:p>
    <w:p w14:paraId="1DD68BED" w14:textId="77777777" w:rsidR="00EB1CA9" w:rsidRDefault="00EB1CA9" w:rsidP="00DD2C40">
      <w:pPr>
        <w:spacing w:line="360" w:lineRule="auto"/>
        <w:rPr>
          <w:rFonts w:cs="Arial"/>
          <w:b/>
          <w:bCs/>
          <w:sz w:val="24"/>
          <w:szCs w:val="24"/>
          <w:lang w:bidi="es-ES"/>
        </w:rPr>
        <w:sectPr w:rsidR="00EB1CA9" w:rsidSect="00A51766">
          <w:headerReference w:type="default" r:id="rId8"/>
          <w:footerReference w:type="default" r:id="rId9"/>
          <w:pgSz w:w="12240" w:h="15840" w:code="1"/>
          <w:pgMar w:top="3828" w:right="1701" w:bottom="1985" w:left="1701" w:header="1559" w:footer="709" w:gutter="0"/>
          <w:cols w:space="708"/>
          <w:docGrid w:linePitch="360"/>
        </w:sectPr>
      </w:pPr>
    </w:p>
    <w:p w14:paraId="7FD57B2B" w14:textId="77777777" w:rsidR="00E61EAA" w:rsidRPr="00CC41DB" w:rsidRDefault="00E61EAA" w:rsidP="00E61EAA">
      <w:pPr>
        <w:spacing w:line="360" w:lineRule="auto"/>
        <w:rPr>
          <w:rFonts w:cs="Arial"/>
          <w:b/>
          <w:bCs/>
          <w:sz w:val="24"/>
          <w:szCs w:val="24"/>
          <w:lang w:eastAsia="es-MX"/>
        </w:rPr>
      </w:pPr>
      <w:bookmarkStart w:id="1" w:name="_Hlk499801855"/>
      <w:r w:rsidRPr="00CC41DB">
        <w:rPr>
          <w:rFonts w:cs="Arial"/>
          <w:b/>
          <w:sz w:val="24"/>
          <w:szCs w:val="24"/>
        </w:rPr>
        <w:lastRenderedPageBreak/>
        <w:t xml:space="preserve">INICIATIVA </w:t>
      </w:r>
      <w:r w:rsidRPr="00CC41DB">
        <w:rPr>
          <w:rFonts w:cs="Arial"/>
          <w:b/>
          <w:sz w:val="24"/>
          <w:szCs w:val="24"/>
          <w:lang w:eastAsia="es-MX"/>
        </w:rPr>
        <w:t xml:space="preserve">DE DECRETO QUE REFORMA LA </w:t>
      </w:r>
      <w:r w:rsidRPr="00CC41DB">
        <w:rPr>
          <w:rFonts w:cs="Arial"/>
          <w:b/>
          <w:bCs/>
          <w:sz w:val="24"/>
          <w:szCs w:val="24"/>
          <w:lang w:eastAsia="es-MX"/>
        </w:rPr>
        <w:t>LEY ORGÁNICA DE LA ADMINISTRACIÓN PÚBLICA DEL ESTADO DE COAHUILA DE ZARAGOZA</w:t>
      </w:r>
      <w:r w:rsidRPr="00CC41DB">
        <w:rPr>
          <w:rFonts w:cs="Arial"/>
          <w:b/>
          <w:sz w:val="24"/>
          <w:szCs w:val="24"/>
        </w:rPr>
        <w:t xml:space="preserve">, SUSCRITA POR EL GOBERNADOR CONSTITUCIONAL DEL ESTADO DE COAHUILA DE ZARAGOZA, ING. MIGUEL ÁNGEL RIQUELME SOLÍS. </w:t>
      </w:r>
    </w:p>
    <w:p w14:paraId="3BE31B34" w14:textId="77777777" w:rsidR="00E61EAA" w:rsidRPr="00CC41DB" w:rsidRDefault="00E61EAA" w:rsidP="00E61EAA">
      <w:pPr>
        <w:spacing w:line="360" w:lineRule="auto"/>
        <w:contextualSpacing/>
        <w:rPr>
          <w:rFonts w:cs="Arial"/>
          <w:caps/>
          <w:sz w:val="24"/>
          <w:szCs w:val="24"/>
        </w:rPr>
      </w:pPr>
    </w:p>
    <w:p w14:paraId="12977A07" w14:textId="77777777" w:rsidR="00E61EAA" w:rsidRPr="00CC41DB" w:rsidRDefault="00E61EAA" w:rsidP="00E61EAA">
      <w:pPr>
        <w:spacing w:line="360" w:lineRule="auto"/>
        <w:contextualSpacing/>
        <w:rPr>
          <w:rFonts w:cs="Arial"/>
          <w:sz w:val="24"/>
          <w:szCs w:val="24"/>
        </w:rPr>
      </w:pPr>
      <w:r w:rsidRPr="00CC41DB">
        <w:rPr>
          <w:rFonts w:cs="Arial"/>
          <w:sz w:val="24"/>
          <w:szCs w:val="24"/>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la </w:t>
      </w:r>
      <w:r w:rsidRPr="00CC41DB">
        <w:rPr>
          <w:rFonts w:cs="Arial"/>
          <w:bCs/>
          <w:sz w:val="24"/>
          <w:szCs w:val="24"/>
        </w:rPr>
        <w:t>Ley Orgánica de la Administración Pública del Estado de Coahuila de Zaragoza</w:t>
      </w:r>
      <w:r w:rsidRPr="00CC41DB">
        <w:rPr>
          <w:rFonts w:cs="Arial"/>
          <w:sz w:val="24"/>
          <w:szCs w:val="24"/>
        </w:rPr>
        <w:t xml:space="preserve">, al tenor de la siguiente: </w:t>
      </w:r>
    </w:p>
    <w:p w14:paraId="583113BE" w14:textId="77777777" w:rsidR="00E61EAA" w:rsidRPr="00CC41DB" w:rsidRDefault="00E61EAA" w:rsidP="00E61EAA">
      <w:pPr>
        <w:spacing w:line="360" w:lineRule="auto"/>
        <w:contextualSpacing/>
        <w:rPr>
          <w:rFonts w:cs="Arial"/>
          <w:bCs/>
          <w:sz w:val="24"/>
          <w:szCs w:val="24"/>
        </w:rPr>
      </w:pPr>
    </w:p>
    <w:p w14:paraId="6DCF3883" w14:textId="77777777" w:rsidR="00E61EAA" w:rsidRPr="00CC41DB" w:rsidRDefault="00E61EAA" w:rsidP="00E61EAA">
      <w:pPr>
        <w:autoSpaceDE w:val="0"/>
        <w:autoSpaceDN w:val="0"/>
        <w:adjustRightInd w:val="0"/>
        <w:spacing w:line="360" w:lineRule="auto"/>
        <w:rPr>
          <w:rFonts w:cs="Arial"/>
          <w:b/>
          <w:sz w:val="24"/>
          <w:szCs w:val="24"/>
        </w:rPr>
      </w:pPr>
    </w:p>
    <w:p w14:paraId="41B7E749" w14:textId="77777777" w:rsidR="00E61EAA" w:rsidRPr="00CC41DB" w:rsidRDefault="00E61EAA" w:rsidP="00E61EAA">
      <w:pPr>
        <w:autoSpaceDE w:val="0"/>
        <w:autoSpaceDN w:val="0"/>
        <w:adjustRightInd w:val="0"/>
        <w:spacing w:line="360" w:lineRule="auto"/>
        <w:jc w:val="center"/>
        <w:rPr>
          <w:rFonts w:cs="Arial"/>
          <w:b/>
          <w:sz w:val="24"/>
          <w:szCs w:val="24"/>
        </w:rPr>
      </w:pPr>
      <w:r w:rsidRPr="00CC41DB">
        <w:rPr>
          <w:rFonts w:cs="Arial"/>
          <w:b/>
          <w:sz w:val="24"/>
          <w:szCs w:val="24"/>
        </w:rPr>
        <w:t xml:space="preserve">E X P O S I C I </w:t>
      </w:r>
      <w:proofErr w:type="spellStart"/>
      <w:r w:rsidRPr="00CC41DB">
        <w:rPr>
          <w:rFonts w:cs="Arial"/>
          <w:b/>
          <w:sz w:val="24"/>
          <w:szCs w:val="24"/>
        </w:rPr>
        <w:t>Ó</w:t>
      </w:r>
      <w:proofErr w:type="spellEnd"/>
      <w:r w:rsidRPr="00CC41DB">
        <w:rPr>
          <w:rFonts w:cs="Arial"/>
          <w:b/>
          <w:sz w:val="24"/>
          <w:szCs w:val="24"/>
        </w:rPr>
        <w:t xml:space="preserve"> N    D E    M O T I V O S</w:t>
      </w:r>
    </w:p>
    <w:p w14:paraId="4730B25C" w14:textId="77777777" w:rsidR="00E61EAA" w:rsidRPr="00CC41DB" w:rsidRDefault="00E61EAA" w:rsidP="00E61EAA">
      <w:pPr>
        <w:spacing w:line="360" w:lineRule="auto"/>
        <w:rPr>
          <w:rFonts w:cs="Arial"/>
          <w:b/>
          <w:sz w:val="24"/>
          <w:szCs w:val="24"/>
        </w:rPr>
      </w:pPr>
    </w:p>
    <w:p w14:paraId="32376145" w14:textId="77777777" w:rsidR="00E61EAA" w:rsidRPr="00CC41DB" w:rsidRDefault="00E61EAA" w:rsidP="00E61EAA">
      <w:pPr>
        <w:spacing w:line="360" w:lineRule="auto"/>
        <w:rPr>
          <w:rFonts w:cs="Arial"/>
          <w:sz w:val="24"/>
          <w:szCs w:val="24"/>
        </w:rPr>
      </w:pPr>
      <w:r w:rsidRPr="00CC41DB">
        <w:rPr>
          <w:rFonts w:cs="Arial"/>
          <w:sz w:val="24"/>
          <w:szCs w:val="24"/>
        </w:rPr>
        <w:t xml:space="preserve">La Constitución Política de los Estados Unidos Mexicanos en su artículo 4 contempla el derecho de toda familia a disfrutar de vivienda digna y decorosa, así como el derecho de toda persona al acceso, disposición y saneamiento de agua para consumo personal y doméstico en forma suficiente, salubre, aceptable y asequible. </w:t>
      </w:r>
    </w:p>
    <w:p w14:paraId="119B527C" w14:textId="77777777" w:rsidR="00E61EAA" w:rsidRPr="00CC41DB" w:rsidRDefault="00E61EAA" w:rsidP="00E61EAA">
      <w:pPr>
        <w:spacing w:line="360" w:lineRule="auto"/>
        <w:rPr>
          <w:rFonts w:cs="Arial"/>
          <w:sz w:val="24"/>
          <w:szCs w:val="24"/>
        </w:rPr>
      </w:pPr>
    </w:p>
    <w:p w14:paraId="0EB81E4A" w14:textId="77777777" w:rsidR="00E61EAA" w:rsidRPr="00CC41DB" w:rsidRDefault="00E61EAA" w:rsidP="00E61EAA">
      <w:pPr>
        <w:spacing w:line="360" w:lineRule="auto"/>
        <w:rPr>
          <w:rFonts w:cs="Arial"/>
          <w:sz w:val="24"/>
          <w:szCs w:val="24"/>
        </w:rPr>
      </w:pPr>
      <w:r w:rsidRPr="00CC41DB">
        <w:rPr>
          <w:rFonts w:cs="Arial"/>
          <w:sz w:val="24"/>
          <w:szCs w:val="24"/>
        </w:rPr>
        <w:lastRenderedPageBreak/>
        <w:t xml:space="preserve">Por otra parte, el artículo 25 de la </w:t>
      </w:r>
      <w:r w:rsidRPr="00CC41DB">
        <w:rPr>
          <w:rFonts w:cs="Arial"/>
          <w:bCs/>
          <w:sz w:val="24"/>
          <w:szCs w:val="24"/>
        </w:rPr>
        <w:t xml:space="preserve">Declaración Universal de Derechos Humanos señala que toda persona tiene derecho a un nivel de vida adecuado que le asegure, así como a su familia, la salud y el bienestar, y en especial la alimentación, el vestido, la vivienda, entre otros; así mismo, </w:t>
      </w:r>
      <w:r w:rsidRPr="00CC41DB">
        <w:rPr>
          <w:rFonts w:cs="Arial"/>
          <w:sz w:val="24"/>
          <w:szCs w:val="24"/>
        </w:rPr>
        <w:t xml:space="preserve">el numeral 1 del artículo 11 del Pacto Internacional de Derechos Económicos, Sociales y Culturales, firmado por México el 2 de marzo de 1981, establece el derecho de toda persona a una vivienda adecuada, así como la obligación de los Estados Parte de tomar las medidas apropiadas para asegurar su efectividad. </w:t>
      </w:r>
    </w:p>
    <w:p w14:paraId="486EBC0C" w14:textId="77777777" w:rsidR="00E61EAA" w:rsidRPr="00CC41DB" w:rsidRDefault="00E61EAA" w:rsidP="00E61EAA">
      <w:pPr>
        <w:spacing w:line="360" w:lineRule="auto"/>
        <w:rPr>
          <w:rFonts w:cs="Arial"/>
          <w:sz w:val="24"/>
          <w:szCs w:val="24"/>
        </w:rPr>
      </w:pPr>
    </w:p>
    <w:p w14:paraId="5B30F6EB" w14:textId="77777777" w:rsidR="00E61EAA" w:rsidRPr="00CC41DB" w:rsidRDefault="00E61EAA" w:rsidP="00E61EAA">
      <w:pPr>
        <w:spacing w:line="360" w:lineRule="auto"/>
        <w:rPr>
          <w:rFonts w:cs="Arial"/>
          <w:sz w:val="24"/>
          <w:szCs w:val="24"/>
        </w:rPr>
      </w:pPr>
      <w:r w:rsidRPr="00CC41DB">
        <w:rPr>
          <w:rFonts w:cs="Arial"/>
          <w:sz w:val="24"/>
          <w:szCs w:val="24"/>
        </w:rPr>
        <w:t xml:space="preserve">En ese sentido, la Primera Sala de la Suprema Corte de Justicia de la Nación señaló </w:t>
      </w:r>
      <w:proofErr w:type="gramStart"/>
      <w:r w:rsidRPr="00CC41DB">
        <w:rPr>
          <w:rFonts w:cs="Arial"/>
          <w:sz w:val="24"/>
          <w:szCs w:val="24"/>
        </w:rPr>
        <w:t>que</w:t>
      </w:r>
      <w:proofErr w:type="gramEnd"/>
      <w:r w:rsidRPr="00CC41DB">
        <w:rPr>
          <w:rFonts w:cs="Arial"/>
          <w:sz w:val="24"/>
          <w:szCs w:val="24"/>
        </w:rPr>
        <w:t xml:space="preserve"> de la interpretación realizada por el Comité de Derechos Económicos, Sociales y Culturales de la Organización de las Naciones Unidas en la Observación General No. 4 relativa al numeral 1 del artículo 11 del Pacto,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concluye que el derecho fundamental a una vivienda digna y decorosa, tiene las siguientes características: (a) debe garantizarse a todas las personas; (b) no debe interpretarse en un sentido restrictivo; (c) para que una vivienda se considere "adecuada" requiere contar con los elementos que garanticen un nivel mínimo de bienestar a quien la habite, esencialmente, una infraestructura básica adecuada, que proteja de la humedad, la lluvia, el viento, así como riesgos estructurales, con instalaciones sanitarias y de aseo, un espacio especial para preparar e ingerir los alimentos, espacio adecuado </w:t>
      </w:r>
      <w:r w:rsidRPr="00CC41DB">
        <w:rPr>
          <w:rFonts w:cs="Arial"/>
          <w:sz w:val="24"/>
          <w:szCs w:val="24"/>
        </w:rPr>
        <w:lastRenderedPageBreak/>
        <w:t>para el descanso, iluminación y ventilación adecuadas, acceso al agua potable, electricidad, y drenaje; y, (d) los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w:t>
      </w:r>
      <w:r w:rsidRPr="00CC41DB">
        <w:rPr>
          <w:rStyle w:val="Refdenotaalpie"/>
          <w:rFonts w:cs="Arial"/>
          <w:sz w:val="24"/>
          <w:szCs w:val="24"/>
        </w:rPr>
        <w:footnoteReference w:id="1"/>
      </w:r>
      <w:r w:rsidRPr="00CC41DB">
        <w:rPr>
          <w:rFonts w:cs="Arial"/>
          <w:sz w:val="24"/>
          <w:szCs w:val="24"/>
        </w:rPr>
        <w:t>.</w:t>
      </w:r>
    </w:p>
    <w:p w14:paraId="007D780E" w14:textId="77777777" w:rsidR="00E61EAA" w:rsidRPr="00CC41DB" w:rsidRDefault="00E61EAA" w:rsidP="00E61EAA">
      <w:pPr>
        <w:spacing w:line="360" w:lineRule="auto"/>
        <w:rPr>
          <w:rFonts w:cs="Arial"/>
          <w:sz w:val="24"/>
          <w:szCs w:val="24"/>
        </w:rPr>
      </w:pPr>
    </w:p>
    <w:p w14:paraId="68736D07" w14:textId="77777777" w:rsidR="00E61EAA" w:rsidRPr="00CC41DB" w:rsidRDefault="00E61EAA" w:rsidP="00E61EAA">
      <w:pPr>
        <w:spacing w:line="360" w:lineRule="auto"/>
        <w:rPr>
          <w:rFonts w:cs="Arial"/>
          <w:sz w:val="24"/>
          <w:szCs w:val="24"/>
        </w:rPr>
      </w:pPr>
      <w:r w:rsidRPr="00CC41DB">
        <w:rPr>
          <w:rFonts w:cs="Arial"/>
          <w:sz w:val="24"/>
          <w:szCs w:val="24"/>
        </w:rPr>
        <w:t>Así mismo, en noviembre de 2002, el citado Comité de Derechos Económicos, Sociales y Culturales aprobó su Observación General No. 15 sobre el derecho al agua, definido como el derecho de todos a disponer de agua suficiente, salubre, aceptable, 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adecuados, estableciendo también que el derecho al agua está indisolublemente asociado al derecho a la salud y a una vivienda y una alimentación adecuadas</w:t>
      </w:r>
      <w:r w:rsidRPr="00CC41DB">
        <w:rPr>
          <w:rStyle w:val="Refdenotaalpie"/>
          <w:rFonts w:cs="Arial"/>
          <w:sz w:val="24"/>
          <w:szCs w:val="24"/>
        </w:rPr>
        <w:footnoteReference w:id="2"/>
      </w:r>
      <w:r w:rsidRPr="00CC41DB">
        <w:rPr>
          <w:rFonts w:cs="Arial"/>
          <w:sz w:val="24"/>
          <w:szCs w:val="24"/>
        </w:rPr>
        <w:t>.</w:t>
      </w:r>
    </w:p>
    <w:p w14:paraId="2F2A8B5F" w14:textId="77777777" w:rsidR="00E61EAA" w:rsidRPr="00CC41DB" w:rsidRDefault="00E61EAA" w:rsidP="00E61EAA">
      <w:pPr>
        <w:spacing w:line="360" w:lineRule="auto"/>
        <w:rPr>
          <w:rFonts w:cs="Arial"/>
          <w:sz w:val="24"/>
          <w:szCs w:val="24"/>
        </w:rPr>
      </w:pPr>
    </w:p>
    <w:p w14:paraId="0E319B0C" w14:textId="77777777" w:rsidR="00E61EAA" w:rsidRPr="00CC41DB" w:rsidRDefault="00E61EAA" w:rsidP="00E61EAA">
      <w:pPr>
        <w:spacing w:line="360" w:lineRule="auto"/>
        <w:rPr>
          <w:rFonts w:cs="Arial"/>
          <w:sz w:val="24"/>
          <w:szCs w:val="24"/>
        </w:rPr>
      </w:pPr>
      <w:r w:rsidRPr="00CC41DB">
        <w:rPr>
          <w:rFonts w:cs="Arial"/>
          <w:sz w:val="24"/>
          <w:szCs w:val="24"/>
        </w:rPr>
        <w:lastRenderedPageBreak/>
        <w:t>Por otra parte, el Plan Estatal de Desarrollo 2017-2023 en su Eje Rector 3 denominado “Desarrollo Económico Sustentable” contempla como estrategias el promover la potabilización del agua distribuida por los organismo operadores; el impulsar el tratamiento de la agua residuales generadas por los organismos operadores municipales; así como 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2015E58A" w14:textId="77777777" w:rsidR="00E61EAA" w:rsidRPr="00CC41DB" w:rsidRDefault="00E61EAA" w:rsidP="00E61EAA">
      <w:pPr>
        <w:spacing w:line="360" w:lineRule="auto"/>
        <w:rPr>
          <w:rFonts w:cs="Arial"/>
          <w:sz w:val="24"/>
          <w:szCs w:val="24"/>
        </w:rPr>
      </w:pPr>
    </w:p>
    <w:p w14:paraId="0313B23B" w14:textId="77777777" w:rsidR="00E61EAA" w:rsidRPr="00CC41DB" w:rsidRDefault="00E61EAA" w:rsidP="00E61EAA">
      <w:pPr>
        <w:spacing w:line="360" w:lineRule="auto"/>
        <w:rPr>
          <w:rFonts w:cs="Arial"/>
          <w:sz w:val="24"/>
          <w:szCs w:val="24"/>
        </w:rPr>
      </w:pPr>
      <w:r w:rsidRPr="00CC41DB">
        <w:rPr>
          <w:rFonts w:cs="Arial"/>
          <w:sz w:val="24"/>
          <w:szCs w:val="24"/>
        </w:rPr>
        <w:t>De igual manera, dicho Eje Rector contempla como uno de sus objetivos el contar con ciudades y localidades en condiciones integradas, sustentables, incluyentes, inteligentes y resilientes, que ofrezca vivienda, infraestructura, espacios públicos, equipamiento y servicios adecuados para una vida digna.</w:t>
      </w:r>
    </w:p>
    <w:p w14:paraId="25A945C5" w14:textId="77777777" w:rsidR="00E61EAA" w:rsidRPr="00CC41DB" w:rsidRDefault="00E61EAA" w:rsidP="00E61EAA">
      <w:pPr>
        <w:spacing w:line="360" w:lineRule="auto"/>
        <w:rPr>
          <w:rFonts w:cs="Arial"/>
          <w:sz w:val="24"/>
          <w:szCs w:val="24"/>
        </w:rPr>
      </w:pPr>
    </w:p>
    <w:p w14:paraId="69E66338" w14:textId="77777777" w:rsidR="00E61EAA" w:rsidRPr="00CC41DB" w:rsidRDefault="00E61EAA" w:rsidP="00E61EAA">
      <w:pPr>
        <w:spacing w:line="360" w:lineRule="auto"/>
        <w:rPr>
          <w:rFonts w:cs="Arial"/>
          <w:sz w:val="24"/>
          <w:szCs w:val="24"/>
        </w:rPr>
      </w:pPr>
      <w:r w:rsidRPr="00CC41DB">
        <w:rPr>
          <w:rFonts w:cs="Arial"/>
          <w:sz w:val="24"/>
          <w:szCs w:val="24"/>
        </w:rPr>
        <w:t>En la misma forma, el Eje Rector 4 relativo al “Desarrollo Social Incluyente y Participativo” señala como objetivo en relación a la vivienda y servicios básicos, el contribuir para que los coahuilenses en situación de vulnerabilidad y con menores ingresos económicos tengan acceso a una vivienda digna, mejorando la calidad de los materiales, con servicios básicos y proporcionando a sus habitantes certeza jurídica sobre su patrimonio.</w:t>
      </w:r>
    </w:p>
    <w:p w14:paraId="46794538" w14:textId="77777777" w:rsidR="00E61EAA" w:rsidRPr="00CC41DB" w:rsidRDefault="00E61EAA" w:rsidP="00E61EAA">
      <w:pPr>
        <w:spacing w:line="360" w:lineRule="auto"/>
        <w:rPr>
          <w:rFonts w:cs="Arial"/>
          <w:sz w:val="24"/>
          <w:szCs w:val="24"/>
        </w:rPr>
      </w:pPr>
    </w:p>
    <w:p w14:paraId="35614212" w14:textId="77777777" w:rsidR="00E61EAA" w:rsidRPr="00CC41DB" w:rsidRDefault="00E61EAA" w:rsidP="00E61EAA">
      <w:pPr>
        <w:spacing w:line="360" w:lineRule="auto"/>
        <w:rPr>
          <w:rFonts w:cs="Arial"/>
          <w:sz w:val="24"/>
          <w:szCs w:val="24"/>
        </w:rPr>
      </w:pPr>
      <w:r w:rsidRPr="00CC41DB">
        <w:rPr>
          <w:rFonts w:cs="Arial"/>
          <w:sz w:val="24"/>
          <w:szCs w:val="24"/>
        </w:rPr>
        <w:t xml:space="preserve">Tomando en cuenta lo anterior, al ser el derecho a una vivienda adecuada, así como el derecho al agua, derechos inherentes a la dignidad del ser humano, y elementales para contar con el disfrute de otros derechos fundamentales, en virtud de que son </w:t>
      </w:r>
      <w:r w:rsidRPr="00CC41DB">
        <w:rPr>
          <w:rFonts w:cs="Arial"/>
          <w:sz w:val="24"/>
          <w:szCs w:val="24"/>
        </w:rPr>
        <w:lastRenderedPageBreak/>
        <w:t xml:space="preserve">necesarios para mantener y fomentar la salud física y mental, el desarrollo adecuado de la persona, la seguridad, así como la participación en actividades laborales, educativas, sociales y culturales, es menester que mi administración cuente con una dependencia especializada en materia de </w:t>
      </w:r>
      <w:r w:rsidRPr="00CC41DB">
        <w:rPr>
          <w:rFonts w:cs="Arial"/>
          <w:bCs/>
          <w:sz w:val="24"/>
          <w:szCs w:val="24"/>
        </w:rPr>
        <w:t xml:space="preserve">vivienda, agua y saneamiento, a fin de responder a las necesidades de la sociedad coahuilense de forma más eficaz y eficiente.  </w:t>
      </w:r>
    </w:p>
    <w:p w14:paraId="6F308660" w14:textId="77777777" w:rsidR="00E61EAA" w:rsidRPr="00CC41DB" w:rsidRDefault="00E61EAA" w:rsidP="00E61EAA">
      <w:pPr>
        <w:spacing w:line="360" w:lineRule="auto"/>
        <w:rPr>
          <w:rFonts w:cs="Arial"/>
          <w:sz w:val="24"/>
          <w:szCs w:val="24"/>
        </w:rPr>
      </w:pPr>
    </w:p>
    <w:p w14:paraId="33A008E9" w14:textId="77777777" w:rsidR="00E61EAA" w:rsidRPr="00CC41DB" w:rsidRDefault="00E61EAA" w:rsidP="00E61EAA">
      <w:pPr>
        <w:spacing w:line="360" w:lineRule="auto"/>
        <w:rPr>
          <w:rFonts w:cs="Arial"/>
          <w:bCs/>
          <w:sz w:val="24"/>
          <w:szCs w:val="24"/>
        </w:rPr>
      </w:pPr>
      <w:r w:rsidRPr="00CC41DB">
        <w:rPr>
          <w:rFonts w:cs="Arial"/>
          <w:bCs/>
          <w:sz w:val="24"/>
          <w:szCs w:val="24"/>
        </w:rPr>
        <w:t>Cabe mencionar, que el 19 de diciembre del 2017 se publicó en el Periódico Oficial del Gobierno del Estado,</w:t>
      </w:r>
      <w:r w:rsidRPr="00CC41DB">
        <w:rPr>
          <w:rFonts w:cs="Arial"/>
          <w:sz w:val="24"/>
          <w:szCs w:val="24"/>
        </w:rPr>
        <w:t xml:space="preserve"> la nueva Ley Orgánica de la Administración Pública d</w:t>
      </w:r>
      <w:r w:rsidRPr="00CC41DB">
        <w:rPr>
          <w:rFonts w:cs="Arial"/>
          <w:bCs/>
          <w:sz w:val="24"/>
          <w:szCs w:val="24"/>
        </w:rPr>
        <w:t xml:space="preserve">el Estado de Coahuila de Zaragoza, en la cual </w:t>
      </w:r>
      <w:r w:rsidRPr="00CC41DB">
        <w:rPr>
          <w:rFonts w:cs="Arial"/>
          <w:sz w:val="24"/>
          <w:szCs w:val="24"/>
        </w:rPr>
        <w:t xml:space="preserve">se reestructuraron las funciones y atribuciones de las dependencias, con el objeto de </w:t>
      </w:r>
      <w:r w:rsidRPr="00CC41DB">
        <w:rPr>
          <w:rFonts w:cs="Arial"/>
          <w:color w:val="000000"/>
          <w:sz w:val="24"/>
          <w:szCs w:val="24"/>
        </w:rPr>
        <w:t>constituir una administración pública eficiente, eficaz, ordenada y moderna.</w:t>
      </w:r>
    </w:p>
    <w:p w14:paraId="1D82AC30" w14:textId="77777777" w:rsidR="00E61EAA" w:rsidRPr="00CC41DB" w:rsidRDefault="00E61EAA" w:rsidP="00E61EAA">
      <w:pPr>
        <w:spacing w:line="360" w:lineRule="auto"/>
        <w:rPr>
          <w:rFonts w:cs="Arial"/>
          <w:color w:val="000000"/>
          <w:sz w:val="24"/>
          <w:szCs w:val="24"/>
        </w:rPr>
      </w:pPr>
    </w:p>
    <w:p w14:paraId="3914633D" w14:textId="77777777" w:rsidR="00E61EAA" w:rsidRPr="00CC41DB" w:rsidRDefault="00E61EAA" w:rsidP="00E61EAA">
      <w:pPr>
        <w:spacing w:line="360" w:lineRule="auto"/>
        <w:rPr>
          <w:rFonts w:cs="Arial"/>
          <w:bCs/>
          <w:sz w:val="24"/>
          <w:szCs w:val="24"/>
        </w:rPr>
      </w:pPr>
      <w:r w:rsidRPr="00CC41DB">
        <w:rPr>
          <w:rFonts w:cs="Arial"/>
          <w:bCs/>
          <w:sz w:val="24"/>
          <w:szCs w:val="24"/>
        </w:rPr>
        <w:t xml:space="preserve">En dicha ley, es la </w:t>
      </w:r>
      <w:r w:rsidRPr="00CC41DB">
        <w:rPr>
          <w:rFonts w:cs="Arial"/>
          <w:sz w:val="24"/>
          <w:szCs w:val="24"/>
        </w:rPr>
        <w:t>Secretaría de Infraestructura, Desarrollo Urbano y Movilidad, la encargada de formular, ejecutar y evaluar, en el ámbito de su competencia, las políticas públicas en materia de desarrollo urbano, ordenamiento territorial, obras públicas, transporte y vivienda; además de promover la planeación en materia de vivienda y la inversión en ésta, el equipamiento y servicios urbanos.</w:t>
      </w:r>
    </w:p>
    <w:p w14:paraId="5E2FDEAB" w14:textId="77777777" w:rsidR="00E61EAA" w:rsidRPr="00CC41DB" w:rsidRDefault="00E61EAA" w:rsidP="00E61EAA">
      <w:pPr>
        <w:spacing w:line="360" w:lineRule="auto"/>
        <w:rPr>
          <w:rFonts w:cs="Arial"/>
          <w:sz w:val="24"/>
          <w:szCs w:val="24"/>
        </w:rPr>
      </w:pPr>
    </w:p>
    <w:p w14:paraId="6D7E3935" w14:textId="77777777" w:rsidR="00E61EAA" w:rsidRPr="00CC41DB" w:rsidRDefault="00E61EAA" w:rsidP="00E61EAA">
      <w:pPr>
        <w:spacing w:line="360" w:lineRule="auto"/>
        <w:rPr>
          <w:rFonts w:cs="Arial"/>
          <w:sz w:val="24"/>
          <w:szCs w:val="24"/>
        </w:rPr>
      </w:pPr>
      <w:r w:rsidRPr="00CC41DB">
        <w:rPr>
          <w:rFonts w:cs="Arial"/>
          <w:sz w:val="24"/>
          <w:szCs w:val="24"/>
        </w:rPr>
        <w:t xml:space="preserve">Así mismo, la Secretaria de Medio Ambiente tiende dentro de sus atribuciones el regular el aprovechamiento y abastecimiento de cuerpos de agua de competencia estatal, y apoyar a las instancias municipales en la prestación de los servicios de agua potable, drenaje, alcantarillado y saneamiento de conformidad con las disposiciones aplicables; así como el coordinar a los organismos estatales que </w:t>
      </w:r>
      <w:r w:rsidRPr="00CC41DB">
        <w:rPr>
          <w:rFonts w:cs="Arial"/>
          <w:sz w:val="24"/>
          <w:szCs w:val="24"/>
        </w:rPr>
        <w:lastRenderedPageBreak/>
        <w:t>ofrezcan el servicio de agua potable y alcantarillado, y en su caso, convenir con uno o más municipios la prestación de servicios en áreas metropolitanas.</w:t>
      </w:r>
    </w:p>
    <w:p w14:paraId="1E65A675" w14:textId="77777777" w:rsidR="00E61EAA" w:rsidRPr="00CC41DB" w:rsidRDefault="00E61EAA" w:rsidP="00E61EAA">
      <w:pPr>
        <w:spacing w:line="360" w:lineRule="auto"/>
        <w:rPr>
          <w:rFonts w:cs="Arial"/>
          <w:sz w:val="24"/>
          <w:szCs w:val="24"/>
        </w:rPr>
      </w:pPr>
    </w:p>
    <w:p w14:paraId="3CAFA840" w14:textId="77777777" w:rsidR="00E61EAA" w:rsidRPr="00CC41DB" w:rsidRDefault="00E61EAA" w:rsidP="00E61EAA">
      <w:pPr>
        <w:spacing w:line="360" w:lineRule="auto"/>
        <w:rPr>
          <w:rFonts w:cs="Arial"/>
          <w:sz w:val="24"/>
          <w:szCs w:val="24"/>
        </w:rPr>
      </w:pPr>
      <w:r w:rsidRPr="00CC41DB">
        <w:rPr>
          <w:rFonts w:cs="Arial"/>
          <w:sz w:val="24"/>
          <w:szCs w:val="24"/>
        </w:rPr>
        <w:t xml:space="preserve">En ese contexto, se propone reformar la </w:t>
      </w:r>
      <w:r w:rsidRPr="00CC41DB">
        <w:rPr>
          <w:rFonts w:cs="Arial"/>
          <w:bCs/>
          <w:sz w:val="24"/>
          <w:szCs w:val="24"/>
        </w:rPr>
        <w:t xml:space="preserve">Ley Orgánica de la Administración Pública del Estado a fin de crear la Secretaría de Vivienda y Ordenamiento Territorial, la cual será la dependencia encargada de </w:t>
      </w:r>
      <w:r w:rsidRPr="00CC41DB">
        <w:rPr>
          <w:rFonts w:cs="Arial"/>
          <w:sz w:val="24"/>
          <w:szCs w:val="24"/>
        </w:rPr>
        <w:t xml:space="preserve">formular, ejecutar y evaluar, en el ámbito de su competencia, las políticas públicas en materia de vivienda, </w:t>
      </w:r>
      <w:r w:rsidRPr="00CC41DB">
        <w:rPr>
          <w:rFonts w:cs="Arial"/>
          <w:bCs/>
          <w:sz w:val="24"/>
          <w:szCs w:val="24"/>
        </w:rPr>
        <w:t>regularización de la tenencia de la tierra, ordenamiento territorial, así como de los servicios de agua potable, drenaje, alcantarillado y saneamiento.</w:t>
      </w:r>
    </w:p>
    <w:p w14:paraId="39D67F9C" w14:textId="77777777" w:rsidR="00E61EAA" w:rsidRPr="00CC41DB" w:rsidRDefault="00E61EAA" w:rsidP="00E61EAA">
      <w:pPr>
        <w:spacing w:line="360" w:lineRule="auto"/>
        <w:rPr>
          <w:rFonts w:cs="Arial"/>
          <w:bCs/>
          <w:sz w:val="24"/>
          <w:szCs w:val="24"/>
        </w:rPr>
      </w:pPr>
    </w:p>
    <w:p w14:paraId="74EA4DC6" w14:textId="77777777" w:rsidR="00E61EAA" w:rsidRPr="00CC41DB" w:rsidRDefault="00E61EAA" w:rsidP="00E61EAA">
      <w:pPr>
        <w:spacing w:line="360" w:lineRule="auto"/>
        <w:rPr>
          <w:rFonts w:cs="Arial"/>
          <w:bCs/>
          <w:sz w:val="24"/>
          <w:szCs w:val="24"/>
        </w:rPr>
      </w:pPr>
      <w:r w:rsidRPr="00CC41DB">
        <w:rPr>
          <w:rFonts w:cs="Arial"/>
          <w:bCs/>
          <w:sz w:val="24"/>
          <w:szCs w:val="24"/>
        </w:rPr>
        <w:t>En materia de vivienda, la Secretaría tendrá la atribución de formular, actualizar, ejecutar y evaluar los programas estatales de vivienda, así como brindar asesoría y apoyo que le sea requerido por las autoridades municipales de la entidad para la formulación e instrumentación de los programas municipales en esta materia;</w:t>
      </w:r>
      <w:r w:rsidRPr="00CC41DB">
        <w:rPr>
          <w:rFonts w:cs="Arial"/>
          <w:sz w:val="24"/>
          <w:szCs w:val="24"/>
        </w:rPr>
        <w:t xml:space="preserve"> así como e</w:t>
      </w:r>
      <w:r w:rsidRPr="00CC41DB">
        <w:rPr>
          <w:rFonts w:cs="Arial"/>
          <w:bCs/>
          <w:sz w:val="24"/>
          <w:szCs w:val="24"/>
        </w:rPr>
        <w:t>stablecer y vigilar el cumplimiento de los programas de adquisición de vivienda en coordinación, en su caso, con los ayuntamientos y promover el acceso a las personas, principalmente a aquellas que se encuentren en situación de vulnerabilidad, a una vivienda digna y decorosa, entre otras.</w:t>
      </w:r>
    </w:p>
    <w:p w14:paraId="5BB6976B" w14:textId="77777777" w:rsidR="00E61EAA" w:rsidRPr="00CC41DB" w:rsidRDefault="00E61EAA" w:rsidP="00E61EAA">
      <w:pPr>
        <w:spacing w:line="360" w:lineRule="auto"/>
        <w:rPr>
          <w:rFonts w:cs="Arial"/>
          <w:bCs/>
          <w:sz w:val="24"/>
          <w:szCs w:val="24"/>
        </w:rPr>
      </w:pPr>
    </w:p>
    <w:p w14:paraId="06DBD2B2" w14:textId="77777777" w:rsidR="00E61EAA" w:rsidRPr="00CC41DB" w:rsidRDefault="00E61EAA" w:rsidP="00E61EAA">
      <w:pPr>
        <w:spacing w:line="360" w:lineRule="auto"/>
        <w:rPr>
          <w:rFonts w:cs="Arial"/>
          <w:bCs/>
          <w:sz w:val="24"/>
          <w:szCs w:val="24"/>
        </w:rPr>
      </w:pPr>
      <w:r w:rsidRPr="00CC41DB">
        <w:rPr>
          <w:rFonts w:cs="Arial"/>
          <w:bCs/>
          <w:sz w:val="24"/>
          <w:szCs w:val="24"/>
        </w:rPr>
        <w:t>En materia de regularización de la tenencia de la tierra, la dependencia será la encargada de 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3A2E9C94" w14:textId="77777777" w:rsidR="00E61EAA" w:rsidRPr="00CC41DB" w:rsidRDefault="00E61EAA" w:rsidP="00E61EAA">
      <w:pPr>
        <w:spacing w:line="360" w:lineRule="auto"/>
        <w:rPr>
          <w:rFonts w:cs="Arial"/>
          <w:bCs/>
          <w:sz w:val="24"/>
          <w:szCs w:val="24"/>
        </w:rPr>
      </w:pPr>
    </w:p>
    <w:p w14:paraId="2939B029" w14:textId="77777777" w:rsidR="00E61EAA" w:rsidRPr="00CC41DB" w:rsidRDefault="00E61EAA" w:rsidP="00E61EAA">
      <w:pPr>
        <w:spacing w:line="360" w:lineRule="auto"/>
        <w:rPr>
          <w:rFonts w:cs="Arial"/>
          <w:sz w:val="24"/>
          <w:szCs w:val="24"/>
        </w:rPr>
      </w:pPr>
      <w:r w:rsidRPr="00CC41DB">
        <w:rPr>
          <w:rFonts w:cs="Arial"/>
          <w:bCs/>
          <w:sz w:val="24"/>
          <w:szCs w:val="24"/>
        </w:rPr>
        <w:t xml:space="preserve">En materia de ordenamiento territorial, la Secretaría será la encargada de promover y apoyar el ordenamiento territorial relacionado con </w:t>
      </w:r>
      <w:r w:rsidRPr="00CC41DB">
        <w:rPr>
          <w:rFonts w:cs="Arial"/>
          <w:sz w:val="24"/>
          <w:szCs w:val="24"/>
        </w:rPr>
        <w:t>vivienda, aguas y regularización de la tenencia de la tierra de los asentamientos humanos</w:t>
      </w:r>
      <w:r w:rsidRPr="00CC41DB">
        <w:rPr>
          <w:rFonts w:cs="Arial"/>
          <w:bCs/>
          <w:sz w:val="24"/>
          <w:szCs w:val="24"/>
        </w:rPr>
        <w:t xml:space="preserve">; </w:t>
      </w:r>
      <w:r w:rsidRPr="00CC41DB">
        <w:rPr>
          <w:rFonts w:cs="Arial"/>
          <w:sz w:val="24"/>
          <w:szCs w:val="24"/>
        </w:rPr>
        <w:t>ejecutar y evaluar, en el ámbito de su competencia, las políticas públicas en materia de vivienda y ordenamiento territorial relacionado con vivienda, aguas y regularización de la tenencia de la tierra de los asentamientos humanos;</w:t>
      </w:r>
      <w:r w:rsidRPr="00CC41DB">
        <w:rPr>
          <w:rFonts w:cs="Arial"/>
          <w:bCs/>
          <w:sz w:val="24"/>
          <w:szCs w:val="24"/>
        </w:rPr>
        <w:t xml:space="preserve"> así como coadyuvar con la Secretaría de Infraestructura, Desarrollo Urbano y Movilidad en la formulación y actualización del programa estatal de ordenamiento territorial y desarrollo urbano en el ámbito de su competencia.</w:t>
      </w:r>
      <w:r w:rsidRPr="00CC41DB">
        <w:rPr>
          <w:rFonts w:cs="Arial"/>
          <w:sz w:val="24"/>
          <w:szCs w:val="24"/>
        </w:rPr>
        <w:t xml:space="preserve"> </w:t>
      </w:r>
    </w:p>
    <w:p w14:paraId="2527D8EE" w14:textId="77777777" w:rsidR="00E61EAA" w:rsidRPr="00CC41DB" w:rsidRDefault="00E61EAA" w:rsidP="00E61EAA">
      <w:pPr>
        <w:spacing w:line="360" w:lineRule="auto"/>
        <w:rPr>
          <w:rFonts w:cs="Arial"/>
          <w:bCs/>
          <w:sz w:val="24"/>
          <w:szCs w:val="24"/>
        </w:rPr>
      </w:pPr>
    </w:p>
    <w:p w14:paraId="04B9F99B" w14:textId="77777777" w:rsidR="00E61EAA" w:rsidRPr="00CC41DB" w:rsidRDefault="00E61EAA" w:rsidP="00E61EAA">
      <w:pPr>
        <w:spacing w:line="360" w:lineRule="auto"/>
        <w:rPr>
          <w:rFonts w:cs="Arial"/>
          <w:bCs/>
          <w:sz w:val="24"/>
          <w:szCs w:val="24"/>
        </w:rPr>
      </w:pPr>
      <w:r w:rsidRPr="00CC41DB">
        <w:rPr>
          <w:rFonts w:cs="Arial"/>
          <w:bCs/>
          <w:sz w:val="24"/>
          <w:szCs w:val="24"/>
        </w:rPr>
        <w:t xml:space="preserve">En materia de aguas y saneamiento, la dependencia será la </w:t>
      </w:r>
      <w:proofErr w:type="gramStart"/>
      <w:r w:rsidRPr="00CC41DB">
        <w:rPr>
          <w:rFonts w:cs="Arial"/>
          <w:bCs/>
          <w:sz w:val="24"/>
          <w:szCs w:val="24"/>
        </w:rPr>
        <w:t>encargada  de</w:t>
      </w:r>
      <w:proofErr w:type="gramEnd"/>
      <w:r w:rsidRPr="00CC41DB">
        <w:rPr>
          <w:rFonts w:cs="Arial"/>
          <w:bCs/>
          <w:sz w:val="24"/>
          <w:szCs w:val="24"/>
        </w:rPr>
        <w:t xml:space="preserve"> promover políticas e implementar acciones de coordinación institucional que propicien el mejoramiento, operación y uso eficiente de los sistemas de agua potable, drenaje, alcantarillado y saneamiento en zonas urbanas y rurales; así como favorecer las buenas prácticas en materia de cuidado del agua, ahorro y uso responsable de la misma y contribuir en la remediación de este líquido, entre otras atribuciones.</w:t>
      </w:r>
    </w:p>
    <w:p w14:paraId="6DA96C4C" w14:textId="77777777" w:rsidR="00E61EAA" w:rsidRPr="00CC41DB" w:rsidRDefault="00E61EAA" w:rsidP="00E61EAA">
      <w:pPr>
        <w:spacing w:line="360" w:lineRule="auto"/>
        <w:rPr>
          <w:rFonts w:cs="Arial"/>
          <w:bCs/>
          <w:sz w:val="24"/>
          <w:szCs w:val="24"/>
        </w:rPr>
      </w:pPr>
    </w:p>
    <w:p w14:paraId="17AC9A45" w14:textId="77777777" w:rsidR="00E61EAA" w:rsidRPr="00CC41DB" w:rsidRDefault="00E61EAA" w:rsidP="00E61EAA">
      <w:pPr>
        <w:spacing w:line="360" w:lineRule="auto"/>
        <w:rPr>
          <w:rFonts w:cs="Arial"/>
          <w:bCs/>
          <w:sz w:val="24"/>
          <w:szCs w:val="24"/>
        </w:rPr>
      </w:pPr>
      <w:r w:rsidRPr="00CC41DB">
        <w:rPr>
          <w:rFonts w:cs="Arial"/>
          <w:bCs/>
          <w:sz w:val="24"/>
          <w:szCs w:val="24"/>
        </w:rPr>
        <w:t>En consecuencia, al corresponder a la nueva dependencia los asuntos relacionados con vivienda, regularización de la tenencia de la tierra y lo relativo al agua potable y saneamiento, resulta indispensable su participación en la promoción del ordenamiento territorial, entendido como “</w:t>
      </w:r>
      <w:r w:rsidRPr="00CC41DB">
        <w:rPr>
          <w:rFonts w:cs="Arial"/>
          <w:bCs/>
          <w:i/>
          <w:sz w:val="24"/>
          <w:szCs w:val="24"/>
        </w:rPr>
        <w:t xml:space="preserve">ordenar el territorio significa vincular las actividades humanas al territorio. (…) La ordenación territorial ha de ser </w:t>
      </w:r>
      <w:r w:rsidRPr="00CC41DB">
        <w:rPr>
          <w:rFonts w:cs="Arial"/>
          <w:bCs/>
          <w:i/>
          <w:sz w:val="24"/>
          <w:szCs w:val="24"/>
        </w:rPr>
        <w:lastRenderedPageBreak/>
        <w:t>democrática, es decir, con participación de los ciudadanos; global, es decir, coordinadora e integradora de políticas sectoriales; funcional, en el sentido de adaptación a las diferentes conciencias regionales y en perspectiva, lo que significa que ha de tomar en consideración las tendencias y evolución a largo plazo de los aspectos económicos, sociales, culturales y ambientales que inciden en el territorio</w:t>
      </w:r>
      <w:r w:rsidRPr="00CC41DB">
        <w:rPr>
          <w:rFonts w:cs="Arial"/>
          <w:bCs/>
          <w:sz w:val="24"/>
          <w:szCs w:val="24"/>
        </w:rPr>
        <w:t>”</w:t>
      </w:r>
      <w:r w:rsidRPr="00CC41DB">
        <w:rPr>
          <w:rStyle w:val="Refdenotaalpie"/>
          <w:rFonts w:cs="Arial"/>
          <w:bCs/>
          <w:sz w:val="24"/>
          <w:szCs w:val="24"/>
        </w:rPr>
        <w:footnoteReference w:id="3"/>
      </w:r>
      <w:r w:rsidRPr="00CC41DB">
        <w:rPr>
          <w:rFonts w:cs="Arial"/>
          <w:bCs/>
          <w:sz w:val="24"/>
          <w:szCs w:val="24"/>
        </w:rPr>
        <w:t xml:space="preserve">. </w:t>
      </w:r>
    </w:p>
    <w:p w14:paraId="53A709E1" w14:textId="77777777" w:rsidR="00E61EAA" w:rsidRPr="00CC41DB" w:rsidRDefault="00E61EAA" w:rsidP="00E61EAA">
      <w:pPr>
        <w:spacing w:line="360" w:lineRule="auto"/>
        <w:rPr>
          <w:rFonts w:cs="Arial"/>
          <w:bCs/>
          <w:sz w:val="24"/>
          <w:szCs w:val="24"/>
        </w:rPr>
      </w:pPr>
    </w:p>
    <w:p w14:paraId="4A32DB26" w14:textId="77777777" w:rsidR="00E61EAA" w:rsidRPr="00CC41DB" w:rsidRDefault="00E61EAA" w:rsidP="00E61EAA">
      <w:pPr>
        <w:spacing w:line="360" w:lineRule="auto"/>
        <w:rPr>
          <w:rFonts w:cs="Arial"/>
          <w:bCs/>
          <w:sz w:val="24"/>
          <w:szCs w:val="24"/>
        </w:rPr>
      </w:pPr>
      <w:r w:rsidRPr="00CC41DB">
        <w:rPr>
          <w:rFonts w:cs="Arial"/>
          <w:bCs/>
          <w:sz w:val="24"/>
          <w:szCs w:val="24"/>
        </w:rPr>
        <w:t xml:space="preserve">Lo anterior, en atención a que la vivienda es un elemento esencial para el desarrollo sostenible, y con ello se asegurará </w:t>
      </w:r>
      <w:proofErr w:type="gramStart"/>
      <w:r w:rsidRPr="00CC41DB">
        <w:rPr>
          <w:rFonts w:cs="Arial"/>
          <w:bCs/>
          <w:sz w:val="24"/>
          <w:szCs w:val="24"/>
        </w:rPr>
        <w:t>que</w:t>
      </w:r>
      <w:proofErr w:type="gramEnd"/>
      <w:r w:rsidRPr="00CC41DB">
        <w:rPr>
          <w:rFonts w:cs="Arial"/>
          <w:bCs/>
          <w:sz w:val="24"/>
          <w:szCs w:val="24"/>
        </w:rPr>
        <w:t xml:space="preserve"> en la planeación de los centros de población en el Estado, se prevean los espacios adecuados para que las viviendas cuenten con las condiciones sociales básicas que determinen la igualdad y la calidad de vida de personas y ciudades</w:t>
      </w:r>
      <w:r w:rsidRPr="00CC41DB">
        <w:rPr>
          <w:rStyle w:val="Refdenotaalpie"/>
          <w:rFonts w:cs="Arial"/>
          <w:bCs/>
          <w:sz w:val="24"/>
          <w:szCs w:val="24"/>
        </w:rPr>
        <w:footnoteReference w:id="4"/>
      </w:r>
      <w:r w:rsidRPr="00CC41DB">
        <w:rPr>
          <w:rFonts w:cs="Arial"/>
          <w:bCs/>
          <w:sz w:val="24"/>
          <w:szCs w:val="24"/>
        </w:rPr>
        <w:t xml:space="preserve">. </w:t>
      </w:r>
    </w:p>
    <w:p w14:paraId="1C0E158D" w14:textId="77777777" w:rsidR="00E61EAA" w:rsidRPr="00CC41DB" w:rsidRDefault="00E61EAA" w:rsidP="00E61EAA">
      <w:pPr>
        <w:spacing w:line="360" w:lineRule="auto"/>
        <w:rPr>
          <w:rFonts w:cs="Arial"/>
          <w:b/>
          <w:bCs/>
          <w:sz w:val="24"/>
          <w:szCs w:val="24"/>
        </w:rPr>
      </w:pPr>
    </w:p>
    <w:p w14:paraId="635D8668" w14:textId="77777777" w:rsidR="00E61EAA" w:rsidRPr="00CC41DB" w:rsidRDefault="00E61EAA" w:rsidP="00E61EAA">
      <w:pPr>
        <w:spacing w:line="360" w:lineRule="auto"/>
        <w:rPr>
          <w:rFonts w:cs="Arial"/>
          <w:sz w:val="24"/>
          <w:szCs w:val="24"/>
        </w:rPr>
      </w:pPr>
      <w:r w:rsidRPr="00CC41DB">
        <w:rPr>
          <w:rFonts w:cs="Arial"/>
          <w:bCs/>
          <w:sz w:val="24"/>
          <w:szCs w:val="24"/>
        </w:rPr>
        <w:t xml:space="preserve">No obstante lo anterior, la </w:t>
      </w:r>
      <w:r w:rsidRPr="00CC41DB">
        <w:rPr>
          <w:rFonts w:cs="Arial"/>
          <w:sz w:val="24"/>
          <w:szCs w:val="24"/>
        </w:rPr>
        <w:t xml:space="preserve">Secretaría de Infraestructura, Desarrollo Urbano y Movilidad conserva sus atribuciones relativas al ordenamiento territorial enfocándose principalmente a la planeación del desarrollo urbano en la entidad, la promoción de la creación de reservas territoriales estratégicas, la elaboración, planeación, actualización, ejecución y evaluación de los programas estatales de </w:t>
      </w:r>
      <w:r w:rsidRPr="00CC41DB">
        <w:rPr>
          <w:rFonts w:cs="Arial"/>
          <w:sz w:val="24"/>
          <w:szCs w:val="24"/>
        </w:rPr>
        <w:lastRenderedPageBreak/>
        <w:t>ordenamiento territorial y desarrollo urbano; así como de las políticas y estrategias en esta materia.</w:t>
      </w:r>
    </w:p>
    <w:p w14:paraId="15FA28DD" w14:textId="77777777" w:rsidR="00E61EAA" w:rsidRPr="00CC41DB" w:rsidRDefault="00E61EAA" w:rsidP="00E61EAA">
      <w:pPr>
        <w:spacing w:line="360" w:lineRule="auto"/>
        <w:rPr>
          <w:rFonts w:cs="Arial"/>
          <w:bCs/>
          <w:sz w:val="24"/>
          <w:szCs w:val="24"/>
        </w:rPr>
      </w:pPr>
    </w:p>
    <w:p w14:paraId="38FE5B09" w14:textId="77777777" w:rsidR="00E61EAA" w:rsidRPr="00CC41DB" w:rsidRDefault="00E61EAA" w:rsidP="00E61EAA">
      <w:pPr>
        <w:spacing w:line="360" w:lineRule="auto"/>
        <w:rPr>
          <w:rFonts w:cs="Arial"/>
          <w:bCs/>
          <w:sz w:val="24"/>
          <w:szCs w:val="24"/>
        </w:rPr>
      </w:pPr>
      <w:r w:rsidRPr="00CC41DB">
        <w:rPr>
          <w:rFonts w:cs="Arial"/>
          <w:bCs/>
          <w:sz w:val="24"/>
          <w:szCs w:val="24"/>
        </w:rPr>
        <w:t>En otro orden de ideas, d</w:t>
      </w:r>
      <w:proofErr w:type="spellStart"/>
      <w:r w:rsidRPr="00CC41DB">
        <w:rPr>
          <w:rFonts w:cs="Arial"/>
          <w:bCs/>
          <w:sz w:val="24"/>
          <w:szCs w:val="24"/>
          <w:lang w:val="es-ES_tradnl"/>
        </w:rPr>
        <w:t>urante</w:t>
      </w:r>
      <w:proofErr w:type="spellEnd"/>
      <w:r w:rsidRPr="00CC41DB">
        <w:rPr>
          <w:rFonts w:cs="Arial"/>
          <w:bCs/>
          <w:sz w:val="24"/>
          <w:szCs w:val="24"/>
          <w:lang w:val="es-ES_tradnl"/>
        </w:rPr>
        <w:t xml:space="preserve"> décadas, el turismo ha experimentado un continuo crecimiento y profunda diversificación, hasta convertirse en uno de los sectores económicos que crecen con mayor rapidez, ampliando las opciones y tipo de oferta en materia turística, adaptándose a la entidad y su riqueza cultural, ofreciendo turismo de negocios, de salud, cultural, de naturaleza, de aventura y deportivo en un marco de sustentabilidad. El turismo guarda una estrecha relación con el desarrollo, convirtiéndose en un motor clave del progreso socioeconómico.</w:t>
      </w:r>
    </w:p>
    <w:p w14:paraId="10F73D51"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w:t>
      </w:r>
    </w:p>
    <w:p w14:paraId="77F8061E"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El Estado cuenta con varios municipios denominados pueblos mágicos: Arteaga, Candela, Cuatro Ciénegas, Guerrero, Parras, Viesca, y durante la 5ª Feria Nacional de Pueblos Mágicos celebrada en el mes de octubre de 2018, se recibió la denominación como tal para Múzquiz, sumando así siete pueblos mágicos en la entidad, por lo que es necesario contar con una instancia en la materia a fin de impulsar y desarrollar el crecimiento de estos pueblos.</w:t>
      </w:r>
    </w:p>
    <w:p w14:paraId="010FA7DC"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w:t>
      </w:r>
    </w:p>
    <w:p w14:paraId="50A7593F"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xml:space="preserve">Desde el inicio de esta administración, el desarrollo económico de la entidad ha sido tema primordial, por lo que como parte de los ejes rectores que conforman el Plan Estatal de Desarrollo 2017-2023, se estableció como prioridad, consolidando objetivos y las estrategias necesarias para alcanzarlos; con políticas públicas modernas, el uso ordenado y transparente de los recursos públicos, funcionarios </w:t>
      </w:r>
      <w:r w:rsidRPr="00CC41DB">
        <w:rPr>
          <w:rFonts w:cs="Arial"/>
          <w:bCs/>
          <w:sz w:val="24"/>
          <w:szCs w:val="24"/>
          <w:lang w:val="es-ES_tradnl"/>
        </w:rPr>
        <w:lastRenderedPageBreak/>
        <w:t>públicos eficientes y la participación permanente de la sociedad en todos los ámbitos de gobierno.</w:t>
      </w:r>
    </w:p>
    <w:p w14:paraId="3F1793D0"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w:t>
      </w:r>
    </w:p>
    <w:p w14:paraId="068E7446"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Uno de los sectores con mayor potencial en la entidad es el turismo, un reto importante es fortalecer la infraestructura turística, crear las condiciones de competitividad de las empresas del sector y promover a nivel nacional e internacional los lugares turísticos.</w:t>
      </w:r>
    </w:p>
    <w:p w14:paraId="220F4F83"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w:t>
      </w:r>
    </w:p>
    <w:p w14:paraId="406A2344"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xml:space="preserve">El turismo forma parte de los objetivos del </w:t>
      </w:r>
      <w:r w:rsidRPr="00CC41DB">
        <w:rPr>
          <w:rFonts w:cs="Arial"/>
          <w:bCs/>
          <w:sz w:val="24"/>
          <w:szCs w:val="24"/>
        </w:rPr>
        <w:t>Eje Rector 3 denominado “Desarrollo Económico Sustentable”</w:t>
      </w:r>
      <w:r w:rsidRPr="00CC41DB">
        <w:rPr>
          <w:rFonts w:cs="Arial"/>
          <w:bCs/>
          <w:sz w:val="24"/>
          <w:szCs w:val="24"/>
          <w:lang w:val="es-ES_tradnl"/>
        </w:rPr>
        <w:t>, para con ello, consolidar a Coahuila como el destino turístico más importante del norte del país, por lo cual se debe fortalecer la competitividad de las empresas y servicios turísticos, ampliar la difusión y promoción de los recursos turísticos, así como promover la inversión en el sector, impulsar el turismo local e implementar un programa permanente de infraestructura turística para el desarrollo de los destinos.</w:t>
      </w:r>
    </w:p>
    <w:p w14:paraId="42D7B6E7"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w:t>
      </w:r>
    </w:p>
    <w:p w14:paraId="68909588"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xml:space="preserve">Para ello, es necesario llevar a cabo acciones para un funcionamiento más eficaz de la administración, señalando que actualmente la Secretaría de Economía y Turismo cuenta con las atribuciones en lo que respecta al desarrollo económico del Estado y el turismo, por lo que para el cumplimiento del objetivo que establece el Plan Estatal de Desarrollo 2017-2023, es que se estima necesaria una reestructuración y organización de las áreas de la administración de la entidad, que permita el desarrollo en materia económica y turística de manera independiente, por </w:t>
      </w:r>
      <w:r w:rsidRPr="00CC41DB">
        <w:rPr>
          <w:rFonts w:cs="Arial"/>
          <w:bCs/>
          <w:sz w:val="24"/>
          <w:szCs w:val="24"/>
          <w:lang w:val="es-ES_tradnl"/>
        </w:rPr>
        <w:lastRenderedPageBreak/>
        <w:t>lo que se crea la Secretaría de Turismo y Desarrollo de Pueblos Mágicos como una dependencia de la administración pública centralizada.</w:t>
      </w:r>
    </w:p>
    <w:p w14:paraId="0DC5658A"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 </w:t>
      </w:r>
    </w:p>
    <w:p w14:paraId="68D51E85" w14:textId="77777777" w:rsidR="00E61EAA" w:rsidRPr="00CC41DB" w:rsidRDefault="00E61EAA" w:rsidP="00E61EAA">
      <w:pPr>
        <w:spacing w:line="360" w:lineRule="auto"/>
        <w:rPr>
          <w:rFonts w:cs="Arial"/>
          <w:bCs/>
          <w:sz w:val="24"/>
          <w:szCs w:val="24"/>
          <w:lang w:val="es-ES_tradnl"/>
        </w:rPr>
      </w:pPr>
      <w:r w:rsidRPr="00CC41DB">
        <w:rPr>
          <w:rFonts w:cs="Arial"/>
          <w:bCs/>
          <w:sz w:val="24"/>
          <w:szCs w:val="24"/>
          <w:lang w:val="es-ES_tradnl"/>
        </w:rPr>
        <w:t>Dicha Secretaría será la encargada de formular, ejecutar y coordinar la política de desarrollo y promoción de la actividad turística estatal y de los pueblos mágicos, estimulando la participación de los sectores público, social y privado, para lo cual se establecen en la Ley Orgánica</w:t>
      </w:r>
      <w:r w:rsidRPr="00CC41DB">
        <w:rPr>
          <w:rFonts w:cs="Arial"/>
          <w:bCs/>
          <w:sz w:val="24"/>
          <w:szCs w:val="24"/>
        </w:rPr>
        <w:t xml:space="preserve"> de la Administración Pública del Estado</w:t>
      </w:r>
      <w:r w:rsidRPr="00CC41DB">
        <w:rPr>
          <w:rFonts w:cs="Arial"/>
          <w:bCs/>
          <w:sz w:val="24"/>
          <w:szCs w:val="24"/>
          <w:lang w:val="es-ES_tradnl"/>
        </w:rPr>
        <w:t>, las atribuciones que en ese sentido le permitan dar cumplimiento a su objeto.</w:t>
      </w:r>
    </w:p>
    <w:p w14:paraId="5300C7C8" w14:textId="77777777" w:rsidR="00E61EAA" w:rsidRPr="00CC41DB" w:rsidRDefault="00E61EAA" w:rsidP="00E61EAA">
      <w:pPr>
        <w:spacing w:line="360" w:lineRule="auto"/>
        <w:rPr>
          <w:rFonts w:cs="Arial"/>
          <w:sz w:val="24"/>
          <w:szCs w:val="24"/>
        </w:rPr>
      </w:pPr>
    </w:p>
    <w:p w14:paraId="5FFD19F9" w14:textId="77777777" w:rsidR="00E61EAA" w:rsidRPr="00CC41DB" w:rsidRDefault="00E61EAA" w:rsidP="00E61EAA">
      <w:pPr>
        <w:spacing w:line="360" w:lineRule="auto"/>
        <w:rPr>
          <w:rFonts w:cs="Arial"/>
          <w:sz w:val="24"/>
          <w:szCs w:val="24"/>
        </w:rPr>
      </w:pPr>
      <w:r w:rsidRPr="00CC41DB">
        <w:rPr>
          <w:rFonts w:cs="Arial"/>
          <w:sz w:val="24"/>
          <w:szCs w:val="24"/>
        </w:rPr>
        <w:t>Finalmente, la iniciativa contiene disposiciones transitorias que permitan llevar a cabo la aplicación de sus normas, entre ellas se encuentran las relativas a la entrada en vigor; el plazo para la armonización de la legislación estatal; el término para la adecuación y en su caso expedición de reglamentos interiores; la interpretación de las menciones a las diversas secretarías en las leyes estatales; la transferencia de unidades administrativas, recursos materiales, humanos y financieros a las nuevas dependencias; la protección a los derechos de los trabajadores; la conservación de las estructuras y facultades de las unidades administrativas que deban transferirse; así como lo relativo al desahogo de los trámites que se encuentren pendientes, respecto de los asuntos cuya responsabilidad se transfiere a las nuevas dependencias.</w:t>
      </w:r>
    </w:p>
    <w:p w14:paraId="0BDA48E4" w14:textId="77777777" w:rsidR="00E61EAA" w:rsidRPr="00CC41DB" w:rsidRDefault="00E61EAA" w:rsidP="00E61EAA">
      <w:pPr>
        <w:spacing w:line="360" w:lineRule="auto"/>
        <w:rPr>
          <w:rFonts w:cs="Arial"/>
          <w:sz w:val="24"/>
          <w:szCs w:val="24"/>
        </w:rPr>
      </w:pPr>
    </w:p>
    <w:p w14:paraId="502B07BA" w14:textId="77777777" w:rsidR="00E61EAA" w:rsidRPr="00CC41DB" w:rsidRDefault="00E61EAA" w:rsidP="00E61EAA">
      <w:pPr>
        <w:spacing w:line="360" w:lineRule="auto"/>
        <w:rPr>
          <w:rFonts w:cs="Arial"/>
          <w:sz w:val="24"/>
          <w:szCs w:val="24"/>
        </w:rPr>
      </w:pPr>
      <w:r w:rsidRPr="00CC41DB">
        <w:rPr>
          <w:rFonts w:cs="Arial"/>
          <w:sz w:val="24"/>
          <w:szCs w:val="24"/>
        </w:rPr>
        <w:t xml:space="preserve">Adicionalmente, entre los artículos transitorios de la presente iniciativa, el décimo tercero prevé que el Ejecutivo propondrá al Congreso las reformas a la legislación estatal o emitirá decretos administrativos, según corresponda, en caso de resultar </w:t>
      </w:r>
      <w:r w:rsidRPr="00CC41DB">
        <w:rPr>
          <w:rFonts w:cs="Arial"/>
          <w:sz w:val="24"/>
          <w:szCs w:val="24"/>
        </w:rPr>
        <w:lastRenderedPageBreak/>
        <w:t xml:space="preserve">necesaria la extinción de entidades paraestatales, si su funcionamiento resulta inconveniente para la economía del Estado o el interés público. Lo anterior en atención a </w:t>
      </w:r>
      <w:proofErr w:type="gramStart"/>
      <w:r w:rsidRPr="00CC41DB">
        <w:rPr>
          <w:rFonts w:cs="Arial"/>
          <w:sz w:val="24"/>
          <w:szCs w:val="24"/>
        </w:rPr>
        <w:t>que</w:t>
      </w:r>
      <w:proofErr w:type="gramEnd"/>
      <w:r w:rsidRPr="00CC41DB">
        <w:rPr>
          <w:rFonts w:cs="Arial"/>
          <w:sz w:val="24"/>
          <w:szCs w:val="24"/>
        </w:rPr>
        <w:t xml:space="preserve"> con esta propuesta de reforma a la Ley Orgánica de la Administración Pública del Estado, para la creación de nuevas dependencias, pudiera resultar innecesario que continuaran en funcionamiento algunos organismos descentralizados, ya sea por el riesgo de la duplicidad de funciones, o bien, por resultar idóneo, según sea el caso, que la Secretaría asuma directamente los asuntos que les correspondan, en aras de hacer más eficiente el ejercicio del erario público.</w:t>
      </w:r>
    </w:p>
    <w:p w14:paraId="1DD44D8E" w14:textId="77777777" w:rsidR="00E61EAA" w:rsidRPr="00CC41DB" w:rsidRDefault="00E61EAA" w:rsidP="00E61EAA">
      <w:pPr>
        <w:spacing w:line="360" w:lineRule="auto"/>
        <w:rPr>
          <w:rFonts w:cs="Arial"/>
          <w:sz w:val="24"/>
          <w:szCs w:val="24"/>
        </w:rPr>
      </w:pPr>
    </w:p>
    <w:p w14:paraId="74AFF209" w14:textId="77777777" w:rsidR="00E61EAA" w:rsidRPr="00CC41DB" w:rsidRDefault="00E61EAA" w:rsidP="00E61EAA">
      <w:pPr>
        <w:spacing w:line="360" w:lineRule="auto"/>
        <w:rPr>
          <w:rFonts w:cs="Arial"/>
          <w:color w:val="000000"/>
          <w:sz w:val="24"/>
          <w:szCs w:val="24"/>
        </w:rPr>
      </w:pPr>
      <w:r w:rsidRPr="00CC41DB">
        <w:rPr>
          <w:rFonts w:cs="Arial"/>
          <w:sz w:val="24"/>
          <w:szCs w:val="24"/>
        </w:rPr>
        <w:t>Con la presente reforma se busca</w:t>
      </w:r>
      <w:r w:rsidRPr="00CC41DB">
        <w:rPr>
          <w:rFonts w:cs="Arial"/>
          <w:color w:val="000000"/>
          <w:sz w:val="24"/>
          <w:szCs w:val="24"/>
        </w:rPr>
        <w:t xml:space="preserve"> constituir una administración pública más eficiente, eficaz, ordenada y moderna mediante la cual el aparato gubernamental sea capaz de alcanzar las metas y objetivos planteados y de responder a las necesidades de los coahuilenses, a fin de que la acción gubernamental se traduzca en resultados.</w:t>
      </w:r>
    </w:p>
    <w:p w14:paraId="1CE53EFB" w14:textId="77777777" w:rsidR="00E61EAA" w:rsidRPr="00CC41DB" w:rsidRDefault="00E61EAA" w:rsidP="00E61EAA">
      <w:pPr>
        <w:spacing w:line="360" w:lineRule="auto"/>
        <w:rPr>
          <w:rFonts w:cs="Arial"/>
          <w:sz w:val="24"/>
          <w:szCs w:val="24"/>
        </w:rPr>
      </w:pPr>
    </w:p>
    <w:p w14:paraId="21ADD277" w14:textId="77777777" w:rsidR="00E61EAA" w:rsidRPr="00CC41DB" w:rsidRDefault="00E61EAA" w:rsidP="00E61EAA">
      <w:pPr>
        <w:spacing w:line="360" w:lineRule="auto"/>
        <w:rPr>
          <w:rFonts w:cs="Arial"/>
          <w:color w:val="000000"/>
          <w:sz w:val="24"/>
          <w:szCs w:val="24"/>
        </w:rPr>
      </w:pPr>
      <w:r w:rsidRPr="00CC41DB">
        <w:rPr>
          <w:rFonts w:cs="Arial"/>
          <w:color w:val="000000"/>
          <w:sz w:val="24"/>
          <w:szCs w:val="24"/>
        </w:rPr>
        <w:t>En virtud de lo anterior, es que ponemos a consideración de este Honorable Congreso del Estado para su revisión, análisis y en su caso aprobación, la siguiente iniciativa con proyecto de:</w:t>
      </w:r>
    </w:p>
    <w:p w14:paraId="246FEA50" w14:textId="77777777" w:rsidR="00E61EAA" w:rsidRPr="00CC41DB" w:rsidRDefault="00E61EAA" w:rsidP="00E61EAA">
      <w:pPr>
        <w:widowControl w:val="0"/>
        <w:autoSpaceDE w:val="0"/>
        <w:autoSpaceDN w:val="0"/>
        <w:adjustRightInd w:val="0"/>
        <w:spacing w:line="360" w:lineRule="auto"/>
        <w:rPr>
          <w:rFonts w:cs="Arial"/>
          <w:b/>
          <w:bCs/>
          <w:sz w:val="32"/>
          <w:szCs w:val="32"/>
        </w:rPr>
      </w:pPr>
    </w:p>
    <w:p w14:paraId="747CB2AF" w14:textId="77777777" w:rsidR="00E61EAA" w:rsidRPr="00CC41DB" w:rsidRDefault="00E61EAA" w:rsidP="00E61EAA">
      <w:pPr>
        <w:widowControl w:val="0"/>
        <w:autoSpaceDE w:val="0"/>
        <w:autoSpaceDN w:val="0"/>
        <w:adjustRightInd w:val="0"/>
        <w:spacing w:line="360" w:lineRule="auto"/>
        <w:jc w:val="center"/>
        <w:rPr>
          <w:rFonts w:cs="Arial"/>
          <w:b/>
          <w:bCs/>
          <w:sz w:val="24"/>
          <w:szCs w:val="24"/>
        </w:rPr>
      </w:pPr>
      <w:r w:rsidRPr="00CC41DB">
        <w:rPr>
          <w:rFonts w:cs="Arial"/>
          <w:b/>
          <w:bCs/>
          <w:sz w:val="24"/>
          <w:szCs w:val="24"/>
        </w:rPr>
        <w:t>D E C R E T O</w:t>
      </w:r>
    </w:p>
    <w:p w14:paraId="6EDFE98B" w14:textId="77777777" w:rsidR="00E61EAA" w:rsidRPr="00CC41DB" w:rsidRDefault="00E61EAA" w:rsidP="00E61EAA">
      <w:pPr>
        <w:spacing w:line="360" w:lineRule="auto"/>
        <w:contextualSpacing/>
        <w:rPr>
          <w:rFonts w:cs="Arial"/>
          <w:bCs/>
          <w:sz w:val="28"/>
          <w:szCs w:val="28"/>
        </w:rPr>
      </w:pPr>
    </w:p>
    <w:p w14:paraId="1F0F7102" w14:textId="77777777" w:rsidR="00E61EAA" w:rsidRPr="00CC41DB" w:rsidRDefault="00E61EAA" w:rsidP="00E61EAA">
      <w:pPr>
        <w:spacing w:line="360" w:lineRule="auto"/>
        <w:rPr>
          <w:rFonts w:cs="Arial"/>
          <w:sz w:val="24"/>
          <w:szCs w:val="24"/>
        </w:rPr>
      </w:pPr>
      <w:r w:rsidRPr="00CC41DB">
        <w:rPr>
          <w:rFonts w:cs="Arial"/>
          <w:b/>
          <w:sz w:val="24"/>
          <w:szCs w:val="24"/>
          <w:lang w:val="es-ES_tradnl"/>
        </w:rPr>
        <w:t>ÚNICO.</w:t>
      </w:r>
      <w:r w:rsidRPr="00CC41DB">
        <w:rPr>
          <w:rFonts w:cs="Arial"/>
          <w:sz w:val="24"/>
          <w:szCs w:val="24"/>
          <w:lang w:val="es-ES_tradnl"/>
        </w:rPr>
        <w:t xml:space="preserve"> Se </w:t>
      </w:r>
      <w:r w:rsidRPr="00CC41DB">
        <w:rPr>
          <w:rFonts w:cs="Arial"/>
          <w:b/>
          <w:sz w:val="24"/>
          <w:szCs w:val="24"/>
          <w:lang w:val="es-ES_tradnl"/>
        </w:rPr>
        <w:t xml:space="preserve">reforma </w:t>
      </w:r>
      <w:r w:rsidRPr="00CC41DB">
        <w:rPr>
          <w:rFonts w:cs="Arial"/>
          <w:sz w:val="24"/>
          <w:szCs w:val="24"/>
          <w:lang w:val="es-ES_tradnl"/>
        </w:rPr>
        <w:t xml:space="preserve">la fracción XVIII del apartado A del artículo 9; las fracciones IV, XII y XIII del artículo 18; el primer párrafo del artículo 24; las fracciones I y XIX del </w:t>
      </w:r>
      <w:r w:rsidRPr="00CC41DB">
        <w:rPr>
          <w:rFonts w:cs="Arial"/>
          <w:sz w:val="24"/>
          <w:szCs w:val="24"/>
          <w:lang w:val="es-ES_tradnl"/>
        </w:rPr>
        <w:lastRenderedPageBreak/>
        <w:t xml:space="preserve">artículo 29; y la fracción XVI del artículo 30; se </w:t>
      </w:r>
      <w:r w:rsidRPr="00CC41DB">
        <w:rPr>
          <w:rFonts w:cs="Arial"/>
          <w:b/>
          <w:sz w:val="24"/>
          <w:szCs w:val="24"/>
          <w:lang w:val="es-ES_tradnl"/>
        </w:rPr>
        <w:t xml:space="preserve">adicionan </w:t>
      </w:r>
      <w:r w:rsidRPr="00CC41DB">
        <w:rPr>
          <w:rFonts w:cs="Arial"/>
          <w:sz w:val="24"/>
          <w:szCs w:val="24"/>
          <w:lang w:val="es-ES_tradnl"/>
        </w:rPr>
        <w:t xml:space="preserve">las fracciones XIV y XV al artículo 18 y los artículo 33 BIS y 33 TER; y se </w:t>
      </w:r>
      <w:r w:rsidRPr="00CC41DB">
        <w:rPr>
          <w:rFonts w:cs="Arial"/>
          <w:b/>
          <w:sz w:val="24"/>
          <w:szCs w:val="24"/>
          <w:lang w:val="es-ES_tradnl"/>
        </w:rPr>
        <w:t xml:space="preserve">derogan </w:t>
      </w:r>
      <w:r w:rsidRPr="00CC41DB">
        <w:rPr>
          <w:rFonts w:cs="Arial"/>
          <w:sz w:val="24"/>
          <w:szCs w:val="24"/>
          <w:lang w:val="es-ES_tradnl"/>
        </w:rPr>
        <w:t xml:space="preserve">las fracciones XXII, XXIII, XXIV, XXV, XXVI, XXVII, XXVIII y XXIX del artículo 24; las fracciones XXIV, XXV y XXVI del artículo 29; y las fracciones XXII, XXIII, XXIV, XXV y XXVI del artículo 30, de la </w:t>
      </w:r>
      <w:r w:rsidRPr="00CC41DB">
        <w:rPr>
          <w:rFonts w:cs="Arial"/>
          <w:sz w:val="24"/>
          <w:szCs w:val="24"/>
        </w:rPr>
        <w:t>Ley Orgánica de la Administración Pública del Estado de Coahuila de Zaragoza, para quedar como sigue:</w:t>
      </w:r>
    </w:p>
    <w:p w14:paraId="2E6F28C7" w14:textId="77777777" w:rsidR="00E61EAA" w:rsidRPr="00CC41DB" w:rsidRDefault="00E61EAA" w:rsidP="00E61EAA">
      <w:pPr>
        <w:spacing w:line="360" w:lineRule="auto"/>
        <w:rPr>
          <w:rFonts w:cs="Arial"/>
          <w:sz w:val="24"/>
          <w:szCs w:val="24"/>
        </w:rPr>
      </w:pPr>
    </w:p>
    <w:p w14:paraId="797C25F8" w14:textId="77777777" w:rsidR="00E61EAA" w:rsidRPr="00CC41DB" w:rsidRDefault="00E61EAA" w:rsidP="00E61EAA">
      <w:pPr>
        <w:spacing w:line="360" w:lineRule="auto"/>
        <w:rPr>
          <w:rFonts w:cs="Arial"/>
          <w:sz w:val="24"/>
          <w:szCs w:val="24"/>
        </w:rPr>
      </w:pPr>
    </w:p>
    <w:p w14:paraId="2AC98678" w14:textId="77777777" w:rsidR="00E61EAA" w:rsidRPr="00CC41DB" w:rsidRDefault="00E61EAA" w:rsidP="00E61EAA">
      <w:pPr>
        <w:spacing w:line="360" w:lineRule="auto"/>
        <w:rPr>
          <w:rFonts w:cs="Arial"/>
          <w:sz w:val="24"/>
          <w:szCs w:val="24"/>
        </w:rPr>
      </w:pPr>
      <w:r w:rsidRPr="00CC41DB">
        <w:rPr>
          <w:rFonts w:cs="Arial"/>
          <w:b/>
          <w:sz w:val="24"/>
          <w:szCs w:val="24"/>
        </w:rPr>
        <w:t xml:space="preserve">ARTÍCULO 9. </w:t>
      </w:r>
      <w:r w:rsidRPr="00CC41DB">
        <w:rPr>
          <w:rFonts w:cs="Arial"/>
          <w:sz w:val="24"/>
          <w:szCs w:val="24"/>
        </w:rPr>
        <w:t>…</w:t>
      </w:r>
    </w:p>
    <w:p w14:paraId="10386850" w14:textId="77777777" w:rsidR="00E61EAA" w:rsidRPr="00CC41DB" w:rsidRDefault="00E61EAA" w:rsidP="00E61EAA">
      <w:pPr>
        <w:spacing w:line="360" w:lineRule="auto"/>
        <w:rPr>
          <w:rFonts w:cs="Arial"/>
          <w:sz w:val="24"/>
          <w:szCs w:val="24"/>
        </w:rPr>
      </w:pPr>
    </w:p>
    <w:p w14:paraId="5F0679CF" w14:textId="77777777" w:rsidR="00E61EAA" w:rsidRPr="00CC41DB" w:rsidRDefault="00E61EAA" w:rsidP="00E61EAA">
      <w:pPr>
        <w:spacing w:line="360" w:lineRule="auto"/>
        <w:rPr>
          <w:rFonts w:cs="Arial"/>
          <w:sz w:val="24"/>
          <w:szCs w:val="24"/>
        </w:rPr>
      </w:pPr>
      <w:r w:rsidRPr="00CC41DB">
        <w:rPr>
          <w:rFonts w:cs="Arial"/>
          <w:b/>
          <w:sz w:val="24"/>
          <w:szCs w:val="24"/>
        </w:rPr>
        <w:t>A.</w:t>
      </w:r>
      <w:r w:rsidRPr="00CC41DB">
        <w:rPr>
          <w:rFonts w:cs="Arial"/>
          <w:sz w:val="24"/>
          <w:szCs w:val="24"/>
        </w:rPr>
        <w:t xml:space="preserve"> …</w:t>
      </w:r>
    </w:p>
    <w:p w14:paraId="167BF59C" w14:textId="77777777" w:rsidR="00E61EAA" w:rsidRPr="00CC41DB" w:rsidRDefault="00E61EAA" w:rsidP="00E61EAA">
      <w:pPr>
        <w:spacing w:line="360" w:lineRule="auto"/>
        <w:rPr>
          <w:rFonts w:cs="Arial"/>
          <w:b/>
          <w:sz w:val="24"/>
          <w:szCs w:val="24"/>
        </w:rPr>
      </w:pPr>
    </w:p>
    <w:p w14:paraId="2C8A1B5E" w14:textId="77777777" w:rsidR="00E61EAA" w:rsidRPr="00CC41DB" w:rsidRDefault="00E61EAA" w:rsidP="00E61EAA">
      <w:pPr>
        <w:spacing w:line="360" w:lineRule="auto"/>
        <w:ind w:left="567"/>
        <w:rPr>
          <w:rFonts w:cs="Arial"/>
          <w:sz w:val="24"/>
          <w:szCs w:val="24"/>
        </w:rPr>
      </w:pPr>
      <w:r w:rsidRPr="00CC41DB">
        <w:rPr>
          <w:rFonts w:cs="Arial"/>
          <w:b/>
          <w:sz w:val="24"/>
          <w:szCs w:val="24"/>
        </w:rPr>
        <w:t xml:space="preserve">I. </w:t>
      </w:r>
      <w:r w:rsidRPr="00CC41DB">
        <w:rPr>
          <w:rFonts w:cs="Arial"/>
          <w:sz w:val="24"/>
          <w:szCs w:val="24"/>
        </w:rPr>
        <w:t xml:space="preserve">a </w:t>
      </w:r>
      <w:r w:rsidRPr="00CC41DB">
        <w:rPr>
          <w:rFonts w:cs="Arial"/>
          <w:b/>
          <w:sz w:val="24"/>
          <w:szCs w:val="24"/>
        </w:rPr>
        <w:t xml:space="preserve">XVII. </w:t>
      </w:r>
      <w:r w:rsidRPr="00CC41DB">
        <w:rPr>
          <w:rFonts w:cs="Arial"/>
          <w:sz w:val="24"/>
          <w:szCs w:val="24"/>
        </w:rPr>
        <w:t>…</w:t>
      </w:r>
    </w:p>
    <w:p w14:paraId="4948B9BE" w14:textId="77777777" w:rsidR="00E61EAA" w:rsidRPr="00CC41DB" w:rsidRDefault="00E61EAA" w:rsidP="00E61EAA">
      <w:pPr>
        <w:spacing w:line="360" w:lineRule="auto"/>
        <w:ind w:left="567"/>
        <w:rPr>
          <w:rFonts w:cs="Arial"/>
          <w:sz w:val="24"/>
          <w:szCs w:val="24"/>
        </w:rPr>
      </w:pPr>
    </w:p>
    <w:p w14:paraId="060A8AA3"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XVIII.</w:t>
      </w:r>
      <w:r w:rsidRPr="00CC41DB">
        <w:rPr>
          <w:rFonts w:cs="Arial"/>
          <w:sz w:val="24"/>
          <w:szCs w:val="24"/>
        </w:rPr>
        <w:t xml:space="preserve"> </w:t>
      </w:r>
      <w:r w:rsidRPr="00CC41DB">
        <w:rPr>
          <w:rFonts w:cs="Arial"/>
          <w:sz w:val="24"/>
          <w:szCs w:val="24"/>
        </w:rPr>
        <w:tab/>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14:paraId="5D75562C" w14:textId="77777777" w:rsidR="00E61EAA" w:rsidRPr="00CC41DB" w:rsidRDefault="00E61EAA" w:rsidP="00E61EAA">
      <w:pPr>
        <w:spacing w:line="360" w:lineRule="auto"/>
        <w:ind w:left="567"/>
        <w:rPr>
          <w:rFonts w:cs="Arial"/>
          <w:sz w:val="24"/>
          <w:szCs w:val="24"/>
        </w:rPr>
      </w:pPr>
    </w:p>
    <w:p w14:paraId="7977B058" w14:textId="77777777" w:rsidR="00E61EAA" w:rsidRPr="00CC41DB" w:rsidRDefault="00E61EAA" w:rsidP="00E61EAA">
      <w:pPr>
        <w:spacing w:line="360" w:lineRule="auto"/>
        <w:ind w:left="567"/>
        <w:rPr>
          <w:rFonts w:cs="Arial"/>
          <w:sz w:val="24"/>
          <w:szCs w:val="24"/>
        </w:rPr>
      </w:pPr>
      <w:r w:rsidRPr="00CC41DB">
        <w:rPr>
          <w:rFonts w:cs="Arial"/>
          <w:b/>
          <w:sz w:val="24"/>
          <w:szCs w:val="24"/>
        </w:rPr>
        <w:t>XIX.</w:t>
      </w:r>
      <w:r w:rsidRPr="00CC41DB">
        <w:rPr>
          <w:rFonts w:cs="Arial"/>
          <w:sz w:val="24"/>
          <w:szCs w:val="24"/>
        </w:rPr>
        <w:t xml:space="preserve"> …</w:t>
      </w:r>
    </w:p>
    <w:p w14:paraId="7FB5226A" w14:textId="77777777" w:rsidR="00E61EAA" w:rsidRPr="00CC41DB" w:rsidRDefault="00E61EAA" w:rsidP="00E61EAA">
      <w:pPr>
        <w:spacing w:line="360" w:lineRule="auto"/>
        <w:rPr>
          <w:rFonts w:cs="Arial"/>
          <w:sz w:val="24"/>
          <w:szCs w:val="24"/>
        </w:rPr>
      </w:pPr>
    </w:p>
    <w:p w14:paraId="62F645D9" w14:textId="77777777" w:rsidR="00E61EAA" w:rsidRPr="00CC41DB" w:rsidRDefault="00E61EAA" w:rsidP="00E61EAA">
      <w:pPr>
        <w:spacing w:line="360" w:lineRule="auto"/>
        <w:rPr>
          <w:rFonts w:cs="Arial"/>
          <w:sz w:val="24"/>
          <w:szCs w:val="24"/>
        </w:rPr>
      </w:pPr>
      <w:r w:rsidRPr="00CC41DB">
        <w:rPr>
          <w:rFonts w:cs="Arial"/>
          <w:b/>
          <w:sz w:val="24"/>
          <w:szCs w:val="24"/>
        </w:rPr>
        <w:t>B.</w:t>
      </w:r>
      <w:r w:rsidRPr="00CC41DB">
        <w:rPr>
          <w:rFonts w:cs="Arial"/>
          <w:sz w:val="24"/>
          <w:szCs w:val="24"/>
        </w:rPr>
        <w:t xml:space="preserve"> …</w:t>
      </w:r>
    </w:p>
    <w:p w14:paraId="1CE29417" w14:textId="77777777" w:rsidR="00E61EAA" w:rsidRPr="00CC41DB" w:rsidRDefault="00E61EAA" w:rsidP="00E61EAA">
      <w:pPr>
        <w:spacing w:line="360" w:lineRule="auto"/>
        <w:rPr>
          <w:rFonts w:cs="Arial"/>
          <w:sz w:val="24"/>
          <w:szCs w:val="24"/>
        </w:rPr>
      </w:pPr>
    </w:p>
    <w:p w14:paraId="3B57EC4E" w14:textId="77777777" w:rsidR="00E61EAA" w:rsidRPr="00CC41DB" w:rsidRDefault="00E61EAA" w:rsidP="00E61EAA">
      <w:pPr>
        <w:spacing w:line="360" w:lineRule="auto"/>
        <w:rPr>
          <w:rFonts w:cs="Arial"/>
          <w:sz w:val="24"/>
          <w:szCs w:val="24"/>
        </w:rPr>
      </w:pPr>
    </w:p>
    <w:p w14:paraId="37113DC9" w14:textId="77777777" w:rsidR="00E61EAA" w:rsidRPr="00CC41DB" w:rsidRDefault="00E61EAA" w:rsidP="00E61EAA">
      <w:pPr>
        <w:spacing w:line="360" w:lineRule="auto"/>
        <w:rPr>
          <w:rFonts w:cs="Arial"/>
          <w:sz w:val="24"/>
          <w:szCs w:val="24"/>
        </w:rPr>
      </w:pPr>
      <w:r w:rsidRPr="00CC41DB">
        <w:rPr>
          <w:rFonts w:cs="Arial"/>
          <w:b/>
          <w:sz w:val="24"/>
          <w:szCs w:val="24"/>
        </w:rPr>
        <w:t xml:space="preserve">ARTÍCULO 18. </w:t>
      </w:r>
      <w:r w:rsidRPr="00CC41DB">
        <w:rPr>
          <w:rFonts w:cs="Arial"/>
          <w:sz w:val="24"/>
          <w:szCs w:val="24"/>
        </w:rPr>
        <w:t>…</w:t>
      </w:r>
    </w:p>
    <w:p w14:paraId="2B7C0C81" w14:textId="77777777" w:rsidR="00E61EAA" w:rsidRPr="00CC41DB" w:rsidRDefault="00E61EAA" w:rsidP="00E61EAA">
      <w:pPr>
        <w:spacing w:line="360" w:lineRule="auto"/>
        <w:rPr>
          <w:rFonts w:cs="Arial"/>
          <w:sz w:val="24"/>
          <w:szCs w:val="24"/>
        </w:rPr>
      </w:pPr>
    </w:p>
    <w:p w14:paraId="50F88B73"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a </w:t>
      </w:r>
      <w:r w:rsidRPr="00CC41DB">
        <w:rPr>
          <w:rFonts w:cs="Arial"/>
          <w:b/>
          <w:sz w:val="24"/>
          <w:szCs w:val="24"/>
        </w:rPr>
        <w:t>III.</w:t>
      </w:r>
      <w:r w:rsidRPr="00CC41DB">
        <w:rPr>
          <w:rFonts w:cs="Arial"/>
          <w:sz w:val="24"/>
          <w:szCs w:val="24"/>
        </w:rPr>
        <w:t xml:space="preserve"> …</w:t>
      </w:r>
    </w:p>
    <w:p w14:paraId="6A0AABC4" w14:textId="77777777" w:rsidR="00E61EAA" w:rsidRPr="00CC41DB" w:rsidRDefault="00E61EAA" w:rsidP="00E61EAA">
      <w:pPr>
        <w:tabs>
          <w:tab w:val="left" w:pos="1418"/>
        </w:tabs>
        <w:spacing w:line="360" w:lineRule="auto"/>
        <w:ind w:left="1418" w:hanging="851"/>
        <w:rPr>
          <w:rFonts w:cs="Arial"/>
          <w:sz w:val="24"/>
          <w:szCs w:val="24"/>
        </w:rPr>
      </w:pPr>
    </w:p>
    <w:p w14:paraId="366C7B1C"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IV.</w:t>
      </w:r>
      <w:r w:rsidRPr="00CC41DB">
        <w:rPr>
          <w:rFonts w:cs="Arial"/>
          <w:b/>
          <w:sz w:val="24"/>
          <w:szCs w:val="24"/>
        </w:rPr>
        <w:tab/>
      </w:r>
      <w:r w:rsidRPr="00CC41DB">
        <w:rPr>
          <w:rFonts w:cs="Arial"/>
          <w:sz w:val="24"/>
          <w:szCs w:val="24"/>
        </w:rPr>
        <w:t>Secretaría de Economía;</w:t>
      </w:r>
    </w:p>
    <w:p w14:paraId="7ABBB324" w14:textId="77777777" w:rsidR="00E61EAA" w:rsidRPr="00CC41DB" w:rsidRDefault="00E61EAA" w:rsidP="00E61EAA">
      <w:pPr>
        <w:tabs>
          <w:tab w:val="left" w:pos="1418"/>
        </w:tabs>
        <w:spacing w:line="360" w:lineRule="auto"/>
        <w:ind w:left="1418" w:hanging="851"/>
        <w:rPr>
          <w:rFonts w:cs="Arial"/>
          <w:sz w:val="24"/>
          <w:szCs w:val="24"/>
        </w:rPr>
      </w:pPr>
    </w:p>
    <w:p w14:paraId="0DD46158"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V.</w:t>
      </w:r>
      <w:r w:rsidRPr="00CC41DB">
        <w:rPr>
          <w:rFonts w:cs="Arial"/>
          <w:sz w:val="24"/>
          <w:szCs w:val="24"/>
        </w:rPr>
        <w:t xml:space="preserve"> a </w:t>
      </w:r>
      <w:r w:rsidRPr="00CC41DB">
        <w:rPr>
          <w:rFonts w:cs="Arial"/>
          <w:b/>
          <w:sz w:val="24"/>
          <w:szCs w:val="24"/>
        </w:rPr>
        <w:t>XI.</w:t>
      </w:r>
      <w:r w:rsidRPr="00CC41DB">
        <w:rPr>
          <w:rFonts w:cs="Arial"/>
          <w:sz w:val="24"/>
          <w:szCs w:val="24"/>
        </w:rPr>
        <w:t xml:space="preserve"> ...</w:t>
      </w:r>
    </w:p>
    <w:p w14:paraId="27A72AC9" w14:textId="77777777" w:rsidR="00E61EAA" w:rsidRPr="00CC41DB" w:rsidRDefault="00E61EAA" w:rsidP="00E61EAA">
      <w:pPr>
        <w:tabs>
          <w:tab w:val="left" w:pos="1418"/>
        </w:tabs>
        <w:spacing w:line="360" w:lineRule="auto"/>
        <w:ind w:left="1418" w:hanging="851"/>
        <w:rPr>
          <w:rFonts w:cs="Arial"/>
          <w:b/>
          <w:sz w:val="24"/>
          <w:szCs w:val="24"/>
        </w:rPr>
      </w:pPr>
    </w:p>
    <w:p w14:paraId="5321353D" w14:textId="77777777" w:rsidR="00E61EAA" w:rsidRPr="00CC41DB" w:rsidRDefault="00E61EAA" w:rsidP="00E61EAA">
      <w:pPr>
        <w:tabs>
          <w:tab w:val="left" w:pos="1418"/>
        </w:tabs>
        <w:spacing w:line="360" w:lineRule="auto"/>
        <w:ind w:left="1418" w:hanging="851"/>
        <w:rPr>
          <w:rFonts w:cs="Arial"/>
          <w:b/>
          <w:sz w:val="24"/>
          <w:szCs w:val="24"/>
        </w:rPr>
      </w:pPr>
      <w:r w:rsidRPr="00CC41DB">
        <w:rPr>
          <w:rFonts w:cs="Arial"/>
          <w:b/>
          <w:sz w:val="24"/>
          <w:szCs w:val="24"/>
        </w:rPr>
        <w:t>XII.</w:t>
      </w:r>
      <w:r w:rsidRPr="00CC41DB">
        <w:rPr>
          <w:rFonts w:cs="Arial"/>
          <w:b/>
          <w:sz w:val="24"/>
          <w:szCs w:val="24"/>
        </w:rPr>
        <w:tab/>
      </w:r>
      <w:r w:rsidRPr="00CC41DB">
        <w:rPr>
          <w:rFonts w:cs="Arial"/>
          <w:sz w:val="24"/>
          <w:szCs w:val="24"/>
        </w:rPr>
        <w:t>Secretaría de Cultura;</w:t>
      </w:r>
    </w:p>
    <w:p w14:paraId="3C04454B" w14:textId="77777777" w:rsidR="00E61EAA" w:rsidRPr="00CC41DB" w:rsidRDefault="00E61EAA" w:rsidP="00E61EAA">
      <w:pPr>
        <w:tabs>
          <w:tab w:val="left" w:pos="1418"/>
        </w:tabs>
        <w:spacing w:line="360" w:lineRule="auto"/>
        <w:ind w:left="1418" w:hanging="851"/>
        <w:rPr>
          <w:rFonts w:cs="Arial"/>
          <w:b/>
          <w:sz w:val="24"/>
          <w:szCs w:val="24"/>
        </w:rPr>
      </w:pPr>
    </w:p>
    <w:p w14:paraId="0AE329D0" w14:textId="77777777" w:rsidR="00E61EAA" w:rsidRPr="00CC41DB" w:rsidRDefault="00E61EAA" w:rsidP="00E61EAA">
      <w:pPr>
        <w:tabs>
          <w:tab w:val="left" w:pos="1418"/>
        </w:tabs>
        <w:spacing w:line="360" w:lineRule="auto"/>
        <w:ind w:left="1418" w:hanging="851"/>
        <w:rPr>
          <w:rFonts w:cs="Arial"/>
          <w:b/>
          <w:sz w:val="24"/>
          <w:szCs w:val="24"/>
        </w:rPr>
      </w:pPr>
      <w:r w:rsidRPr="00CC41DB">
        <w:rPr>
          <w:rFonts w:cs="Arial"/>
          <w:b/>
          <w:sz w:val="24"/>
          <w:szCs w:val="24"/>
        </w:rPr>
        <w:t>XIII.</w:t>
      </w:r>
      <w:r w:rsidRPr="00CC41DB">
        <w:rPr>
          <w:rFonts w:cs="Arial"/>
          <w:b/>
          <w:sz w:val="24"/>
          <w:szCs w:val="24"/>
        </w:rPr>
        <w:tab/>
      </w:r>
      <w:r w:rsidRPr="00CC41DB">
        <w:rPr>
          <w:rFonts w:cs="Arial"/>
          <w:sz w:val="24"/>
          <w:szCs w:val="24"/>
        </w:rPr>
        <w:t>Secretaría del Trabajo;</w:t>
      </w:r>
    </w:p>
    <w:p w14:paraId="47C7C2B0" w14:textId="77777777" w:rsidR="00E61EAA" w:rsidRPr="00CC41DB" w:rsidRDefault="00E61EAA" w:rsidP="00E61EAA">
      <w:pPr>
        <w:tabs>
          <w:tab w:val="left" w:pos="1418"/>
        </w:tabs>
        <w:spacing w:line="360" w:lineRule="auto"/>
        <w:ind w:left="1418" w:hanging="851"/>
        <w:rPr>
          <w:rFonts w:cs="Arial"/>
          <w:b/>
          <w:sz w:val="24"/>
          <w:szCs w:val="24"/>
        </w:rPr>
      </w:pPr>
    </w:p>
    <w:p w14:paraId="5584C7A2" w14:textId="77777777" w:rsidR="00E61EAA" w:rsidRPr="00CC41DB" w:rsidRDefault="00E61EAA" w:rsidP="00E61EAA">
      <w:pPr>
        <w:tabs>
          <w:tab w:val="left" w:pos="1418"/>
        </w:tabs>
        <w:spacing w:line="360" w:lineRule="auto"/>
        <w:ind w:left="1418" w:hanging="851"/>
        <w:rPr>
          <w:rFonts w:cs="Arial"/>
          <w:b/>
          <w:sz w:val="24"/>
          <w:szCs w:val="24"/>
        </w:rPr>
      </w:pPr>
      <w:r w:rsidRPr="00CC41DB">
        <w:rPr>
          <w:rFonts w:cs="Arial"/>
          <w:b/>
          <w:sz w:val="24"/>
          <w:szCs w:val="24"/>
        </w:rPr>
        <w:t>XIV.</w:t>
      </w:r>
      <w:r w:rsidRPr="00CC41DB">
        <w:rPr>
          <w:rFonts w:cs="Arial"/>
          <w:b/>
          <w:sz w:val="24"/>
          <w:szCs w:val="24"/>
        </w:rPr>
        <w:tab/>
      </w:r>
      <w:r w:rsidRPr="00CC41DB">
        <w:rPr>
          <w:rFonts w:cs="Arial"/>
          <w:sz w:val="24"/>
          <w:szCs w:val="24"/>
        </w:rPr>
        <w:t xml:space="preserve">Secretaría de Vivienda </w:t>
      </w:r>
      <w:r w:rsidRPr="00CC41DB">
        <w:rPr>
          <w:rFonts w:cs="Arial"/>
          <w:bCs/>
          <w:sz w:val="24"/>
          <w:szCs w:val="24"/>
        </w:rPr>
        <w:t>y Ordenamiento Territorial</w:t>
      </w:r>
      <w:r w:rsidRPr="00CC41DB">
        <w:rPr>
          <w:rFonts w:cs="Arial"/>
          <w:sz w:val="24"/>
          <w:szCs w:val="24"/>
        </w:rPr>
        <w:t>, y</w:t>
      </w:r>
    </w:p>
    <w:p w14:paraId="61EB68B1" w14:textId="77777777" w:rsidR="00E61EAA" w:rsidRPr="00CC41DB" w:rsidRDefault="00E61EAA" w:rsidP="00E61EAA">
      <w:pPr>
        <w:tabs>
          <w:tab w:val="left" w:pos="1418"/>
        </w:tabs>
        <w:spacing w:line="360" w:lineRule="auto"/>
        <w:ind w:left="1418" w:hanging="851"/>
        <w:rPr>
          <w:rFonts w:cs="Arial"/>
          <w:sz w:val="24"/>
          <w:szCs w:val="24"/>
        </w:rPr>
      </w:pPr>
    </w:p>
    <w:p w14:paraId="1F1C3C26"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XV.</w:t>
      </w:r>
      <w:r w:rsidRPr="00CC41DB">
        <w:rPr>
          <w:rFonts w:cs="Arial"/>
          <w:b/>
          <w:sz w:val="24"/>
          <w:szCs w:val="24"/>
        </w:rPr>
        <w:tab/>
      </w:r>
      <w:r w:rsidRPr="00CC41DB">
        <w:rPr>
          <w:rFonts w:cs="Arial"/>
          <w:sz w:val="24"/>
          <w:szCs w:val="24"/>
        </w:rPr>
        <w:t>Secretaría de Turismo y Desarrollo de Pueblos Mágicos.</w:t>
      </w:r>
    </w:p>
    <w:p w14:paraId="193C3C39" w14:textId="77777777" w:rsidR="00E61EAA" w:rsidRPr="00CC41DB" w:rsidRDefault="00E61EAA" w:rsidP="00E61EAA">
      <w:pPr>
        <w:tabs>
          <w:tab w:val="left" w:pos="1418"/>
        </w:tabs>
        <w:spacing w:line="360" w:lineRule="auto"/>
        <w:ind w:left="1418" w:hanging="851"/>
        <w:rPr>
          <w:rFonts w:cs="Arial"/>
          <w:sz w:val="24"/>
          <w:szCs w:val="24"/>
        </w:rPr>
      </w:pPr>
    </w:p>
    <w:p w14:paraId="36DF15F3" w14:textId="77777777" w:rsidR="00E61EAA" w:rsidRPr="00CC41DB" w:rsidRDefault="00E61EAA" w:rsidP="00E61EAA">
      <w:pPr>
        <w:spacing w:line="360" w:lineRule="auto"/>
        <w:rPr>
          <w:rFonts w:cs="Arial"/>
          <w:sz w:val="24"/>
          <w:szCs w:val="24"/>
        </w:rPr>
      </w:pPr>
      <w:r w:rsidRPr="00CC41DB">
        <w:rPr>
          <w:rFonts w:cs="Arial"/>
          <w:sz w:val="24"/>
          <w:szCs w:val="24"/>
        </w:rPr>
        <w:t>…</w:t>
      </w:r>
    </w:p>
    <w:p w14:paraId="2759CA72" w14:textId="77777777" w:rsidR="00E61EAA" w:rsidRPr="00CC41DB" w:rsidRDefault="00E61EAA" w:rsidP="00E61EAA">
      <w:pPr>
        <w:spacing w:line="360" w:lineRule="auto"/>
        <w:rPr>
          <w:rFonts w:cs="Arial"/>
          <w:sz w:val="24"/>
          <w:szCs w:val="24"/>
        </w:rPr>
      </w:pPr>
    </w:p>
    <w:p w14:paraId="3AB82F9C" w14:textId="77777777" w:rsidR="00E61EAA" w:rsidRPr="00CC41DB" w:rsidRDefault="00E61EAA" w:rsidP="00E61EAA">
      <w:pPr>
        <w:spacing w:line="360" w:lineRule="auto"/>
        <w:rPr>
          <w:rFonts w:cs="Arial"/>
          <w:sz w:val="24"/>
          <w:szCs w:val="24"/>
        </w:rPr>
      </w:pPr>
      <w:r w:rsidRPr="00CC41DB">
        <w:rPr>
          <w:rFonts w:cs="Arial"/>
          <w:sz w:val="24"/>
          <w:szCs w:val="24"/>
        </w:rPr>
        <w:t>…</w:t>
      </w:r>
    </w:p>
    <w:p w14:paraId="4707565A" w14:textId="77777777" w:rsidR="00E61EAA" w:rsidRPr="00CC41DB" w:rsidRDefault="00E61EAA" w:rsidP="00E61EAA">
      <w:pPr>
        <w:spacing w:line="360" w:lineRule="auto"/>
        <w:rPr>
          <w:rFonts w:cs="Arial"/>
          <w:b/>
          <w:sz w:val="24"/>
          <w:szCs w:val="24"/>
        </w:rPr>
      </w:pPr>
    </w:p>
    <w:p w14:paraId="7F889CFF" w14:textId="77777777" w:rsidR="00E61EAA" w:rsidRPr="00CC41DB" w:rsidRDefault="00E61EAA" w:rsidP="00E61EAA">
      <w:pPr>
        <w:spacing w:line="360" w:lineRule="auto"/>
        <w:rPr>
          <w:rFonts w:cs="Arial"/>
          <w:b/>
          <w:sz w:val="24"/>
          <w:szCs w:val="24"/>
        </w:rPr>
      </w:pPr>
    </w:p>
    <w:p w14:paraId="36FBEED4" w14:textId="77777777" w:rsidR="00E61EAA" w:rsidRPr="00CC41DB" w:rsidRDefault="00E61EAA" w:rsidP="00E61EAA">
      <w:pPr>
        <w:spacing w:line="360" w:lineRule="auto"/>
        <w:rPr>
          <w:rFonts w:cs="Arial"/>
          <w:sz w:val="24"/>
          <w:szCs w:val="24"/>
        </w:rPr>
      </w:pPr>
      <w:r w:rsidRPr="00CC41DB">
        <w:rPr>
          <w:rFonts w:cs="Arial"/>
          <w:b/>
          <w:sz w:val="24"/>
          <w:szCs w:val="24"/>
        </w:rPr>
        <w:t>ARTÍCULO 24.</w:t>
      </w:r>
      <w:r w:rsidRPr="00CC41DB">
        <w:rPr>
          <w:rFonts w:cs="Arial"/>
          <w:sz w:val="24"/>
          <w:szCs w:val="24"/>
        </w:rPr>
        <w:t xml:space="preserve"> A la Secretaría de Economía le corresponde el despacho de los siguientes asuntos: </w:t>
      </w:r>
    </w:p>
    <w:p w14:paraId="7A060F28" w14:textId="77777777" w:rsidR="00E61EAA" w:rsidRPr="00CC41DB" w:rsidRDefault="00E61EAA" w:rsidP="00E61EAA">
      <w:pPr>
        <w:spacing w:line="360" w:lineRule="auto"/>
        <w:rPr>
          <w:rFonts w:cs="Arial"/>
          <w:sz w:val="24"/>
          <w:szCs w:val="24"/>
        </w:rPr>
      </w:pPr>
    </w:p>
    <w:p w14:paraId="5580710F"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a </w:t>
      </w:r>
      <w:r w:rsidRPr="00CC41DB">
        <w:rPr>
          <w:rFonts w:cs="Arial"/>
          <w:b/>
          <w:sz w:val="24"/>
          <w:szCs w:val="24"/>
        </w:rPr>
        <w:t>XXI.</w:t>
      </w:r>
      <w:r w:rsidRPr="00CC41DB">
        <w:rPr>
          <w:rFonts w:cs="Arial"/>
          <w:sz w:val="24"/>
          <w:szCs w:val="24"/>
        </w:rPr>
        <w:t xml:space="preserve"> …</w:t>
      </w:r>
    </w:p>
    <w:p w14:paraId="3B7E2C48" w14:textId="77777777" w:rsidR="00E61EAA" w:rsidRPr="00CC41DB" w:rsidRDefault="00E61EAA" w:rsidP="00E61EAA">
      <w:pPr>
        <w:spacing w:line="360" w:lineRule="auto"/>
        <w:ind w:left="1418" w:hanging="851"/>
        <w:rPr>
          <w:rFonts w:cs="Arial"/>
          <w:sz w:val="24"/>
          <w:szCs w:val="24"/>
        </w:rPr>
      </w:pPr>
    </w:p>
    <w:p w14:paraId="7275AC35"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XXII.</w:t>
      </w:r>
      <w:r w:rsidRPr="00CC41DB">
        <w:rPr>
          <w:rFonts w:cs="Arial"/>
          <w:sz w:val="24"/>
          <w:szCs w:val="24"/>
        </w:rPr>
        <w:tab/>
        <w:t>Se deroga;</w:t>
      </w:r>
      <w:r w:rsidRPr="00CC41DB">
        <w:rPr>
          <w:rFonts w:cs="Arial"/>
          <w:sz w:val="24"/>
          <w:szCs w:val="24"/>
        </w:rPr>
        <w:tab/>
      </w:r>
    </w:p>
    <w:p w14:paraId="275C563B" w14:textId="77777777" w:rsidR="00E61EAA" w:rsidRPr="00CC41DB" w:rsidRDefault="00E61EAA" w:rsidP="00E61EAA">
      <w:pPr>
        <w:spacing w:line="360" w:lineRule="auto"/>
        <w:ind w:left="1418" w:hanging="851"/>
        <w:rPr>
          <w:rFonts w:cs="Arial"/>
          <w:sz w:val="24"/>
          <w:szCs w:val="24"/>
        </w:rPr>
      </w:pPr>
    </w:p>
    <w:p w14:paraId="1C64DB58"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XXIII.</w:t>
      </w:r>
      <w:r w:rsidRPr="00CC41DB">
        <w:rPr>
          <w:rFonts w:cs="Arial"/>
          <w:sz w:val="24"/>
          <w:szCs w:val="24"/>
        </w:rPr>
        <w:tab/>
        <w:t>Se deroga;</w:t>
      </w:r>
    </w:p>
    <w:p w14:paraId="643F8480" w14:textId="77777777" w:rsidR="00E61EAA" w:rsidRPr="00CC41DB" w:rsidRDefault="00E61EAA" w:rsidP="00E61EAA">
      <w:pPr>
        <w:spacing w:line="360" w:lineRule="auto"/>
        <w:ind w:left="1418" w:hanging="851"/>
        <w:rPr>
          <w:rFonts w:cs="Arial"/>
          <w:sz w:val="24"/>
          <w:szCs w:val="24"/>
        </w:rPr>
      </w:pPr>
    </w:p>
    <w:p w14:paraId="73CB11EA"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XXIV.</w:t>
      </w:r>
      <w:r w:rsidRPr="00CC41DB">
        <w:rPr>
          <w:rFonts w:cs="Arial"/>
          <w:b/>
          <w:sz w:val="24"/>
          <w:szCs w:val="24"/>
        </w:rPr>
        <w:tab/>
      </w:r>
      <w:r w:rsidRPr="00CC41DB">
        <w:rPr>
          <w:rFonts w:cs="Arial"/>
          <w:sz w:val="24"/>
          <w:szCs w:val="24"/>
        </w:rPr>
        <w:t>Se deroga;</w:t>
      </w:r>
    </w:p>
    <w:p w14:paraId="507B4208" w14:textId="77777777" w:rsidR="00E61EAA" w:rsidRPr="00CC41DB" w:rsidRDefault="00E61EAA" w:rsidP="00E61EAA">
      <w:pPr>
        <w:spacing w:line="360" w:lineRule="auto"/>
        <w:ind w:left="1418" w:hanging="851"/>
        <w:rPr>
          <w:rFonts w:cs="Arial"/>
          <w:sz w:val="24"/>
          <w:szCs w:val="24"/>
        </w:rPr>
      </w:pPr>
    </w:p>
    <w:p w14:paraId="23A108D8"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XXV.</w:t>
      </w:r>
      <w:r w:rsidRPr="00CC41DB">
        <w:rPr>
          <w:rFonts w:cs="Arial"/>
          <w:sz w:val="24"/>
          <w:szCs w:val="24"/>
        </w:rPr>
        <w:tab/>
        <w:t>Se deroga;</w:t>
      </w:r>
    </w:p>
    <w:p w14:paraId="73DD1B6F" w14:textId="77777777" w:rsidR="00E61EAA" w:rsidRPr="00CC41DB" w:rsidRDefault="00E61EAA" w:rsidP="00E61EAA">
      <w:pPr>
        <w:spacing w:line="360" w:lineRule="auto"/>
        <w:ind w:left="1418" w:hanging="851"/>
        <w:rPr>
          <w:rFonts w:cs="Arial"/>
          <w:sz w:val="24"/>
          <w:szCs w:val="24"/>
        </w:rPr>
      </w:pPr>
    </w:p>
    <w:p w14:paraId="047270C8"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XXVI.</w:t>
      </w:r>
      <w:r w:rsidRPr="00CC41DB">
        <w:rPr>
          <w:rFonts w:cs="Arial"/>
          <w:sz w:val="24"/>
          <w:szCs w:val="24"/>
        </w:rPr>
        <w:tab/>
        <w:t>Se deroga;</w:t>
      </w:r>
    </w:p>
    <w:p w14:paraId="355D5B15" w14:textId="77777777" w:rsidR="00E61EAA" w:rsidRPr="00CC41DB" w:rsidRDefault="00E61EAA" w:rsidP="00E61EAA">
      <w:pPr>
        <w:spacing w:line="360" w:lineRule="auto"/>
        <w:ind w:left="1418" w:hanging="851"/>
        <w:rPr>
          <w:rFonts w:cs="Arial"/>
          <w:sz w:val="24"/>
          <w:szCs w:val="24"/>
        </w:rPr>
      </w:pPr>
    </w:p>
    <w:p w14:paraId="597C17D5"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XXVII.</w:t>
      </w:r>
      <w:r w:rsidRPr="00CC41DB">
        <w:rPr>
          <w:rFonts w:cs="Arial"/>
          <w:sz w:val="24"/>
          <w:szCs w:val="24"/>
        </w:rPr>
        <w:tab/>
        <w:t>Se deroga;</w:t>
      </w:r>
    </w:p>
    <w:p w14:paraId="08AB331B" w14:textId="77777777" w:rsidR="00E61EAA" w:rsidRPr="00CC41DB" w:rsidRDefault="00E61EAA" w:rsidP="00E61EAA">
      <w:pPr>
        <w:spacing w:line="360" w:lineRule="auto"/>
        <w:ind w:left="1418" w:hanging="851"/>
        <w:rPr>
          <w:rFonts w:cs="Arial"/>
          <w:sz w:val="24"/>
          <w:szCs w:val="24"/>
        </w:rPr>
      </w:pPr>
    </w:p>
    <w:p w14:paraId="2AD4356D"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XXVIII.</w:t>
      </w:r>
      <w:r w:rsidRPr="00CC41DB">
        <w:rPr>
          <w:rFonts w:cs="Arial"/>
          <w:b/>
          <w:sz w:val="24"/>
          <w:szCs w:val="24"/>
        </w:rPr>
        <w:tab/>
      </w:r>
      <w:r w:rsidRPr="00CC41DB">
        <w:rPr>
          <w:rFonts w:cs="Arial"/>
          <w:sz w:val="24"/>
          <w:szCs w:val="24"/>
        </w:rPr>
        <w:t>Se deroga;</w:t>
      </w:r>
    </w:p>
    <w:p w14:paraId="2A126D4B" w14:textId="77777777" w:rsidR="00E61EAA" w:rsidRPr="00CC41DB" w:rsidRDefault="00E61EAA" w:rsidP="00E61EAA">
      <w:pPr>
        <w:spacing w:line="360" w:lineRule="auto"/>
        <w:ind w:left="1418" w:hanging="851"/>
        <w:rPr>
          <w:rFonts w:cs="Arial"/>
          <w:sz w:val="24"/>
          <w:szCs w:val="24"/>
        </w:rPr>
      </w:pPr>
    </w:p>
    <w:p w14:paraId="1FF78FCB"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XXIX.</w:t>
      </w:r>
      <w:r w:rsidRPr="00CC41DB">
        <w:rPr>
          <w:rFonts w:cs="Arial"/>
          <w:sz w:val="24"/>
          <w:szCs w:val="24"/>
        </w:rPr>
        <w:tab/>
        <w:t>Se deroga;</w:t>
      </w:r>
    </w:p>
    <w:p w14:paraId="77542567" w14:textId="77777777" w:rsidR="00E61EAA" w:rsidRPr="00CC41DB" w:rsidRDefault="00E61EAA" w:rsidP="00E61EAA">
      <w:pPr>
        <w:spacing w:line="360" w:lineRule="auto"/>
        <w:ind w:left="1418" w:hanging="851"/>
        <w:rPr>
          <w:rFonts w:cs="Arial"/>
          <w:b/>
          <w:sz w:val="24"/>
          <w:szCs w:val="24"/>
        </w:rPr>
      </w:pPr>
    </w:p>
    <w:p w14:paraId="722BC545"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XXX.</w:t>
      </w:r>
      <w:r w:rsidRPr="00CC41DB">
        <w:rPr>
          <w:rFonts w:cs="Arial"/>
          <w:sz w:val="24"/>
          <w:szCs w:val="24"/>
        </w:rPr>
        <w:tab/>
        <w:t>…</w:t>
      </w:r>
    </w:p>
    <w:p w14:paraId="143BD4CA" w14:textId="77777777" w:rsidR="00E61EAA" w:rsidRPr="00CC41DB" w:rsidRDefault="00E61EAA" w:rsidP="00E61EAA">
      <w:pPr>
        <w:spacing w:line="360" w:lineRule="auto"/>
        <w:rPr>
          <w:rFonts w:cs="Arial"/>
          <w:sz w:val="24"/>
          <w:szCs w:val="24"/>
        </w:rPr>
      </w:pPr>
    </w:p>
    <w:p w14:paraId="565F1270" w14:textId="77777777" w:rsidR="00E61EAA" w:rsidRPr="00CC41DB" w:rsidRDefault="00E61EAA" w:rsidP="00E61EAA">
      <w:pPr>
        <w:spacing w:line="360" w:lineRule="auto"/>
        <w:rPr>
          <w:rFonts w:cs="Arial"/>
          <w:sz w:val="24"/>
          <w:szCs w:val="24"/>
        </w:rPr>
      </w:pPr>
    </w:p>
    <w:p w14:paraId="1853305A" w14:textId="77777777" w:rsidR="00E61EAA" w:rsidRPr="00CC41DB" w:rsidRDefault="00E61EAA" w:rsidP="00E61EAA">
      <w:pPr>
        <w:spacing w:line="360" w:lineRule="auto"/>
        <w:rPr>
          <w:rFonts w:cs="Arial"/>
          <w:sz w:val="24"/>
          <w:szCs w:val="24"/>
          <w:lang w:val="es-ES_tradnl"/>
        </w:rPr>
      </w:pPr>
      <w:r w:rsidRPr="00CC41DB">
        <w:rPr>
          <w:rFonts w:cs="Arial"/>
          <w:b/>
          <w:sz w:val="24"/>
          <w:szCs w:val="24"/>
          <w:lang w:val="es-ES_tradnl"/>
        </w:rPr>
        <w:t xml:space="preserve">ARTÍCULO 29. </w:t>
      </w:r>
      <w:r w:rsidRPr="00CC41DB">
        <w:rPr>
          <w:rFonts w:cs="Arial"/>
          <w:sz w:val="24"/>
          <w:szCs w:val="24"/>
          <w:lang w:val="es-ES_tradnl"/>
        </w:rPr>
        <w:t>…</w:t>
      </w:r>
    </w:p>
    <w:p w14:paraId="4A72A21E" w14:textId="77777777" w:rsidR="00E61EAA" w:rsidRPr="00CC41DB" w:rsidRDefault="00E61EAA" w:rsidP="00E61EAA">
      <w:pPr>
        <w:spacing w:line="360" w:lineRule="auto"/>
        <w:rPr>
          <w:rFonts w:cs="Arial"/>
          <w:sz w:val="24"/>
          <w:szCs w:val="24"/>
          <w:lang w:val="es-ES_tradnl"/>
        </w:rPr>
      </w:pPr>
    </w:p>
    <w:p w14:paraId="2AC2464C" w14:textId="77777777" w:rsidR="00E61EAA" w:rsidRPr="00CC41DB" w:rsidRDefault="00E61EAA" w:rsidP="00E61EAA">
      <w:pPr>
        <w:pStyle w:val="Prrafodelista"/>
        <w:shd w:val="clear" w:color="auto" w:fill="FFFFFF"/>
        <w:autoSpaceDE w:val="0"/>
        <w:autoSpaceDN w:val="0"/>
        <w:adjustRightInd w:val="0"/>
        <w:spacing w:line="360" w:lineRule="auto"/>
        <w:ind w:left="1418" w:hanging="851"/>
        <w:rPr>
          <w:rFonts w:cs="Arial"/>
          <w:sz w:val="24"/>
          <w:szCs w:val="24"/>
        </w:rPr>
      </w:pPr>
      <w:r w:rsidRPr="00CC41DB">
        <w:rPr>
          <w:rFonts w:cs="Arial"/>
          <w:sz w:val="24"/>
          <w:szCs w:val="24"/>
        </w:rPr>
        <w:lastRenderedPageBreak/>
        <w:t>I.</w:t>
      </w:r>
      <w:r w:rsidRPr="00CC41DB">
        <w:rPr>
          <w:rFonts w:cs="Arial"/>
          <w:sz w:val="24"/>
          <w:szCs w:val="24"/>
        </w:rPr>
        <w:tab/>
        <w:t>Formular, ejecutar y evaluar en el ámbito de su competencia las políticas públicas en materia de desarrollo urbano, ordenamiento territorial, obras públicas y transporte;</w:t>
      </w:r>
    </w:p>
    <w:p w14:paraId="7A0F8C93"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p>
    <w:p w14:paraId="4190E1BB"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II.</w:t>
      </w:r>
      <w:r w:rsidRPr="00CC41DB">
        <w:rPr>
          <w:rFonts w:cs="Arial"/>
          <w:sz w:val="24"/>
          <w:szCs w:val="24"/>
        </w:rPr>
        <w:t xml:space="preserve"> a </w:t>
      </w:r>
      <w:r w:rsidRPr="00CC41DB">
        <w:rPr>
          <w:rFonts w:cs="Arial"/>
          <w:b/>
          <w:sz w:val="24"/>
          <w:szCs w:val="24"/>
        </w:rPr>
        <w:t>XVIII.</w:t>
      </w:r>
      <w:r w:rsidRPr="00CC41DB">
        <w:rPr>
          <w:rFonts w:cs="Arial"/>
          <w:sz w:val="24"/>
          <w:szCs w:val="24"/>
        </w:rPr>
        <w:tab/>
        <w:t xml:space="preserve">… </w:t>
      </w:r>
    </w:p>
    <w:p w14:paraId="6E30A65C"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p>
    <w:p w14:paraId="5B6B190C"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XIX.</w:t>
      </w:r>
      <w:r w:rsidRPr="00CC41DB">
        <w:rPr>
          <w:rFonts w:cs="Arial"/>
          <w:sz w:val="24"/>
          <w:szCs w:val="24"/>
        </w:rPr>
        <w:tab/>
        <w:t>Formular, actualizar, ejecutar y evaluar los programas estatales de ordenamiento territorial y desarrollo urbano, y de transporte y movilidad sustentable, así como brindar asesoría y apoyo que le sea requerido por las autoridades municipales de la entidad para la formulación e instrumentación de los programas municipales en estas materias;</w:t>
      </w:r>
    </w:p>
    <w:p w14:paraId="36ACC47E"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p>
    <w:p w14:paraId="1CFAD52A"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r w:rsidRPr="00CC41DB">
        <w:rPr>
          <w:rFonts w:cs="Arial"/>
          <w:b/>
          <w:sz w:val="24"/>
          <w:szCs w:val="24"/>
        </w:rPr>
        <w:t>XX.</w:t>
      </w:r>
      <w:r w:rsidRPr="00CC41DB">
        <w:rPr>
          <w:rFonts w:cs="Arial"/>
          <w:sz w:val="24"/>
          <w:szCs w:val="24"/>
        </w:rPr>
        <w:t xml:space="preserve"> a </w:t>
      </w:r>
      <w:r w:rsidRPr="00CC41DB">
        <w:rPr>
          <w:rFonts w:cs="Arial"/>
          <w:b/>
          <w:sz w:val="24"/>
          <w:szCs w:val="24"/>
        </w:rPr>
        <w:t>XXIII.</w:t>
      </w:r>
      <w:r w:rsidRPr="00CC41DB">
        <w:rPr>
          <w:rFonts w:cs="Arial"/>
          <w:b/>
          <w:sz w:val="24"/>
          <w:szCs w:val="24"/>
        </w:rPr>
        <w:tab/>
        <w:t>…</w:t>
      </w:r>
    </w:p>
    <w:p w14:paraId="5DD0795C"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p>
    <w:p w14:paraId="21CC94BE"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XXIV.</w:t>
      </w:r>
      <w:r w:rsidRPr="00CC41DB">
        <w:rPr>
          <w:rFonts w:cs="Arial"/>
          <w:b/>
          <w:sz w:val="24"/>
          <w:szCs w:val="24"/>
        </w:rPr>
        <w:tab/>
      </w:r>
      <w:r w:rsidRPr="00CC41DB">
        <w:rPr>
          <w:rFonts w:cs="Arial"/>
          <w:sz w:val="24"/>
          <w:szCs w:val="24"/>
        </w:rPr>
        <w:t xml:space="preserve">Se deroga; </w:t>
      </w:r>
    </w:p>
    <w:p w14:paraId="4072FA17"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p>
    <w:p w14:paraId="15F11F9F"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XXV.</w:t>
      </w:r>
      <w:r w:rsidRPr="00CC41DB">
        <w:rPr>
          <w:rFonts w:cs="Arial"/>
          <w:sz w:val="24"/>
          <w:szCs w:val="24"/>
        </w:rPr>
        <w:tab/>
        <w:t>Se deroga;</w:t>
      </w:r>
    </w:p>
    <w:p w14:paraId="5E56D361"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p>
    <w:p w14:paraId="43F8080E"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XXVI.</w:t>
      </w:r>
      <w:r w:rsidRPr="00CC41DB">
        <w:rPr>
          <w:rFonts w:cs="Arial"/>
          <w:sz w:val="24"/>
          <w:szCs w:val="24"/>
        </w:rPr>
        <w:tab/>
        <w:t>Se deroga;</w:t>
      </w:r>
    </w:p>
    <w:p w14:paraId="1D59D66F"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b/>
          <w:sz w:val="24"/>
          <w:szCs w:val="24"/>
        </w:rPr>
      </w:pPr>
    </w:p>
    <w:p w14:paraId="1A840F88" w14:textId="77777777" w:rsidR="00E61EAA" w:rsidRPr="00CC41DB" w:rsidRDefault="00E61EAA" w:rsidP="00E61EAA">
      <w:pPr>
        <w:widowControl w:val="0"/>
        <w:shd w:val="clear" w:color="auto" w:fill="FFFFFF"/>
        <w:autoSpaceDE w:val="0"/>
        <w:autoSpaceDN w:val="0"/>
        <w:adjustRightInd w:val="0"/>
        <w:spacing w:line="360" w:lineRule="auto"/>
        <w:ind w:left="1418" w:hanging="851"/>
        <w:rPr>
          <w:rFonts w:cs="Arial"/>
          <w:sz w:val="24"/>
          <w:szCs w:val="24"/>
        </w:rPr>
      </w:pPr>
      <w:r w:rsidRPr="00CC41DB">
        <w:rPr>
          <w:rFonts w:cs="Arial"/>
          <w:b/>
          <w:sz w:val="24"/>
          <w:szCs w:val="24"/>
        </w:rPr>
        <w:t>XXVII.</w:t>
      </w:r>
      <w:r w:rsidRPr="00CC41DB">
        <w:rPr>
          <w:rFonts w:cs="Arial"/>
          <w:sz w:val="24"/>
          <w:szCs w:val="24"/>
        </w:rPr>
        <w:t xml:space="preserve"> y </w:t>
      </w:r>
      <w:r w:rsidRPr="00CC41DB">
        <w:rPr>
          <w:rFonts w:cs="Arial"/>
          <w:b/>
          <w:sz w:val="24"/>
          <w:szCs w:val="24"/>
        </w:rPr>
        <w:t>XXVIII.</w:t>
      </w:r>
      <w:r w:rsidRPr="00CC41DB">
        <w:rPr>
          <w:rFonts w:cs="Arial"/>
          <w:sz w:val="24"/>
          <w:szCs w:val="24"/>
        </w:rPr>
        <w:t xml:space="preserve"> …</w:t>
      </w:r>
    </w:p>
    <w:p w14:paraId="57549884" w14:textId="77777777" w:rsidR="00E61EAA" w:rsidRPr="00CC41DB" w:rsidRDefault="00E61EAA" w:rsidP="00E61EAA">
      <w:pPr>
        <w:spacing w:line="360" w:lineRule="auto"/>
        <w:rPr>
          <w:rFonts w:cs="Arial"/>
          <w:sz w:val="24"/>
          <w:szCs w:val="24"/>
        </w:rPr>
      </w:pPr>
    </w:p>
    <w:p w14:paraId="636BDE10" w14:textId="77777777" w:rsidR="00E61EAA" w:rsidRPr="00CC41DB" w:rsidRDefault="00E61EAA" w:rsidP="00E61EAA">
      <w:pPr>
        <w:spacing w:line="360" w:lineRule="auto"/>
        <w:rPr>
          <w:rFonts w:cs="Arial"/>
          <w:sz w:val="24"/>
          <w:szCs w:val="24"/>
        </w:rPr>
      </w:pPr>
    </w:p>
    <w:p w14:paraId="3C32EB0C" w14:textId="77777777" w:rsidR="00E61EAA" w:rsidRPr="00CC41DB" w:rsidRDefault="00E61EAA" w:rsidP="00E61EAA">
      <w:pPr>
        <w:spacing w:line="360" w:lineRule="auto"/>
        <w:rPr>
          <w:rFonts w:cs="Arial"/>
          <w:sz w:val="24"/>
          <w:szCs w:val="24"/>
          <w:lang w:val="es-ES_tradnl"/>
        </w:rPr>
      </w:pPr>
      <w:r w:rsidRPr="00CC41DB">
        <w:rPr>
          <w:rFonts w:cs="Arial"/>
          <w:b/>
          <w:sz w:val="24"/>
          <w:szCs w:val="24"/>
          <w:lang w:val="es-ES_tradnl"/>
        </w:rPr>
        <w:lastRenderedPageBreak/>
        <w:t xml:space="preserve">ARTÍCULO 30. </w:t>
      </w:r>
      <w:r w:rsidRPr="00CC41DB">
        <w:rPr>
          <w:rFonts w:cs="Arial"/>
          <w:sz w:val="24"/>
          <w:szCs w:val="24"/>
          <w:lang w:val="es-ES_tradnl"/>
        </w:rPr>
        <w:t>…</w:t>
      </w:r>
    </w:p>
    <w:p w14:paraId="08700008" w14:textId="77777777" w:rsidR="00E61EAA" w:rsidRPr="00CC41DB" w:rsidRDefault="00E61EAA" w:rsidP="00E61EAA">
      <w:pPr>
        <w:spacing w:line="360" w:lineRule="auto"/>
        <w:rPr>
          <w:rFonts w:cs="Arial"/>
          <w:sz w:val="24"/>
          <w:szCs w:val="24"/>
          <w:lang w:val="es-ES_tradnl"/>
        </w:rPr>
      </w:pPr>
    </w:p>
    <w:p w14:paraId="4BBDF01F"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w:t>
      </w:r>
      <w:r w:rsidRPr="00CC41DB">
        <w:rPr>
          <w:rFonts w:cs="Arial"/>
          <w:sz w:val="24"/>
          <w:szCs w:val="24"/>
        </w:rPr>
        <w:t xml:space="preserve"> a </w:t>
      </w:r>
      <w:r w:rsidRPr="00CC41DB">
        <w:rPr>
          <w:rFonts w:cs="Arial"/>
          <w:b/>
          <w:sz w:val="24"/>
          <w:szCs w:val="24"/>
        </w:rPr>
        <w:t>XV.</w:t>
      </w:r>
      <w:r w:rsidRPr="00CC41DB">
        <w:rPr>
          <w:rFonts w:cs="Arial"/>
          <w:sz w:val="24"/>
          <w:szCs w:val="24"/>
        </w:rPr>
        <w:t xml:space="preserve"> …</w:t>
      </w:r>
    </w:p>
    <w:p w14:paraId="50B1BE76" w14:textId="77777777" w:rsidR="00E61EAA" w:rsidRPr="00CC41DB" w:rsidRDefault="00E61EAA" w:rsidP="00E61EAA">
      <w:pPr>
        <w:tabs>
          <w:tab w:val="left" w:pos="1418"/>
        </w:tabs>
        <w:spacing w:line="360" w:lineRule="auto"/>
        <w:ind w:left="1418" w:hanging="851"/>
        <w:rPr>
          <w:rFonts w:cs="Arial"/>
          <w:sz w:val="24"/>
          <w:szCs w:val="24"/>
        </w:rPr>
      </w:pPr>
    </w:p>
    <w:p w14:paraId="4DE48F9B"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XVI.</w:t>
      </w:r>
      <w:r w:rsidRPr="00CC41DB">
        <w:rPr>
          <w:rFonts w:cs="Arial"/>
          <w:sz w:val="24"/>
          <w:szCs w:val="24"/>
        </w:rPr>
        <w:t xml:space="preserve"> </w:t>
      </w:r>
      <w:r w:rsidRPr="00CC41DB">
        <w:rPr>
          <w:rFonts w:cs="Arial"/>
          <w:sz w:val="24"/>
          <w:szCs w:val="24"/>
        </w:rPr>
        <w:tab/>
        <w:t>Dirigir estudios, trabajos y servicios meteorológicos y climatológicos;</w:t>
      </w:r>
    </w:p>
    <w:p w14:paraId="546605DF" w14:textId="77777777" w:rsidR="00E61EAA" w:rsidRPr="00CC41DB" w:rsidRDefault="00E61EAA" w:rsidP="00E61EAA">
      <w:pPr>
        <w:tabs>
          <w:tab w:val="left" w:pos="1418"/>
        </w:tabs>
        <w:spacing w:line="360" w:lineRule="auto"/>
        <w:ind w:left="1418" w:hanging="851"/>
        <w:rPr>
          <w:rFonts w:cs="Arial"/>
          <w:sz w:val="24"/>
          <w:szCs w:val="24"/>
        </w:rPr>
      </w:pPr>
    </w:p>
    <w:p w14:paraId="68FC30AC"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XVII.</w:t>
      </w:r>
      <w:r w:rsidRPr="00CC41DB">
        <w:rPr>
          <w:rFonts w:cs="Arial"/>
          <w:sz w:val="24"/>
          <w:szCs w:val="24"/>
        </w:rPr>
        <w:t xml:space="preserve"> a </w:t>
      </w:r>
      <w:r w:rsidRPr="00CC41DB">
        <w:rPr>
          <w:rFonts w:cs="Arial"/>
          <w:b/>
          <w:sz w:val="24"/>
          <w:szCs w:val="24"/>
        </w:rPr>
        <w:t>XXI.</w:t>
      </w:r>
      <w:r w:rsidRPr="00CC41DB">
        <w:rPr>
          <w:rFonts w:cs="Arial"/>
          <w:sz w:val="24"/>
          <w:szCs w:val="24"/>
        </w:rPr>
        <w:t xml:space="preserve"> …</w:t>
      </w:r>
    </w:p>
    <w:p w14:paraId="2DE42F92" w14:textId="77777777" w:rsidR="00E61EAA" w:rsidRPr="00CC41DB" w:rsidRDefault="00E61EAA" w:rsidP="00E61EAA">
      <w:pPr>
        <w:tabs>
          <w:tab w:val="left" w:pos="1418"/>
        </w:tabs>
        <w:spacing w:line="360" w:lineRule="auto"/>
        <w:ind w:left="1418" w:hanging="851"/>
        <w:rPr>
          <w:rFonts w:cs="Arial"/>
          <w:sz w:val="24"/>
          <w:szCs w:val="24"/>
        </w:rPr>
      </w:pPr>
    </w:p>
    <w:p w14:paraId="2601BBE6" w14:textId="77777777" w:rsidR="00E61EAA" w:rsidRPr="00CC41DB" w:rsidRDefault="00E61EAA" w:rsidP="00E61EAA">
      <w:pPr>
        <w:spacing w:line="360" w:lineRule="auto"/>
        <w:ind w:left="1418" w:hanging="851"/>
        <w:rPr>
          <w:rFonts w:cs="Arial"/>
          <w:sz w:val="24"/>
          <w:szCs w:val="24"/>
        </w:rPr>
      </w:pPr>
      <w:r w:rsidRPr="00CC41DB">
        <w:rPr>
          <w:rFonts w:cs="Arial"/>
          <w:b/>
          <w:sz w:val="24"/>
          <w:szCs w:val="24"/>
        </w:rPr>
        <w:t>XXII.</w:t>
      </w:r>
      <w:r w:rsidRPr="00CC41DB">
        <w:rPr>
          <w:rFonts w:cs="Arial"/>
          <w:sz w:val="24"/>
          <w:szCs w:val="24"/>
        </w:rPr>
        <w:tab/>
        <w:t>Se deroga;</w:t>
      </w:r>
    </w:p>
    <w:p w14:paraId="2B922173" w14:textId="77777777" w:rsidR="00E61EAA" w:rsidRPr="00CC41DB" w:rsidRDefault="00E61EAA" w:rsidP="00E61EAA">
      <w:pPr>
        <w:tabs>
          <w:tab w:val="left" w:pos="1418"/>
        </w:tabs>
        <w:spacing w:line="360" w:lineRule="auto"/>
        <w:ind w:left="1418" w:hanging="851"/>
        <w:rPr>
          <w:rFonts w:cs="Arial"/>
          <w:sz w:val="24"/>
          <w:szCs w:val="24"/>
        </w:rPr>
      </w:pPr>
    </w:p>
    <w:p w14:paraId="201A09C7"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XXIII.</w:t>
      </w:r>
      <w:r w:rsidRPr="00CC41DB">
        <w:rPr>
          <w:rFonts w:cs="Arial"/>
          <w:sz w:val="24"/>
          <w:szCs w:val="24"/>
        </w:rPr>
        <w:tab/>
        <w:t>Se deroga;</w:t>
      </w:r>
    </w:p>
    <w:p w14:paraId="21F5D855" w14:textId="77777777" w:rsidR="00E61EAA" w:rsidRPr="00CC41DB" w:rsidRDefault="00E61EAA" w:rsidP="00E61EAA">
      <w:pPr>
        <w:tabs>
          <w:tab w:val="left" w:pos="1418"/>
        </w:tabs>
        <w:spacing w:line="360" w:lineRule="auto"/>
        <w:ind w:left="1418" w:hanging="851"/>
        <w:rPr>
          <w:rFonts w:cs="Arial"/>
          <w:sz w:val="24"/>
          <w:szCs w:val="24"/>
        </w:rPr>
      </w:pPr>
    </w:p>
    <w:p w14:paraId="6F7901D4"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XXIV.</w:t>
      </w:r>
      <w:r w:rsidRPr="00CC41DB">
        <w:rPr>
          <w:rFonts w:cs="Arial"/>
          <w:sz w:val="24"/>
          <w:szCs w:val="24"/>
        </w:rPr>
        <w:tab/>
        <w:t>Se deroga;</w:t>
      </w:r>
    </w:p>
    <w:p w14:paraId="104810C3" w14:textId="77777777" w:rsidR="00E61EAA" w:rsidRPr="00CC41DB" w:rsidRDefault="00E61EAA" w:rsidP="00E61EAA">
      <w:pPr>
        <w:tabs>
          <w:tab w:val="left" w:pos="1418"/>
        </w:tabs>
        <w:spacing w:line="360" w:lineRule="auto"/>
        <w:ind w:left="1418" w:hanging="851"/>
        <w:rPr>
          <w:rFonts w:cs="Arial"/>
          <w:sz w:val="24"/>
          <w:szCs w:val="24"/>
        </w:rPr>
      </w:pPr>
    </w:p>
    <w:p w14:paraId="37B7CE4D"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XXV.</w:t>
      </w:r>
      <w:r w:rsidRPr="00CC41DB">
        <w:rPr>
          <w:rFonts w:cs="Arial"/>
          <w:sz w:val="24"/>
          <w:szCs w:val="24"/>
        </w:rPr>
        <w:tab/>
        <w:t>Se deroga;</w:t>
      </w:r>
    </w:p>
    <w:p w14:paraId="21722210" w14:textId="77777777" w:rsidR="00E61EAA" w:rsidRPr="00CC41DB" w:rsidRDefault="00E61EAA" w:rsidP="00E61EAA">
      <w:pPr>
        <w:tabs>
          <w:tab w:val="left" w:pos="1418"/>
        </w:tabs>
        <w:spacing w:line="360" w:lineRule="auto"/>
        <w:ind w:left="1418" w:hanging="851"/>
        <w:rPr>
          <w:rFonts w:cs="Arial"/>
          <w:sz w:val="24"/>
          <w:szCs w:val="24"/>
        </w:rPr>
      </w:pPr>
    </w:p>
    <w:p w14:paraId="32917B3B"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XXVI.</w:t>
      </w:r>
      <w:r w:rsidRPr="00CC41DB">
        <w:rPr>
          <w:rFonts w:cs="Arial"/>
          <w:sz w:val="24"/>
          <w:szCs w:val="24"/>
        </w:rPr>
        <w:tab/>
        <w:t>Se deroga;</w:t>
      </w:r>
    </w:p>
    <w:p w14:paraId="123161D9" w14:textId="77777777" w:rsidR="00E61EAA" w:rsidRPr="00CC41DB" w:rsidRDefault="00E61EAA" w:rsidP="00E61EAA">
      <w:pPr>
        <w:tabs>
          <w:tab w:val="left" w:pos="1418"/>
        </w:tabs>
        <w:spacing w:line="360" w:lineRule="auto"/>
        <w:ind w:left="1418" w:hanging="851"/>
        <w:rPr>
          <w:rFonts w:cs="Arial"/>
          <w:sz w:val="24"/>
          <w:szCs w:val="24"/>
        </w:rPr>
      </w:pPr>
    </w:p>
    <w:p w14:paraId="0B838C64"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XXVII.</w:t>
      </w:r>
      <w:r w:rsidRPr="00CC41DB">
        <w:rPr>
          <w:rFonts w:cs="Arial"/>
          <w:sz w:val="24"/>
          <w:szCs w:val="24"/>
        </w:rPr>
        <w:t xml:space="preserve"> y </w:t>
      </w:r>
      <w:r w:rsidRPr="00CC41DB">
        <w:rPr>
          <w:rFonts w:cs="Arial"/>
          <w:b/>
          <w:sz w:val="24"/>
          <w:szCs w:val="24"/>
        </w:rPr>
        <w:t>XXVIII.</w:t>
      </w:r>
      <w:r w:rsidRPr="00CC41DB">
        <w:rPr>
          <w:rFonts w:cs="Arial"/>
          <w:sz w:val="24"/>
          <w:szCs w:val="24"/>
        </w:rPr>
        <w:t xml:space="preserve"> …</w:t>
      </w:r>
    </w:p>
    <w:p w14:paraId="50AD818A" w14:textId="77777777" w:rsidR="00E61EAA" w:rsidRPr="00CC41DB" w:rsidRDefault="00E61EAA" w:rsidP="00E61EAA">
      <w:pPr>
        <w:spacing w:line="360" w:lineRule="auto"/>
        <w:rPr>
          <w:rFonts w:cs="Arial"/>
          <w:sz w:val="24"/>
          <w:szCs w:val="24"/>
        </w:rPr>
      </w:pPr>
    </w:p>
    <w:p w14:paraId="2B4F613A" w14:textId="77777777" w:rsidR="00E61EAA" w:rsidRPr="00CC41DB" w:rsidRDefault="00E61EAA" w:rsidP="00E61EAA">
      <w:pPr>
        <w:spacing w:line="360" w:lineRule="auto"/>
        <w:rPr>
          <w:rFonts w:cs="Arial"/>
          <w:sz w:val="24"/>
          <w:szCs w:val="24"/>
        </w:rPr>
      </w:pPr>
    </w:p>
    <w:p w14:paraId="1F51BC99" w14:textId="77777777" w:rsidR="00E61EAA" w:rsidRPr="00CC41DB" w:rsidRDefault="00E61EAA" w:rsidP="00E61EAA">
      <w:pPr>
        <w:spacing w:line="360" w:lineRule="auto"/>
        <w:rPr>
          <w:rFonts w:cs="Arial"/>
          <w:sz w:val="24"/>
          <w:szCs w:val="24"/>
        </w:rPr>
      </w:pPr>
      <w:r w:rsidRPr="00CC41DB">
        <w:rPr>
          <w:rFonts w:cs="Arial"/>
          <w:b/>
          <w:sz w:val="24"/>
          <w:szCs w:val="24"/>
        </w:rPr>
        <w:t xml:space="preserve">ARTÍCULO 33 BIS. </w:t>
      </w:r>
      <w:r w:rsidRPr="00CC41DB">
        <w:rPr>
          <w:rFonts w:cs="Arial"/>
          <w:sz w:val="24"/>
          <w:szCs w:val="24"/>
        </w:rPr>
        <w:t>A la Secretaría de Vivienda</w:t>
      </w:r>
      <w:r w:rsidRPr="00CC41DB">
        <w:rPr>
          <w:rFonts w:cs="Arial"/>
          <w:bCs/>
          <w:sz w:val="24"/>
          <w:szCs w:val="24"/>
        </w:rPr>
        <w:t xml:space="preserve"> y Ordenamiento Territorial</w:t>
      </w:r>
      <w:r w:rsidRPr="00CC41DB">
        <w:rPr>
          <w:rFonts w:cs="Arial"/>
          <w:sz w:val="24"/>
          <w:szCs w:val="24"/>
        </w:rPr>
        <w:t xml:space="preserve">, le corresponde el despacho de los siguientes asuntos: </w:t>
      </w:r>
    </w:p>
    <w:p w14:paraId="1DBCFAD9" w14:textId="77777777" w:rsidR="00E61EAA" w:rsidRPr="00CC41DB" w:rsidRDefault="00E61EAA" w:rsidP="00E61EAA">
      <w:pPr>
        <w:tabs>
          <w:tab w:val="left" w:pos="1418"/>
        </w:tabs>
        <w:spacing w:line="360" w:lineRule="auto"/>
        <w:ind w:left="1418" w:hanging="851"/>
        <w:rPr>
          <w:rFonts w:cs="Arial"/>
          <w:sz w:val="24"/>
          <w:szCs w:val="24"/>
        </w:rPr>
      </w:pPr>
    </w:p>
    <w:p w14:paraId="75F01252"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lastRenderedPageBreak/>
        <w:t>I.</w:t>
      </w:r>
      <w:r w:rsidRPr="00CC41DB">
        <w:rPr>
          <w:rFonts w:cs="Arial"/>
          <w:sz w:val="24"/>
          <w:szCs w:val="24"/>
        </w:rPr>
        <w:tab/>
        <w:t>Formular, ejecutar y evaluar en el ámbito de su competencia las políticas públicas en materia de vivienda y ordenamiento territorial relacionado con vivienda, aguas y regularización de la tenencia de la tierra de los asentamientos humanos;</w:t>
      </w:r>
    </w:p>
    <w:p w14:paraId="15FBDC89" w14:textId="77777777" w:rsidR="00E61EAA" w:rsidRPr="00CC41DB" w:rsidRDefault="00E61EAA" w:rsidP="00E61EAA">
      <w:pPr>
        <w:tabs>
          <w:tab w:val="left" w:pos="1418"/>
        </w:tabs>
        <w:spacing w:line="360" w:lineRule="auto"/>
        <w:ind w:left="1418" w:hanging="851"/>
        <w:rPr>
          <w:rFonts w:cs="Arial"/>
          <w:sz w:val="24"/>
          <w:szCs w:val="24"/>
        </w:rPr>
      </w:pPr>
    </w:p>
    <w:p w14:paraId="7A483A46"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II.</w:t>
      </w:r>
      <w:r w:rsidRPr="00CC41DB">
        <w:rPr>
          <w:rFonts w:cs="Arial"/>
          <w:sz w:val="24"/>
          <w:szCs w:val="24"/>
        </w:rPr>
        <w:tab/>
        <w:t>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3FF08CB6" w14:textId="77777777" w:rsidR="00E61EAA" w:rsidRPr="00CC41DB" w:rsidRDefault="00E61EAA" w:rsidP="00E61EAA">
      <w:pPr>
        <w:tabs>
          <w:tab w:val="left" w:pos="1418"/>
        </w:tabs>
        <w:spacing w:line="360" w:lineRule="auto"/>
        <w:ind w:left="1418" w:hanging="851"/>
        <w:rPr>
          <w:rFonts w:cs="Arial"/>
          <w:sz w:val="24"/>
          <w:szCs w:val="24"/>
        </w:rPr>
      </w:pPr>
    </w:p>
    <w:p w14:paraId="0A52F092"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III.</w:t>
      </w:r>
      <w:r w:rsidRPr="00CC41DB">
        <w:rPr>
          <w:rFonts w:cs="Arial"/>
          <w:sz w:val="24"/>
          <w:szCs w:val="24"/>
        </w:rPr>
        <w:tab/>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2AE3CB56" w14:textId="77777777" w:rsidR="00E61EAA" w:rsidRPr="00CC41DB" w:rsidRDefault="00E61EAA" w:rsidP="00E61EAA">
      <w:pPr>
        <w:tabs>
          <w:tab w:val="left" w:pos="1418"/>
        </w:tabs>
        <w:spacing w:line="360" w:lineRule="auto"/>
        <w:ind w:left="1418" w:hanging="851"/>
        <w:rPr>
          <w:rFonts w:cs="Arial"/>
          <w:sz w:val="24"/>
          <w:szCs w:val="24"/>
        </w:rPr>
      </w:pPr>
    </w:p>
    <w:p w14:paraId="7FFC61DA"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IV.</w:t>
      </w:r>
      <w:r w:rsidRPr="00CC41DB">
        <w:rPr>
          <w:rFonts w:cs="Arial"/>
          <w:b/>
          <w:sz w:val="24"/>
          <w:szCs w:val="24"/>
        </w:rPr>
        <w:tab/>
      </w:r>
      <w:r w:rsidRPr="00CC41DB">
        <w:rPr>
          <w:rFonts w:cs="Arial"/>
          <w:sz w:val="24"/>
          <w:szCs w:val="24"/>
        </w:rPr>
        <w:t>Promover la planeación en materia de vivienda y la inversión en ésta, el equipamiento y servicios urbanos;</w:t>
      </w:r>
    </w:p>
    <w:p w14:paraId="1042F091" w14:textId="77777777" w:rsidR="00E61EAA" w:rsidRPr="00CC41DB" w:rsidRDefault="00E61EAA" w:rsidP="00E61EAA">
      <w:pPr>
        <w:tabs>
          <w:tab w:val="left" w:pos="1418"/>
        </w:tabs>
        <w:spacing w:line="360" w:lineRule="auto"/>
        <w:ind w:left="1418" w:hanging="851"/>
        <w:rPr>
          <w:rFonts w:cs="Arial"/>
          <w:b/>
          <w:sz w:val="24"/>
          <w:szCs w:val="24"/>
        </w:rPr>
      </w:pPr>
    </w:p>
    <w:p w14:paraId="7313B4A1"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V.</w:t>
      </w:r>
      <w:r w:rsidRPr="00CC41DB">
        <w:rPr>
          <w:rFonts w:cs="Arial"/>
          <w:b/>
          <w:sz w:val="24"/>
          <w:szCs w:val="24"/>
        </w:rPr>
        <w:tab/>
      </w:r>
      <w:r w:rsidRPr="00CC41DB">
        <w:rPr>
          <w:rFonts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14:paraId="5605690B" w14:textId="77777777" w:rsidR="00E61EAA" w:rsidRPr="00CC41DB" w:rsidRDefault="00E61EAA" w:rsidP="00E61EAA">
      <w:pPr>
        <w:tabs>
          <w:tab w:val="left" w:pos="1418"/>
        </w:tabs>
        <w:spacing w:line="360" w:lineRule="auto"/>
        <w:ind w:left="1418" w:hanging="851"/>
        <w:rPr>
          <w:rFonts w:cs="Arial"/>
          <w:b/>
          <w:sz w:val="24"/>
          <w:szCs w:val="24"/>
        </w:rPr>
      </w:pPr>
    </w:p>
    <w:p w14:paraId="289B9BD8" w14:textId="77777777" w:rsidR="00E61EAA" w:rsidRPr="00CC41DB" w:rsidRDefault="00E61EAA" w:rsidP="00E61EAA">
      <w:pPr>
        <w:tabs>
          <w:tab w:val="left" w:pos="1418"/>
        </w:tabs>
        <w:spacing w:line="360" w:lineRule="auto"/>
        <w:ind w:left="1418" w:hanging="851"/>
        <w:rPr>
          <w:rFonts w:cs="Arial"/>
          <w:b/>
          <w:sz w:val="24"/>
          <w:szCs w:val="24"/>
        </w:rPr>
      </w:pPr>
      <w:r w:rsidRPr="00CC41DB">
        <w:rPr>
          <w:rFonts w:cs="Arial"/>
          <w:b/>
          <w:sz w:val="24"/>
          <w:szCs w:val="24"/>
        </w:rPr>
        <w:lastRenderedPageBreak/>
        <w:t>VI.</w:t>
      </w:r>
      <w:r w:rsidRPr="00CC41DB">
        <w:rPr>
          <w:rFonts w:cs="Arial"/>
          <w:b/>
          <w:sz w:val="24"/>
          <w:szCs w:val="24"/>
        </w:rPr>
        <w:tab/>
      </w:r>
      <w:r w:rsidRPr="00CC41DB">
        <w:rPr>
          <w:rFonts w:cs="Arial"/>
          <w:sz w:val="24"/>
          <w:szCs w:val="24"/>
        </w:rPr>
        <w:t>Promover y apoyar el ordenamiento territorial en relación con vivienda, aguas y regularización de la tenencia de la tierra de los asentamientos humanos;</w:t>
      </w:r>
    </w:p>
    <w:p w14:paraId="74B686EE" w14:textId="77777777" w:rsidR="00E61EAA" w:rsidRPr="00CC41DB" w:rsidRDefault="00E61EAA" w:rsidP="00E61EAA">
      <w:pPr>
        <w:tabs>
          <w:tab w:val="left" w:pos="1418"/>
        </w:tabs>
        <w:spacing w:line="360" w:lineRule="auto"/>
        <w:ind w:left="1418" w:hanging="851"/>
        <w:rPr>
          <w:rFonts w:cs="Arial"/>
          <w:b/>
          <w:sz w:val="24"/>
          <w:szCs w:val="24"/>
        </w:rPr>
      </w:pPr>
    </w:p>
    <w:p w14:paraId="19635405" w14:textId="77777777" w:rsidR="00E61EAA" w:rsidRPr="00CC41DB" w:rsidRDefault="00E61EAA" w:rsidP="00E61EAA">
      <w:pPr>
        <w:tabs>
          <w:tab w:val="left" w:pos="1418"/>
        </w:tabs>
        <w:spacing w:line="360" w:lineRule="auto"/>
        <w:ind w:left="1418" w:hanging="851"/>
        <w:rPr>
          <w:rFonts w:cs="Arial"/>
          <w:b/>
          <w:sz w:val="24"/>
          <w:szCs w:val="24"/>
        </w:rPr>
      </w:pPr>
      <w:r w:rsidRPr="00CC41DB">
        <w:rPr>
          <w:rFonts w:cs="Arial"/>
          <w:b/>
          <w:sz w:val="24"/>
          <w:szCs w:val="24"/>
        </w:rPr>
        <w:t>VII.</w:t>
      </w:r>
      <w:r w:rsidRPr="00CC41DB">
        <w:rPr>
          <w:rFonts w:cs="Arial"/>
          <w:b/>
          <w:sz w:val="24"/>
          <w:szCs w:val="24"/>
        </w:rPr>
        <w:tab/>
      </w:r>
      <w:r w:rsidRPr="00CC41DB">
        <w:rPr>
          <w:rFonts w:cs="Arial"/>
          <w:sz w:val="24"/>
          <w:szCs w:val="24"/>
        </w:rPr>
        <w:t>Coadyuvar con la Secretaría de Infraestructura, Desarrollo Urbano y Movilidad en la formulación y actualización del programa estatal de ordenamiento territorial y desarrollo urbano;</w:t>
      </w:r>
    </w:p>
    <w:p w14:paraId="129B0B87" w14:textId="77777777" w:rsidR="00E61EAA" w:rsidRPr="00CC41DB" w:rsidRDefault="00E61EAA" w:rsidP="00E61EAA">
      <w:pPr>
        <w:tabs>
          <w:tab w:val="left" w:pos="1418"/>
        </w:tabs>
        <w:spacing w:line="360" w:lineRule="auto"/>
        <w:rPr>
          <w:rFonts w:cs="Arial"/>
          <w:b/>
          <w:sz w:val="24"/>
          <w:szCs w:val="24"/>
        </w:rPr>
      </w:pPr>
    </w:p>
    <w:p w14:paraId="6115E700"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 xml:space="preserve">VIII. </w:t>
      </w:r>
      <w:r w:rsidRPr="00CC41DB">
        <w:rPr>
          <w:rFonts w:cs="Arial"/>
          <w:b/>
          <w:sz w:val="24"/>
          <w:szCs w:val="24"/>
        </w:rPr>
        <w:tab/>
      </w:r>
      <w:r w:rsidRPr="00CC41DB">
        <w:rPr>
          <w:rFonts w:cs="Arial"/>
          <w:sz w:val="24"/>
          <w:szCs w:val="24"/>
        </w:rPr>
        <w:t>Coordinar a los organismos estatales que ofrezcan el servicio de agua potable y alcantarillado, y en su caso, convenir con uno o más municipios la prestación de servicios en áreas metropolitanas;</w:t>
      </w:r>
    </w:p>
    <w:p w14:paraId="204BC43E" w14:textId="77777777" w:rsidR="00E61EAA" w:rsidRPr="00CC41DB" w:rsidRDefault="00E61EAA" w:rsidP="00E61EAA">
      <w:pPr>
        <w:tabs>
          <w:tab w:val="left" w:pos="1418"/>
        </w:tabs>
        <w:spacing w:line="360" w:lineRule="auto"/>
        <w:ind w:left="1418" w:hanging="851"/>
        <w:rPr>
          <w:rFonts w:cs="Arial"/>
          <w:b/>
          <w:sz w:val="24"/>
          <w:szCs w:val="24"/>
        </w:rPr>
      </w:pPr>
    </w:p>
    <w:p w14:paraId="15B43ED1"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IX.</w:t>
      </w:r>
      <w:r w:rsidRPr="00CC41DB">
        <w:rPr>
          <w:rFonts w:cs="Arial"/>
          <w:b/>
          <w:sz w:val="24"/>
          <w:szCs w:val="24"/>
        </w:rPr>
        <w:tab/>
      </w:r>
      <w:r w:rsidRPr="00CC41DB">
        <w:rPr>
          <w:rFonts w:cs="Arial"/>
          <w:sz w:val="24"/>
          <w:szCs w:val="24"/>
        </w:rPr>
        <w:t>Colaborar e impulsar estudios en materia hidrológica, que garanticen el cuidado del agua y la posibilidad de su aprovechamiento para el consumo humano, agropecuario e industrial;</w:t>
      </w:r>
    </w:p>
    <w:p w14:paraId="3EDA858F" w14:textId="77777777" w:rsidR="00E61EAA" w:rsidRPr="00CC41DB" w:rsidRDefault="00E61EAA" w:rsidP="00E61EAA">
      <w:pPr>
        <w:tabs>
          <w:tab w:val="left" w:pos="1418"/>
        </w:tabs>
        <w:spacing w:line="360" w:lineRule="auto"/>
        <w:ind w:left="1418" w:hanging="851"/>
        <w:rPr>
          <w:rFonts w:cs="Arial"/>
          <w:b/>
          <w:sz w:val="24"/>
          <w:szCs w:val="24"/>
        </w:rPr>
      </w:pPr>
    </w:p>
    <w:p w14:paraId="60428A2D"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 xml:space="preserve">X. </w:t>
      </w:r>
      <w:r w:rsidRPr="00CC41DB">
        <w:rPr>
          <w:rFonts w:cs="Arial"/>
          <w:b/>
          <w:sz w:val="24"/>
          <w:szCs w:val="24"/>
        </w:rPr>
        <w:tab/>
      </w:r>
      <w:r w:rsidRPr="00CC41DB">
        <w:rPr>
          <w:rFonts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14:paraId="73BBC845" w14:textId="77777777" w:rsidR="00E61EAA" w:rsidRPr="00CC41DB" w:rsidRDefault="00E61EAA" w:rsidP="00E61EAA">
      <w:pPr>
        <w:tabs>
          <w:tab w:val="left" w:pos="1418"/>
        </w:tabs>
        <w:spacing w:line="360" w:lineRule="auto"/>
        <w:ind w:left="1418" w:hanging="851"/>
        <w:rPr>
          <w:rFonts w:cs="Arial"/>
          <w:b/>
          <w:sz w:val="24"/>
          <w:szCs w:val="24"/>
        </w:rPr>
      </w:pPr>
    </w:p>
    <w:p w14:paraId="05FEFCCD"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XI.</w:t>
      </w:r>
      <w:r w:rsidRPr="00CC41DB">
        <w:rPr>
          <w:rFonts w:cs="Arial"/>
          <w:b/>
          <w:sz w:val="24"/>
          <w:szCs w:val="24"/>
        </w:rPr>
        <w:tab/>
      </w:r>
      <w:r w:rsidRPr="00CC41DB">
        <w:rPr>
          <w:rFonts w:cs="Arial"/>
          <w:sz w:val="24"/>
          <w:szCs w:val="24"/>
        </w:rPr>
        <w:t xml:space="preserve">Asesorar y otorgar la asistencia técnica para la creación y funcionamiento de los organismos descentralizados estatales y municipales, cuando estos últimos lo soliciten, encargados de la </w:t>
      </w:r>
      <w:r w:rsidRPr="00CC41DB">
        <w:rPr>
          <w:rFonts w:cs="Arial"/>
          <w:sz w:val="24"/>
          <w:szCs w:val="24"/>
        </w:rPr>
        <w:lastRenderedPageBreak/>
        <w:t>prestación de los servicios públicos de suministro de agua potable, drenaje, alcantarillado y tratamiento de aguas residuales, de conformidad a la legislación aplicable en la materia;</w:t>
      </w:r>
    </w:p>
    <w:p w14:paraId="2234F028" w14:textId="77777777" w:rsidR="00E61EAA" w:rsidRPr="00CC41DB" w:rsidRDefault="00E61EAA" w:rsidP="00E61EAA">
      <w:pPr>
        <w:tabs>
          <w:tab w:val="left" w:pos="1418"/>
        </w:tabs>
        <w:spacing w:line="360" w:lineRule="auto"/>
        <w:ind w:left="1418" w:hanging="851"/>
        <w:rPr>
          <w:rFonts w:cs="Arial"/>
          <w:sz w:val="24"/>
          <w:szCs w:val="24"/>
        </w:rPr>
      </w:pPr>
    </w:p>
    <w:p w14:paraId="63EE0466"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XII.</w:t>
      </w:r>
      <w:r w:rsidRPr="00CC41DB">
        <w:rPr>
          <w:rFonts w:cs="Arial"/>
          <w:b/>
          <w:sz w:val="24"/>
          <w:szCs w:val="24"/>
        </w:rPr>
        <w:tab/>
      </w:r>
      <w:r w:rsidRPr="00CC41DB">
        <w:rPr>
          <w:rFonts w:cs="Arial"/>
          <w:sz w:val="24"/>
          <w:szCs w:val="24"/>
        </w:rPr>
        <w:t>Favorecer las buenas prácticas en materia de cuidado del agua, ahorro y uso responsable de la misma y contribuir en la remediación de este líquido;</w:t>
      </w:r>
    </w:p>
    <w:p w14:paraId="3D2B9D0A" w14:textId="77777777" w:rsidR="00E61EAA" w:rsidRPr="00CC41DB" w:rsidRDefault="00E61EAA" w:rsidP="00E61EAA">
      <w:pPr>
        <w:tabs>
          <w:tab w:val="left" w:pos="1418"/>
        </w:tabs>
        <w:spacing w:line="360" w:lineRule="auto"/>
        <w:ind w:left="1418" w:hanging="851"/>
        <w:rPr>
          <w:rFonts w:cs="Arial"/>
          <w:sz w:val="24"/>
          <w:szCs w:val="24"/>
        </w:rPr>
      </w:pPr>
    </w:p>
    <w:p w14:paraId="4D345642"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XIII.</w:t>
      </w:r>
      <w:r w:rsidRPr="00CC41DB">
        <w:rPr>
          <w:rFonts w:cs="Arial"/>
          <w:b/>
          <w:sz w:val="24"/>
          <w:szCs w:val="24"/>
        </w:rPr>
        <w:tab/>
      </w:r>
      <w:r w:rsidRPr="00CC41DB">
        <w:rPr>
          <w:rFonts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14:paraId="6BDE02B5" w14:textId="77777777" w:rsidR="00E61EAA" w:rsidRPr="00CC41DB" w:rsidRDefault="00E61EAA" w:rsidP="00E61EAA">
      <w:pPr>
        <w:tabs>
          <w:tab w:val="left" w:pos="1418"/>
        </w:tabs>
        <w:spacing w:line="360" w:lineRule="auto"/>
        <w:ind w:left="1418" w:hanging="851"/>
        <w:rPr>
          <w:rFonts w:cs="Arial"/>
          <w:sz w:val="24"/>
          <w:szCs w:val="24"/>
        </w:rPr>
      </w:pPr>
    </w:p>
    <w:p w14:paraId="3F1AC6B3"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XIV.</w:t>
      </w:r>
      <w:r w:rsidRPr="00CC41DB">
        <w:rPr>
          <w:rFonts w:cs="Arial"/>
          <w:sz w:val="24"/>
          <w:szCs w:val="24"/>
        </w:rPr>
        <w:tab/>
        <w:t>Imponer las sanciones que procedan por la infracción a los ordenamientos legales correspondientes, y</w:t>
      </w:r>
    </w:p>
    <w:p w14:paraId="01459F11" w14:textId="77777777" w:rsidR="00E61EAA" w:rsidRPr="00CC41DB" w:rsidRDefault="00E61EAA" w:rsidP="00E61EAA">
      <w:pPr>
        <w:tabs>
          <w:tab w:val="left" w:pos="1418"/>
        </w:tabs>
        <w:spacing w:line="360" w:lineRule="auto"/>
        <w:rPr>
          <w:rFonts w:cs="Arial"/>
          <w:sz w:val="24"/>
          <w:szCs w:val="24"/>
        </w:rPr>
      </w:pPr>
    </w:p>
    <w:p w14:paraId="66F40113" w14:textId="77777777" w:rsidR="00E61EAA" w:rsidRPr="00CC41DB" w:rsidRDefault="00E61EAA" w:rsidP="00E61EAA">
      <w:pPr>
        <w:tabs>
          <w:tab w:val="left" w:pos="1418"/>
        </w:tabs>
        <w:spacing w:line="360" w:lineRule="auto"/>
        <w:ind w:left="1418" w:hanging="851"/>
        <w:rPr>
          <w:rFonts w:cs="Arial"/>
          <w:sz w:val="24"/>
          <w:szCs w:val="24"/>
        </w:rPr>
      </w:pPr>
      <w:r w:rsidRPr="00CC41DB">
        <w:rPr>
          <w:rFonts w:cs="Arial"/>
          <w:b/>
          <w:sz w:val="24"/>
          <w:szCs w:val="24"/>
        </w:rPr>
        <w:t>XV.</w:t>
      </w:r>
      <w:r w:rsidRPr="00CC41DB">
        <w:rPr>
          <w:rFonts w:cs="Arial"/>
          <w:sz w:val="24"/>
          <w:szCs w:val="24"/>
        </w:rPr>
        <w:tab/>
        <w:t>Las demás que le confieran expresamente esta ley, otras disposiciones aplicables y aquellas que le encomiende el Titular del Ejecutivo.</w:t>
      </w:r>
    </w:p>
    <w:p w14:paraId="39DA350F" w14:textId="77777777" w:rsidR="00E61EAA" w:rsidRPr="00CC41DB" w:rsidRDefault="00E61EAA" w:rsidP="00E61EAA">
      <w:pPr>
        <w:widowControl w:val="0"/>
        <w:autoSpaceDE w:val="0"/>
        <w:autoSpaceDN w:val="0"/>
        <w:adjustRightInd w:val="0"/>
        <w:spacing w:line="360" w:lineRule="auto"/>
        <w:rPr>
          <w:rFonts w:cs="Arial"/>
          <w:bCs/>
          <w:sz w:val="24"/>
          <w:szCs w:val="24"/>
        </w:rPr>
      </w:pPr>
    </w:p>
    <w:p w14:paraId="033248C2" w14:textId="77777777" w:rsidR="00E61EAA" w:rsidRPr="00CC41DB" w:rsidRDefault="00E61EAA" w:rsidP="00E61EAA">
      <w:pPr>
        <w:widowControl w:val="0"/>
        <w:autoSpaceDE w:val="0"/>
        <w:autoSpaceDN w:val="0"/>
        <w:adjustRightInd w:val="0"/>
        <w:spacing w:line="360" w:lineRule="auto"/>
        <w:rPr>
          <w:rFonts w:cs="Arial"/>
          <w:bCs/>
          <w:sz w:val="24"/>
          <w:szCs w:val="24"/>
        </w:rPr>
      </w:pPr>
    </w:p>
    <w:p w14:paraId="3B1DF8D1"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 xml:space="preserve">ARTÍCULO 33 TER. </w:t>
      </w:r>
      <w:r w:rsidRPr="00CC41DB">
        <w:rPr>
          <w:rFonts w:cs="Arial"/>
          <w:sz w:val="24"/>
          <w:szCs w:val="24"/>
        </w:rPr>
        <w:t xml:space="preserve">A la Secretaría de Turismo y Desarrollo de Pueblos Mágicos, le corresponde el despacho de los siguientes asuntos: </w:t>
      </w:r>
    </w:p>
    <w:p w14:paraId="07DF4891" w14:textId="77777777" w:rsidR="00E61EAA" w:rsidRPr="00CC41DB" w:rsidRDefault="00E61EAA" w:rsidP="00E61EAA">
      <w:pPr>
        <w:widowControl w:val="0"/>
        <w:autoSpaceDE w:val="0"/>
        <w:autoSpaceDN w:val="0"/>
        <w:adjustRightInd w:val="0"/>
        <w:spacing w:line="360" w:lineRule="auto"/>
        <w:rPr>
          <w:rFonts w:cs="Arial"/>
          <w:sz w:val="24"/>
          <w:szCs w:val="24"/>
        </w:rPr>
      </w:pPr>
    </w:p>
    <w:p w14:paraId="1BEF969B"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lastRenderedPageBreak/>
        <w:t>I.</w:t>
      </w:r>
      <w:r w:rsidRPr="00CC41DB">
        <w:rPr>
          <w:rFonts w:cs="Arial"/>
          <w:sz w:val="24"/>
          <w:szCs w:val="24"/>
        </w:rPr>
        <w:t xml:space="preserve"> </w:t>
      </w:r>
      <w:r w:rsidRPr="00CC41DB">
        <w:rPr>
          <w:rFonts w:cs="Arial"/>
          <w:sz w:val="24"/>
          <w:szCs w:val="24"/>
        </w:rPr>
        <w:tab/>
        <w:t xml:space="preserve">Formular, ejecutar y coordinar la política de desarrollo y promoción de la actividad turística estatal; </w:t>
      </w:r>
    </w:p>
    <w:p w14:paraId="51716710"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068BB7D8"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II.</w:t>
      </w:r>
      <w:r w:rsidRPr="00CC41DB">
        <w:rPr>
          <w:rFonts w:cs="Arial"/>
          <w:sz w:val="24"/>
          <w:szCs w:val="24"/>
        </w:rPr>
        <w:t xml:space="preserve"> </w:t>
      </w:r>
      <w:r w:rsidRPr="00CC41DB">
        <w:rPr>
          <w:rFonts w:cs="Arial"/>
          <w:sz w:val="24"/>
          <w:szCs w:val="24"/>
        </w:rPr>
        <w:tab/>
        <w:t xml:space="preserve">Promover las zonas de desarrollo turístico en la entidad y apoyar el desarrollo de su infraestructura, estimulando la participación de los sectores público, social y privado; </w:t>
      </w:r>
    </w:p>
    <w:p w14:paraId="39188394"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7C7CA1C0"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III.</w:t>
      </w:r>
      <w:r w:rsidRPr="00CC41DB">
        <w:rPr>
          <w:rFonts w:cs="Arial"/>
          <w:sz w:val="24"/>
          <w:szCs w:val="24"/>
        </w:rPr>
        <w:t xml:space="preserve"> </w:t>
      </w:r>
      <w:r w:rsidRPr="00CC41DB">
        <w:rPr>
          <w:rFonts w:cs="Arial"/>
          <w:sz w:val="24"/>
          <w:szCs w:val="24"/>
        </w:rPr>
        <w:tab/>
        <w:t xml:space="preserve">Establecer programas permanentes para alentar el turismo interno y para promover en el mundo las riquezas paleontológicas e históricas y la singularidad de la naturaleza del Estado, como un mecanismo de atracción de visitantes especializados; </w:t>
      </w:r>
    </w:p>
    <w:p w14:paraId="54562C8C"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08F7E2FC"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IV.</w:t>
      </w:r>
      <w:r w:rsidRPr="00CC41DB">
        <w:rPr>
          <w:rFonts w:cs="Arial"/>
          <w:sz w:val="24"/>
          <w:szCs w:val="24"/>
        </w:rPr>
        <w:t xml:space="preserve"> </w:t>
      </w:r>
      <w:r w:rsidRPr="00CC41DB">
        <w:rPr>
          <w:rFonts w:cs="Arial"/>
          <w:sz w:val="24"/>
          <w:szCs w:val="24"/>
        </w:rPr>
        <w:tab/>
        <w:t xml:space="preserve">Auxiliarse de la Secretaría de Economía para alentar el turismo de negocios y generar alternativas de esparcimiento para este tipo de visitantes; </w:t>
      </w:r>
    </w:p>
    <w:p w14:paraId="28CB9525"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25257DBE"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w:t>
      </w:r>
      <w:r w:rsidRPr="00CC41DB">
        <w:rPr>
          <w:rFonts w:cs="Arial"/>
          <w:sz w:val="24"/>
          <w:szCs w:val="24"/>
        </w:rPr>
        <w:t xml:space="preserve"> </w:t>
      </w:r>
      <w:r w:rsidRPr="00CC41DB">
        <w:rPr>
          <w:rFonts w:cs="Arial"/>
          <w:sz w:val="24"/>
          <w:szCs w:val="24"/>
        </w:rPr>
        <w:tab/>
        <w:t xml:space="preserve">Promover aspectos de calidad y competitividad en los programas de desarrollo turístico; </w:t>
      </w:r>
    </w:p>
    <w:p w14:paraId="2A559893"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0CAFBDF"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VI.</w:t>
      </w:r>
      <w:r w:rsidRPr="00CC41DB">
        <w:rPr>
          <w:rFonts w:cs="Arial"/>
          <w:sz w:val="24"/>
          <w:szCs w:val="24"/>
        </w:rPr>
        <w:t xml:space="preserve"> </w:t>
      </w:r>
      <w:r w:rsidRPr="00CC41DB">
        <w:rPr>
          <w:rFonts w:cs="Arial"/>
          <w:sz w:val="24"/>
          <w:szCs w:val="24"/>
        </w:rPr>
        <w:tab/>
        <w:t xml:space="preserve">Instrumentar programas con los prestadores de servicios turísticos para incrementar el flujo de turistas a la entidad; </w:t>
      </w:r>
    </w:p>
    <w:p w14:paraId="762D63E3"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465DFF6A"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VII.</w:t>
      </w:r>
      <w:r w:rsidRPr="00CC41DB">
        <w:rPr>
          <w:rFonts w:cs="Arial"/>
          <w:sz w:val="24"/>
          <w:szCs w:val="24"/>
        </w:rPr>
        <w:t xml:space="preserve"> </w:t>
      </w:r>
      <w:r w:rsidRPr="00CC41DB">
        <w:rPr>
          <w:rFonts w:cs="Arial"/>
          <w:sz w:val="24"/>
          <w:szCs w:val="24"/>
        </w:rPr>
        <w:tab/>
        <w:t xml:space="preserve">Estimular la creación de organismos especializados para la promoción y difusión de programas de desarrollo turístico, así como apoyar la </w:t>
      </w:r>
      <w:r w:rsidRPr="00CC41DB">
        <w:rPr>
          <w:rFonts w:cs="Arial"/>
          <w:sz w:val="24"/>
          <w:szCs w:val="24"/>
        </w:rPr>
        <w:lastRenderedPageBreak/>
        <w:t>formación de asociaciones, patronatos, comités y demás organismos que auspicien el turismo social, los proyectos turísticos en los pueblos mágicos y en el medio rural;</w:t>
      </w:r>
    </w:p>
    <w:p w14:paraId="1F1C5A67"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1DC4F38B"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VIII.</w:t>
      </w:r>
      <w:r w:rsidRPr="00CC41DB">
        <w:rPr>
          <w:rFonts w:cs="Arial"/>
          <w:sz w:val="24"/>
          <w:szCs w:val="24"/>
        </w:rPr>
        <w:t xml:space="preserve"> </w:t>
      </w:r>
      <w:r w:rsidRPr="00CC41DB">
        <w:rPr>
          <w:rFonts w:cs="Arial"/>
          <w:sz w:val="24"/>
          <w:szCs w:val="24"/>
        </w:rPr>
        <w:tab/>
        <w:t xml:space="preserve">Promover la capacitación de personal especializado con la finalidad de elevar la calidad en la prestación de los servicios turísticos; </w:t>
      </w:r>
    </w:p>
    <w:p w14:paraId="27BFD1F9"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04E6F2F6"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IX.</w:t>
      </w:r>
      <w:r w:rsidRPr="00CC41DB">
        <w:rPr>
          <w:rFonts w:cs="Arial"/>
          <w:sz w:val="24"/>
          <w:szCs w:val="24"/>
        </w:rPr>
        <w:t xml:space="preserve"> </w:t>
      </w:r>
      <w:r w:rsidRPr="00CC41DB">
        <w:rPr>
          <w:rFonts w:cs="Arial"/>
          <w:sz w:val="24"/>
          <w:szCs w:val="24"/>
        </w:rPr>
        <w:tab/>
        <w:t xml:space="preserve">Recopilar, actualizar y difundir la información estadística relacionada con el turismo estatal, así como aquella de orientación a turistas; </w:t>
      </w:r>
    </w:p>
    <w:p w14:paraId="2B036F02"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DC65693"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w:t>
      </w:r>
      <w:r w:rsidRPr="00CC41DB">
        <w:rPr>
          <w:rFonts w:cs="Arial"/>
          <w:sz w:val="24"/>
          <w:szCs w:val="24"/>
        </w:rPr>
        <w:t xml:space="preserve"> </w:t>
      </w:r>
      <w:r w:rsidRPr="00CC41DB">
        <w:rPr>
          <w:rFonts w:cs="Arial"/>
          <w:sz w:val="24"/>
          <w:szCs w:val="24"/>
        </w:rPr>
        <w:tab/>
        <w:t xml:space="preserve">Brindar asistencia al turista en sus relaciones con prestadores de servicios; </w:t>
      </w:r>
    </w:p>
    <w:p w14:paraId="7CF41DBD"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C25E1C8"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w:t>
      </w:r>
      <w:r w:rsidRPr="00CC41DB">
        <w:rPr>
          <w:rFonts w:cs="Arial"/>
          <w:sz w:val="24"/>
          <w:szCs w:val="24"/>
        </w:rPr>
        <w:t xml:space="preserve"> </w:t>
      </w:r>
      <w:r w:rsidRPr="00CC41DB">
        <w:rPr>
          <w:rFonts w:cs="Arial"/>
          <w:sz w:val="24"/>
          <w:szCs w:val="24"/>
        </w:rPr>
        <w:tab/>
        <w:t xml:space="preserve">Participar en acciones coordinadas con las dependencias competentes para auxiliar a los turistas en casos de emergencia o desastre; </w:t>
      </w:r>
    </w:p>
    <w:p w14:paraId="145394E5"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6583C37F"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XII.</w:t>
      </w:r>
      <w:r w:rsidRPr="00CC41DB">
        <w:rPr>
          <w:rFonts w:cs="Arial"/>
          <w:sz w:val="24"/>
          <w:szCs w:val="24"/>
        </w:rPr>
        <w:t xml:space="preserve"> </w:t>
      </w:r>
      <w:r w:rsidRPr="00CC41DB">
        <w:rPr>
          <w:rFonts w:cs="Arial"/>
          <w:sz w:val="24"/>
          <w:szCs w:val="24"/>
        </w:rPr>
        <w:tab/>
        <w:t xml:space="preserve">Realizar visitas de verificación a los prestadores de servicios turísticos; </w:t>
      </w:r>
    </w:p>
    <w:p w14:paraId="0AEFC2B8"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2B0DCFAE"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XIII.</w:t>
      </w:r>
      <w:r w:rsidRPr="00CC41DB">
        <w:rPr>
          <w:rFonts w:cs="Arial"/>
          <w:sz w:val="24"/>
          <w:szCs w:val="24"/>
        </w:rPr>
        <w:t xml:space="preserve"> </w:t>
      </w:r>
      <w:r w:rsidRPr="00CC41DB">
        <w:rPr>
          <w:rFonts w:cs="Arial"/>
          <w:sz w:val="24"/>
          <w:szCs w:val="24"/>
        </w:rPr>
        <w:tab/>
        <w:t xml:space="preserve">En coordinación con la Secretaría de Cultura, promover y difundir la cultura del Estado, en beneficio del turismo de la entidad; </w:t>
      </w:r>
    </w:p>
    <w:p w14:paraId="4BE520F3"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02DE2D8"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XIV.</w:t>
      </w:r>
      <w:r w:rsidRPr="00CC41DB">
        <w:rPr>
          <w:rFonts w:cs="Arial"/>
          <w:sz w:val="24"/>
          <w:szCs w:val="24"/>
        </w:rPr>
        <w:t xml:space="preserve"> </w:t>
      </w:r>
      <w:r w:rsidRPr="00CC41DB">
        <w:rPr>
          <w:rFonts w:cs="Arial"/>
          <w:sz w:val="24"/>
          <w:szCs w:val="24"/>
        </w:rPr>
        <w:tab/>
        <w:t>Impulsar las actividades culturales, eventos y espectáculos que difundan los atractivos turísticos y de negocios del Estado;</w:t>
      </w:r>
    </w:p>
    <w:p w14:paraId="6B6446C4"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00FBC64B"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XV.</w:t>
      </w:r>
      <w:r w:rsidRPr="00CC41DB">
        <w:rPr>
          <w:rFonts w:cs="Arial"/>
          <w:sz w:val="24"/>
          <w:szCs w:val="24"/>
        </w:rPr>
        <w:t xml:space="preserve"> </w:t>
      </w:r>
      <w:r w:rsidRPr="00CC41DB">
        <w:rPr>
          <w:rFonts w:cs="Arial"/>
          <w:sz w:val="24"/>
          <w:szCs w:val="24"/>
        </w:rPr>
        <w:tab/>
        <w:t>Administrar y, en su caso, proponer la concesión de los servicios comerciales y de apoyo al turista, así como promover su mejora, ampliación y modernización;</w:t>
      </w:r>
    </w:p>
    <w:p w14:paraId="55F2CCBD"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5EA54FEB"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 xml:space="preserve">XVI. </w:t>
      </w:r>
      <w:r w:rsidRPr="00CC41DB">
        <w:rPr>
          <w:rFonts w:cs="Arial"/>
          <w:b/>
          <w:sz w:val="24"/>
          <w:szCs w:val="24"/>
        </w:rPr>
        <w:tab/>
      </w:r>
      <w:r w:rsidRPr="00CC41DB">
        <w:rPr>
          <w:rFonts w:cs="Arial"/>
          <w:sz w:val="24"/>
          <w:szCs w:val="24"/>
        </w:rPr>
        <w:t>Desarrollar e</w:t>
      </w:r>
      <w:r w:rsidRPr="00CC41DB">
        <w:rPr>
          <w:rFonts w:cs="Arial"/>
          <w:b/>
          <w:sz w:val="24"/>
          <w:szCs w:val="24"/>
        </w:rPr>
        <w:t xml:space="preserve"> </w:t>
      </w:r>
      <w:r w:rsidRPr="00CC41DB">
        <w:rPr>
          <w:rFonts w:cs="Arial"/>
          <w:sz w:val="24"/>
          <w:szCs w:val="24"/>
        </w:rPr>
        <w:t>impulsar el aprovechamiento racional de los recursos y atractivos naturales y culturales de los pueblos mágicos del Estado;</w:t>
      </w:r>
    </w:p>
    <w:p w14:paraId="06F7C6D6"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6A93B8C3"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XVII</w:t>
      </w:r>
      <w:r w:rsidRPr="00CC41DB">
        <w:rPr>
          <w:rFonts w:cs="Arial"/>
          <w:sz w:val="24"/>
          <w:szCs w:val="24"/>
        </w:rPr>
        <w:t>.</w:t>
      </w:r>
      <w:r w:rsidRPr="00CC41DB">
        <w:rPr>
          <w:rFonts w:cs="Arial"/>
          <w:sz w:val="24"/>
          <w:szCs w:val="24"/>
        </w:rPr>
        <w:tab/>
        <w:t>Gestionar el fortalecimiento de la calidad de los servicios, la innovación y el desarrollo de los productos turísticos de los pueblos mágicos del Estado;</w:t>
      </w:r>
    </w:p>
    <w:p w14:paraId="4023F372"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E3F37C1"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XVIII.</w:t>
      </w:r>
      <w:r w:rsidRPr="00CC41DB">
        <w:rPr>
          <w:rFonts w:cs="Arial"/>
          <w:sz w:val="24"/>
          <w:szCs w:val="24"/>
        </w:rPr>
        <w:tab/>
        <w:t>Promover y facilitar el intercambio y desarrollo turístico en el exterior de los pueblos mágicos del Estado;</w:t>
      </w:r>
    </w:p>
    <w:p w14:paraId="1A4AAAB4"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D8368B9"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XIX.</w:t>
      </w:r>
      <w:r w:rsidRPr="00CC41DB">
        <w:rPr>
          <w:rFonts w:cs="Arial"/>
          <w:sz w:val="24"/>
          <w:szCs w:val="24"/>
        </w:rPr>
        <w:tab/>
        <w:t>Emitir opinión ante la Secretaría de Economía, en aquellos casos en que la inversión concurra en proyectos de desarrollo turísticos o en el establecimiento de servicios turísticos en pueblos mágicos;</w:t>
      </w:r>
    </w:p>
    <w:p w14:paraId="755556EC"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65F49424"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w:t>
      </w:r>
      <w:r w:rsidRPr="00CC41DB">
        <w:rPr>
          <w:rFonts w:cs="Arial"/>
          <w:sz w:val="24"/>
          <w:szCs w:val="24"/>
        </w:rPr>
        <w:t xml:space="preserve"> </w:t>
      </w:r>
      <w:r w:rsidRPr="00CC41DB">
        <w:rPr>
          <w:rFonts w:cs="Arial"/>
          <w:sz w:val="24"/>
          <w:szCs w:val="24"/>
        </w:rPr>
        <w:tab/>
        <w:t>Coordinar y supervisar la implementación, el seguimiento y aplicación de los programas regionales referidos a pueblos mágicos;</w:t>
      </w:r>
    </w:p>
    <w:p w14:paraId="72E42562"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357B078E"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XXI.</w:t>
      </w:r>
      <w:r w:rsidRPr="00CC41DB">
        <w:rPr>
          <w:rFonts w:cs="Arial"/>
          <w:sz w:val="24"/>
          <w:szCs w:val="24"/>
        </w:rPr>
        <w:t xml:space="preserve"> </w:t>
      </w:r>
      <w:r w:rsidRPr="00CC41DB">
        <w:rPr>
          <w:rFonts w:cs="Arial"/>
          <w:sz w:val="24"/>
          <w:szCs w:val="24"/>
        </w:rPr>
        <w:tab/>
        <w:t>Implementar políticas públicas que fomenten el desarrollo turístico de los pueblos mágicos del Estado;</w:t>
      </w:r>
    </w:p>
    <w:p w14:paraId="4BDD9C3D"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p>
    <w:p w14:paraId="0FBFBF35"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XXII.</w:t>
      </w:r>
      <w:r w:rsidRPr="00CC41DB">
        <w:rPr>
          <w:rFonts w:cs="Arial"/>
          <w:sz w:val="24"/>
          <w:szCs w:val="24"/>
        </w:rPr>
        <w:tab/>
        <w:t>Promover y apoyar el desarrollo de la infraestructura turística en los pueblos mágicos y estimular la participación de los sectores social y privado, y</w:t>
      </w:r>
    </w:p>
    <w:p w14:paraId="4A170F13" w14:textId="77777777" w:rsidR="00E61EAA" w:rsidRPr="00CC41DB" w:rsidRDefault="00E61EAA" w:rsidP="00E61EAA">
      <w:pPr>
        <w:widowControl w:val="0"/>
        <w:tabs>
          <w:tab w:val="left" w:pos="1418"/>
        </w:tabs>
        <w:autoSpaceDE w:val="0"/>
        <w:autoSpaceDN w:val="0"/>
        <w:adjustRightInd w:val="0"/>
        <w:spacing w:line="360" w:lineRule="auto"/>
        <w:rPr>
          <w:rFonts w:cs="Arial"/>
          <w:sz w:val="24"/>
          <w:szCs w:val="24"/>
        </w:rPr>
      </w:pPr>
    </w:p>
    <w:p w14:paraId="71AA15EE" w14:textId="77777777" w:rsidR="00E61EAA" w:rsidRPr="00CC41DB" w:rsidRDefault="00E61EAA" w:rsidP="00E61EAA">
      <w:pPr>
        <w:widowControl w:val="0"/>
        <w:tabs>
          <w:tab w:val="left" w:pos="1418"/>
        </w:tabs>
        <w:autoSpaceDE w:val="0"/>
        <w:autoSpaceDN w:val="0"/>
        <w:adjustRightInd w:val="0"/>
        <w:spacing w:line="360" w:lineRule="auto"/>
        <w:ind w:left="1418" w:hanging="851"/>
        <w:rPr>
          <w:rFonts w:cs="Arial"/>
          <w:sz w:val="24"/>
          <w:szCs w:val="24"/>
        </w:rPr>
      </w:pPr>
      <w:r w:rsidRPr="00CC41DB">
        <w:rPr>
          <w:rFonts w:cs="Arial"/>
          <w:b/>
          <w:sz w:val="24"/>
          <w:szCs w:val="24"/>
        </w:rPr>
        <w:t>XXIII.</w:t>
      </w:r>
      <w:r w:rsidRPr="00CC41DB">
        <w:rPr>
          <w:rFonts w:cs="Arial"/>
          <w:sz w:val="24"/>
          <w:szCs w:val="24"/>
        </w:rPr>
        <w:t xml:space="preserve"> </w:t>
      </w:r>
      <w:r w:rsidRPr="00CC41DB">
        <w:rPr>
          <w:rFonts w:cs="Arial"/>
          <w:sz w:val="24"/>
          <w:szCs w:val="24"/>
        </w:rPr>
        <w:tab/>
        <w:t>Las demás que le confieran expresamente esta ley, otras disposiciones aplicables y aquellas que le encomiende el Titular del Ejecutivo.</w:t>
      </w:r>
    </w:p>
    <w:p w14:paraId="251836FC" w14:textId="77777777" w:rsidR="00E61EAA" w:rsidRPr="00CC41DB" w:rsidRDefault="00E61EAA" w:rsidP="00E61EAA">
      <w:pPr>
        <w:widowControl w:val="0"/>
        <w:autoSpaceDE w:val="0"/>
        <w:autoSpaceDN w:val="0"/>
        <w:adjustRightInd w:val="0"/>
        <w:spacing w:line="360" w:lineRule="auto"/>
        <w:rPr>
          <w:rFonts w:cs="Arial"/>
          <w:b/>
          <w:bCs/>
          <w:sz w:val="24"/>
          <w:szCs w:val="24"/>
        </w:rPr>
      </w:pPr>
    </w:p>
    <w:p w14:paraId="2D022E33" w14:textId="77777777" w:rsidR="00E61EAA" w:rsidRPr="00CC41DB" w:rsidRDefault="00E61EAA" w:rsidP="00E61EAA">
      <w:pPr>
        <w:widowControl w:val="0"/>
        <w:autoSpaceDE w:val="0"/>
        <w:autoSpaceDN w:val="0"/>
        <w:adjustRightInd w:val="0"/>
        <w:spacing w:line="360" w:lineRule="auto"/>
        <w:rPr>
          <w:rFonts w:cs="Arial"/>
          <w:b/>
          <w:bCs/>
          <w:sz w:val="24"/>
          <w:szCs w:val="24"/>
        </w:rPr>
      </w:pPr>
    </w:p>
    <w:p w14:paraId="47B32D66" w14:textId="77777777" w:rsidR="00E61EAA" w:rsidRPr="00CC41DB" w:rsidRDefault="00E61EAA" w:rsidP="00E61EAA">
      <w:pPr>
        <w:widowControl w:val="0"/>
        <w:autoSpaceDE w:val="0"/>
        <w:autoSpaceDN w:val="0"/>
        <w:adjustRightInd w:val="0"/>
        <w:spacing w:line="360" w:lineRule="auto"/>
        <w:jc w:val="center"/>
        <w:rPr>
          <w:rFonts w:cs="Arial"/>
          <w:b/>
          <w:bCs/>
          <w:sz w:val="24"/>
          <w:szCs w:val="24"/>
          <w:lang w:val="en-US"/>
        </w:rPr>
      </w:pPr>
      <w:r w:rsidRPr="00CC41DB">
        <w:rPr>
          <w:rFonts w:cs="Arial"/>
          <w:b/>
          <w:bCs/>
          <w:sz w:val="24"/>
          <w:szCs w:val="24"/>
          <w:lang w:val="en-US"/>
        </w:rPr>
        <w:t>T R A N S I T O R I O S</w:t>
      </w:r>
    </w:p>
    <w:p w14:paraId="3FE177D9" w14:textId="77777777" w:rsidR="00E61EAA" w:rsidRPr="00CC41DB" w:rsidRDefault="00E61EAA" w:rsidP="00E61EAA">
      <w:pPr>
        <w:widowControl w:val="0"/>
        <w:autoSpaceDE w:val="0"/>
        <w:autoSpaceDN w:val="0"/>
        <w:adjustRightInd w:val="0"/>
        <w:spacing w:line="360" w:lineRule="auto"/>
        <w:rPr>
          <w:rFonts w:cs="Arial"/>
          <w:b/>
          <w:bCs/>
          <w:sz w:val="24"/>
          <w:szCs w:val="24"/>
          <w:lang w:val="en-US"/>
        </w:rPr>
      </w:pPr>
    </w:p>
    <w:p w14:paraId="47BF98D9" w14:textId="77777777" w:rsidR="00E61EAA" w:rsidRPr="00CC41DB" w:rsidRDefault="00E61EAA" w:rsidP="00E61EAA">
      <w:pPr>
        <w:widowControl w:val="0"/>
        <w:autoSpaceDE w:val="0"/>
        <w:autoSpaceDN w:val="0"/>
        <w:adjustRightInd w:val="0"/>
        <w:spacing w:line="360" w:lineRule="auto"/>
        <w:rPr>
          <w:rFonts w:cs="Arial"/>
          <w:b/>
          <w:bCs/>
          <w:sz w:val="24"/>
          <w:szCs w:val="24"/>
          <w:lang w:val="en-US"/>
        </w:rPr>
      </w:pPr>
    </w:p>
    <w:p w14:paraId="1C578E95"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PRIMERO.</w:t>
      </w:r>
      <w:r w:rsidRPr="00CC41DB">
        <w:rPr>
          <w:rFonts w:cs="Arial"/>
          <w:sz w:val="24"/>
          <w:szCs w:val="24"/>
        </w:rPr>
        <w:t xml:space="preserve"> El presente decreto entrará en vigor al día siguiente de su publicación en el Periódico Oficial del Gobierno del Estado.</w:t>
      </w:r>
    </w:p>
    <w:p w14:paraId="6605A41F" w14:textId="77777777" w:rsidR="00E61EAA" w:rsidRPr="00CC41DB" w:rsidRDefault="00E61EAA" w:rsidP="00E61EAA">
      <w:pPr>
        <w:widowControl w:val="0"/>
        <w:autoSpaceDE w:val="0"/>
        <w:autoSpaceDN w:val="0"/>
        <w:adjustRightInd w:val="0"/>
        <w:spacing w:line="360" w:lineRule="auto"/>
        <w:rPr>
          <w:rFonts w:cs="Arial"/>
          <w:sz w:val="28"/>
          <w:szCs w:val="24"/>
        </w:rPr>
      </w:pPr>
    </w:p>
    <w:p w14:paraId="017629BC"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bCs/>
          <w:sz w:val="24"/>
          <w:szCs w:val="24"/>
        </w:rPr>
        <w:t xml:space="preserve">SEGUNDO. </w:t>
      </w:r>
      <w:r w:rsidRPr="00CC41DB">
        <w:rPr>
          <w:rFonts w:cs="Arial"/>
          <w:sz w:val="24"/>
          <w:szCs w:val="24"/>
        </w:rPr>
        <w:t>En un plazo no mayor a ciento veinte días, contado a partir de la entrada en vigor de este decreto, se deberá efectuar la armonización de la legislación estatal correspondiente.</w:t>
      </w:r>
    </w:p>
    <w:p w14:paraId="2D2BB710" w14:textId="77777777" w:rsidR="00E61EAA" w:rsidRPr="00CC41DB" w:rsidRDefault="00E61EAA" w:rsidP="00E61EAA">
      <w:pPr>
        <w:widowControl w:val="0"/>
        <w:autoSpaceDE w:val="0"/>
        <w:autoSpaceDN w:val="0"/>
        <w:adjustRightInd w:val="0"/>
        <w:spacing w:line="360" w:lineRule="auto"/>
        <w:rPr>
          <w:rFonts w:cs="Arial"/>
          <w:sz w:val="28"/>
          <w:szCs w:val="24"/>
        </w:rPr>
      </w:pPr>
      <w:r w:rsidRPr="00CC41DB">
        <w:rPr>
          <w:rFonts w:cs="Arial"/>
          <w:sz w:val="24"/>
          <w:szCs w:val="24"/>
        </w:rPr>
        <w:t> </w:t>
      </w:r>
    </w:p>
    <w:p w14:paraId="011AA946"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bCs/>
          <w:sz w:val="24"/>
          <w:szCs w:val="24"/>
        </w:rPr>
        <w:t xml:space="preserve">TERCERO. </w:t>
      </w:r>
      <w:r w:rsidRPr="00CC41DB">
        <w:rPr>
          <w:rFonts w:cs="Arial"/>
          <w:sz w:val="24"/>
          <w:szCs w:val="24"/>
        </w:rPr>
        <w:t>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14:paraId="76DC93D8" w14:textId="77777777" w:rsidR="00E61EAA" w:rsidRPr="00CC41DB" w:rsidRDefault="00E61EAA" w:rsidP="00E61EAA">
      <w:pPr>
        <w:widowControl w:val="0"/>
        <w:autoSpaceDE w:val="0"/>
        <w:autoSpaceDN w:val="0"/>
        <w:adjustRightInd w:val="0"/>
        <w:spacing w:line="360" w:lineRule="auto"/>
        <w:rPr>
          <w:rFonts w:cs="Arial"/>
          <w:sz w:val="28"/>
          <w:szCs w:val="24"/>
        </w:rPr>
      </w:pPr>
    </w:p>
    <w:p w14:paraId="0720AA84"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CUARTO.</w:t>
      </w:r>
      <w:r w:rsidRPr="00CC41DB">
        <w:rPr>
          <w:rFonts w:cs="Arial"/>
          <w:sz w:val="24"/>
          <w:szCs w:val="24"/>
        </w:rPr>
        <w:t xml:space="preserve"> Los reglamentos interiores de la Secretaría de Vivienda </w:t>
      </w:r>
      <w:r w:rsidRPr="00CC41DB">
        <w:rPr>
          <w:rFonts w:cs="Arial"/>
          <w:bCs/>
          <w:sz w:val="24"/>
          <w:szCs w:val="24"/>
        </w:rPr>
        <w:t>y Ordenamiento Territorial</w:t>
      </w:r>
      <w:r w:rsidRPr="00CC41DB">
        <w:rPr>
          <w:rFonts w:cs="Arial"/>
          <w:sz w:val="24"/>
          <w:szCs w:val="24"/>
        </w:rPr>
        <w:t xml:space="preserve"> y de la Secretaría de Turismo y Desarrollo de Pueblos Mágicos, se deberán expedir dentro de los noventa días siguientes al nombramiento de sus titulares.</w:t>
      </w:r>
    </w:p>
    <w:p w14:paraId="0B3A338B" w14:textId="77777777" w:rsidR="00E61EAA" w:rsidRPr="00CC41DB" w:rsidRDefault="00E61EAA" w:rsidP="00E61EAA">
      <w:pPr>
        <w:widowControl w:val="0"/>
        <w:autoSpaceDE w:val="0"/>
        <w:autoSpaceDN w:val="0"/>
        <w:adjustRightInd w:val="0"/>
        <w:spacing w:line="360" w:lineRule="auto"/>
        <w:rPr>
          <w:rFonts w:cs="Arial"/>
          <w:sz w:val="28"/>
          <w:szCs w:val="24"/>
        </w:rPr>
      </w:pPr>
    </w:p>
    <w:p w14:paraId="52D807B4"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bCs/>
          <w:sz w:val="24"/>
          <w:szCs w:val="24"/>
        </w:rPr>
        <w:t xml:space="preserve">QUINTO. </w:t>
      </w:r>
      <w:r w:rsidRPr="00CC41DB">
        <w:rPr>
          <w:rFonts w:cs="Arial"/>
          <w:sz w:val="24"/>
          <w:szCs w:val="24"/>
        </w:rPr>
        <w:t>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w:t>
      </w:r>
      <w:r w:rsidRPr="00CC41DB">
        <w:rPr>
          <w:rFonts w:cs="Arial"/>
          <w:bCs/>
          <w:sz w:val="24"/>
          <w:szCs w:val="24"/>
        </w:rPr>
        <w:t xml:space="preserve"> y Ordenamiento Territorial</w:t>
      </w:r>
      <w:r w:rsidRPr="00CC41DB">
        <w:rPr>
          <w:rFonts w:cs="Arial"/>
          <w:sz w:val="24"/>
          <w:szCs w:val="24"/>
        </w:rPr>
        <w:t>.</w:t>
      </w:r>
    </w:p>
    <w:p w14:paraId="44AC64AC" w14:textId="77777777" w:rsidR="00E61EAA" w:rsidRPr="00CC41DB" w:rsidRDefault="00E61EAA" w:rsidP="00E61EAA">
      <w:pPr>
        <w:widowControl w:val="0"/>
        <w:autoSpaceDE w:val="0"/>
        <w:autoSpaceDN w:val="0"/>
        <w:adjustRightInd w:val="0"/>
        <w:spacing w:line="360" w:lineRule="auto"/>
        <w:rPr>
          <w:rFonts w:cs="Arial"/>
          <w:sz w:val="28"/>
          <w:szCs w:val="24"/>
        </w:rPr>
      </w:pPr>
    </w:p>
    <w:p w14:paraId="249F03FC"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bCs/>
          <w:sz w:val="24"/>
          <w:szCs w:val="24"/>
        </w:rPr>
        <w:t>SEXTO. </w:t>
      </w:r>
      <w:r w:rsidRPr="00CC41DB">
        <w:rPr>
          <w:rFonts w:cs="Arial"/>
          <w:sz w:val="24"/>
          <w:szCs w:val="24"/>
        </w:rPr>
        <w:t>Cuando alguna disposición legal o administrativa haga mención o referencia a la Secretaría de Economía y Turismo, en materia de turismo, deberá entenderse hecha a la Secretaría de Turismo y Desarrollo de Pueblos Mágicos.</w:t>
      </w:r>
    </w:p>
    <w:p w14:paraId="0368AACD" w14:textId="77777777" w:rsidR="00E61EAA" w:rsidRPr="00CC41DB" w:rsidRDefault="00E61EAA" w:rsidP="00E61EAA">
      <w:pPr>
        <w:widowControl w:val="0"/>
        <w:autoSpaceDE w:val="0"/>
        <w:autoSpaceDN w:val="0"/>
        <w:adjustRightInd w:val="0"/>
        <w:spacing w:line="360" w:lineRule="auto"/>
        <w:rPr>
          <w:rFonts w:cs="Arial"/>
          <w:sz w:val="28"/>
          <w:szCs w:val="24"/>
        </w:rPr>
      </w:pPr>
    </w:p>
    <w:p w14:paraId="616D1C30"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bCs/>
          <w:sz w:val="24"/>
          <w:szCs w:val="24"/>
        </w:rPr>
        <w:t xml:space="preserve">SÉPTIMO. </w:t>
      </w:r>
      <w:r w:rsidRPr="00CC41DB">
        <w:rPr>
          <w:rFonts w:cs="Arial"/>
          <w:sz w:val="24"/>
          <w:szCs w:val="24"/>
        </w:rPr>
        <w:t xml:space="preserve">La Secretaría de Infraestructura, Desarrollo Urbano y Movilidad, así como la Secretaría de Medio Ambiente, en coordinación con la Secretaría de Finanzas y la Secretaría de Fiscalización y Rendición de Cuentas deberán transferir, a la Secretaría de Vivienda </w:t>
      </w:r>
      <w:r w:rsidRPr="00CC41DB">
        <w:rPr>
          <w:rFonts w:cs="Arial"/>
          <w:bCs/>
          <w:sz w:val="24"/>
          <w:szCs w:val="24"/>
        </w:rPr>
        <w:t>y Ordenamiento Territorial</w:t>
      </w:r>
      <w:r w:rsidRPr="00CC41DB">
        <w:rPr>
          <w:rFonts w:cs="Arial"/>
          <w:sz w:val="24"/>
          <w:szCs w:val="24"/>
        </w:rPr>
        <w:t xml:space="preserve"> que se crea, las unidades administrativas a las que correspondan los asuntos que en el presente decreto se le asignan, incluyendo, en su caso, sus recursos materiales, humanos y financieros </w:t>
      </w:r>
      <w:r w:rsidRPr="00CC41DB">
        <w:rPr>
          <w:rFonts w:cs="Arial"/>
          <w:sz w:val="24"/>
          <w:szCs w:val="24"/>
        </w:rPr>
        <w:lastRenderedPageBreak/>
        <w:t>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31DF539A" w14:textId="77777777" w:rsidR="00E61EAA" w:rsidRPr="00CC41DB" w:rsidRDefault="00E61EAA" w:rsidP="00E61EAA">
      <w:pPr>
        <w:widowControl w:val="0"/>
        <w:autoSpaceDE w:val="0"/>
        <w:autoSpaceDN w:val="0"/>
        <w:adjustRightInd w:val="0"/>
        <w:spacing w:line="360" w:lineRule="auto"/>
        <w:rPr>
          <w:rFonts w:cs="Arial"/>
          <w:sz w:val="28"/>
          <w:szCs w:val="24"/>
        </w:rPr>
      </w:pPr>
      <w:r w:rsidRPr="00CC41DB">
        <w:rPr>
          <w:rFonts w:cs="Arial"/>
          <w:sz w:val="24"/>
          <w:szCs w:val="24"/>
        </w:rPr>
        <w:t> </w:t>
      </w:r>
    </w:p>
    <w:p w14:paraId="5F96FF94" w14:textId="77777777" w:rsidR="00E61EAA" w:rsidRPr="00CC41DB" w:rsidRDefault="00E61EAA" w:rsidP="00E61EAA">
      <w:pPr>
        <w:spacing w:line="360" w:lineRule="auto"/>
        <w:rPr>
          <w:rFonts w:cs="Arial"/>
          <w:sz w:val="24"/>
          <w:szCs w:val="24"/>
        </w:rPr>
      </w:pPr>
      <w:r w:rsidRPr="00CC41DB">
        <w:rPr>
          <w:rFonts w:cs="Arial"/>
          <w:b/>
          <w:bCs/>
          <w:sz w:val="24"/>
          <w:szCs w:val="24"/>
        </w:rPr>
        <w:t>OCTAVO. </w:t>
      </w:r>
      <w:r w:rsidRPr="00CC41DB">
        <w:rPr>
          <w:rFonts w:cs="Arial"/>
          <w:sz w:val="24"/>
          <w:szCs w:val="24"/>
        </w:rPr>
        <w:t>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3ED7B94A" w14:textId="77777777" w:rsidR="00E61EAA" w:rsidRPr="00CC41DB" w:rsidRDefault="00E61EAA" w:rsidP="00E61EAA">
      <w:pPr>
        <w:widowControl w:val="0"/>
        <w:autoSpaceDE w:val="0"/>
        <w:autoSpaceDN w:val="0"/>
        <w:adjustRightInd w:val="0"/>
        <w:spacing w:line="360" w:lineRule="auto"/>
        <w:rPr>
          <w:rFonts w:cs="Arial"/>
          <w:sz w:val="28"/>
          <w:szCs w:val="24"/>
        </w:rPr>
      </w:pPr>
    </w:p>
    <w:p w14:paraId="74EC34A1" w14:textId="77777777" w:rsidR="00E61EAA" w:rsidRPr="00CC41DB" w:rsidRDefault="00E61EAA" w:rsidP="00E61EAA">
      <w:pPr>
        <w:widowControl w:val="0"/>
        <w:autoSpaceDE w:val="0"/>
        <w:autoSpaceDN w:val="0"/>
        <w:adjustRightInd w:val="0"/>
        <w:spacing w:line="360" w:lineRule="auto"/>
        <w:rPr>
          <w:rFonts w:cs="Arial"/>
          <w:bCs/>
          <w:sz w:val="24"/>
          <w:szCs w:val="24"/>
        </w:rPr>
      </w:pPr>
      <w:r w:rsidRPr="00CC41DB">
        <w:rPr>
          <w:rFonts w:cs="Arial"/>
          <w:b/>
          <w:bCs/>
          <w:sz w:val="24"/>
          <w:szCs w:val="24"/>
        </w:rPr>
        <w:t xml:space="preserve">NOVENO. </w:t>
      </w:r>
      <w:r w:rsidRPr="00CC41DB">
        <w:rPr>
          <w:rFonts w:cs="Arial"/>
          <w:bCs/>
          <w:sz w:val="24"/>
          <w:szCs w:val="24"/>
        </w:rPr>
        <w:t xml:space="preserve">La Secretaría de Finanzas, en coordinación con las autoridades competentes, deberá realizar las gestiones necesarias para las adecuaciones o modificaciones presupuestales para la implementación de este decreto. </w:t>
      </w:r>
    </w:p>
    <w:p w14:paraId="24AC0225" w14:textId="77777777" w:rsidR="00E61EAA" w:rsidRPr="00CC41DB" w:rsidRDefault="00E61EAA" w:rsidP="00E61EAA">
      <w:pPr>
        <w:widowControl w:val="0"/>
        <w:autoSpaceDE w:val="0"/>
        <w:autoSpaceDN w:val="0"/>
        <w:adjustRightInd w:val="0"/>
        <w:spacing w:line="360" w:lineRule="auto"/>
        <w:rPr>
          <w:rFonts w:cs="Arial"/>
          <w:sz w:val="28"/>
          <w:szCs w:val="24"/>
        </w:rPr>
      </w:pPr>
    </w:p>
    <w:p w14:paraId="75DB1071"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DÉCIMO.</w:t>
      </w:r>
      <w:r w:rsidRPr="00CC41DB">
        <w:rPr>
          <w:rFonts w:cs="Arial"/>
          <w:sz w:val="24"/>
          <w:szCs w:val="24"/>
        </w:rPr>
        <w:t xml:space="preserve"> Los trabajadores que con motivo del cumplimiento del presente decreto deban quedar adscritos a una dependencia o entidad diferente a su actual centro de trabajo, en ninguna forma resultarán afectados en sus derechos laborales.</w:t>
      </w:r>
    </w:p>
    <w:p w14:paraId="7012B86F" w14:textId="77777777" w:rsidR="00E61EAA" w:rsidRPr="00CC41DB" w:rsidRDefault="00E61EAA" w:rsidP="00E61EAA">
      <w:pPr>
        <w:widowControl w:val="0"/>
        <w:autoSpaceDE w:val="0"/>
        <w:autoSpaceDN w:val="0"/>
        <w:adjustRightInd w:val="0"/>
        <w:spacing w:line="360" w:lineRule="auto"/>
        <w:rPr>
          <w:rFonts w:cs="Arial"/>
          <w:b/>
          <w:bCs/>
          <w:sz w:val="24"/>
          <w:szCs w:val="24"/>
        </w:rPr>
      </w:pPr>
    </w:p>
    <w:p w14:paraId="193A5E0E" w14:textId="77777777" w:rsidR="00E61EAA" w:rsidRPr="00CC41DB" w:rsidRDefault="00E61EAA" w:rsidP="00E61EAA">
      <w:pPr>
        <w:widowControl w:val="0"/>
        <w:autoSpaceDE w:val="0"/>
        <w:autoSpaceDN w:val="0"/>
        <w:adjustRightInd w:val="0"/>
        <w:spacing w:line="360" w:lineRule="auto"/>
        <w:rPr>
          <w:rFonts w:cs="Arial"/>
          <w:b/>
          <w:bCs/>
          <w:sz w:val="24"/>
          <w:szCs w:val="24"/>
        </w:rPr>
      </w:pPr>
    </w:p>
    <w:p w14:paraId="6F370FEE"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bCs/>
          <w:sz w:val="24"/>
          <w:szCs w:val="24"/>
        </w:rPr>
        <w:lastRenderedPageBreak/>
        <w:t xml:space="preserve">DÉCIMO PRIMERO. </w:t>
      </w:r>
      <w:r w:rsidRPr="00CC41DB">
        <w:rPr>
          <w:rFonts w:cs="Arial"/>
          <w:sz w:val="24"/>
          <w:szCs w:val="24"/>
        </w:rPr>
        <w:t>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14:paraId="2E6B1D4A" w14:textId="77777777" w:rsidR="00E61EAA" w:rsidRPr="00CC41DB" w:rsidRDefault="00E61EAA" w:rsidP="00E61EAA">
      <w:pPr>
        <w:widowControl w:val="0"/>
        <w:autoSpaceDE w:val="0"/>
        <w:autoSpaceDN w:val="0"/>
        <w:adjustRightInd w:val="0"/>
        <w:spacing w:line="360" w:lineRule="auto"/>
        <w:rPr>
          <w:rFonts w:cs="Arial"/>
          <w:sz w:val="28"/>
          <w:szCs w:val="24"/>
        </w:rPr>
      </w:pPr>
    </w:p>
    <w:p w14:paraId="5E4F753A"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DÉCIMO SEGUNDO.</w:t>
      </w:r>
      <w:r w:rsidRPr="00CC41DB">
        <w:rPr>
          <w:rFonts w:cs="Arial"/>
          <w:sz w:val="24"/>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14:paraId="295107A4" w14:textId="77777777" w:rsidR="00E61EAA" w:rsidRPr="00CC41DB" w:rsidRDefault="00E61EAA" w:rsidP="00E61EAA">
      <w:pPr>
        <w:widowControl w:val="0"/>
        <w:autoSpaceDE w:val="0"/>
        <w:autoSpaceDN w:val="0"/>
        <w:adjustRightInd w:val="0"/>
        <w:spacing w:line="360" w:lineRule="auto"/>
        <w:rPr>
          <w:rFonts w:cs="Arial"/>
          <w:sz w:val="28"/>
          <w:szCs w:val="24"/>
        </w:rPr>
      </w:pPr>
    </w:p>
    <w:p w14:paraId="249EE2B1"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DÉCIMO TERCERO.</w:t>
      </w:r>
      <w:r w:rsidRPr="00CC41DB">
        <w:rPr>
          <w:rFonts w:cs="Arial"/>
          <w:sz w:val="24"/>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14:paraId="7E6B580B" w14:textId="77777777" w:rsidR="00E61EAA" w:rsidRPr="00CC41DB" w:rsidRDefault="00E61EAA" w:rsidP="00E61EAA">
      <w:pPr>
        <w:widowControl w:val="0"/>
        <w:autoSpaceDE w:val="0"/>
        <w:autoSpaceDN w:val="0"/>
        <w:adjustRightInd w:val="0"/>
        <w:spacing w:line="360" w:lineRule="auto"/>
        <w:rPr>
          <w:rFonts w:cs="Arial"/>
          <w:sz w:val="24"/>
          <w:szCs w:val="24"/>
        </w:rPr>
      </w:pPr>
    </w:p>
    <w:p w14:paraId="771DA397" w14:textId="77777777" w:rsidR="00E61EAA" w:rsidRPr="00CC41DB" w:rsidRDefault="00E61EAA" w:rsidP="00E61EAA">
      <w:pPr>
        <w:widowControl w:val="0"/>
        <w:autoSpaceDE w:val="0"/>
        <w:autoSpaceDN w:val="0"/>
        <w:adjustRightInd w:val="0"/>
        <w:spacing w:line="360" w:lineRule="auto"/>
        <w:rPr>
          <w:rFonts w:cs="Arial"/>
          <w:sz w:val="24"/>
          <w:szCs w:val="24"/>
        </w:rPr>
      </w:pPr>
      <w:r w:rsidRPr="00CC41DB">
        <w:rPr>
          <w:rFonts w:cs="Arial"/>
          <w:b/>
          <w:sz w:val="24"/>
          <w:szCs w:val="24"/>
        </w:rPr>
        <w:t xml:space="preserve">DADO. </w:t>
      </w:r>
      <w:r w:rsidRPr="00CC41DB">
        <w:rPr>
          <w:rFonts w:cs="Arial"/>
          <w:sz w:val="24"/>
          <w:szCs w:val="24"/>
        </w:rPr>
        <w:t xml:space="preserve">En la Residencia Oficial del Poder Ejecutivo del Estado, en la ciudad de Saltillo, Coahuila de Zaragoza, a los veintisiete días del mes de noviembre del año </w:t>
      </w:r>
      <w:r w:rsidRPr="00CC41DB">
        <w:rPr>
          <w:rFonts w:cs="Arial"/>
          <w:sz w:val="24"/>
          <w:szCs w:val="24"/>
        </w:rPr>
        <w:lastRenderedPageBreak/>
        <w:t>dos mil dieciocho.</w:t>
      </w:r>
    </w:p>
    <w:p w14:paraId="4719D2F6" w14:textId="77777777" w:rsidR="00E61EAA" w:rsidRPr="00CC41DB" w:rsidRDefault="00E61EAA" w:rsidP="00E61EAA">
      <w:pPr>
        <w:pStyle w:val="Sinespaciado"/>
        <w:spacing w:line="360" w:lineRule="auto"/>
        <w:jc w:val="center"/>
        <w:rPr>
          <w:rFonts w:ascii="Arial" w:hAnsi="Arial" w:cs="Arial"/>
          <w:sz w:val="24"/>
          <w:szCs w:val="24"/>
        </w:rPr>
      </w:pPr>
    </w:p>
    <w:p w14:paraId="712202F4" w14:textId="77777777" w:rsidR="00E61EAA" w:rsidRPr="00CC41DB" w:rsidRDefault="00E61EAA" w:rsidP="00E61EAA">
      <w:pPr>
        <w:pStyle w:val="Sinespaciado"/>
        <w:spacing w:line="360" w:lineRule="auto"/>
        <w:jc w:val="center"/>
        <w:rPr>
          <w:rFonts w:ascii="Arial" w:hAnsi="Arial" w:cs="Arial"/>
          <w:b/>
          <w:sz w:val="24"/>
          <w:szCs w:val="24"/>
        </w:rPr>
      </w:pPr>
      <w:r w:rsidRPr="00CC41DB">
        <w:rPr>
          <w:rFonts w:ascii="Arial" w:hAnsi="Arial" w:cs="Arial"/>
          <w:b/>
          <w:sz w:val="24"/>
          <w:szCs w:val="24"/>
        </w:rPr>
        <w:t>“SUFRAGIO EFECTIVO, NO REELECCIÓN”</w:t>
      </w:r>
    </w:p>
    <w:p w14:paraId="40D847FF" w14:textId="77777777" w:rsidR="00E61EAA" w:rsidRPr="00CC41DB" w:rsidRDefault="00E61EAA" w:rsidP="00E61EAA">
      <w:pPr>
        <w:pStyle w:val="Sinespaciado"/>
        <w:spacing w:line="360" w:lineRule="auto"/>
        <w:jc w:val="center"/>
        <w:rPr>
          <w:rFonts w:ascii="Arial" w:hAnsi="Arial" w:cs="Arial"/>
          <w:b/>
          <w:sz w:val="24"/>
          <w:szCs w:val="24"/>
        </w:rPr>
      </w:pPr>
      <w:r w:rsidRPr="00CC41DB">
        <w:rPr>
          <w:rFonts w:ascii="Arial" w:hAnsi="Arial" w:cs="Arial"/>
          <w:b/>
          <w:sz w:val="24"/>
          <w:szCs w:val="24"/>
        </w:rPr>
        <w:t>EL GOBERNADOR CONSTITUCIONAL DEL ESTADO</w:t>
      </w:r>
    </w:p>
    <w:p w14:paraId="444ED721" w14:textId="77777777" w:rsidR="00E61EAA" w:rsidRPr="00CC41DB" w:rsidRDefault="00E61EAA" w:rsidP="00E61EAA">
      <w:pPr>
        <w:pStyle w:val="Sinespaciado"/>
        <w:spacing w:line="360" w:lineRule="auto"/>
        <w:jc w:val="center"/>
        <w:rPr>
          <w:rFonts w:ascii="Arial" w:hAnsi="Arial" w:cs="Arial"/>
          <w:b/>
          <w:sz w:val="24"/>
          <w:szCs w:val="24"/>
        </w:rPr>
      </w:pPr>
    </w:p>
    <w:p w14:paraId="2572A939" w14:textId="77777777" w:rsidR="00E61EAA" w:rsidRPr="00CC41DB" w:rsidRDefault="00E61EAA" w:rsidP="00E61EAA">
      <w:pPr>
        <w:pStyle w:val="Sinespaciado"/>
        <w:spacing w:line="360" w:lineRule="auto"/>
        <w:jc w:val="center"/>
        <w:rPr>
          <w:rFonts w:ascii="Arial" w:hAnsi="Arial" w:cs="Arial"/>
          <w:b/>
          <w:sz w:val="24"/>
          <w:szCs w:val="24"/>
        </w:rPr>
      </w:pPr>
    </w:p>
    <w:p w14:paraId="3AD2C7E6" w14:textId="77777777" w:rsidR="00E61EAA" w:rsidRPr="00CC41DB" w:rsidRDefault="00E61EAA" w:rsidP="00E61EAA">
      <w:pPr>
        <w:pStyle w:val="Sinespaciado"/>
        <w:spacing w:line="360" w:lineRule="auto"/>
        <w:jc w:val="center"/>
        <w:rPr>
          <w:rFonts w:ascii="Arial" w:hAnsi="Arial" w:cs="Arial"/>
          <w:b/>
          <w:sz w:val="24"/>
          <w:szCs w:val="24"/>
        </w:rPr>
      </w:pPr>
      <w:r w:rsidRPr="00CC41DB">
        <w:rPr>
          <w:rFonts w:ascii="Arial" w:hAnsi="Arial" w:cs="Arial"/>
          <w:b/>
          <w:sz w:val="24"/>
          <w:szCs w:val="24"/>
        </w:rPr>
        <w:t>ING. MIGUEL ÁNGEL RIQUELME SOLÍS</w:t>
      </w:r>
    </w:p>
    <w:p w14:paraId="434B9460" w14:textId="77777777" w:rsidR="00E61EAA" w:rsidRPr="00CC41DB" w:rsidRDefault="00E61EAA" w:rsidP="00E61EAA">
      <w:pPr>
        <w:pStyle w:val="Sinespaciado"/>
        <w:spacing w:line="360" w:lineRule="auto"/>
        <w:jc w:val="center"/>
        <w:rPr>
          <w:rFonts w:ascii="Arial" w:hAnsi="Arial" w:cs="Arial"/>
          <w:b/>
          <w:sz w:val="24"/>
          <w:szCs w:val="24"/>
        </w:rPr>
      </w:pPr>
    </w:p>
    <w:p w14:paraId="45880E33" w14:textId="77777777" w:rsidR="00E61EAA" w:rsidRPr="00CC41DB" w:rsidRDefault="00E61EAA" w:rsidP="00E61EAA">
      <w:pPr>
        <w:pStyle w:val="Sinespaciado"/>
        <w:spacing w:line="360" w:lineRule="auto"/>
        <w:jc w:val="center"/>
        <w:rPr>
          <w:rFonts w:ascii="Arial" w:hAnsi="Arial" w:cs="Arial"/>
          <w:b/>
          <w:sz w:val="24"/>
          <w:szCs w:val="24"/>
        </w:rPr>
      </w:pPr>
    </w:p>
    <w:tbl>
      <w:tblPr>
        <w:tblpPr w:leftFromText="141" w:rightFromText="141" w:vertAnchor="text" w:horzAnchor="margin" w:tblpXSpec="right" w:tblpY="245"/>
        <w:tblW w:w="0" w:type="auto"/>
        <w:tblLook w:val="04A0" w:firstRow="1" w:lastRow="0" w:firstColumn="1" w:lastColumn="0" w:noHBand="0" w:noVBand="1"/>
      </w:tblPr>
      <w:tblGrid>
        <w:gridCol w:w="4405"/>
        <w:gridCol w:w="4433"/>
      </w:tblGrid>
      <w:tr w:rsidR="00E61EAA" w:rsidRPr="00CC41DB" w14:paraId="7535B2EA" w14:textId="77777777" w:rsidTr="00037857">
        <w:tc>
          <w:tcPr>
            <w:tcW w:w="4489" w:type="dxa"/>
          </w:tcPr>
          <w:p w14:paraId="0F95A6E0"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p>
          <w:p w14:paraId="7B2FABE0"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r w:rsidRPr="00CC41DB">
              <w:rPr>
                <w:rFonts w:ascii="Arial" w:eastAsiaTheme="minorHAnsi" w:hAnsi="Arial" w:cs="Arial"/>
                <w:b/>
                <w:sz w:val="24"/>
                <w:szCs w:val="24"/>
                <w:lang w:eastAsia="es-MX"/>
              </w:rPr>
              <w:t>EL SECRETARIO DE GOBIERNO</w:t>
            </w:r>
          </w:p>
          <w:p w14:paraId="6EE19BAB"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p>
          <w:p w14:paraId="601DF385"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p>
          <w:p w14:paraId="78140DA7"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p>
          <w:p w14:paraId="345CC5CA"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p>
          <w:p w14:paraId="661CB59D"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r w:rsidRPr="00CC41DB">
              <w:rPr>
                <w:rFonts w:ascii="Arial" w:eastAsiaTheme="minorHAnsi" w:hAnsi="Arial" w:cs="Arial"/>
                <w:b/>
                <w:sz w:val="24"/>
                <w:szCs w:val="24"/>
                <w:lang w:eastAsia="es-MX"/>
              </w:rPr>
              <w:t>ING. JOSÉ MARÍA FRAUSTRO SILLER</w:t>
            </w:r>
          </w:p>
          <w:p w14:paraId="76704310" w14:textId="77777777" w:rsidR="00E61EAA" w:rsidRPr="00CC41DB" w:rsidRDefault="00E61EAA" w:rsidP="00037857">
            <w:pPr>
              <w:pStyle w:val="Sinespaciado"/>
              <w:spacing w:line="360" w:lineRule="auto"/>
              <w:rPr>
                <w:rFonts w:ascii="Arial" w:eastAsiaTheme="minorHAnsi" w:hAnsi="Arial" w:cs="Arial"/>
                <w:b/>
                <w:sz w:val="24"/>
                <w:szCs w:val="24"/>
                <w:lang w:eastAsia="es-MX"/>
              </w:rPr>
            </w:pPr>
          </w:p>
        </w:tc>
        <w:tc>
          <w:tcPr>
            <w:tcW w:w="4489" w:type="dxa"/>
          </w:tcPr>
          <w:p w14:paraId="4BC9C6C1"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p>
          <w:p w14:paraId="16DAC364" w14:textId="77777777" w:rsidR="00E61EAA" w:rsidRPr="00CC41DB" w:rsidRDefault="00E61EAA" w:rsidP="00037857">
            <w:pPr>
              <w:spacing w:line="360" w:lineRule="auto"/>
              <w:jc w:val="center"/>
              <w:rPr>
                <w:rFonts w:cs="Arial"/>
                <w:b/>
                <w:bCs/>
                <w:sz w:val="24"/>
                <w:szCs w:val="24"/>
                <w:lang w:eastAsia="es-MX"/>
              </w:rPr>
            </w:pPr>
            <w:r w:rsidRPr="00CC41DB">
              <w:rPr>
                <w:rFonts w:cs="Arial"/>
                <w:b/>
                <w:sz w:val="24"/>
                <w:szCs w:val="24"/>
                <w:lang w:eastAsia="es-MX"/>
              </w:rPr>
              <w:t>EL SECRETARIO DE INFRAESTRUCTURA, DESARROLLO URBANO Y MOVILIDAD</w:t>
            </w:r>
          </w:p>
          <w:p w14:paraId="61868EAB" w14:textId="77777777" w:rsidR="00E61EAA" w:rsidRPr="00CC41DB" w:rsidRDefault="00E61EAA" w:rsidP="00037857">
            <w:pPr>
              <w:spacing w:line="360" w:lineRule="auto"/>
              <w:jc w:val="center"/>
              <w:rPr>
                <w:rFonts w:cs="Arial"/>
                <w:b/>
                <w:bCs/>
                <w:sz w:val="24"/>
                <w:szCs w:val="24"/>
                <w:lang w:eastAsia="es-MX"/>
              </w:rPr>
            </w:pPr>
          </w:p>
          <w:p w14:paraId="021C30EF" w14:textId="77777777" w:rsidR="00E61EAA" w:rsidRPr="00CC41DB" w:rsidRDefault="00E61EAA" w:rsidP="00037857">
            <w:pPr>
              <w:spacing w:line="360" w:lineRule="auto"/>
              <w:rPr>
                <w:rFonts w:cs="Arial"/>
                <w:b/>
                <w:bCs/>
                <w:sz w:val="24"/>
                <w:szCs w:val="24"/>
                <w:lang w:eastAsia="es-MX"/>
              </w:rPr>
            </w:pPr>
          </w:p>
          <w:p w14:paraId="3CFD6474" w14:textId="77777777" w:rsidR="00E61EAA" w:rsidRDefault="00E61EAA" w:rsidP="00037857">
            <w:pPr>
              <w:pStyle w:val="Sinespaciado"/>
              <w:spacing w:line="360" w:lineRule="auto"/>
              <w:jc w:val="center"/>
              <w:rPr>
                <w:rFonts w:ascii="Arial" w:hAnsi="Arial" w:cs="Arial"/>
                <w:b/>
                <w:bCs/>
                <w:sz w:val="24"/>
                <w:szCs w:val="24"/>
                <w:lang w:eastAsia="es-MX"/>
              </w:rPr>
            </w:pPr>
            <w:r w:rsidRPr="00CC41DB">
              <w:rPr>
                <w:rFonts w:ascii="Arial" w:hAnsi="Arial" w:cs="Arial"/>
                <w:b/>
                <w:bCs/>
                <w:sz w:val="24"/>
                <w:szCs w:val="24"/>
                <w:lang w:eastAsia="es-MX"/>
              </w:rPr>
              <w:t>ING. GERARDO ALBERTO BERLANGA GOTÉS</w:t>
            </w:r>
          </w:p>
          <w:p w14:paraId="005348EB" w14:textId="77777777" w:rsidR="00E61EAA" w:rsidRDefault="00E61EAA" w:rsidP="00037857">
            <w:pPr>
              <w:pStyle w:val="Sinespaciado"/>
              <w:spacing w:line="360" w:lineRule="auto"/>
              <w:jc w:val="center"/>
              <w:rPr>
                <w:rFonts w:ascii="Arial" w:eastAsia="Times New Roman" w:hAnsi="Arial" w:cs="Arial"/>
                <w:sz w:val="24"/>
                <w:szCs w:val="24"/>
              </w:rPr>
            </w:pPr>
          </w:p>
          <w:p w14:paraId="0A958646" w14:textId="77777777" w:rsidR="00E61EAA" w:rsidRDefault="00E61EAA" w:rsidP="00037857">
            <w:pPr>
              <w:pStyle w:val="Sinespaciado"/>
              <w:spacing w:line="360" w:lineRule="auto"/>
              <w:jc w:val="center"/>
              <w:rPr>
                <w:rFonts w:ascii="Arial" w:eastAsia="Times New Roman" w:hAnsi="Arial" w:cs="Arial"/>
                <w:sz w:val="24"/>
                <w:szCs w:val="24"/>
              </w:rPr>
            </w:pPr>
          </w:p>
          <w:p w14:paraId="0F82D5D6" w14:textId="77777777" w:rsidR="00E61EAA" w:rsidRDefault="00E61EAA" w:rsidP="00037857">
            <w:pPr>
              <w:pStyle w:val="Sinespaciado"/>
              <w:spacing w:line="360" w:lineRule="auto"/>
              <w:jc w:val="center"/>
              <w:rPr>
                <w:rFonts w:ascii="Arial" w:eastAsia="Times New Roman" w:hAnsi="Arial" w:cs="Arial"/>
                <w:sz w:val="24"/>
                <w:szCs w:val="24"/>
              </w:rPr>
            </w:pPr>
          </w:p>
          <w:p w14:paraId="50153E11" w14:textId="77777777" w:rsidR="00E61EAA" w:rsidRDefault="00E61EAA" w:rsidP="00037857">
            <w:pPr>
              <w:pStyle w:val="Sinespaciado"/>
              <w:spacing w:line="360" w:lineRule="auto"/>
              <w:jc w:val="center"/>
              <w:rPr>
                <w:rFonts w:ascii="Arial" w:eastAsia="Times New Roman" w:hAnsi="Arial" w:cs="Arial"/>
                <w:sz w:val="24"/>
                <w:szCs w:val="24"/>
              </w:rPr>
            </w:pPr>
          </w:p>
          <w:p w14:paraId="0E8DE924" w14:textId="295229AB" w:rsidR="00E61EAA" w:rsidRPr="00CC41DB" w:rsidRDefault="00E61EAA" w:rsidP="00037857">
            <w:pPr>
              <w:pStyle w:val="Sinespaciado"/>
              <w:spacing w:line="360" w:lineRule="auto"/>
              <w:jc w:val="center"/>
              <w:rPr>
                <w:rFonts w:ascii="Arial" w:eastAsia="Times New Roman" w:hAnsi="Arial" w:cs="Arial"/>
                <w:sz w:val="24"/>
                <w:szCs w:val="24"/>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36"/>
      </w:tblGrid>
      <w:tr w:rsidR="00E61EAA" w:rsidRPr="00CC41DB" w14:paraId="5B98A121" w14:textId="77777777" w:rsidTr="00037857">
        <w:tc>
          <w:tcPr>
            <w:tcW w:w="4489" w:type="dxa"/>
          </w:tcPr>
          <w:bookmarkEnd w:id="1"/>
          <w:p w14:paraId="281DABA0" w14:textId="77777777" w:rsidR="00E61EAA" w:rsidRPr="00CC41DB" w:rsidRDefault="00E61EAA" w:rsidP="00037857">
            <w:pPr>
              <w:spacing w:line="360" w:lineRule="auto"/>
              <w:jc w:val="center"/>
              <w:rPr>
                <w:rFonts w:cs="Arial"/>
                <w:b/>
                <w:sz w:val="24"/>
                <w:szCs w:val="24"/>
                <w:lang w:eastAsia="es-MX"/>
              </w:rPr>
            </w:pPr>
            <w:r w:rsidRPr="00CC41DB">
              <w:rPr>
                <w:rFonts w:cs="Arial"/>
                <w:b/>
                <w:sz w:val="24"/>
                <w:szCs w:val="24"/>
                <w:lang w:eastAsia="es-MX"/>
              </w:rPr>
              <w:lastRenderedPageBreak/>
              <w:t xml:space="preserve">EL SECRETARIO DE ECONOMÍA </w:t>
            </w:r>
          </w:p>
          <w:p w14:paraId="154DF344" w14:textId="77777777" w:rsidR="00E61EAA" w:rsidRPr="00CC41DB" w:rsidRDefault="00E61EAA" w:rsidP="00037857">
            <w:pPr>
              <w:spacing w:line="360" w:lineRule="auto"/>
              <w:jc w:val="center"/>
              <w:rPr>
                <w:rFonts w:cs="Arial"/>
                <w:b/>
                <w:bCs/>
                <w:sz w:val="24"/>
                <w:szCs w:val="24"/>
                <w:lang w:eastAsia="es-MX"/>
              </w:rPr>
            </w:pPr>
            <w:r w:rsidRPr="00CC41DB">
              <w:rPr>
                <w:rFonts w:cs="Arial"/>
                <w:b/>
                <w:sz w:val="24"/>
                <w:szCs w:val="24"/>
                <w:lang w:eastAsia="es-MX"/>
              </w:rPr>
              <w:t>Y TURISMO</w:t>
            </w:r>
          </w:p>
          <w:p w14:paraId="6A7A3EE2" w14:textId="77777777" w:rsidR="00E61EAA" w:rsidRPr="00CC41DB" w:rsidRDefault="00E61EAA" w:rsidP="00037857">
            <w:pPr>
              <w:spacing w:line="360" w:lineRule="auto"/>
              <w:jc w:val="center"/>
              <w:rPr>
                <w:rFonts w:cs="Arial"/>
                <w:b/>
                <w:bCs/>
                <w:sz w:val="24"/>
                <w:szCs w:val="24"/>
                <w:lang w:eastAsia="es-MX"/>
              </w:rPr>
            </w:pPr>
          </w:p>
          <w:p w14:paraId="6ECB535E" w14:textId="77777777" w:rsidR="00E61EAA" w:rsidRPr="00CC41DB" w:rsidRDefault="00E61EAA" w:rsidP="00037857">
            <w:pPr>
              <w:spacing w:line="360" w:lineRule="auto"/>
              <w:rPr>
                <w:rFonts w:cs="Arial"/>
                <w:b/>
                <w:bCs/>
                <w:sz w:val="24"/>
                <w:szCs w:val="24"/>
                <w:lang w:eastAsia="es-MX"/>
              </w:rPr>
            </w:pPr>
          </w:p>
          <w:p w14:paraId="094A333D" w14:textId="77777777" w:rsidR="00E61EAA" w:rsidRPr="00CC41DB" w:rsidRDefault="00E61EAA" w:rsidP="00037857">
            <w:pPr>
              <w:spacing w:line="360" w:lineRule="auto"/>
              <w:jc w:val="center"/>
              <w:rPr>
                <w:rFonts w:cs="Arial"/>
                <w:b/>
                <w:bCs/>
                <w:sz w:val="24"/>
                <w:szCs w:val="24"/>
                <w:lang w:eastAsia="es-MX"/>
              </w:rPr>
            </w:pPr>
          </w:p>
          <w:p w14:paraId="7E9C68D3" w14:textId="77777777" w:rsidR="00E61EAA" w:rsidRPr="00CC41DB" w:rsidRDefault="00E61EAA" w:rsidP="00037857">
            <w:pPr>
              <w:pStyle w:val="Sinespaciado"/>
              <w:spacing w:line="360" w:lineRule="auto"/>
              <w:jc w:val="center"/>
              <w:rPr>
                <w:rFonts w:ascii="Arial" w:eastAsiaTheme="minorHAnsi" w:hAnsi="Arial" w:cs="Arial"/>
                <w:b/>
                <w:sz w:val="24"/>
                <w:szCs w:val="24"/>
                <w:lang w:eastAsia="es-MX"/>
              </w:rPr>
            </w:pPr>
            <w:r w:rsidRPr="00CC41DB">
              <w:rPr>
                <w:rFonts w:ascii="Arial" w:hAnsi="Arial" w:cs="Arial"/>
                <w:b/>
                <w:bCs/>
                <w:sz w:val="24"/>
                <w:szCs w:val="24"/>
                <w:lang w:eastAsia="es-MX"/>
              </w:rPr>
              <w:t>ING. JAIME GUERRA PÉREZ</w:t>
            </w:r>
          </w:p>
          <w:p w14:paraId="516E534C" w14:textId="77777777" w:rsidR="00E61EAA" w:rsidRPr="00CC41DB" w:rsidRDefault="00E61EAA" w:rsidP="00037857">
            <w:pPr>
              <w:spacing w:line="360" w:lineRule="auto"/>
              <w:rPr>
                <w:rFonts w:cs="Arial"/>
                <w:b/>
                <w:sz w:val="24"/>
                <w:szCs w:val="24"/>
                <w:lang w:eastAsia="es-MX"/>
              </w:rPr>
            </w:pPr>
          </w:p>
        </w:tc>
        <w:tc>
          <w:tcPr>
            <w:tcW w:w="4489" w:type="dxa"/>
          </w:tcPr>
          <w:p w14:paraId="107E7323" w14:textId="77777777" w:rsidR="00E61EAA" w:rsidRPr="00CC41DB" w:rsidRDefault="00E61EAA" w:rsidP="00037857">
            <w:pPr>
              <w:spacing w:line="360" w:lineRule="auto"/>
              <w:jc w:val="center"/>
              <w:rPr>
                <w:rFonts w:cs="Arial"/>
                <w:b/>
                <w:sz w:val="24"/>
                <w:szCs w:val="24"/>
                <w:lang w:eastAsia="es-MX"/>
              </w:rPr>
            </w:pPr>
            <w:r w:rsidRPr="00CC41DB">
              <w:rPr>
                <w:rFonts w:cs="Arial"/>
                <w:b/>
                <w:sz w:val="24"/>
                <w:szCs w:val="24"/>
                <w:lang w:eastAsia="es-MX"/>
              </w:rPr>
              <w:t>LA SECRETARIA DE MEDIO AMBIENTE</w:t>
            </w:r>
          </w:p>
          <w:p w14:paraId="5E13C81A" w14:textId="77777777" w:rsidR="00E61EAA" w:rsidRPr="00CC41DB" w:rsidRDefault="00E61EAA" w:rsidP="00037857">
            <w:pPr>
              <w:spacing w:line="360" w:lineRule="auto"/>
              <w:jc w:val="center"/>
              <w:rPr>
                <w:rFonts w:cs="Arial"/>
                <w:b/>
                <w:sz w:val="24"/>
                <w:szCs w:val="24"/>
                <w:lang w:eastAsia="es-MX"/>
              </w:rPr>
            </w:pPr>
          </w:p>
          <w:p w14:paraId="37F064BD" w14:textId="77777777" w:rsidR="00E61EAA" w:rsidRPr="00CC41DB" w:rsidRDefault="00E61EAA" w:rsidP="00037857">
            <w:pPr>
              <w:spacing w:line="360" w:lineRule="auto"/>
              <w:rPr>
                <w:rFonts w:cs="Arial"/>
                <w:b/>
                <w:sz w:val="24"/>
                <w:szCs w:val="24"/>
                <w:lang w:eastAsia="es-MX"/>
              </w:rPr>
            </w:pPr>
          </w:p>
          <w:p w14:paraId="1C557197" w14:textId="77777777" w:rsidR="00E61EAA" w:rsidRPr="00CC41DB" w:rsidRDefault="00E61EAA" w:rsidP="00037857">
            <w:pPr>
              <w:spacing w:line="360" w:lineRule="auto"/>
              <w:rPr>
                <w:rFonts w:cs="Arial"/>
                <w:b/>
                <w:sz w:val="24"/>
                <w:szCs w:val="24"/>
                <w:lang w:eastAsia="es-MX"/>
              </w:rPr>
            </w:pPr>
          </w:p>
          <w:p w14:paraId="14F379E9" w14:textId="77777777" w:rsidR="00E61EAA" w:rsidRPr="00CC41DB" w:rsidRDefault="00E61EAA" w:rsidP="00037857">
            <w:pPr>
              <w:spacing w:line="360" w:lineRule="auto"/>
              <w:jc w:val="center"/>
              <w:rPr>
                <w:rFonts w:cs="Arial"/>
                <w:b/>
                <w:sz w:val="24"/>
                <w:szCs w:val="24"/>
                <w:lang w:eastAsia="es-MX"/>
              </w:rPr>
            </w:pPr>
            <w:r w:rsidRPr="00CC41DB">
              <w:rPr>
                <w:rFonts w:cs="Arial"/>
                <w:b/>
                <w:bCs/>
                <w:sz w:val="24"/>
                <w:szCs w:val="24"/>
                <w:lang w:eastAsia="es-MX"/>
              </w:rPr>
              <w:t>BLGA. EGLANTINA CANALES</w:t>
            </w:r>
            <w:r w:rsidRPr="00CC41DB">
              <w:rPr>
                <w:rFonts w:cs="Arial"/>
                <w:b/>
                <w:sz w:val="24"/>
                <w:szCs w:val="24"/>
                <w:lang w:eastAsia="es-MX"/>
              </w:rPr>
              <w:t> GUTIÉRREZ</w:t>
            </w:r>
          </w:p>
        </w:tc>
      </w:tr>
    </w:tbl>
    <w:p w14:paraId="096A65C1" w14:textId="77777777" w:rsidR="00E61EAA" w:rsidRPr="00CC41DB" w:rsidRDefault="00E61EAA" w:rsidP="00E61EAA">
      <w:pPr>
        <w:spacing w:line="360" w:lineRule="auto"/>
        <w:rPr>
          <w:rFonts w:cs="Arial"/>
          <w:b/>
          <w:sz w:val="24"/>
          <w:szCs w:val="24"/>
          <w:lang w:eastAsia="es-MX"/>
        </w:rPr>
      </w:pPr>
    </w:p>
    <w:p w14:paraId="51CE4CC4" w14:textId="77777777" w:rsidR="00E61EAA" w:rsidRPr="00CC41DB" w:rsidRDefault="00E61EAA" w:rsidP="00E61EAA">
      <w:pPr>
        <w:spacing w:line="360" w:lineRule="auto"/>
        <w:jc w:val="center"/>
        <w:rPr>
          <w:rFonts w:cs="Arial"/>
          <w:b/>
          <w:sz w:val="24"/>
          <w:szCs w:val="24"/>
          <w:lang w:eastAsia="es-MX"/>
        </w:rPr>
      </w:pPr>
    </w:p>
    <w:p w14:paraId="7263E91F" w14:textId="77777777" w:rsidR="00E61EAA" w:rsidRPr="00CC41DB" w:rsidRDefault="00E61EAA" w:rsidP="00E61EAA">
      <w:pPr>
        <w:spacing w:line="360" w:lineRule="auto"/>
        <w:jc w:val="center"/>
        <w:rPr>
          <w:rFonts w:cs="Arial"/>
          <w:b/>
          <w:sz w:val="24"/>
          <w:szCs w:val="24"/>
          <w:lang w:eastAsia="es-MX"/>
        </w:rPr>
      </w:pPr>
    </w:p>
    <w:p w14:paraId="7DF33601" w14:textId="77777777" w:rsidR="00E61EAA" w:rsidRPr="00CC41DB" w:rsidRDefault="00E61EAA" w:rsidP="00E61EAA">
      <w:pPr>
        <w:spacing w:line="360" w:lineRule="auto"/>
        <w:jc w:val="center"/>
        <w:rPr>
          <w:rFonts w:cs="Arial"/>
          <w:b/>
          <w:sz w:val="24"/>
          <w:szCs w:val="24"/>
          <w:lang w:eastAsia="es-MX"/>
        </w:rPr>
      </w:pPr>
    </w:p>
    <w:p w14:paraId="766BCC5B" w14:textId="77777777" w:rsidR="00E61EAA" w:rsidRPr="00CC41DB" w:rsidRDefault="00E61EAA" w:rsidP="00E61EAA">
      <w:pPr>
        <w:spacing w:line="360" w:lineRule="auto"/>
        <w:jc w:val="center"/>
        <w:rPr>
          <w:rFonts w:cs="Arial"/>
          <w:b/>
          <w:sz w:val="24"/>
          <w:szCs w:val="24"/>
          <w:lang w:eastAsia="es-MX"/>
        </w:rPr>
      </w:pPr>
    </w:p>
    <w:p w14:paraId="208BB2FA" w14:textId="77777777" w:rsidR="00E61EAA" w:rsidRPr="00CC41DB" w:rsidRDefault="00E61EAA" w:rsidP="00E61EAA">
      <w:pPr>
        <w:spacing w:line="360" w:lineRule="auto"/>
        <w:jc w:val="center"/>
        <w:rPr>
          <w:rFonts w:cs="Arial"/>
          <w:b/>
          <w:bCs/>
          <w:sz w:val="24"/>
          <w:szCs w:val="24"/>
          <w:lang w:eastAsia="es-MX"/>
        </w:rPr>
      </w:pPr>
    </w:p>
    <w:p w14:paraId="2A5DD44C" w14:textId="77777777" w:rsidR="00E61EAA" w:rsidRPr="00CC41DB" w:rsidRDefault="00E61EAA" w:rsidP="00E61EAA">
      <w:pPr>
        <w:spacing w:line="360" w:lineRule="auto"/>
        <w:jc w:val="center"/>
        <w:rPr>
          <w:rFonts w:cs="Arial"/>
          <w:b/>
          <w:bCs/>
          <w:sz w:val="24"/>
          <w:szCs w:val="24"/>
          <w:lang w:eastAsia="es-MX"/>
        </w:rPr>
      </w:pPr>
    </w:p>
    <w:p w14:paraId="6CA63947" w14:textId="77777777" w:rsidR="00E61EAA" w:rsidRPr="00CC41DB" w:rsidRDefault="00E61EAA" w:rsidP="00E61EAA">
      <w:pPr>
        <w:spacing w:line="360" w:lineRule="auto"/>
        <w:jc w:val="center"/>
        <w:rPr>
          <w:rFonts w:cs="Arial"/>
          <w:sz w:val="24"/>
          <w:szCs w:val="24"/>
        </w:rPr>
      </w:pPr>
    </w:p>
    <w:p w14:paraId="3FF0588C" w14:textId="77777777" w:rsidR="00E61EAA" w:rsidRPr="00CC41DB" w:rsidRDefault="00E61EAA" w:rsidP="00E61EAA">
      <w:pPr>
        <w:spacing w:line="360" w:lineRule="auto"/>
        <w:jc w:val="center"/>
        <w:rPr>
          <w:rFonts w:cs="Arial"/>
          <w:sz w:val="24"/>
          <w:szCs w:val="24"/>
        </w:rPr>
      </w:pPr>
    </w:p>
    <w:p w14:paraId="0281C12A" w14:textId="77777777" w:rsidR="00E61EAA" w:rsidRPr="00CC41DB" w:rsidRDefault="00E61EAA" w:rsidP="00E61EAA">
      <w:pPr>
        <w:spacing w:line="360" w:lineRule="auto"/>
        <w:jc w:val="center"/>
        <w:rPr>
          <w:rFonts w:cs="Arial"/>
          <w:sz w:val="24"/>
          <w:szCs w:val="24"/>
        </w:rPr>
      </w:pPr>
    </w:p>
    <w:p w14:paraId="46DC149E" w14:textId="77777777" w:rsidR="00E61EAA" w:rsidRPr="00CC41DB" w:rsidRDefault="00E61EAA" w:rsidP="00E61EAA">
      <w:pPr>
        <w:spacing w:line="360" w:lineRule="auto"/>
        <w:jc w:val="center"/>
        <w:rPr>
          <w:rFonts w:cs="Arial"/>
          <w:sz w:val="24"/>
          <w:szCs w:val="24"/>
        </w:rPr>
      </w:pPr>
    </w:p>
    <w:p w14:paraId="040FB943" w14:textId="77777777" w:rsidR="00E61EAA" w:rsidRPr="00CC41DB" w:rsidRDefault="00E61EAA" w:rsidP="00E61EAA">
      <w:pPr>
        <w:spacing w:line="360" w:lineRule="auto"/>
        <w:jc w:val="center"/>
        <w:rPr>
          <w:rFonts w:cs="Arial"/>
          <w:sz w:val="24"/>
          <w:szCs w:val="24"/>
        </w:rPr>
      </w:pPr>
    </w:p>
    <w:p w14:paraId="6A42EADF" w14:textId="77777777" w:rsidR="00E61EAA" w:rsidRPr="00CC41DB" w:rsidRDefault="00E61EAA" w:rsidP="00E61EAA">
      <w:pPr>
        <w:spacing w:line="360" w:lineRule="auto"/>
        <w:jc w:val="center"/>
        <w:rPr>
          <w:rFonts w:cs="Arial"/>
          <w:sz w:val="24"/>
          <w:szCs w:val="24"/>
        </w:rPr>
      </w:pPr>
    </w:p>
    <w:p w14:paraId="24395B4F" w14:textId="77777777" w:rsidR="00E61EAA" w:rsidRPr="00CC41DB" w:rsidRDefault="00E61EAA" w:rsidP="00E61EAA">
      <w:pPr>
        <w:spacing w:line="360" w:lineRule="auto"/>
        <w:jc w:val="center"/>
        <w:rPr>
          <w:rFonts w:cs="Arial"/>
          <w:sz w:val="24"/>
          <w:szCs w:val="24"/>
        </w:rPr>
      </w:pPr>
    </w:p>
    <w:p w14:paraId="4770A790" w14:textId="77777777" w:rsidR="00E61EAA" w:rsidRPr="00CC41DB" w:rsidRDefault="00E61EAA" w:rsidP="00E61EAA">
      <w:pPr>
        <w:spacing w:line="360" w:lineRule="auto"/>
        <w:jc w:val="center"/>
        <w:rPr>
          <w:rFonts w:cs="Arial"/>
          <w:sz w:val="24"/>
          <w:szCs w:val="24"/>
        </w:rPr>
      </w:pPr>
    </w:p>
    <w:p w14:paraId="47D90C30" w14:textId="77777777" w:rsidR="00E61EAA" w:rsidRPr="00FF7C7A" w:rsidRDefault="00E61EAA" w:rsidP="00E61EAA">
      <w:pPr>
        <w:spacing w:line="360" w:lineRule="auto"/>
        <w:rPr>
          <w:rFonts w:cs="Arial"/>
          <w:b/>
          <w:sz w:val="18"/>
          <w:szCs w:val="18"/>
        </w:rPr>
      </w:pPr>
      <w:r w:rsidRPr="00CC41DB">
        <w:rPr>
          <w:rFonts w:cs="Arial"/>
          <w:b/>
          <w:sz w:val="18"/>
          <w:szCs w:val="18"/>
        </w:rPr>
        <w:t xml:space="preserve">LA PRESENTE HOJA DE FIRMAS CORRESPONDE A LA INICIATIVA </w:t>
      </w:r>
      <w:r w:rsidRPr="00CC41DB">
        <w:rPr>
          <w:rFonts w:cs="Arial"/>
          <w:b/>
          <w:sz w:val="18"/>
          <w:szCs w:val="18"/>
          <w:lang w:eastAsia="es-MX"/>
        </w:rPr>
        <w:t xml:space="preserve">DE DECRETO QUE REFORMA LA </w:t>
      </w:r>
      <w:r w:rsidRPr="00CC41DB">
        <w:rPr>
          <w:rFonts w:cs="Arial"/>
          <w:b/>
          <w:bCs/>
          <w:sz w:val="18"/>
          <w:szCs w:val="18"/>
          <w:lang w:eastAsia="es-MX"/>
        </w:rPr>
        <w:t>LEY ORGÁNICA DE LA ADMINISTRACIÓN PÚBLICA DEL ESTADO DE COAHUILA DE ZARAGOZA.</w:t>
      </w:r>
    </w:p>
    <w:p w14:paraId="1A1F903C" w14:textId="77777777" w:rsidR="0035407A" w:rsidRDefault="0035407A" w:rsidP="0035407A">
      <w:pPr>
        <w:spacing w:line="360" w:lineRule="auto"/>
        <w:rPr>
          <w:rFonts w:cs="Arial"/>
          <w:b/>
          <w:sz w:val="24"/>
          <w:szCs w:val="24"/>
        </w:rPr>
      </w:pPr>
    </w:p>
    <w:sectPr w:rsidR="0035407A" w:rsidSect="00A51766">
      <w:headerReference w:type="default" r:id="rId10"/>
      <w:footerReference w:type="default" r:id="rId11"/>
      <w:pgSz w:w="12240" w:h="15840" w:code="1"/>
      <w:pgMar w:top="3828"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7E3E" w14:textId="77777777" w:rsidR="00122F02" w:rsidRDefault="00122F02">
      <w:r>
        <w:separator/>
      </w:r>
    </w:p>
  </w:endnote>
  <w:endnote w:type="continuationSeparator" w:id="0">
    <w:p w14:paraId="68F20CF8" w14:textId="77777777" w:rsidR="00122F02" w:rsidRDefault="0012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96BF" w14:textId="77777777" w:rsidR="00F221D6" w:rsidRPr="0027348B" w:rsidRDefault="00F221D6" w:rsidP="00601F13">
    <w:pPr>
      <w:rPr>
        <w:rFonts w:cs="Arial"/>
        <w:sz w:val="12"/>
        <w:szCs w:val="12"/>
      </w:rPr>
    </w:pPr>
  </w:p>
  <w:p w14:paraId="58B3DD73" w14:textId="77777777" w:rsidR="00F221D6" w:rsidRDefault="00F22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B71A" w14:textId="77777777" w:rsidR="00B24E7B" w:rsidRPr="0027348B" w:rsidRDefault="00122F02" w:rsidP="00601F13">
    <w:pPr>
      <w:rPr>
        <w:rFonts w:cs="Arial"/>
        <w:sz w:val="12"/>
        <w:szCs w:val="12"/>
      </w:rPr>
    </w:pPr>
  </w:p>
  <w:p w14:paraId="68422A9F" w14:textId="77777777" w:rsidR="00B24E7B" w:rsidRDefault="00122F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2330A" w14:textId="77777777" w:rsidR="00122F02" w:rsidRDefault="00122F02">
      <w:r>
        <w:separator/>
      </w:r>
    </w:p>
  </w:footnote>
  <w:footnote w:type="continuationSeparator" w:id="0">
    <w:p w14:paraId="5D0C02C2" w14:textId="77777777" w:rsidR="00122F02" w:rsidRDefault="00122F02">
      <w:r>
        <w:continuationSeparator/>
      </w:r>
    </w:p>
  </w:footnote>
  <w:footnote w:id="1">
    <w:p w14:paraId="6CB57536" w14:textId="77777777" w:rsidR="00E61EAA" w:rsidRPr="00FD16AA" w:rsidRDefault="00E61EAA" w:rsidP="00E61EAA">
      <w:pPr>
        <w:spacing w:line="276" w:lineRule="auto"/>
        <w:rPr>
          <w:rFonts w:cs="Arial"/>
        </w:rPr>
      </w:pPr>
      <w:r w:rsidRPr="00FD16AA">
        <w:rPr>
          <w:rStyle w:val="Refdenotaalpie"/>
        </w:rPr>
        <w:footnoteRef/>
      </w:r>
      <w:r w:rsidRPr="00FD16AA">
        <w:t xml:space="preserve"> </w:t>
      </w:r>
      <w:r w:rsidRPr="00FD16AA">
        <w:rPr>
          <w:rFonts w:cs="Arial"/>
        </w:rPr>
        <w:t>Tesis 1a. CXLVIII/2014 emitida por la Primera Sala de la Suprema Corte de Justicia de la Nación, visible en la página 801 de la Gaceta del Semanario Judicial de la Federación, Tomo I, Libro 5, Décima Época, de abril de 2014, que al rubro dice “DERECHO FUNDAMENTAL A UNA VIVIENDA DIGNA Y DECOROSA. SU CONTENIDO A LA LUZ DE LOS TRATADOS INTERNACIONALES”.</w:t>
      </w:r>
    </w:p>
  </w:footnote>
  <w:footnote w:id="2">
    <w:p w14:paraId="085E886A" w14:textId="77777777" w:rsidR="00E61EAA" w:rsidRPr="00652C41" w:rsidRDefault="00E61EAA" w:rsidP="00E61EAA">
      <w:pPr>
        <w:pStyle w:val="Textonotapie"/>
        <w:spacing w:line="276" w:lineRule="auto"/>
        <w:jc w:val="both"/>
        <w:rPr>
          <w:rFonts w:ascii="Arial" w:hAnsi="Arial" w:cs="Arial"/>
        </w:rPr>
      </w:pPr>
      <w:r w:rsidRPr="00FD16AA">
        <w:rPr>
          <w:rStyle w:val="Refdenotaalpie"/>
          <w:rFonts w:ascii="Arial" w:hAnsi="Arial" w:cs="Arial"/>
        </w:rPr>
        <w:footnoteRef/>
      </w:r>
      <w:r w:rsidRPr="00FD16AA">
        <w:rPr>
          <w:rFonts w:ascii="Arial" w:hAnsi="Arial" w:cs="Arial"/>
        </w:rPr>
        <w:t xml:space="preserve"> Oficina del Alto Comisionado de las Naciones Unidas para los Derechos Humanos, “El derecho al agua”, folleto informativo No 35, el cual forma parte de los folletos informativos sobre los derechos humanos, </w:t>
      </w:r>
      <w:hyperlink r:id="rId1" w:history="1">
        <w:r w:rsidRPr="00FD16AA">
          <w:rPr>
            <w:rStyle w:val="Hipervnculo"/>
            <w:rFonts w:ascii="Arial" w:hAnsi="Arial" w:cs="Arial"/>
          </w:rPr>
          <w:t>https://www.ohchr.org/Documents/Publications/FactSheet35sp.pdf</w:t>
        </w:r>
      </w:hyperlink>
      <w:r w:rsidRPr="00FD16AA">
        <w:rPr>
          <w:rFonts w:ascii="Arial" w:hAnsi="Arial" w:cs="Arial"/>
        </w:rPr>
        <w:t xml:space="preserve">. </w:t>
      </w:r>
    </w:p>
  </w:footnote>
  <w:footnote w:id="3">
    <w:p w14:paraId="2DA3FE49" w14:textId="77777777" w:rsidR="00E61EAA" w:rsidRPr="00C714B6" w:rsidRDefault="00E61EAA" w:rsidP="00E61EAA">
      <w:pPr>
        <w:pStyle w:val="Textonotapie"/>
        <w:spacing w:after="0" w:line="276" w:lineRule="auto"/>
        <w:jc w:val="both"/>
        <w:rPr>
          <w:rFonts w:ascii="Arial" w:hAnsi="Arial" w:cs="Arial"/>
        </w:rPr>
      </w:pPr>
      <w:r w:rsidRPr="00C714B6">
        <w:rPr>
          <w:rStyle w:val="Refdenotaalpie"/>
          <w:rFonts w:ascii="Arial" w:hAnsi="Arial" w:cs="Arial"/>
        </w:rPr>
        <w:footnoteRef/>
      </w:r>
      <w:r w:rsidRPr="00C714B6">
        <w:rPr>
          <w:rFonts w:ascii="Arial" w:hAnsi="Arial" w:cs="Arial"/>
        </w:rPr>
        <w:t xml:space="preserve"> Montes Lira, Pedro Felipe, “El ordenamiento territorial como opción de políticas urbanas y regionales en América Latina y el Caribe”, Serie 45, Medio Ambiente y Desarrollo, División de Medio Ambiente y Asentamientos Humanos, Santiago de Chile, diciembre de 2001, p.13 </w:t>
      </w:r>
      <w:r w:rsidRPr="00C714B6">
        <w:rPr>
          <w:rFonts w:ascii="Arial" w:hAnsi="Arial" w:cs="Arial"/>
          <w:u w:val="single"/>
        </w:rPr>
        <w:t>https://repositorio.cepal.org/bitstream/handle/11362/5739/S01111024_es.pdf</w:t>
      </w:r>
    </w:p>
  </w:footnote>
  <w:footnote w:id="4">
    <w:p w14:paraId="075EFDB5" w14:textId="77777777" w:rsidR="00E61EAA" w:rsidRPr="00C714B6" w:rsidRDefault="00E61EAA" w:rsidP="00E61EAA">
      <w:pPr>
        <w:pStyle w:val="Textonotapie"/>
        <w:spacing w:line="276" w:lineRule="auto"/>
        <w:jc w:val="both"/>
        <w:rPr>
          <w:rFonts w:ascii="Arial" w:hAnsi="Arial" w:cs="Arial"/>
          <w:bCs/>
        </w:rPr>
      </w:pPr>
      <w:r w:rsidRPr="00C714B6">
        <w:rPr>
          <w:rStyle w:val="Refdenotaalpie"/>
          <w:rFonts w:ascii="Arial" w:hAnsi="Arial" w:cs="Arial"/>
        </w:rPr>
        <w:footnoteRef/>
      </w:r>
      <w:r w:rsidRPr="00C714B6">
        <w:rPr>
          <w:rFonts w:ascii="Arial" w:hAnsi="Arial" w:cs="Arial"/>
          <w:bCs/>
        </w:rPr>
        <w:t xml:space="preserve"> ONU HABITAT, Por un Mejor Futuro Urbano, “Viviendas y mejoramiento de asentamientos precarios” </w:t>
      </w:r>
      <w:r w:rsidRPr="00C714B6">
        <w:rPr>
          <w:rFonts w:ascii="Arial" w:hAnsi="Arial" w:cs="Arial"/>
          <w:u w:val="single"/>
        </w:rPr>
        <w:t>https://onuhabitat.org.mx/index.php/viviendas-y-mejoramiento-de-asentamientos-precarios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B1CA9" w:rsidRPr="00D775E4" w14:paraId="3D6CB5C4" w14:textId="77777777" w:rsidTr="0027312A">
      <w:trPr>
        <w:jc w:val="center"/>
      </w:trPr>
      <w:tc>
        <w:tcPr>
          <w:tcW w:w="1253" w:type="dxa"/>
        </w:tcPr>
        <w:p w14:paraId="0BB16E1F" w14:textId="77777777" w:rsidR="00EB1CA9" w:rsidRPr="00D775E4" w:rsidRDefault="00EB1CA9" w:rsidP="00EB1CA9">
          <w:pPr>
            <w:jc w:val="center"/>
            <w:rPr>
              <w:b/>
              <w:bCs/>
              <w:sz w:val="12"/>
            </w:rPr>
          </w:pPr>
          <w:r>
            <w:rPr>
              <w:b/>
              <w:bCs/>
              <w:noProof/>
              <w:sz w:val="12"/>
              <w:lang w:eastAsia="es-MX"/>
            </w:rPr>
            <w:drawing>
              <wp:anchor distT="0" distB="0" distL="114300" distR="114300" simplePos="0" relativeHeight="251660288" behindDoc="0" locked="0" layoutInCell="1" allowOverlap="1" wp14:anchorId="250458DD" wp14:editId="32D1D44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47FF" w14:textId="77777777" w:rsidR="00EB1CA9" w:rsidRPr="00D775E4" w:rsidRDefault="00EB1CA9" w:rsidP="00EB1CA9">
          <w:pPr>
            <w:jc w:val="center"/>
            <w:rPr>
              <w:b/>
              <w:bCs/>
              <w:sz w:val="12"/>
            </w:rPr>
          </w:pPr>
        </w:p>
        <w:p w14:paraId="4108C5F9" w14:textId="77777777" w:rsidR="00EB1CA9" w:rsidRPr="00D775E4" w:rsidRDefault="00EB1CA9" w:rsidP="00EB1CA9">
          <w:pPr>
            <w:jc w:val="center"/>
            <w:rPr>
              <w:b/>
              <w:bCs/>
              <w:sz w:val="12"/>
            </w:rPr>
          </w:pPr>
        </w:p>
        <w:p w14:paraId="089FAE1D" w14:textId="77777777" w:rsidR="00EB1CA9" w:rsidRPr="00D775E4" w:rsidRDefault="00EB1CA9" w:rsidP="00EB1CA9">
          <w:pPr>
            <w:jc w:val="center"/>
            <w:rPr>
              <w:b/>
              <w:bCs/>
              <w:sz w:val="12"/>
            </w:rPr>
          </w:pPr>
        </w:p>
        <w:p w14:paraId="70E73B0A" w14:textId="77777777" w:rsidR="00EB1CA9" w:rsidRPr="00D775E4" w:rsidRDefault="00EB1CA9" w:rsidP="00EB1CA9">
          <w:pPr>
            <w:jc w:val="center"/>
            <w:rPr>
              <w:b/>
              <w:bCs/>
              <w:sz w:val="12"/>
            </w:rPr>
          </w:pPr>
        </w:p>
        <w:p w14:paraId="71D0EAC9" w14:textId="77777777" w:rsidR="00EB1CA9" w:rsidRPr="00D775E4" w:rsidRDefault="00EB1CA9" w:rsidP="00EB1CA9">
          <w:pPr>
            <w:jc w:val="center"/>
            <w:rPr>
              <w:b/>
              <w:bCs/>
              <w:sz w:val="12"/>
            </w:rPr>
          </w:pPr>
        </w:p>
        <w:p w14:paraId="76CC2078" w14:textId="77777777" w:rsidR="00EB1CA9" w:rsidRPr="00D775E4" w:rsidRDefault="00EB1CA9" w:rsidP="00EB1CA9">
          <w:pPr>
            <w:jc w:val="center"/>
            <w:rPr>
              <w:b/>
              <w:bCs/>
              <w:sz w:val="12"/>
            </w:rPr>
          </w:pPr>
        </w:p>
        <w:p w14:paraId="10069AC0" w14:textId="77777777" w:rsidR="00EB1CA9" w:rsidRPr="00D775E4" w:rsidRDefault="00EB1CA9" w:rsidP="00EB1CA9">
          <w:pPr>
            <w:jc w:val="center"/>
            <w:rPr>
              <w:b/>
              <w:bCs/>
              <w:sz w:val="12"/>
            </w:rPr>
          </w:pPr>
        </w:p>
        <w:p w14:paraId="686B74AA" w14:textId="77777777" w:rsidR="00EB1CA9" w:rsidRPr="00D775E4" w:rsidRDefault="00EB1CA9" w:rsidP="00EB1CA9">
          <w:pPr>
            <w:jc w:val="center"/>
            <w:rPr>
              <w:b/>
              <w:bCs/>
              <w:sz w:val="12"/>
            </w:rPr>
          </w:pPr>
        </w:p>
        <w:p w14:paraId="7D679172" w14:textId="77777777" w:rsidR="00EB1CA9" w:rsidRPr="00D775E4" w:rsidRDefault="00EB1CA9" w:rsidP="00EB1CA9">
          <w:pPr>
            <w:jc w:val="center"/>
            <w:rPr>
              <w:b/>
              <w:bCs/>
              <w:sz w:val="12"/>
            </w:rPr>
          </w:pPr>
        </w:p>
        <w:p w14:paraId="0943ADA4" w14:textId="77777777" w:rsidR="00EB1CA9" w:rsidRPr="00D775E4" w:rsidRDefault="00EB1CA9" w:rsidP="00EB1CA9">
          <w:pPr>
            <w:jc w:val="center"/>
            <w:rPr>
              <w:b/>
              <w:bCs/>
              <w:sz w:val="12"/>
            </w:rPr>
          </w:pPr>
        </w:p>
        <w:p w14:paraId="04691D5C" w14:textId="77777777" w:rsidR="00EB1CA9" w:rsidRPr="00D775E4" w:rsidRDefault="00EB1CA9" w:rsidP="00EB1CA9">
          <w:pPr>
            <w:jc w:val="center"/>
            <w:rPr>
              <w:b/>
              <w:bCs/>
              <w:sz w:val="12"/>
            </w:rPr>
          </w:pPr>
        </w:p>
      </w:tc>
      <w:tc>
        <w:tcPr>
          <w:tcW w:w="8623" w:type="dxa"/>
        </w:tcPr>
        <w:p w14:paraId="4F980F6A" w14:textId="77777777" w:rsidR="00EB1CA9" w:rsidRPr="00815938" w:rsidRDefault="00EB1CA9" w:rsidP="00EB1CA9">
          <w:pPr>
            <w:jc w:val="center"/>
            <w:rPr>
              <w:b/>
              <w:bCs/>
              <w:sz w:val="24"/>
            </w:rPr>
          </w:pPr>
          <w:r w:rsidRPr="002E1219">
            <w:rPr>
              <w:noProof/>
            </w:rPr>
            <w:drawing>
              <wp:anchor distT="0" distB="0" distL="114300" distR="114300" simplePos="0" relativeHeight="251659264" behindDoc="0" locked="0" layoutInCell="1" allowOverlap="1" wp14:anchorId="36C87D68" wp14:editId="447FD6A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429CE" w14:textId="77777777" w:rsidR="00EB1CA9" w:rsidRPr="002E1219" w:rsidRDefault="00EB1CA9" w:rsidP="00EB1CA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A148493" w14:textId="77777777" w:rsidR="00EB1CA9" w:rsidRDefault="00EB1CA9" w:rsidP="00EB1CA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2ED2D7" w14:textId="77777777" w:rsidR="00EB1CA9" w:rsidRPr="004D5011" w:rsidRDefault="00EB1CA9" w:rsidP="00EB1CA9">
          <w:pPr>
            <w:pStyle w:val="Encabezado"/>
            <w:tabs>
              <w:tab w:val="left" w:pos="-1528"/>
              <w:tab w:val="center" w:pos="-1386"/>
            </w:tabs>
            <w:jc w:val="center"/>
            <w:rPr>
              <w:rFonts w:cs="Arial"/>
              <w:bCs/>
              <w:smallCaps/>
              <w:spacing w:val="20"/>
              <w:sz w:val="32"/>
              <w:szCs w:val="32"/>
            </w:rPr>
          </w:pPr>
        </w:p>
        <w:p w14:paraId="4F5B8155" w14:textId="77777777" w:rsidR="00EB1CA9" w:rsidRPr="00E41A80" w:rsidRDefault="00EB1CA9" w:rsidP="00EB1CA9">
          <w:pPr>
            <w:jc w:val="center"/>
            <w:rPr>
              <w:rFonts w:cs="Arial"/>
              <w:sz w:val="16"/>
            </w:rPr>
          </w:pPr>
          <w:r w:rsidRPr="00E41A80">
            <w:rPr>
              <w:rFonts w:cs="Arial"/>
              <w:sz w:val="16"/>
            </w:rPr>
            <w:t>“2018, AÑO DEL CENTENARIO DE LA CONSTITUCIÓN DE COAHUILA”</w:t>
          </w:r>
        </w:p>
        <w:p w14:paraId="047D8435" w14:textId="77777777" w:rsidR="00EB1CA9" w:rsidRPr="0037765C" w:rsidRDefault="00EB1CA9" w:rsidP="00EB1CA9">
          <w:pPr>
            <w:jc w:val="center"/>
            <w:rPr>
              <w:rFonts w:ascii="Century Schoolbook" w:hAnsi="Century Schoolbook"/>
              <w:b/>
              <w:bCs/>
              <w:sz w:val="6"/>
            </w:rPr>
          </w:pPr>
        </w:p>
        <w:p w14:paraId="5E458F10" w14:textId="77777777" w:rsidR="00EB1CA9" w:rsidRPr="00D775E4" w:rsidRDefault="00EB1CA9" w:rsidP="00EB1CA9">
          <w:pPr>
            <w:ind w:left="-434" w:right="-672"/>
            <w:jc w:val="center"/>
            <w:rPr>
              <w:b/>
              <w:bCs/>
              <w:sz w:val="12"/>
            </w:rPr>
          </w:pPr>
        </w:p>
      </w:tc>
      <w:tc>
        <w:tcPr>
          <w:tcW w:w="1181" w:type="dxa"/>
        </w:tcPr>
        <w:p w14:paraId="2D8E404A" w14:textId="77777777" w:rsidR="00EB1CA9" w:rsidRDefault="00EB1CA9" w:rsidP="00EB1CA9">
          <w:pPr>
            <w:jc w:val="center"/>
            <w:rPr>
              <w:b/>
              <w:bCs/>
              <w:sz w:val="12"/>
            </w:rPr>
          </w:pPr>
        </w:p>
        <w:p w14:paraId="45452ACD" w14:textId="77777777" w:rsidR="00EB1CA9" w:rsidRDefault="00EB1CA9" w:rsidP="00EB1CA9">
          <w:pPr>
            <w:jc w:val="center"/>
            <w:rPr>
              <w:b/>
              <w:bCs/>
              <w:sz w:val="12"/>
            </w:rPr>
          </w:pPr>
        </w:p>
        <w:p w14:paraId="0987E519" w14:textId="77777777" w:rsidR="00EB1CA9" w:rsidRPr="00D775E4" w:rsidRDefault="00EB1CA9" w:rsidP="00EB1CA9">
          <w:pPr>
            <w:jc w:val="center"/>
            <w:rPr>
              <w:b/>
              <w:bCs/>
              <w:sz w:val="12"/>
            </w:rPr>
          </w:pPr>
        </w:p>
      </w:tc>
    </w:tr>
  </w:tbl>
  <w:p w14:paraId="0E85F733" w14:textId="77777777" w:rsidR="00F221D6" w:rsidRDefault="00F221D6" w:rsidP="0089363A">
    <w:pPr>
      <w:ind w:right="-799"/>
      <w:rPr>
        <w:rFonts w:cs="Arial"/>
        <w:b/>
      </w:rPr>
    </w:pPr>
    <w:r>
      <w:rPr>
        <w:rFonts w:cs="Arial"/>
        <w:b/>
      </w:rPr>
      <w:br/>
      <w:t xml:space="preserve">                                                                                                                        </w:t>
    </w:r>
  </w:p>
  <w:p w14:paraId="44690E95" w14:textId="77777777" w:rsidR="00D02C46" w:rsidRDefault="00D02C46" w:rsidP="0089363A">
    <w:pPr>
      <w:ind w:right="-799"/>
      <w:rPr>
        <w:rFonts w:cs="Arial"/>
        <w:b/>
      </w:rPr>
    </w:pPr>
  </w:p>
  <w:p w14:paraId="0D6146AB" w14:textId="77777777" w:rsidR="00F221D6" w:rsidRDefault="00F221D6" w:rsidP="0089363A">
    <w:pPr>
      <w:ind w:right="-799"/>
      <w:rPr>
        <w:rFonts w:cs="Arial"/>
        <w:b/>
        <w:sz w:val="10"/>
        <w:szCs w:val="10"/>
      </w:rPr>
    </w:pPr>
    <w:r>
      <w:rPr>
        <w:rFonts w:cs="Arial"/>
        <w:b/>
      </w:rPr>
      <w:br/>
    </w:r>
  </w:p>
  <w:p w14:paraId="67E0CE1C" w14:textId="77777777" w:rsidR="00D02C46" w:rsidRPr="00942D59" w:rsidRDefault="00D02C46" w:rsidP="0089363A">
    <w:pPr>
      <w:ind w:right="-799"/>
      <w:rPr>
        <w:rFonts w:cs="Arial"/>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AB4B" w14:textId="77777777" w:rsidR="00B24E7B" w:rsidRDefault="00122F02" w:rsidP="0089363A">
    <w:pPr>
      <w:pStyle w:val="Encabezado"/>
      <w:ind w:right="-799"/>
      <w:rPr>
        <w:rFonts w:cs="Arial"/>
        <w:b/>
      </w:rPr>
    </w:pPr>
  </w:p>
  <w:p w14:paraId="0CB35256" w14:textId="77777777" w:rsidR="00B24E7B" w:rsidRDefault="00B145D0" w:rsidP="0089363A">
    <w:pPr>
      <w:pStyle w:val="Encabezado"/>
      <w:ind w:right="-799"/>
      <w:rPr>
        <w:rFonts w:cs="Arial"/>
        <w:b/>
      </w:rPr>
    </w:pPr>
    <w:r>
      <w:rPr>
        <w:rFonts w:cs="Arial"/>
        <w:b/>
      </w:rPr>
      <w:br/>
      <w:t xml:space="preserve">                                                                                                                        </w:t>
    </w:r>
  </w:p>
  <w:p w14:paraId="566A6AE8" w14:textId="77777777" w:rsidR="00974B03" w:rsidRPr="00050852" w:rsidRDefault="00B145D0" w:rsidP="0089363A">
    <w:pPr>
      <w:pStyle w:val="Encabezado"/>
      <w:ind w:right="-799"/>
      <w:rPr>
        <w:rFonts w:cs="Arial"/>
        <w:b/>
        <w:sz w:val="10"/>
        <w:szCs w:val="10"/>
      </w:rPr>
    </w:pPr>
    <w:r>
      <w:rPr>
        <w:rFonts w:cs="Arial"/>
        <w:b/>
      </w:rPr>
      <w:br/>
    </w:r>
  </w:p>
  <w:p w14:paraId="4B9432ED" w14:textId="77777777" w:rsidR="0087482D" w:rsidRPr="0087482D" w:rsidRDefault="00122F02" w:rsidP="0089363A">
    <w:pPr>
      <w:pStyle w:val="Encabezado"/>
      <w:ind w:right="-799"/>
      <w:rPr>
        <w:rFonts w:cs="Arial"/>
        <w:b/>
        <w:sz w:val="6"/>
        <w:szCs w:val="6"/>
      </w:rPr>
    </w:pPr>
  </w:p>
  <w:p w14:paraId="0F72967A" w14:textId="77777777" w:rsidR="00B24E7B" w:rsidRPr="00637270" w:rsidRDefault="00B145D0" w:rsidP="00942D59">
    <w:pPr>
      <w:pStyle w:val="Encabezado"/>
      <w:ind w:right="-799"/>
      <w:jc w:val="center"/>
      <w:rPr>
        <w:rFonts w:cs="Arial"/>
        <w:sz w:val="18"/>
      </w:rPr>
    </w:pPr>
    <w:r>
      <w:rPr>
        <w:rFonts w:cs="Arial"/>
        <w:sz w:val="18"/>
      </w:rPr>
      <w:t xml:space="preserve">                                                                                                                            </w:t>
    </w:r>
    <w:r w:rsidRPr="00637270">
      <w:rPr>
        <w:rFonts w:cs="Arial"/>
        <w:sz w:val="18"/>
      </w:rPr>
      <w:t xml:space="preserve"> </w:t>
    </w:r>
    <w:r>
      <w:rPr>
        <w:rFonts w:cs="Arial"/>
        <w:sz w:val="18"/>
      </w:rPr>
      <w:t xml:space="preserve">            </w:t>
    </w:r>
    <w:r w:rsidRPr="00637270">
      <w:rPr>
        <w:rFonts w:cs="Arial"/>
        <w:sz w:val="18"/>
      </w:rPr>
      <w:t>CJ/COE/</w:t>
    </w:r>
    <w:r>
      <w:rPr>
        <w:rFonts w:cs="Arial"/>
        <w:sz w:val="18"/>
      </w:rPr>
      <w:t>319/2018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DEC"/>
    <w:multiLevelType w:val="multilevel"/>
    <w:tmpl w:val="D960F4E2"/>
    <w:lvl w:ilvl="0">
      <w:start w:val="1"/>
      <w:numFmt w:val="upperRoman"/>
      <w:lvlText w:val="%1."/>
      <w:lvlJc w:val="righ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3E3412"/>
    <w:multiLevelType w:val="hybridMultilevel"/>
    <w:tmpl w:val="9BEC517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AB09BF"/>
    <w:multiLevelType w:val="multilevel"/>
    <w:tmpl w:val="AEF22AB2"/>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6421B"/>
    <w:multiLevelType w:val="hybridMultilevel"/>
    <w:tmpl w:val="A3CEBE3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247F7"/>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230C4"/>
    <w:multiLevelType w:val="hybridMultilevel"/>
    <w:tmpl w:val="008A1A04"/>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B2019"/>
    <w:multiLevelType w:val="hybridMultilevel"/>
    <w:tmpl w:val="17C40A4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603BB"/>
    <w:multiLevelType w:val="hybridMultilevel"/>
    <w:tmpl w:val="9222B12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6172D"/>
    <w:multiLevelType w:val="hybridMultilevel"/>
    <w:tmpl w:val="8AA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87D36"/>
    <w:multiLevelType w:val="hybridMultilevel"/>
    <w:tmpl w:val="9CB0805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CB2038"/>
    <w:multiLevelType w:val="hybridMultilevel"/>
    <w:tmpl w:val="5B229B4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4777908"/>
    <w:multiLevelType w:val="hybridMultilevel"/>
    <w:tmpl w:val="EB78EA04"/>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5105D8"/>
    <w:multiLevelType w:val="hybridMultilevel"/>
    <w:tmpl w:val="C5B2BEC8"/>
    <w:lvl w:ilvl="0" w:tplc="B6A8F0FA">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736624"/>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785F37"/>
    <w:multiLevelType w:val="hybridMultilevel"/>
    <w:tmpl w:val="FF26F678"/>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8F6924"/>
    <w:multiLevelType w:val="hybridMultilevel"/>
    <w:tmpl w:val="932A2008"/>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1B6688"/>
    <w:multiLevelType w:val="hybridMultilevel"/>
    <w:tmpl w:val="86606F8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BB56C3"/>
    <w:multiLevelType w:val="hybridMultilevel"/>
    <w:tmpl w:val="8F6CC8C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C24C6"/>
    <w:multiLevelType w:val="hybridMultilevel"/>
    <w:tmpl w:val="FAE2430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157C70"/>
    <w:multiLevelType w:val="hybridMultilevel"/>
    <w:tmpl w:val="679E9866"/>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1172BD"/>
    <w:multiLevelType w:val="hybridMultilevel"/>
    <w:tmpl w:val="343C3EFC"/>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67793"/>
    <w:multiLevelType w:val="hybridMultilevel"/>
    <w:tmpl w:val="2870C94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8149DB"/>
    <w:multiLevelType w:val="hybridMultilevel"/>
    <w:tmpl w:val="4C909C6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92C94"/>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151B72"/>
    <w:multiLevelType w:val="hybridMultilevel"/>
    <w:tmpl w:val="4BBCE15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21"/>
  </w:num>
  <w:num w:numId="4">
    <w:abstractNumId w:val="4"/>
  </w:num>
  <w:num w:numId="5">
    <w:abstractNumId w:val="7"/>
  </w:num>
  <w:num w:numId="6">
    <w:abstractNumId w:val="1"/>
  </w:num>
  <w:num w:numId="7">
    <w:abstractNumId w:val="11"/>
  </w:num>
  <w:num w:numId="8">
    <w:abstractNumId w:val="5"/>
  </w:num>
  <w:num w:numId="9">
    <w:abstractNumId w:val="17"/>
  </w:num>
  <w:num w:numId="10">
    <w:abstractNumId w:val="14"/>
  </w:num>
  <w:num w:numId="11">
    <w:abstractNumId w:val="22"/>
  </w:num>
  <w:num w:numId="12">
    <w:abstractNumId w:val="26"/>
  </w:num>
  <w:num w:numId="13">
    <w:abstractNumId w:val="24"/>
  </w:num>
  <w:num w:numId="14">
    <w:abstractNumId w:val="29"/>
  </w:num>
  <w:num w:numId="15">
    <w:abstractNumId w:val="6"/>
  </w:num>
  <w:num w:numId="16">
    <w:abstractNumId w:val="0"/>
  </w:num>
  <w:num w:numId="17">
    <w:abstractNumId w:val="16"/>
  </w:num>
  <w:num w:numId="18">
    <w:abstractNumId w:val="20"/>
  </w:num>
  <w:num w:numId="19">
    <w:abstractNumId w:val="3"/>
  </w:num>
  <w:num w:numId="20">
    <w:abstractNumId w:val="27"/>
  </w:num>
  <w:num w:numId="21">
    <w:abstractNumId w:val="18"/>
  </w:num>
  <w:num w:numId="22">
    <w:abstractNumId w:val="2"/>
  </w:num>
  <w:num w:numId="23">
    <w:abstractNumId w:val="19"/>
  </w:num>
  <w:num w:numId="24">
    <w:abstractNumId w:val="2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9"/>
  </w:num>
  <w:num w:numId="28">
    <w:abstractNumId w:val="10"/>
  </w:num>
  <w:num w:numId="29">
    <w:abstractNumId w:val="13"/>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00EC3"/>
    <w:rsid w:val="00002364"/>
    <w:rsid w:val="00010701"/>
    <w:rsid w:val="0001111B"/>
    <w:rsid w:val="00014DA0"/>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3E55"/>
    <w:rsid w:val="000A4341"/>
    <w:rsid w:val="000A557C"/>
    <w:rsid w:val="000B2D4F"/>
    <w:rsid w:val="000B74F4"/>
    <w:rsid w:val="000C0DF9"/>
    <w:rsid w:val="000C2FBD"/>
    <w:rsid w:val="000C57FC"/>
    <w:rsid w:val="000C78B0"/>
    <w:rsid w:val="000D01BB"/>
    <w:rsid w:val="000D2D4C"/>
    <w:rsid w:val="000D4D9F"/>
    <w:rsid w:val="000E25D8"/>
    <w:rsid w:val="000E3C9E"/>
    <w:rsid w:val="000F09E8"/>
    <w:rsid w:val="000F107D"/>
    <w:rsid w:val="000F2E38"/>
    <w:rsid w:val="000F3EBC"/>
    <w:rsid w:val="000F6571"/>
    <w:rsid w:val="000F755A"/>
    <w:rsid w:val="000F7D69"/>
    <w:rsid w:val="001055F1"/>
    <w:rsid w:val="001057C7"/>
    <w:rsid w:val="0010655C"/>
    <w:rsid w:val="001068DE"/>
    <w:rsid w:val="00106D32"/>
    <w:rsid w:val="001079E2"/>
    <w:rsid w:val="001117F4"/>
    <w:rsid w:val="00112437"/>
    <w:rsid w:val="001128C4"/>
    <w:rsid w:val="00113A5C"/>
    <w:rsid w:val="00114B22"/>
    <w:rsid w:val="0011560B"/>
    <w:rsid w:val="00116FB8"/>
    <w:rsid w:val="00117687"/>
    <w:rsid w:val="00121F3C"/>
    <w:rsid w:val="00122F02"/>
    <w:rsid w:val="001260C5"/>
    <w:rsid w:val="001270D8"/>
    <w:rsid w:val="00127D4C"/>
    <w:rsid w:val="00132BFD"/>
    <w:rsid w:val="001331EE"/>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0265"/>
    <w:rsid w:val="00171789"/>
    <w:rsid w:val="0018503C"/>
    <w:rsid w:val="0018574E"/>
    <w:rsid w:val="001858DF"/>
    <w:rsid w:val="00185B99"/>
    <w:rsid w:val="00190A65"/>
    <w:rsid w:val="00191063"/>
    <w:rsid w:val="00193F03"/>
    <w:rsid w:val="001943C1"/>
    <w:rsid w:val="00194A2E"/>
    <w:rsid w:val="0019578C"/>
    <w:rsid w:val="001A0E37"/>
    <w:rsid w:val="001A2153"/>
    <w:rsid w:val="001A27FB"/>
    <w:rsid w:val="001A3789"/>
    <w:rsid w:val="001B2435"/>
    <w:rsid w:val="001C1E0D"/>
    <w:rsid w:val="001C397E"/>
    <w:rsid w:val="001C59CD"/>
    <w:rsid w:val="001C70EC"/>
    <w:rsid w:val="001D1565"/>
    <w:rsid w:val="001D300C"/>
    <w:rsid w:val="001D48F4"/>
    <w:rsid w:val="001D5155"/>
    <w:rsid w:val="001D6658"/>
    <w:rsid w:val="001D7999"/>
    <w:rsid w:val="001E1BF7"/>
    <w:rsid w:val="001E2A7C"/>
    <w:rsid w:val="001E3B19"/>
    <w:rsid w:val="001E5608"/>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653"/>
    <w:rsid w:val="00215997"/>
    <w:rsid w:val="00216364"/>
    <w:rsid w:val="00216380"/>
    <w:rsid w:val="00216547"/>
    <w:rsid w:val="00216560"/>
    <w:rsid w:val="002165F0"/>
    <w:rsid w:val="00216D77"/>
    <w:rsid w:val="0022092E"/>
    <w:rsid w:val="002232D1"/>
    <w:rsid w:val="00223588"/>
    <w:rsid w:val="0022394D"/>
    <w:rsid w:val="00224BA0"/>
    <w:rsid w:val="0022515F"/>
    <w:rsid w:val="002256B6"/>
    <w:rsid w:val="002268F5"/>
    <w:rsid w:val="00227309"/>
    <w:rsid w:val="0022798A"/>
    <w:rsid w:val="002335FA"/>
    <w:rsid w:val="00235209"/>
    <w:rsid w:val="0023590C"/>
    <w:rsid w:val="00241AAF"/>
    <w:rsid w:val="00242A48"/>
    <w:rsid w:val="00242EFA"/>
    <w:rsid w:val="00243D6F"/>
    <w:rsid w:val="00243EF4"/>
    <w:rsid w:val="00245DBF"/>
    <w:rsid w:val="00251252"/>
    <w:rsid w:val="002535B6"/>
    <w:rsid w:val="0025583D"/>
    <w:rsid w:val="0025660E"/>
    <w:rsid w:val="00256C9E"/>
    <w:rsid w:val="002575C7"/>
    <w:rsid w:val="0025795A"/>
    <w:rsid w:val="00257F7E"/>
    <w:rsid w:val="00261249"/>
    <w:rsid w:val="00265D02"/>
    <w:rsid w:val="00267747"/>
    <w:rsid w:val="00272539"/>
    <w:rsid w:val="00274A66"/>
    <w:rsid w:val="00274DB5"/>
    <w:rsid w:val="0028006E"/>
    <w:rsid w:val="00281544"/>
    <w:rsid w:val="002825DF"/>
    <w:rsid w:val="00284A75"/>
    <w:rsid w:val="00284ACF"/>
    <w:rsid w:val="00285C0C"/>
    <w:rsid w:val="00294B16"/>
    <w:rsid w:val="00296CE8"/>
    <w:rsid w:val="002972F3"/>
    <w:rsid w:val="002A212F"/>
    <w:rsid w:val="002A3733"/>
    <w:rsid w:val="002A4784"/>
    <w:rsid w:val="002B1175"/>
    <w:rsid w:val="002B1194"/>
    <w:rsid w:val="002B1B5E"/>
    <w:rsid w:val="002B2EA0"/>
    <w:rsid w:val="002C3B7E"/>
    <w:rsid w:val="002C3F5D"/>
    <w:rsid w:val="002C665D"/>
    <w:rsid w:val="002C6856"/>
    <w:rsid w:val="002D08DC"/>
    <w:rsid w:val="002D0913"/>
    <w:rsid w:val="002D2A97"/>
    <w:rsid w:val="002D5F0B"/>
    <w:rsid w:val="002D7283"/>
    <w:rsid w:val="002D771F"/>
    <w:rsid w:val="002E1268"/>
    <w:rsid w:val="002E5217"/>
    <w:rsid w:val="002E535B"/>
    <w:rsid w:val="002E5CF3"/>
    <w:rsid w:val="002E654C"/>
    <w:rsid w:val="002E6958"/>
    <w:rsid w:val="002E6E0E"/>
    <w:rsid w:val="002F1171"/>
    <w:rsid w:val="002F3803"/>
    <w:rsid w:val="002F4AD9"/>
    <w:rsid w:val="002F4F48"/>
    <w:rsid w:val="002F76AD"/>
    <w:rsid w:val="00302126"/>
    <w:rsid w:val="0030335C"/>
    <w:rsid w:val="00304000"/>
    <w:rsid w:val="00310684"/>
    <w:rsid w:val="00310AD5"/>
    <w:rsid w:val="00314E91"/>
    <w:rsid w:val="003163AC"/>
    <w:rsid w:val="003167AF"/>
    <w:rsid w:val="00317498"/>
    <w:rsid w:val="00320DE2"/>
    <w:rsid w:val="00323A46"/>
    <w:rsid w:val="00324C7E"/>
    <w:rsid w:val="00326475"/>
    <w:rsid w:val="0032758B"/>
    <w:rsid w:val="00332ED7"/>
    <w:rsid w:val="003344C2"/>
    <w:rsid w:val="00335853"/>
    <w:rsid w:val="00336F51"/>
    <w:rsid w:val="00340DED"/>
    <w:rsid w:val="003411FA"/>
    <w:rsid w:val="0034154A"/>
    <w:rsid w:val="0034548B"/>
    <w:rsid w:val="0034619A"/>
    <w:rsid w:val="00347A00"/>
    <w:rsid w:val="00353123"/>
    <w:rsid w:val="0035407A"/>
    <w:rsid w:val="00356FF7"/>
    <w:rsid w:val="003609B0"/>
    <w:rsid w:val="00361F42"/>
    <w:rsid w:val="00362AD4"/>
    <w:rsid w:val="003641A5"/>
    <w:rsid w:val="003650E9"/>
    <w:rsid w:val="00367EC5"/>
    <w:rsid w:val="00371345"/>
    <w:rsid w:val="0037199E"/>
    <w:rsid w:val="003725F8"/>
    <w:rsid w:val="00372659"/>
    <w:rsid w:val="00373169"/>
    <w:rsid w:val="00373D3C"/>
    <w:rsid w:val="00377C00"/>
    <w:rsid w:val="00380F8D"/>
    <w:rsid w:val="00381E5E"/>
    <w:rsid w:val="00382DE2"/>
    <w:rsid w:val="003912E9"/>
    <w:rsid w:val="00391FA0"/>
    <w:rsid w:val="00392F9E"/>
    <w:rsid w:val="003943BE"/>
    <w:rsid w:val="003A1C03"/>
    <w:rsid w:val="003A4D6C"/>
    <w:rsid w:val="003A52B7"/>
    <w:rsid w:val="003A5794"/>
    <w:rsid w:val="003A7CFE"/>
    <w:rsid w:val="003B186B"/>
    <w:rsid w:val="003B1AA0"/>
    <w:rsid w:val="003B66AA"/>
    <w:rsid w:val="003B6972"/>
    <w:rsid w:val="003C2D7D"/>
    <w:rsid w:val="003C3CB8"/>
    <w:rsid w:val="003C43B1"/>
    <w:rsid w:val="003C4C2C"/>
    <w:rsid w:val="003C556B"/>
    <w:rsid w:val="003C68F6"/>
    <w:rsid w:val="003D3FB4"/>
    <w:rsid w:val="003D46D0"/>
    <w:rsid w:val="003D6B8D"/>
    <w:rsid w:val="003D7497"/>
    <w:rsid w:val="003D7B1D"/>
    <w:rsid w:val="003E5499"/>
    <w:rsid w:val="003E6F47"/>
    <w:rsid w:val="003F3B1C"/>
    <w:rsid w:val="003F3E07"/>
    <w:rsid w:val="003F6A10"/>
    <w:rsid w:val="003F6C88"/>
    <w:rsid w:val="00400BB1"/>
    <w:rsid w:val="00401287"/>
    <w:rsid w:val="00401821"/>
    <w:rsid w:val="00401AAD"/>
    <w:rsid w:val="004024C5"/>
    <w:rsid w:val="0040530A"/>
    <w:rsid w:val="00406E0C"/>
    <w:rsid w:val="00407405"/>
    <w:rsid w:val="00413BD8"/>
    <w:rsid w:val="004143D8"/>
    <w:rsid w:val="00417B65"/>
    <w:rsid w:val="00417E6D"/>
    <w:rsid w:val="004209F6"/>
    <w:rsid w:val="00422F29"/>
    <w:rsid w:val="0042308F"/>
    <w:rsid w:val="0042438B"/>
    <w:rsid w:val="004256BB"/>
    <w:rsid w:val="00430195"/>
    <w:rsid w:val="00430CB2"/>
    <w:rsid w:val="00432FEE"/>
    <w:rsid w:val="00434934"/>
    <w:rsid w:val="00435DD1"/>
    <w:rsid w:val="00437DB0"/>
    <w:rsid w:val="004414A3"/>
    <w:rsid w:val="004463EE"/>
    <w:rsid w:val="004503F6"/>
    <w:rsid w:val="00450A44"/>
    <w:rsid w:val="00450BF3"/>
    <w:rsid w:val="00450C5D"/>
    <w:rsid w:val="0045170C"/>
    <w:rsid w:val="004575F4"/>
    <w:rsid w:val="004577B7"/>
    <w:rsid w:val="00460545"/>
    <w:rsid w:val="00464E56"/>
    <w:rsid w:val="00466742"/>
    <w:rsid w:val="004754E6"/>
    <w:rsid w:val="0047629B"/>
    <w:rsid w:val="00480BFB"/>
    <w:rsid w:val="004856C4"/>
    <w:rsid w:val="0049231B"/>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D60D2"/>
    <w:rsid w:val="004E3A68"/>
    <w:rsid w:val="004E6DB0"/>
    <w:rsid w:val="004F178B"/>
    <w:rsid w:val="004F1851"/>
    <w:rsid w:val="004F21D0"/>
    <w:rsid w:val="004F39FD"/>
    <w:rsid w:val="004F4021"/>
    <w:rsid w:val="0050040F"/>
    <w:rsid w:val="00502659"/>
    <w:rsid w:val="005035EE"/>
    <w:rsid w:val="00505799"/>
    <w:rsid w:val="00505F43"/>
    <w:rsid w:val="00506636"/>
    <w:rsid w:val="00506B04"/>
    <w:rsid w:val="00507E06"/>
    <w:rsid w:val="00510BAE"/>
    <w:rsid w:val="00511B9F"/>
    <w:rsid w:val="0051296F"/>
    <w:rsid w:val="00514368"/>
    <w:rsid w:val="00516589"/>
    <w:rsid w:val="005172B2"/>
    <w:rsid w:val="0052093F"/>
    <w:rsid w:val="00521EF8"/>
    <w:rsid w:val="00523466"/>
    <w:rsid w:val="00524BD2"/>
    <w:rsid w:val="005362A5"/>
    <w:rsid w:val="005406C6"/>
    <w:rsid w:val="00541658"/>
    <w:rsid w:val="00541908"/>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97669"/>
    <w:rsid w:val="005A0D8F"/>
    <w:rsid w:val="005A14D2"/>
    <w:rsid w:val="005A2D28"/>
    <w:rsid w:val="005A4A96"/>
    <w:rsid w:val="005A594C"/>
    <w:rsid w:val="005A6FEB"/>
    <w:rsid w:val="005A776A"/>
    <w:rsid w:val="005A798E"/>
    <w:rsid w:val="005B2155"/>
    <w:rsid w:val="005B68A5"/>
    <w:rsid w:val="005C3188"/>
    <w:rsid w:val="005D362B"/>
    <w:rsid w:val="005D3946"/>
    <w:rsid w:val="005D4C57"/>
    <w:rsid w:val="005D5714"/>
    <w:rsid w:val="005D5AD5"/>
    <w:rsid w:val="005E546B"/>
    <w:rsid w:val="005E64C0"/>
    <w:rsid w:val="005F0C62"/>
    <w:rsid w:val="005F5C2C"/>
    <w:rsid w:val="00600196"/>
    <w:rsid w:val="00600E38"/>
    <w:rsid w:val="00601F13"/>
    <w:rsid w:val="006033C4"/>
    <w:rsid w:val="0061065C"/>
    <w:rsid w:val="00610AA2"/>
    <w:rsid w:val="00610CCD"/>
    <w:rsid w:val="00611F45"/>
    <w:rsid w:val="0061271C"/>
    <w:rsid w:val="00612843"/>
    <w:rsid w:val="006155D2"/>
    <w:rsid w:val="00616555"/>
    <w:rsid w:val="00620429"/>
    <w:rsid w:val="00621833"/>
    <w:rsid w:val="006219AD"/>
    <w:rsid w:val="00621D10"/>
    <w:rsid w:val="00623029"/>
    <w:rsid w:val="006237DE"/>
    <w:rsid w:val="006303B0"/>
    <w:rsid w:val="00630737"/>
    <w:rsid w:val="00637270"/>
    <w:rsid w:val="00637FB4"/>
    <w:rsid w:val="00647BEF"/>
    <w:rsid w:val="00653A44"/>
    <w:rsid w:val="006561C3"/>
    <w:rsid w:val="00656739"/>
    <w:rsid w:val="00656F37"/>
    <w:rsid w:val="00661732"/>
    <w:rsid w:val="00662466"/>
    <w:rsid w:val="0066426F"/>
    <w:rsid w:val="006662C8"/>
    <w:rsid w:val="006679A0"/>
    <w:rsid w:val="00670335"/>
    <w:rsid w:val="00671B82"/>
    <w:rsid w:val="00674350"/>
    <w:rsid w:val="006752EF"/>
    <w:rsid w:val="00675509"/>
    <w:rsid w:val="00675530"/>
    <w:rsid w:val="00675D8C"/>
    <w:rsid w:val="00675E81"/>
    <w:rsid w:val="00677D1A"/>
    <w:rsid w:val="006820A1"/>
    <w:rsid w:val="006834CD"/>
    <w:rsid w:val="006841FD"/>
    <w:rsid w:val="00684851"/>
    <w:rsid w:val="006863E0"/>
    <w:rsid w:val="006919F6"/>
    <w:rsid w:val="00691AAC"/>
    <w:rsid w:val="006932B0"/>
    <w:rsid w:val="00694546"/>
    <w:rsid w:val="006964C4"/>
    <w:rsid w:val="006A00F3"/>
    <w:rsid w:val="006A0789"/>
    <w:rsid w:val="006A1C4D"/>
    <w:rsid w:val="006A30F0"/>
    <w:rsid w:val="006A3697"/>
    <w:rsid w:val="006A4C54"/>
    <w:rsid w:val="006A64C2"/>
    <w:rsid w:val="006B0C4A"/>
    <w:rsid w:val="006B1277"/>
    <w:rsid w:val="006B1293"/>
    <w:rsid w:val="006B4EAF"/>
    <w:rsid w:val="006B7AF8"/>
    <w:rsid w:val="006B7DBF"/>
    <w:rsid w:val="006C0741"/>
    <w:rsid w:val="006C1581"/>
    <w:rsid w:val="006C2C3E"/>
    <w:rsid w:val="006C314E"/>
    <w:rsid w:val="006C5B6D"/>
    <w:rsid w:val="006C6D6E"/>
    <w:rsid w:val="006C6F61"/>
    <w:rsid w:val="006C71BD"/>
    <w:rsid w:val="006D06BC"/>
    <w:rsid w:val="006D1258"/>
    <w:rsid w:val="006D1CA1"/>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17E6D"/>
    <w:rsid w:val="0072000E"/>
    <w:rsid w:val="00722AEB"/>
    <w:rsid w:val="007268AE"/>
    <w:rsid w:val="00740033"/>
    <w:rsid w:val="00741D18"/>
    <w:rsid w:val="00743E34"/>
    <w:rsid w:val="00747046"/>
    <w:rsid w:val="007471CC"/>
    <w:rsid w:val="007478F4"/>
    <w:rsid w:val="00750275"/>
    <w:rsid w:val="00750D3A"/>
    <w:rsid w:val="007517FD"/>
    <w:rsid w:val="0075187A"/>
    <w:rsid w:val="00753659"/>
    <w:rsid w:val="007551CA"/>
    <w:rsid w:val="007610A7"/>
    <w:rsid w:val="0076293B"/>
    <w:rsid w:val="007711C6"/>
    <w:rsid w:val="007712E9"/>
    <w:rsid w:val="00773E02"/>
    <w:rsid w:val="00777AE9"/>
    <w:rsid w:val="00777C67"/>
    <w:rsid w:val="00780760"/>
    <w:rsid w:val="007811F3"/>
    <w:rsid w:val="00781685"/>
    <w:rsid w:val="00781DF2"/>
    <w:rsid w:val="00782C83"/>
    <w:rsid w:val="00782F40"/>
    <w:rsid w:val="00785FF3"/>
    <w:rsid w:val="00786910"/>
    <w:rsid w:val="0078783A"/>
    <w:rsid w:val="0079185D"/>
    <w:rsid w:val="00793621"/>
    <w:rsid w:val="0079384D"/>
    <w:rsid w:val="00794B43"/>
    <w:rsid w:val="00796390"/>
    <w:rsid w:val="00796822"/>
    <w:rsid w:val="007974DA"/>
    <w:rsid w:val="00797587"/>
    <w:rsid w:val="007A49F7"/>
    <w:rsid w:val="007A5C55"/>
    <w:rsid w:val="007A5EE7"/>
    <w:rsid w:val="007A60D4"/>
    <w:rsid w:val="007A6FAA"/>
    <w:rsid w:val="007A7364"/>
    <w:rsid w:val="007A777F"/>
    <w:rsid w:val="007B0CF8"/>
    <w:rsid w:val="007B6EEB"/>
    <w:rsid w:val="007B7182"/>
    <w:rsid w:val="007C18E8"/>
    <w:rsid w:val="007C48E9"/>
    <w:rsid w:val="007D4D12"/>
    <w:rsid w:val="007D580F"/>
    <w:rsid w:val="007D7411"/>
    <w:rsid w:val="007E1561"/>
    <w:rsid w:val="007E355A"/>
    <w:rsid w:val="007E4112"/>
    <w:rsid w:val="007E479D"/>
    <w:rsid w:val="007E6EEE"/>
    <w:rsid w:val="007F0C64"/>
    <w:rsid w:val="007F220E"/>
    <w:rsid w:val="007F3393"/>
    <w:rsid w:val="007F36E3"/>
    <w:rsid w:val="007F54C0"/>
    <w:rsid w:val="007F576B"/>
    <w:rsid w:val="007F71C6"/>
    <w:rsid w:val="007F7230"/>
    <w:rsid w:val="007F75BD"/>
    <w:rsid w:val="008029CB"/>
    <w:rsid w:val="00803121"/>
    <w:rsid w:val="00803395"/>
    <w:rsid w:val="008049C5"/>
    <w:rsid w:val="00805032"/>
    <w:rsid w:val="00805A6C"/>
    <w:rsid w:val="00805E7C"/>
    <w:rsid w:val="0080605D"/>
    <w:rsid w:val="00812D64"/>
    <w:rsid w:val="00813427"/>
    <w:rsid w:val="008204DE"/>
    <w:rsid w:val="00822C88"/>
    <w:rsid w:val="00823F6A"/>
    <w:rsid w:val="00830C73"/>
    <w:rsid w:val="008359AE"/>
    <w:rsid w:val="008362C8"/>
    <w:rsid w:val="00840765"/>
    <w:rsid w:val="008460F7"/>
    <w:rsid w:val="008469DA"/>
    <w:rsid w:val="00846E52"/>
    <w:rsid w:val="00852E45"/>
    <w:rsid w:val="00853DCC"/>
    <w:rsid w:val="00855748"/>
    <w:rsid w:val="00857085"/>
    <w:rsid w:val="008578EA"/>
    <w:rsid w:val="008608B0"/>
    <w:rsid w:val="008630C3"/>
    <w:rsid w:val="008650AB"/>
    <w:rsid w:val="00866BD2"/>
    <w:rsid w:val="00870144"/>
    <w:rsid w:val="00870A57"/>
    <w:rsid w:val="0087775E"/>
    <w:rsid w:val="00877A56"/>
    <w:rsid w:val="0088008E"/>
    <w:rsid w:val="00882E35"/>
    <w:rsid w:val="00884223"/>
    <w:rsid w:val="00892C49"/>
    <w:rsid w:val="0089363A"/>
    <w:rsid w:val="008936B2"/>
    <w:rsid w:val="008A0163"/>
    <w:rsid w:val="008A1DC4"/>
    <w:rsid w:val="008B0C1A"/>
    <w:rsid w:val="008B313B"/>
    <w:rsid w:val="008B359D"/>
    <w:rsid w:val="008B4658"/>
    <w:rsid w:val="008C2BAD"/>
    <w:rsid w:val="008C2C85"/>
    <w:rsid w:val="008C310F"/>
    <w:rsid w:val="008C36F0"/>
    <w:rsid w:val="008C3D67"/>
    <w:rsid w:val="008C59A4"/>
    <w:rsid w:val="008D21E5"/>
    <w:rsid w:val="008D2806"/>
    <w:rsid w:val="008D2AB8"/>
    <w:rsid w:val="008D2CB0"/>
    <w:rsid w:val="008D769C"/>
    <w:rsid w:val="008E09C2"/>
    <w:rsid w:val="008E0D8D"/>
    <w:rsid w:val="008E1B72"/>
    <w:rsid w:val="008E3DA7"/>
    <w:rsid w:val="008E593F"/>
    <w:rsid w:val="008F0E56"/>
    <w:rsid w:val="008F1A3B"/>
    <w:rsid w:val="008F1F23"/>
    <w:rsid w:val="008F27EC"/>
    <w:rsid w:val="008F367E"/>
    <w:rsid w:val="008F460A"/>
    <w:rsid w:val="008F52C8"/>
    <w:rsid w:val="008F63D8"/>
    <w:rsid w:val="008F743C"/>
    <w:rsid w:val="008F778B"/>
    <w:rsid w:val="008F7982"/>
    <w:rsid w:val="009001CF"/>
    <w:rsid w:val="009016E7"/>
    <w:rsid w:val="00912A32"/>
    <w:rsid w:val="00913096"/>
    <w:rsid w:val="00925E83"/>
    <w:rsid w:val="00927951"/>
    <w:rsid w:val="00930BE6"/>
    <w:rsid w:val="00931690"/>
    <w:rsid w:val="00933A73"/>
    <w:rsid w:val="00933E1E"/>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0FE0"/>
    <w:rsid w:val="00991326"/>
    <w:rsid w:val="00993301"/>
    <w:rsid w:val="009935E4"/>
    <w:rsid w:val="009938F6"/>
    <w:rsid w:val="00994472"/>
    <w:rsid w:val="009964B7"/>
    <w:rsid w:val="009966B3"/>
    <w:rsid w:val="009A02A6"/>
    <w:rsid w:val="009A0586"/>
    <w:rsid w:val="009A0841"/>
    <w:rsid w:val="009A509B"/>
    <w:rsid w:val="009A555B"/>
    <w:rsid w:val="009A5CF6"/>
    <w:rsid w:val="009B09BF"/>
    <w:rsid w:val="009B25A0"/>
    <w:rsid w:val="009B79E4"/>
    <w:rsid w:val="009B7B1C"/>
    <w:rsid w:val="009B7EF0"/>
    <w:rsid w:val="009C1E00"/>
    <w:rsid w:val="009D144C"/>
    <w:rsid w:val="009D520F"/>
    <w:rsid w:val="009D5A00"/>
    <w:rsid w:val="009D6EEF"/>
    <w:rsid w:val="009D727D"/>
    <w:rsid w:val="009E0F87"/>
    <w:rsid w:val="009E3D46"/>
    <w:rsid w:val="009E6B6A"/>
    <w:rsid w:val="009E725B"/>
    <w:rsid w:val="009F0035"/>
    <w:rsid w:val="009F0EC5"/>
    <w:rsid w:val="009F5FD2"/>
    <w:rsid w:val="00A0060F"/>
    <w:rsid w:val="00A02A3C"/>
    <w:rsid w:val="00A05C63"/>
    <w:rsid w:val="00A06B04"/>
    <w:rsid w:val="00A07577"/>
    <w:rsid w:val="00A106D9"/>
    <w:rsid w:val="00A111AE"/>
    <w:rsid w:val="00A1344D"/>
    <w:rsid w:val="00A15F5A"/>
    <w:rsid w:val="00A17009"/>
    <w:rsid w:val="00A2013F"/>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049"/>
    <w:rsid w:val="00A64EC4"/>
    <w:rsid w:val="00A677F7"/>
    <w:rsid w:val="00A67D9A"/>
    <w:rsid w:val="00A718EF"/>
    <w:rsid w:val="00A71A17"/>
    <w:rsid w:val="00A81BD4"/>
    <w:rsid w:val="00A82BD6"/>
    <w:rsid w:val="00A83F62"/>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3005"/>
    <w:rsid w:val="00B13192"/>
    <w:rsid w:val="00B145D0"/>
    <w:rsid w:val="00B14719"/>
    <w:rsid w:val="00B160DB"/>
    <w:rsid w:val="00B16BA7"/>
    <w:rsid w:val="00B208F1"/>
    <w:rsid w:val="00B2130D"/>
    <w:rsid w:val="00B218D0"/>
    <w:rsid w:val="00B2506E"/>
    <w:rsid w:val="00B3070F"/>
    <w:rsid w:val="00B31099"/>
    <w:rsid w:val="00B31FD5"/>
    <w:rsid w:val="00B33256"/>
    <w:rsid w:val="00B335EA"/>
    <w:rsid w:val="00B33A07"/>
    <w:rsid w:val="00B356C7"/>
    <w:rsid w:val="00B36EB7"/>
    <w:rsid w:val="00B4081E"/>
    <w:rsid w:val="00B42CB4"/>
    <w:rsid w:val="00B45ED0"/>
    <w:rsid w:val="00B4766A"/>
    <w:rsid w:val="00B509CC"/>
    <w:rsid w:val="00B5388D"/>
    <w:rsid w:val="00B540AB"/>
    <w:rsid w:val="00B60A5B"/>
    <w:rsid w:val="00B62F13"/>
    <w:rsid w:val="00B64EBF"/>
    <w:rsid w:val="00B65FED"/>
    <w:rsid w:val="00B67441"/>
    <w:rsid w:val="00B67733"/>
    <w:rsid w:val="00B7174F"/>
    <w:rsid w:val="00B747E6"/>
    <w:rsid w:val="00B7493E"/>
    <w:rsid w:val="00B74D47"/>
    <w:rsid w:val="00B776B6"/>
    <w:rsid w:val="00B8194B"/>
    <w:rsid w:val="00B81F05"/>
    <w:rsid w:val="00B8426F"/>
    <w:rsid w:val="00B85226"/>
    <w:rsid w:val="00B90CD0"/>
    <w:rsid w:val="00B90D25"/>
    <w:rsid w:val="00B93BB2"/>
    <w:rsid w:val="00B95DC8"/>
    <w:rsid w:val="00B974D1"/>
    <w:rsid w:val="00BA144C"/>
    <w:rsid w:val="00BA2BE5"/>
    <w:rsid w:val="00BA3407"/>
    <w:rsid w:val="00BA3B9F"/>
    <w:rsid w:val="00BA66F7"/>
    <w:rsid w:val="00BA77F8"/>
    <w:rsid w:val="00BB2932"/>
    <w:rsid w:val="00BB4FFB"/>
    <w:rsid w:val="00BC18AC"/>
    <w:rsid w:val="00BC7876"/>
    <w:rsid w:val="00BD17F8"/>
    <w:rsid w:val="00BD4B32"/>
    <w:rsid w:val="00BD556C"/>
    <w:rsid w:val="00BD604D"/>
    <w:rsid w:val="00BD6B2B"/>
    <w:rsid w:val="00BE0A9E"/>
    <w:rsid w:val="00BE184E"/>
    <w:rsid w:val="00BF3B28"/>
    <w:rsid w:val="00BF3DEC"/>
    <w:rsid w:val="00BF4691"/>
    <w:rsid w:val="00BF7F46"/>
    <w:rsid w:val="00C03382"/>
    <w:rsid w:val="00C05B3F"/>
    <w:rsid w:val="00C061A3"/>
    <w:rsid w:val="00C06538"/>
    <w:rsid w:val="00C06B26"/>
    <w:rsid w:val="00C07DF6"/>
    <w:rsid w:val="00C11BDC"/>
    <w:rsid w:val="00C21444"/>
    <w:rsid w:val="00C218E0"/>
    <w:rsid w:val="00C22818"/>
    <w:rsid w:val="00C22DFC"/>
    <w:rsid w:val="00C24636"/>
    <w:rsid w:val="00C24EDE"/>
    <w:rsid w:val="00C253DE"/>
    <w:rsid w:val="00C2562D"/>
    <w:rsid w:val="00C26EDA"/>
    <w:rsid w:val="00C27555"/>
    <w:rsid w:val="00C361DF"/>
    <w:rsid w:val="00C37D97"/>
    <w:rsid w:val="00C4172E"/>
    <w:rsid w:val="00C41975"/>
    <w:rsid w:val="00C42234"/>
    <w:rsid w:val="00C4324C"/>
    <w:rsid w:val="00C43AB1"/>
    <w:rsid w:val="00C475AD"/>
    <w:rsid w:val="00C5501F"/>
    <w:rsid w:val="00C554E9"/>
    <w:rsid w:val="00C55B0B"/>
    <w:rsid w:val="00C57D7D"/>
    <w:rsid w:val="00C6362E"/>
    <w:rsid w:val="00C640A0"/>
    <w:rsid w:val="00C65FA1"/>
    <w:rsid w:val="00C7028C"/>
    <w:rsid w:val="00C83150"/>
    <w:rsid w:val="00C848B1"/>
    <w:rsid w:val="00C8521B"/>
    <w:rsid w:val="00C9161F"/>
    <w:rsid w:val="00C928D2"/>
    <w:rsid w:val="00C95029"/>
    <w:rsid w:val="00CA155B"/>
    <w:rsid w:val="00CA1FDA"/>
    <w:rsid w:val="00CA3D0E"/>
    <w:rsid w:val="00CA48AF"/>
    <w:rsid w:val="00CA4A18"/>
    <w:rsid w:val="00CB00D7"/>
    <w:rsid w:val="00CB0888"/>
    <w:rsid w:val="00CB13C7"/>
    <w:rsid w:val="00CB2C6B"/>
    <w:rsid w:val="00CB52E0"/>
    <w:rsid w:val="00CB5EF8"/>
    <w:rsid w:val="00CB7496"/>
    <w:rsid w:val="00CC01D0"/>
    <w:rsid w:val="00CC1C1E"/>
    <w:rsid w:val="00CC41E9"/>
    <w:rsid w:val="00CC5025"/>
    <w:rsid w:val="00CD0152"/>
    <w:rsid w:val="00CD2319"/>
    <w:rsid w:val="00CD2FCE"/>
    <w:rsid w:val="00CD3C1A"/>
    <w:rsid w:val="00CD4E5E"/>
    <w:rsid w:val="00CD745A"/>
    <w:rsid w:val="00CE2578"/>
    <w:rsid w:val="00CE2A1B"/>
    <w:rsid w:val="00CE2EBF"/>
    <w:rsid w:val="00CE3408"/>
    <w:rsid w:val="00CE4748"/>
    <w:rsid w:val="00CE6592"/>
    <w:rsid w:val="00CE7FB9"/>
    <w:rsid w:val="00CF064D"/>
    <w:rsid w:val="00CF1B76"/>
    <w:rsid w:val="00CF22C7"/>
    <w:rsid w:val="00CF2D3B"/>
    <w:rsid w:val="00CF3B7D"/>
    <w:rsid w:val="00CF4F19"/>
    <w:rsid w:val="00CF58F7"/>
    <w:rsid w:val="00CF6502"/>
    <w:rsid w:val="00CF7155"/>
    <w:rsid w:val="00CF7244"/>
    <w:rsid w:val="00CF75BD"/>
    <w:rsid w:val="00D02C46"/>
    <w:rsid w:val="00D03042"/>
    <w:rsid w:val="00D03E9D"/>
    <w:rsid w:val="00D06D98"/>
    <w:rsid w:val="00D10FC0"/>
    <w:rsid w:val="00D1441A"/>
    <w:rsid w:val="00D15195"/>
    <w:rsid w:val="00D20A8A"/>
    <w:rsid w:val="00D20FB5"/>
    <w:rsid w:val="00D24EB4"/>
    <w:rsid w:val="00D25DFF"/>
    <w:rsid w:val="00D30E56"/>
    <w:rsid w:val="00D30F79"/>
    <w:rsid w:val="00D34133"/>
    <w:rsid w:val="00D3435B"/>
    <w:rsid w:val="00D34672"/>
    <w:rsid w:val="00D34F38"/>
    <w:rsid w:val="00D36B60"/>
    <w:rsid w:val="00D37560"/>
    <w:rsid w:val="00D41774"/>
    <w:rsid w:val="00D44ED8"/>
    <w:rsid w:val="00D44F40"/>
    <w:rsid w:val="00D451D3"/>
    <w:rsid w:val="00D47CB4"/>
    <w:rsid w:val="00D52E11"/>
    <w:rsid w:val="00D546EE"/>
    <w:rsid w:val="00D54709"/>
    <w:rsid w:val="00D55945"/>
    <w:rsid w:val="00D55CD1"/>
    <w:rsid w:val="00D55CD2"/>
    <w:rsid w:val="00D6068C"/>
    <w:rsid w:val="00D621A2"/>
    <w:rsid w:val="00D67BD9"/>
    <w:rsid w:val="00D7446C"/>
    <w:rsid w:val="00D77AC8"/>
    <w:rsid w:val="00D8086C"/>
    <w:rsid w:val="00D822EA"/>
    <w:rsid w:val="00D84791"/>
    <w:rsid w:val="00D96C87"/>
    <w:rsid w:val="00DA1FE5"/>
    <w:rsid w:val="00DA23BB"/>
    <w:rsid w:val="00DA2B78"/>
    <w:rsid w:val="00DA3A14"/>
    <w:rsid w:val="00DA53A0"/>
    <w:rsid w:val="00DA6F61"/>
    <w:rsid w:val="00DB1316"/>
    <w:rsid w:val="00DB3F07"/>
    <w:rsid w:val="00DB5ECD"/>
    <w:rsid w:val="00DB6DAB"/>
    <w:rsid w:val="00DB7892"/>
    <w:rsid w:val="00DC2D0E"/>
    <w:rsid w:val="00DC75B0"/>
    <w:rsid w:val="00DD02A9"/>
    <w:rsid w:val="00DD1B86"/>
    <w:rsid w:val="00DD21C9"/>
    <w:rsid w:val="00DD2C40"/>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4583"/>
    <w:rsid w:val="00E34C48"/>
    <w:rsid w:val="00E41EAF"/>
    <w:rsid w:val="00E43F36"/>
    <w:rsid w:val="00E45DEF"/>
    <w:rsid w:val="00E46AAE"/>
    <w:rsid w:val="00E472BE"/>
    <w:rsid w:val="00E547F9"/>
    <w:rsid w:val="00E54E20"/>
    <w:rsid w:val="00E61A9E"/>
    <w:rsid w:val="00E61E81"/>
    <w:rsid w:val="00E61EAA"/>
    <w:rsid w:val="00E626B8"/>
    <w:rsid w:val="00E62A9B"/>
    <w:rsid w:val="00E632FA"/>
    <w:rsid w:val="00E63B5F"/>
    <w:rsid w:val="00E64795"/>
    <w:rsid w:val="00E702FD"/>
    <w:rsid w:val="00E719AD"/>
    <w:rsid w:val="00E71AFB"/>
    <w:rsid w:val="00E722C1"/>
    <w:rsid w:val="00E74216"/>
    <w:rsid w:val="00E752E3"/>
    <w:rsid w:val="00E7645E"/>
    <w:rsid w:val="00E77C0B"/>
    <w:rsid w:val="00E86359"/>
    <w:rsid w:val="00E879AB"/>
    <w:rsid w:val="00E90434"/>
    <w:rsid w:val="00E9108F"/>
    <w:rsid w:val="00E9164B"/>
    <w:rsid w:val="00E91D49"/>
    <w:rsid w:val="00E94AA3"/>
    <w:rsid w:val="00E956F7"/>
    <w:rsid w:val="00E95E2B"/>
    <w:rsid w:val="00E95E7E"/>
    <w:rsid w:val="00E97059"/>
    <w:rsid w:val="00E975D5"/>
    <w:rsid w:val="00E978BE"/>
    <w:rsid w:val="00EA15F5"/>
    <w:rsid w:val="00EA41E3"/>
    <w:rsid w:val="00EA5FDC"/>
    <w:rsid w:val="00EA6940"/>
    <w:rsid w:val="00EA78AC"/>
    <w:rsid w:val="00EB1CA9"/>
    <w:rsid w:val="00EB3F35"/>
    <w:rsid w:val="00EB4210"/>
    <w:rsid w:val="00EB7623"/>
    <w:rsid w:val="00EC0202"/>
    <w:rsid w:val="00EC1FBA"/>
    <w:rsid w:val="00EC3FE7"/>
    <w:rsid w:val="00EC5550"/>
    <w:rsid w:val="00EC7A1C"/>
    <w:rsid w:val="00ED017B"/>
    <w:rsid w:val="00ED0DBB"/>
    <w:rsid w:val="00ED2E06"/>
    <w:rsid w:val="00ED5064"/>
    <w:rsid w:val="00ED5BC0"/>
    <w:rsid w:val="00ED72D1"/>
    <w:rsid w:val="00EE0E66"/>
    <w:rsid w:val="00EE218B"/>
    <w:rsid w:val="00EE4335"/>
    <w:rsid w:val="00EE6267"/>
    <w:rsid w:val="00EE66C1"/>
    <w:rsid w:val="00EE6E6E"/>
    <w:rsid w:val="00EF2414"/>
    <w:rsid w:val="00EF3EAD"/>
    <w:rsid w:val="00EF559C"/>
    <w:rsid w:val="00EF7035"/>
    <w:rsid w:val="00F0092B"/>
    <w:rsid w:val="00F01A34"/>
    <w:rsid w:val="00F069AE"/>
    <w:rsid w:val="00F06F7D"/>
    <w:rsid w:val="00F07168"/>
    <w:rsid w:val="00F109E8"/>
    <w:rsid w:val="00F10A92"/>
    <w:rsid w:val="00F1204B"/>
    <w:rsid w:val="00F120D0"/>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0DA8"/>
    <w:rsid w:val="00F41324"/>
    <w:rsid w:val="00F43104"/>
    <w:rsid w:val="00F43435"/>
    <w:rsid w:val="00F4472F"/>
    <w:rsid w:val="00F45EF6"/>
    <w:rsid w:val="00F46FFF"/>
    <w:rsid w:val="00F476B4"/>
    <w:rsid w:val="00F47E7B"/>
    <w:rsid w:val="00F55639"/>
    <w:rsid w:val="00F5711B"/>
    <w:rsid w:val="00F637E4"/>
    <w:rsid w:val="00F63934"/>
    <w:rsid w:val="00F650B4"/>
    <w:rsid w:val="00F65ADF"/>
    <w:rsid w:val="00F6681D"/>
    <w:rsid w:val="00F67BEA"/>
    <w:rsid w:val="00F73652"/>
    <w:rsid w:val="00F74328"/>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1FCA"/>
    <w:rsid w:val="00FB2F51"/>
    <w:rsid w:val="00FB3774"/>
    <w:rsid w:val="00FB5C55"/>
    <w:rsid w:val="00FC01CE"/>
    <w:rsid w:val="00FC0B68"/>
    <w:rsid w:val="00FC401D"/>
    <w:rsid w:val="00FC73A2"/>
    <w:rsid w:val="00FC7788"/>
    <w:rsid w:val="00FD2D31"/>
    <w:rsid w:val="00FD351E"/>
    <w:rsid w:val="00FD35E6"/>
    <w:rsid w:val="00FD4B61"/>
    <w:rsid w:val="00FE038C"/>
    <w:rsid w:val="00FE09ED"/>
    <w:rsid w:val="00FE0A39"/>
    <w:rsid w:val="00FE0CEF"/>
    <w:rsid w:val="00FE1174"/>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CDAA"/>
  <w15:docId w15:val="{DBCF2842-B66B-48E6-8988-5EF13C66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BE6"/>
    <w:pPr>
      <w:jc w:val="both"/>
    </w:pPr>
    <w:rPr>
      <w:rFonts w:ascii="Arial" w:eastAsia="Times New Roman" w:hAnsi="Arial"/>
      <w:lang w:eastAsia="es-ES"/>
    </w:rPr>
  </w:style>
  <w:style w:type="paragraph" w:styleId="Ttulo1">
    <w:name w:val="heading 1"/>
    <w:basedOn w:val="Normal"/>
    <w:next w:val="Normal"/>
    <w:link w:val="Ttulo1Car"/>
    <w:qFormat/>
    <w:rsid w:val="00930BE6"/>
    <w:pPr>
      <w:keepNext/>
      <w:outlineLvl w:val="0"/>
    </w:pPr>
    <w:rPr>
      <w:b/>
      <w:sz w:val="22"/>
    </w:rPr>
  </w:style>
  <w:style w:type="paragraph" w:styleId="Ttulo2">
    <w:name w:val="heading 2"/>
    <w:basedOn w:val="Normal"/>
    <w:next w:val="Normal"/>
    <w:link w:val="Ttulo2Car"/>
    <w:qFormat/>
    <w:rsid w:val="00930BE6"/>
    <w:pPr>
      <w:keepNext/>
      <w:tabs>
        <w:tab w:val="left" w:pos="0"/>
      </w:tabs>
      <w:jc w:val="center"/>
      <w:outlineLvl w:val="1"/>
    </w:pPr>
    <w:rPr>
      <w:b/>
    </w:rPr>
  </w:style>
  <w:style w:type="paragraph" w:styleId="Ttulo3">
    <w:name w:val="heading 3"/>
    <w:basedOn w:val="Normal"/>
    <w:next w:val="Normal"/>
    <w:link w:val="Ttulo3Car"/>
    <w:qFormat/>
    <w:rsid w:val="00930BE6"/>
    <w:pPr>
      <w:keepNext/>
      <w:spacing w:line="360" w:lineRule="auto"/>
      <w:outlineLvl w:val="2"/>
    </w:pPr>
    <w:rPr>
      <w:b/>
      <w:sz w:val="36"/>
    </w:rPr>
  </w:style>
  <w:style w:type="paragraph" w:styleId="Ttulo4">
    <w:name w:val="heading 4"/>
    <w:basedOn w:val="Normal"/>
    <w:next w:val="Normal"/>
    <w:link w:val="Ttulo4Car"/>
    <w:qFormat/>
    <w:rsid w:val="00930BE6"/>
    <w:pPr>
      <w:keepNext/>
      <w:spacing w:line="360" w:lineRule="auto"/>
      <w:outlineLvl w:val="3"/>
    </w:pPr>
    <w:rPr>
      <w:b/>
      <w:sz w:val="36"/>
    </w:rPr>
  </w:style>
  <w:style w:type="paragraph" w:styleId="Ttulo5">
    <w:name w:val="heading 5"/>
    <w:basedOn w:val="Normal"/>
    <w:next w:val="Normal"/>
    <w:link w:val="Ttulo5Car"/>
    <w:qFormat/>
    <w:rsid w:val="00930BE6"/>
    <w:pPr>
      <w:keepNext/>
      <w:shd w:val="clear" w:color="FF00FF" w:fill="auto"/>
      <w:spacing w:line="360" w:lineRule="auto"/>
      <w:outlineLvl w:val="4"/>
    </w:pPr>
    <w:rPr>
      <w:b/>
      <w:sz w:val="36"/>
    </w:rPr>
  </w:style>
  <w:style w:type="paragraph" w:styleId="Ttulo6">
    <w:name w:val="heading 6"/>
    <w:basedOn w:val="Normal"/>
    <w:next w:val="Normal"/>
    <w:link w:val="Ttulo6Car"/>
    <w:qFormat/>
    <w:rsid w:val="00930BE6"/>
    <w:pPr>
      <w:keepNext/>
      <w:spacing w:line="360" w:lineRule="auto"/>
      <w:outlineLvl w:val="5"/>
    </w:pPr>
    <w:rPr>
      <w:b/>
      <w:sz w:val="36"/>
    </w:rPr>
  </w:style>
  <w:style w:type="paragraph" w:styleId="Ttulo7">
    <w:name w:val="heading 7"/>
    <w:basedOn w:val="Normal"/>
    <w:next w:val="Normal"/>
    <w:link w:val="Ttulo7Car"/>
    <w:qFormat/>
    <w:rsid w:val="00930BE6"/>
    <w:pPr>
      <w:keepNext/>
      <w:spacing w:line="360" w:lineRule="auto"/>
      <w:outlineLvl w:val="6"/>
    </w:pPr>
    <w:rPr>
      <w:b/>
      <w:sz w:val="36"/>
    </w:rPr>
  </w:style>
  <w:style w:type="paragraph" w:styleId="Ttulo8">
    <w:name w:val="heading 8"/>
    <w:basedOn w:val="Normal"/>
    <w:next w:val="Normal"/>
    <w:link w:val="Ttulo8Car"/>
    <w:qFormat/>
    <w:rsid w:val="00930BE6"/>
    <w:pPr>
      <w:keepNext/>
      <w:tabs>
        <w:tab w:val="left" w:pos="6237"/>
      </w:tabs>
      <w:spacing w:line="360" w:lineRule="auto"/>
      <w:outlineLvl w:val="7"/>
    </w:pPr>
    <w:rPr>
      <w:b/>
      <w:sz w:val="36"/>
    </w:rPr>
  </w:style>
  <w:style w:type="paragraph" w:styleId="Ttulo9">
    <w:name w:val="heading 9"/>
    <w:basedOn w:val="Normal"/>
    <w:next w:val="Normal"/>
    <w:link w:val="Ttulo9Car"/>
    <w:qFormat/>
    <w:rsid w:val="00930BE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30BE6"/>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30BE6"/>
    <w:pPr>
      <w:tabs>
        <w:tab w:val="center" w:pos="4419"/>
        <w:tab w:val="right" w:pos="8838"/>
      </w:tabs>
    </w:pPr>
  </w:style>
  <w:style w:type="character" w:customStyle="1" w:styleId="EncabezadoCar">
    <w:name w:val="Encabezado Car"/>
    <w:link w:val="Encabezado"/>
    <w:uiPriority w:val="99"/>
    <w:rsid w:val="00930BE6"/>
    <w:rPr>
      <w:rFonts w:ascii="Arial" w:eastAsia="Times New Roman" w:hAnsi="Arial"/>
      <w:lang w:eastAsia="es-ES"/>
    </w:rPr>
  </w:style>
  <w:style w:type="paragraph" w:styleId="Prrafodelista">
    <w:name w:val="List Paragraph"/>
    <w:basedOn w:val="Normal"/>
    <w:uiPriority w:val="34"/>
    <w:qFormat/>
    <w:rsid w:val="00930BE6"/>
    <w:pPr>
      <w:widowControl w:val="0"/>
      <w:ind w:left="720"/>
      <w:contextualSpacing/>
    </w:pPr>
    <w:rPr>
      <w:b/>
      <w:snapToGrid w:val="0"/>
    </w:rPr>
  </w:style>
  <w:style w:type="paragraph" w:styleId="Piedepgina">
    <w:name w:val="footer"/>
    <w:basedOn w:val="Normal"/>
    <w:link w:val="PiedepginaCar"/>
    <w:uiPriority w:val="99"/>
    <w:unhideWhenUsed/>
    <w:rsid w:val="00930BE6"/>
    <w:pPr>
      <w:tabs>
        <w:tab w:val="center" w:pos="4419"/>
        <w:tab w:val="right" w:pos="8838"/>
      </w:tabs>
    </w:pPr>
  </w:style>
  <w:style w:type="character" w:customStyle="1" w:styleId="PiedepginaCar">
    <w:name w:val="Pie de página Car"/>
    <w:link w:val="Piedepgina"/>
    <w:uiPriority w:val="99"/>
    <w:rsid w:val="00930BE6"/>
    <w:rPr>
      <w:rFonts w:ascii="Arial" w:eastAsia="Times New Roman" w:hAnsi="Arial"/>
      <w:lang w:eastAsia="es-ES"/>
    </w:rPr>
  </w:style>
  <w:style w:type="paragraph" w:styleId="Textodeglobo">
    <w:name w:val="Balloon Text"/>
    <w:basedOn w:val="Normal"/>
    <w:link w:val="TextodegloboCar"/>
    <w:uiPriority w:val="99"/>
    <w:semiHidden/>
    <w:unhideWhenUsed/>
    <w:rsid w:val="00930BE6"/>
    <w:rPr>
      <w:rFonts w:ascii="Tahoma" w:hAnsi="Tahoma" w:cs="Tahoma"/>
      <w:sz w:val="16"/>
      <w:szCs w:val="16"/>
    </w:rPr>
  </w:style>
  <w:style w:type="character" w:customStyle="1" w:styleId="TextodegloboCar">
    <w:name w:val="Texto de globo Car"/>
    <w:link w:val="Textodeglobo"/>
    <w:uiPriority w:val="99"/>
    <w:semiHidden/>
    <w:rsid w:val="00930BE6"/>
    <w:rPr>
      <w:rFonts w:ascii="Tahoma" w:eastAsia="Times New Roman" w:hAnsi="Tahoma" w:cs="Tahoma"/>
      <w:sz w:val="16"/>
      <w:szCs w:val="16"/>
      <w:lang w:eastAsia="es-ES"/>
    </w:rPr>
  </w:style>
  <w:style w:type="character" w:customStyle="1" w:styleId="Ttulo1Car">
    <w:name w:val="Título 1 Car"/>
    <w:link w:val="Ttulo1"/>
    <w:rsid w:val="00930BE6"/>
    <w:rPr>
      <w:rFonts w:ascii="Arial" w:eastAsia="Times New Roman" w:hAnsi="Arial"/>
      <w:b/>
      <w:sz w:val="22"/>
      <w:lang w:eastAsia="es-ES"/>
    </w:rPr>
  </w:style>
  <w:style w:type="character" w:customStyle="1" w:styleId="Ttulo2Car">
    <w:name w:val="Título 2 Car"/>
    <w:link w:val="Ttulo2"/>
    <w:rsid w:val="00930BE6"/>
    <w:rPr>
      <w:rFonts w:ascii="Arial" w:eastAsia="Times New Roman" w:hAnsi="Arial"/>
      <w:b/>
      <w:lang w:eastAsia="es-ES"/>
    </w:rPr>
  </w:style>
  <w:style w:type="character" w:customStyle="1" w:styleId="Ttulo5Car">
    <w:name w:val="Título 5 Car"/>
    <w:link w:val="Ttulo5"/>
    <w:rsid w:val="00930BE6"/>
    <w:rPr>
      <w:rFonts w:ascii="Arial" w:eastAsia="Times New Roman" w:hAnsi="Arial"/>
      <w:b/>
      <w:sz w:val="36"/>
      <w:shd w:val="clear" w:color="FF00FF" w:fill="auto"/>
      <w:lang w:eastAsia="es-ES"/>
    </w:rPr>
  </w:style>
  <w:style w:type="character" w:customStyle="1" w:styleId="Ttulo6Car">
    <w:name w:val="Título 6 Car"/>
    <w:link w:val="Ttulo6"/>
    <w:rsid w:val="00930BE6"/>
    <w:rPr>
      <w:rFonts w:ascii="Arial" w:eastAsia="Times New Roman" w:hAnsi="Arial"/>
      <w:b/>
      <w:sz w:val="36"/>
      <w:lang w:eastAsia="es-ES"/>
    </w:rPr>
  </w:style>
  <w:style w:type="paragraph" w:customStyle="1" w:styleId="Sombreadovistoso-nfasis11">
    <w:name w:val="Sombreado vistoso - Énfasis 11"/>
    <w:hidden/>
    <w:uiPriority w:val="99"/>
    <w:semiHidden/>
    <w:rsid w:val="00AB5BEC"/>
    <w:rPr>
      <w:sz w:val="22"/>
      <w:szCs w:val="22"/>
      <w:lang w:eastAsia="en-US"/>
    </w:rPr>
  </w:style>
  <w:style w:type="character" w:customStyle="1" w:styleId="Ttulo7Car">
    <w:name w:val="Título 7 Car"/>
    <w:link w:val="Ttulo7"/>
    <w:rsid w:val="00930BE6"/>
    <w:rPr>
      <w:rFonts w:ascii="Arial" w:eastAsia="Times New Roman" w:hAnsi="Arial"/>
      <w:b/>
      <w:sz w:val="36"/>
      <w:lang w:eastAsia="es-ES"/>
    </w:rPr>
  </w:style>
  <w:style w:type="character" w:customStyle="1" w:styleId="Ttulo9Car">
    <w:name w:val="Título 9 Car"/>
    <w:link w:val="Ttulo9"/>
    <w:rsid w:val="00930BE6"/>
    <w:rPr>
      <w:rFonts w:ascii="Arial" w:eastAsia="Times New Roman" w:hAnsi="Arial"/>
      <w:b/>
      <w:sz w:val="36"/>
      <w:lang w:eastAsia="es-ES"/>
    </w:rPr>
  </w:style>
  <w:style w:type="character" w:customStyle="1" w:styleId="Ttulo3Car">
    <w:name w:val="Título 3 Car"/>
    <w:link w:val="Ttulo3"/>
    <w:rsid w:val="00930BE6"/>
    <w:rPr>
      <w:rFonts w:ascii="Arial" w:eastAsia="Times New Roman" w:hAnsi="Arial"/>
      <w:b/>
      <w:sz w:val="36"/>
      <w:lang w:eastAsia="es-ES"/>
    </w:rPr>
  </w:style>
  <w:style w:type="character" w:customStyle="1" w:styleId="Ttulo4Car">
    <w:name w:val="Título 4 Car"/>
    <w:link w:val="Ttulo4"/>
    <w:rsid w:val="00930BE6"/>
    <w:rPr>
      <w:rFonts w:ascii="Arial" w:eastAsia="Times New Roman" w:hAnsi="Arial"/>
      <w:b/>
      <w:sz w:val="36"/>
      <w:lang w:eastAsia="es-ES"/>
    </w:rPr>
  </w:style>
  <w:style w:type="character" w:customStyle="1" w:styleId="Ttulo8Car">
    <w:name w:val="Título 8 Car"/>
    <w:link w:val="Ttulo8"/>
    <w:rsid w:val="00930BE6"/>
    <w:rPr>
      <w:rFonts w:ascii="Arial" w:eastAsia="Times New Roman" w:hAnsi="Arial"/>
      <w:b/>
      <w:sz w:val="36"/>
      <w:lang w:eastAsia="es-ES"/>
    </w:rPr>
  </w:style>
  <w:style w:type="numbering" w:customStyle="1" w:styleId="Estilo1">
    <w:name w:val="Estilo1"/>
    <w:uiPriority w:val="99"/>
    <w:rsid w:val="009C1E00"/>
    <w:pPr>
      <w:numPr>
        <w:numId w:val="17"/>
      </w:numPr>
    </w:pPr>
  </w:style>
  <w:style w:type="paragraph" w:customStyle="1" w:styleId="Texto">
    <w:name w:val="Texto"/>
    <w:basedOn w:val="Normal"/>
    <w:link w:val="TextoCar"/>
    <w:rsid w:val="009C1E00"/>
    <w:pPr>
      <w:spacing w:after="101" w:line="216" w:lineRule="exact"/>
      <w:ind w:firstLine="288"/>
    </w:pPr>
    <w:rPr>
      <w:rFonts w:cs="Arial"/>
      <w:sz w:val="18"/>
      <w:lang w:val="es-ES"/>
    </w:rPr>
  </w:style>
  <w:style w:type="character" w:customStyle="1" w:styleId="TextoCar">
    <w:name w:val="Texto Car"/>
    <w:link w:val="Texto"/>
    <w:locked/>
    <w:rsid w:val="009C1E00"/>
    <w:rPr>
      <w:rFonts w:ascii="Arial" w:eastAsia="Times New Roman" w:hAnsi="Arial" w:cs="Arial"/>
      <w:sz w:val="18"/>
      <w:lang w:val="es-ES" w:eastAsia="es-ES"/>
    </w:rPr>
  </w:style>
  <w:style w:type="character" w:styleId="Refdecomentario">
    <w:name w:val="annotation reference"/>
    <w:basedOn w:val="Fuentedeprrafopredeter"/>
    <w:uiPriority w:val="99"/>
    <w:semiHidden/>
    <w:unhideWhenUsed/>
    <w:rsid w:val="009C1E00"/>
    <w:rPr>
      <w:sz w:val="16"/>
      <w:szCs w:val="16"/>
    </w:rPr>
  </w:style>
  <w:style w:type="paragraph" w:styleId="Textocomentario">
    <w:name w:val="annotation text"/>
    <w:basedOn w:val="Normal"/>
    <w:link w:val="TextocomentarioCar"/>
    <w:uiPriority w:val="99"/>
    <w:semiHidden/>
    <w:unhideWhenUsed/>
    <w:rsid w:val="009C1E00"/>
    <w:pPr>
      <w:spacing w:after="200"/>
      <w:jc w:val="left"/>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9C1E00"/>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9C1E00"/>
    <w:rPr>
      <w:b/>
      <w:bCs/>
    </w:rPr>
  </w:style>
  <w:style w:type="character" w:customStyle="1" w:styleId="AsuntodelcomentarioCar">
    <w:name w:val="Asunto del comentario Car"/>
    <w:basedOn w:val="TextocomentarioCar"/>
    <w:link w:val="Asuntodelcomentario"/>
    <w:uiPriority w:val="99"/>
    <w:semiHidden/>
    <w:rsid w:val="009C1E00"/>
    <w:rPr>
      <w:rFonts w:asciiTheme="minorHAnsi" w:eastAsiaTheme="minorHAnsi" w:hAnsiTheme="minorHAnsi" w:cstheme="minorBidi"/>
      <w:b/>
      <w:bCs/>
      <w:lang w:eastAsia="en-US"/>
    </w:rPr>
  </w:style>
  <w:style w:type="paragraph" w:styleId="Revisin">
    <w:name w:val="Revision"/>
    <w:hidden/>
    <w:uiPriority w:val="99"/>
    <w:semiHidden/>
    <w:rsid w:val="009C1E00"/>
    <w:rPr>
      <w:rFonts w:asciiTheme="minorHAnsi" w:eastAsiaTheme="minorHAnsi" w:hAnsiTheme="minorHAnsi" w:cstheme="minorBidi"/>
      <w:sz w:val="22"/>
      <w:szCs w:val="22"/>
      <w:lang w:eastAsia="en-US"/>
    </w:rPr>
  </w:style>
  <w:style w:type="paragraph" w:styleId="Textosinformato">
    <w:name w:val="Plain Text"/>
    <w:basedOn w:val="Normal"/>
    <w:link w:val="TextosinformatoCar"/>
    <w:uiPriority w:val="99"/>
    <w:unhideWhenUsed/>
    <w:rsid w:val="009C1E00"/>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9C1E00"/>
    <w:rPr>
      <w:rFonts w:ascii="Consolas" w:eastAsia="Times New Roman" w:hAnsi="Consolas"/>
      <w:sz w:val="21"/>
      <w:szCs w:val="21"/>
      <w:lang w:val="x-none" w:eastAsia="es-ES"/>
    </w:rPr>
  </w:style>
  <w:style w:type="paragraph" w:styleId="Sinespaciado">
    <w:name w:val="No Spacing"/>
    <w:aliases w:val="Centrado Negritas"/>
    <w:link w:val="SinespaciadoCar"/>
    <w:qFormat/>
    <w:rsid w:val="009C1E00"/>
    <w:rPr>
      <w:sz w:val="22"/>
      <w:szCs w:val="22"/>
      <w:lang w:eastAsia="en-US"/>
    </w:rPr>
  </w:style>
  <w:style w:type="character" w:customStyle="1" w:styleId="SinespaciadoCar">
    <w:name w:val="Sin espaciado Car"/>
    <w:aliases w:val="Centrado Negritas Car"/>
    <w:link w:val="Sinespaciado"/>
    <w:rsid w:val="009C1E00"/>
    <w:rPr>
      <w:sz w:val="22"/>
      <w:szCs w:val="22"/>
      <w:lang w:eastAsia="en-US"/>
    </w:rPr>
  </w:style>
  <w:style w:type="table" w:styleId="Tablaconcuadrcula">
    <w:name w:val="Table Grid"/>
    <w:basedOn w:val="Tablanormal"/>
    <w:uiPriority w:val="59"/>
    <w:rsid w:val="00E6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61EAA"/>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E61EAA"/>
    <w:rPr>
      <w:lang w:eastAsia="en-US"/>
    </w:rPr>
  </w:style>
  <w:style w:type="character" w:styleId="Refdenotaalpie">
    <w:name w:val="footnote reference"/>
    <w:basedOn w:val="Fuentedeprrafopredeter"/>
    <w:uiPriority w:val="99"/>
    <w:semiHidden/>
    <w:unhideWhenUsed/>
    <w:rsid w:val="00E61EAA"/>
    <w:rPr>
      <w:vertAlign w:val="superscript"/>
    </w:rPr>
  </w:style>
  <w:style w:type="character" w:styleId="Hipervnculo">
    <w:name w:val="Hyperlink"/>
    <w:basedOn w:val="Fuentedeprrafopredeter"/>
    <w:uiPriority w:val="99"/>
    <w:unhideWhenUsed/>
    <w:rsid w:val="00E61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623875878">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099010583">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ublications/FactSheet35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FA152-BBD5-494B-8620-3CE1FFF7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5105</Words>
  <Characters>28081</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Salinas</dc:creator>
  <cp:lastModifiedBy>Juan Lumbreras</cp:lastModifiedBy>
  <cp:revision>2</cp:revision>
  <cp:lastPrinted>2018-12-27T17:30:00Z</cp:lastPrinted>
  <dcterms:created xsi:type="dcterms:W3CDTF">2018-12-27T17:30:00Z</dcterms:created>
  <dcterms:modified xsi:type="dcterms:W3CDTF">2018-12-27T17:30:00Z</dcterms:modified>
</cp:coreProperties>
</file>