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08EF0" w14:textId="77777777" w:rsidR="00096DAD" w:rsidRDefault="00096DAD" w:rsidP="00096DAD">
      <w:pPr>
        <w:rPr>
          <w:rFonts w:ascii="Arial Narrow" w:hAnsi="Arial Narrow"/>
          <w:color w:val="000000"/>
          <w:sz w:val="28"/>
          <w:szCs w:val="28"/>
        </w:rPr>
      </w:pPr>
    </w:p>
    <w:p w14:paraId="6DC85A70" w14:textId="77777777" w:rsidR="00096DAD" w:rsidRDefault="00096DAD" w:rsidP="00096DAD">
      <w:pPr>
        <w:rPr>
          <w:rFonts w:ascii="Arial Narrow" w:hAnsi="Arial Narrow"/>
          <w:color w:val="000000"/>
          <w:sz w:val="28"/>
          <w:szCs w:val="28"/>
        </w:rPr>
      </w:pPr>
    </w:p>
    <w:p w14:paraId="3A425EF1" w14:textId="77777777" w:rsidR="00096DAD" w:rsidRPr="00770345" w:rsidRDefault="00096DAD" w:rsidP="00096DAD">
      <w:pPr>
        <w:rPr>
          <w:rFonts w:ascii="Arial Narrow" w:hAnsi="Arial Narrow"/>
          <w:color w:val="000000"/>
          <w:sz w:val="28"/>
          <w:szCs w:val="28"/>
        </w:rPr>
      </w:pPr>
    </w:p>
    <w:p w14:paraId="1F411EE4" w14:textId="77777777" w:rsidR="00096DAD" w:rsidRPr="00096DAD" w:rsidRDefault="00096DAD" w:rsidP="00096DAD">
      <w:pPr>
        <w:rPr>
          <w:rFonts w:ascii="Arial Narrow" w:hAnsi="Arial Narrow"/>
          <w:b/>
          <w:color w:val="000000"/>
          <w:sz w:val="28"/>
          <w:szCs w:val="28"/>
        </w:rPr>
      </w:pPr>
      <w:r w:rsidRPr="00096DAD">
        <w:rPr>
          <w:rFonts w:ascii="Arial Narrow" w:hAnsi="Arial Narrow"/>
          <w:color w:val="000000"/>
          <w:sz w:val="28"/>
          <w:szCs w:val="28"/>
        </w:rPr>
        <w:t xml:space="preserve">Iniciativa con Proyecto de Decreto por la que se adiciona la fracción XVI al artículo 7 de la </w:t>
      </w:r>
      <w:r w:rsidRPr="00096DAD">
        <w:rPr>
          <w:rFonts w:ascii="Arial Narrow" w:hAnsi="Arial Narrow"/>
          <w:b/>
          <w:color w:val="000000"/>
          <w:sz w:val="28"/>
          <w:szCs w:val="28"/>
        </w:rPr>
        <w:t>Ley Estatal de Educación.</w:t>
      </w:r>
    </w:p>
    <w:p w14:paraId="204AD46A" w14:textId="77777777" w:rsidR="00096DAD" w:rsidRDefault="00096DAD" w:rsidP="00096DAD">
      <w:pPr>
        <w:rPr>
          <w:rFonts w:ascii="Arial Narrow" w:hAnsi="Arial Narrow"/>
          <w:color w:val="000000"/>
          <w:sz w:val="28"/>
          <w:szCs w:val="28"/>
        </w:rPr>
      </w:pPr>
    </w:p>
    <w:p w14:paraId="71C3BA33" w14:textId="77777777" w:rsidR="00096DAD" w:rsidRPr="00096DAD" w:rsidRDefault="00096DAD" w:rsidP="00096DAD">
      <w:pPr>
        <w:numPr>
          <w:ilvl w:val="0"/>
          <w:numId w:val="1"/>
        </w:numPr>
        <w:rPr>
          <w:rFonts w:ascii="Arial Narrow" w:hAnsi="Arial Narrow"/>
          <w:b/>
          <w:color w:val="000000"/>
          <w:sz w:val="28"/>
          <w:szCs w:val="28"/>
        </w:rPr>
      </w:pPr>
      <w:r w:rsidRPr="00096DAD">
        <w:rPr>
          <w:rFonts w:ascii="Arial Narrow" w:hAnsi="Arial Narrow"/>
          <w:b/>
          <w:color w:val="000000"/>
          <w:sz w:val="28"/>
          <w:szCs w:val="28"/>
        </w:rPr>
        <w:t xml:space="preserve">Relativo a fomentar e impulsar la educación financiera entre los educandos conforme la etapa de su vida. </w:t>
      </w:r>
    </w:p>
    <w:p w14:paraId="7CCB329B" w14:textId="77777777" w:rsidR="00096DAD" w:rsidRPr="00096DAD" w:rsidRDefault="00096DAD" w:rsidP="00096DAD">
      <w:pPr>
        <w:rPr>
          <w:rFonts w:ascii="Arial Narrow" w:hAnsi="Arial Narrow"/>
          <w:color w:val="000000"/>
          <w:sz w:val="28"/>
          <w:szCs w:val="28"/>
        </w:rPr>
      </w:pPr>
    </w:p>
    <w:p w14:paraId="1A615CB9" w14:textId="77777777" w:rsidR="00096DAD" w:rsidRDefault="00096DAD" w:rsidP="00096DAD">
      <w:pPr>
        <w:rPr>
          <w:rFonts w:ascii="Arial Narrow" w:hAnsi="Arial Narrow"/>
          <w:color w:val="000000"/>
          <w:sz w:val="28"/>
          <w:szCs w:val="28"/>
        </w:rPr>
      </w:pPr>
      <w:r w:rsidRPr="00EE6FB0">
        <w:rPr>
          <w:rFonts w:ascii="Arial Narrow" w:hAnsi="Arial Narrow"/>
          <w:color w:val="000000"/>
          <w:sz w:val="28"/>
          <w:szCs w:val="28"/>
        </w:rPr>
        <w:t xml:space="preserve">Planteada por </w:t>
      </w:r>
      <w:r>
        <w:rPr>
          <w:rFonts w:ascii="Arial Narrow" w:hAnsi="Arial Narrow"/>
          <w:color w:val="000000"/>
          <w:sz w:val="28"/>
          <w:szCs w:val="28"/>
        </w:rPr>
        <w:t xml:space="preserve">la </w:t>
      </w:r>
      <w:r w:rsidRPr="00F347DA">
        <w:rPr>
          <w:rFonts w:ascii="Arial Narrow" w:hAnsi="Arial Narrow"/>
          <w:b/>
          <w:color w:val="000000"/>
          <w:sz w:val="28"/>
          <w:szCs w:val="28"/>
        </w:rPr>
        <w:t>Diputad</w:t>
      </w:r>
      <w:r>
        <w:rPr>
          <w:rFonts w:ascii="Arial Narrow" w:hAnsi="Arial Narrow"/>
          <w:b/>
          <w:color w:val="000000"/>
          <w:sz w:val="28"/>
          <w:szCs w:val="28"/>
        </w:rPr>
        <w:t>a</w:t>
      </w:r>
      <w:r w:rsidRPr="00F347DA">
        <w:rPr>
          <w:rFonts w:ascii="Arial Narrow" w:hAnsi="Arial Narrow"/>
          <w:b/>
          <w:color w:val="000000"/>
          <w:sz w:val="28"/>
          <w:szCs w:val="28"/>
        </w:rPr>
        <w:t xml:space="preserve"> </w:t>
      </w:r>
      <w:r w:rsidRPr="00770345">
        <w:rPr>
          <w:rFonts w:ascii="Arial Narrow" w:hAnsi="Arial Narrow"/>
          <w:b/>
          <w:color w:val="000000"/>
          <w:sz w:val="28"/>
          <w:szCs w:val="28"/>
        </w:rPr>
        <w:t xml:space="preserve">Blanca </w:t>
      </w:r>
      <w:proofErr w:type="spellStart"/>
      <w:r w:rsidRPr="00770345">
        <w:rPr>
          <w:rFonts w:ascii="Arial Narrow" w:hAnsi="Arial Narrow"/>
          <w:b/>
          <w:color w:val="000000"/>
          <w:sz w:val="28"/>
          <w:szCs w:val="28"/>
        </w:rPr>
        <w:t>Eppen</w:t>
      </w:r>
      <w:proofErr w:type="spellEnd"/>
      <w:r w:rsidRPr="00770345">
        <w:rPr>
          <w:rFonts w:ascii="Arial Narrow" w:hAnsi="Arial Narrow"/>
          <w:b/>
          <w:color w:val="000000"/>
          <w:sz w:val="28"/>
          <w:szCs w:val="28"/>
        </w:rPr>
        <w:t xml:space="preserve"> Canales</w:t>
      </w:r>
      <w:r>
        <w:rPr>
          <w:rFonts w:ascii="Arial Narrow" w:hAnsi="Arial Narrow"/>
          <w:b/>
          <w:color w:val="000000"/>
          <w:sz w:val="28"/>
          <w:szCs w:val="28"/>
        </w:rPr>
        <w:t>,</w:t>
      </w:r>
      <w:r w:rsidRPr="00B13779">
        <w:rPr>
          <w:rFonts w:ascii="Arial Narrow" w:hAnsi="Arial Narrow"/>
          <w:b/>
          <w:color w:val="000000"/>
          <w:sz w:val="28"/>
          <w:szCs w:val="28"/>
        </w:rPr>
        <w:t xml:space="preserve"> </w:t>
      </w:r>
      <w:r w:rsidRPr="00B13779">
        <w:rPr>
          <w:rFonts w:ascii="Arial Narrow" w:hAnsi="Arial Narrow"/>
          <w:color w:val="000000"/>
          <w:sz w:val="28"/>
          <w:szCs w:val="28"/>
        </w:rPr>
        <w:t>del Grupo</w:t>
      </w:r>
      <w:r w:rsidRPr="00EE6FB0">
        <w:rPr>
          <w:rFonts w:ascii="Arial Narrow" w:hAnsi="Arial Narrow"/>
          <w:color w:val="000000"/>
          <w:sz w:val="28"/>
          <w:szCs w:val="28"/>
        </w:rPr>
        <w:t xml:space="preserve"> Parlamentario “Del Partido Acción Nacional”, conjuntamente con las demás Diputadas y Diputados que la suscriben.</w:t>
      </w:r>
    </w:p>
    <w:p w14:paraId="242ED4CA" w14:textId="77777777" w:rsidR="00096DAD" w:rsidRPr="00EE6FB0" w:rsidRDefault="00096DAD" w:rsidP="00096DAD">
      <w:pPr>
        <w:rPr>
          <w:rFonts w:ascii="Arial Narrow" w:hAnsi="Arial Narrow"/>
          <w:color w:val="000000"/>
          <w:sz w:val="28"/>
          <w:szCs w:val="28"/>
        </w:rPr>
      </w:pPr>
    </w:p>
    <w:p w14:paraId="33A609F9" w14:textId="77777777" w:rsidR="00096DAD" w:rsidRPr="00EE6FB0" w:rsidRDefault="00096DAD" w:rsidP="00096DAD">
      <w:pPr>
        <w:rPr>
          <w:rFonts w:ascii="Arial Narrow" w:hAnsi="Arial Narrow"/>
          <w:b/>
          <w:color w:val="000000"/>
          <w:sz w:val="28"/>
          <w:szCs w:val="28"/>
        </w:rPr>
      </w:pPr>
      <w:r w:rsidRPr="00EE6FB0">
        <w:rPr>
          <w:rFonts w:ascii="Arial Narrow" w:hAnsi="Arial Narrow"/>
          <w:color w:val="000000"/>
          <w:sz w:val="28"/>
          <w:szCs w:val="28"/>
        </w:rPr>
        <w:t xml:space="preserve">Fecha de Lectura de la Iniciativa: </w:t>
      </w:r>
      <w:r>
        <w:rPr>
          <w:rFonts w:ascii="Arial Narrow" w:hAnsi="Arial Narrow"/>
          <w:b/>
          <w:color w:val="000000"/>
          <w:sz w:val="28"/>
          <w:szCs w:val="28"/>
        </w:rPr>
        <w:t>11</w:t>
      </w:r>
      <w:r w:rsidRPr="00493510">
        <w:rPr>
          <w:rFonts w:ascii="Arial Narrow" w:hAnsi="Arial Narrow"/>
          <w:b/>
          <w:color w:val="000000"/>
          <w:sz w:val="28"/>
          <w:szCs w:val="28"/>
        </w:rPr>
        <w:t xml:space="preserve"> de </w:t>
      </w:r>
      <w:proofErr w:type="gramStart"/>
      <w:r>
        <w:rPr>
          <w:rFonts w:ascii="Arial Narrow" w:hAnsi="Arial Narrow"/>
          <w:b/>
          <w:color w:val="000000"/>
          <w:sz w:val="28"/>
          <w:szCs w:val="28"/>
        </w:rPr>
        <w:t>Diciembre</w:t>
      </w:r>
      <w:proofErr w:type="gramEnd"/>
      <w:r>
        <w:rPr>
          <w:rFonts w:ascii="Arial Narrow" w:hAnsi="Arial Narrow"/>
          <w:b/>
          <w:color w:val="000000"/>
          <w:sz w:val="28"/>
          <w:szCs w:val="28"/>
        </w:rPr>
        <w:t xml:space="preserve"> </w:t>
      </w:r>
      <w:r w:rsidRPr="00493510">
        <w:rPr>
          <w:rFonts w:ascii="Arial Narrow" w:hAnsi="Arial Narrow"/>
          <w:b/>
          <w:color w:val="000000"/>
          <w:sz w:val="28"/>
          <w:szCs w:val="28"/>
        </w:rPr>
        <w:t>de 2018</w:t>
      </w:r>
      <w:r w:rsidRPr="00EE6FB0">
        <w:rPr>
          <w:rFonts w:ascii="Arial Narrow" w:hAnsi="Arial Narrow"/>
          <w:b/>
          <w:color w:val="000000"/>
          <w:sz w:val="28"/>
          <w:szCs w:val="28"/>
        </w:rPr>
        <w:t>.</w:t>
      </w:r>
    </w:p>
    <w:p w14:paraId="03D95EF7" w14:textId="77777777" w:rsidR="00096DAD" w:rsidRPr="00EE6FB0" w:rsidRDefault="00096DAD" w:rsidP="00096DAD">
      <w:pPr>
        <w:rPr>
          <w:rFonts w:ascii="Arial Narrow" w:hAnsi="Arial Narrow" w:cs="Arial"/>
          <w:sz w:val="28"/>
          <w:szCs w:val="28"/>
        </w:rPr>
      </w:pPr>
    </w:p>
    <w:p w14:paraId="451CE479" w14:textId="77777777" w:rsidR="00096DAD" w:rsidRDefault="00096DAD" w:rsidP="00096DAD">
      <w:pPr>
        <w:widowControl w:val="0"/>
        <w:rPr>
          <w:rFonts w:ascii="Arial Narrow" w:hAnsi="Arial Narrow" w:cs="Arial"/>
          <w:b/>
          <w:snapToGrid w:val="0"/>
          <w:sz w:val="28"/>
        </w:rPr>
      </w:pPr>
      <w:r w:rsidRPr="00764594">
        <w:rPr>
          <w:rFonts w:ascii="Arial Narrow" w:hAnsi="Arial Narrow"/>
          <w:color w:val="000000"/>
          <w:sz w:val="28"/>
          <w:szCs w:val="28"/>
        </w:rPr>
        <w:t>Turnada a la</w:t>
      </w:r>
      <w:r>
        <w:rPr>
          <w:rFonts w:ascii="Arial Narrow" w:hAnsi="Arial Narrow"/>
          <w:color w:val="000000"/>
          <w:sz w:val="28"/>
          <w:szCs w:val="28"/>
        </w:rPr>
        <w:t xml:space="preserve"> </w:t>
      </w:r>
      <w:r w:rsidRPr="00096DAD">
        <w:rPr>
          <w:rFonts w:ascii="Arial Narrow" w:hAnsi="Arial Narrow"/>
          <w:b/>
          <w:color w:val="000000"/>
          <w:sz w:val="28"/>
          <w:szCs w:val="28"/>
        </w:rPr>
        <w:t>Comisión de Educación, Cultura y Actividades Cívicas</w:t>
      </w:r>
      <w:r>
        <w:rPr>
          <w:rFonts w:ascii="Arial Narrow" w:hAnsi="Arial Narrow" w:cs="Arial"/>
          <w:b/>
          <w:snapToGrid w:val="0"/>
          <w:sz w:val="28"/>
        </w:rPr>
        <w:t>.</w:t>
      </w:r>
    </w:p>
    <w:p w14:paraId="0075DF63" w14:textId="77777777" w:rsidR="00096DAD" w:rsidRDefault="00096DAD" w:rsidP="00096DAD">
      <w:pPr>
        <w:rPr>
          <w:rFonts w:ascii="Arial Narrow" w:hAnsi="Arial Narrow"/>
          <w:color w:val="000000"/>
          <w:sz w:val="28"/>
          <w:szCs w:val="28"/>
        </w:rPr>
      </w:pPr>
    </w:p>
    <w:p w14:paraId="2971006A" w14:textId="023C970C" w:rsidR="004566A8" w:rsidRDefault="004566A8" w:rsidP="004566A8">
      <w:pPr>
        <w:rPr>
          <w:rFonts w:ascii="Arial Narrow" w:hAnsi="Arial Narrow"/>
          <w:color w:val="000000"/>
          <w:sz w:val="28"/>
          <w:szCs w:val="28"/>
        </w:rPr>
      </w:pPr>
      <w:r>
        <w:rPr>
          <w:rFonts w:ascii="Arial Narrow" w:hAnsi="Arial Narrow"/>
          <w:color w:val="000000"/>
          <w:sz w:val="28"/>
          <w:szCs w:val="28"/>
        </w:rPr>
        <w:t xml:space="preserve">Fecha </w:t>
      </w:r>
      <w:r w:rsidRPr="00EE6FB0">
        <w:rPr>
          <w:rFonts w:ascii="Arial Narrow" w:hAnsi="Arial Narrow"/>
          <w:color w:val="000000"/>
          <w:sz w:val="28"/>
          <w:szCs w:val="28"/>
        </w:rPr>
        <w:t>del Dictamen:</w:t>
      </w:r>
      <w:r>
        <w:rPr>
          <w:rFonts w:ascii="Arial Narrow" w:hAnsi="Arial Narrow"/>
          <w:color w:val="000000"/>
          <w:sz w:val="28"/>
          <w:szCs w:val="28"/>
        </w:rPr>
        <w:t xml:space="preserve"> </w:t>
      </w:r>
      <w:r>
        <w:rPr>
          <w:rFonts w:ascii="Arial Narrow" w:hAnsi="Arial Narrow"/>
          <w:b/>
          <w:color w:val="000000"/>
          <w:sz w:val="28"/>
          <w:szCs w:val="28"/>
        </w:rPr>
        <w:t xml:space="preserve">27 de </w:t>
      </w:r>
      <w:proofErr w:type="gramStart"/>
      <w:r>
        <w:rPr>
          <w:rFonts w:ascii="Arial Narrow" w:hAnsi="Arial Narrow"/>
          <w:b/>
          <w:color w:val="000000"/>
          <w:sz w:val="28"/>
          <w:szCs w:val="28"/>
        </w:rPr>
        <w:t>Marzo</w:t>
      </w:r>
      <w:proofErr w:type="gramEnd"/>
      <w:r>
        <w:rPr>
          <w:rFonts w:ascii="Arial Narrow" w:hAnsi="Arial Narrow"/>
          <w:b/>
          <w:color w:val="000000"/>
          <w:sz w:val="28"/>
          <w:szCs w:val="28"/>
        </w:rPr>
        <w:t xml:space="preserve"> de 2019 / Unanimidad 22 F</w:t>
      </w:r>
    </w:p>
    <w:p w14:paraId="6F29A62A" w14:textId="77777777" w:rsidR="004566A8" w:rsidRPr="00944940" w:rsidRDefault="004566A8" w:rsidP="004566A8">
      <w:pPr>
        <w:rPr>
          <w:rFonts w:ascii="Arial Narrow" w:hAnsi="Arial Narrow"/>
          <w:color w:val="000000"/>
          <w:sz w:val="28"/>
          <w:szCs w:val="28"/>
        </w:rPr>
      </w:pPr>
    </w:p>
    <w:p w14:paraId="2BD89A49" w14:textId="6A2C2E24" w:rsidR="004566A8" w:rsidRPr="00944940" w:rsidRDefault="004566A8" w:rsidP="004566A8">
      <w:pPr>
        <w:rPr>
          <w:rFonts w:ascii="Arial Narrow" w:hAnsi="Arial Narrow"/>
          <w:b/>
          <w:color w:val="000000"/>
          <w:sz w:val="28"/>
          <w:szCs w:val="28"/>
        </w:rPr>
      </w:pPr>
      <w:r w:rsidRPr="00944940">
        <w:rPr>
          <w:rFonts w:ascii="Arial Narrow" w:hAnsi="Arial Narrow"/>
          <w:b/>
          <w:color w:val="000000"/>
          <w:sz w:val="28"/>
          <w:szCs w:val="28"/>
        </w:rPr>
        <w:t xml:space="preserve">Decreto No. </w:t>
      </w:r>
      <w:r>
        <w:rPr>
          <w:rFonts w:ascii="Arial Narrow" w:hAnsi="Arial Narrow"/>
          <w:b/>
          <w:color w:val="000000"/>
          <w:sz w:val="28"/>
          <w:szCs w:val="28"/>
        </w:rPr>
        <w:t>254</w:t>
      </w:r>
    </w:p>
    <w:p w14:paraId="4B04D135" w14:textId="77777777" w:rsidR="00096DAD" w:rsidRPr="00EE6FB0" w:rsidRDefault="00096DAD" w:rsidP="00096DAD">
      <w:pPr>
        <w:rPr>
          <w:rFonts w:ascii="Arial Narrow" w:hAnsi="Arial Narrow"/>
          <w:b/>
          <w:color w:val="000000"/>
          <w:sz w:val="28"/>
          <w:szCs w:val="28"/>
        </w:rPr>
      </w:pPr>
    </w:p>
    <w:p w14:paraId="7CB6AAD2" w14:textId="77777777" w:rsidR="006413CB" w:rsidRPr="0057130D" w:rsidRDefault="006413CB" w:rsidP="006413CB">
      <w:pPr>
        <w:rPr>
          <w:rFonts w:ascii="Arial Narrow" w:hAnsi="Arial Narrow"/>
          <w:b/>
          <w:color w:val="000000"/>
          <w:sz w:val="28"/>
          <w:szCs w:val="28"/>
        </w:rPr>
      </w:pPr>
      <w:r w:rsidRPr="00EE6FB0">
        <w:rPr>
          <w:rFonts w:ascii="Arial Narrow" w:hAnsi="Arial Narrow"/>
          <w:color w:val="000000"/>
          <w:sz w:val="28"/>
          <w:szCs w:val="28"/>
        </w:rPr>
        <w:t>Publicación en el Periódico Oficial del Gobierno del Estado:</w:t>
      </w:r>
      <w:r>
        <w:rPr>
          <w:rFonts w:ascii="Arial Narrow" w:hAnsi="Arial Narrow"/>
          <w:color w:val="000000"/>
          <w:sz w:val="28"/>
          <w:szCs w:val="28"/>
        </w:rPr>
        <w:t xml:space="preserve"> </w:t>
      </w:r>
      <w:r w:rsidRPr="0057130D">
        <w:rPr>
          <w:rFonts w:ascii="Arial Narrow" w:hAnsi="Arial Narrow"/>
          <w:b/>
          <w:color w:val="000000"/>
          <w:sz w:val="28"/>
          <w:szCs w:val="28"/>
        </w:rPr>
        <w:t xml:space="preserve">P.O. 38 / 10 de </w:t>
      </w:r>
      <w:proofErr w:type="gramStart"/>
      <w:r w:rsidRPr="0057130D">
        <w:rPr>
          <w:rFonts w:ascii="Arial Narrow" w:hAnsi="Arial Narrow"/>
          <w:b/>
          <w:color w:val="000000"/>
          <w:sz w:val="28"/>
          <w:szCs w:val="28"/>
        </w:rPr>
        <w:t>Mayo</w:t>
      </w:r>
      <w:proofErr w:type="gramEnd"/>
      <w:r w:rsidRPr="0057130D">
        <w:rPr>
          <w:rFonts w:ascii="Arial Narrow" w:hAnsi="Arial Narrow"/>
          <w:b/>
          <w:color w:val="000000"/>
          <w:sz w:val="28"/>
          <w:szCs w:val="28"/>
        </w:rPr>
        <w:t xml:space="preserve"> de 2019.</w:t>
      </w:r>
    </w:p>
    <w:p w14:paraId="6E9E2251" w14:textId="77777777" w:rsidR="00096DAD" w:rsidRDefault="00096DAD" w:rsidP="00096DAD">
      <w:pPr>
        <w:spacing w:before="120" w:after="120" w:line="360" w:lineRule="auto"/>
        <w:rPr>
          <w:rFonts w:cstheme="minorHAnsi"/>
          <w:b/>
          <w:sz w:val="26"/>
          <w:szCs w:val="26"/>
        </w:rPr>
      </w:pPr>
      <w:bookmarkStart w:id="0" w:name="_GoBack"/>
      <w:bookmarkEnd w:id="0"/>
    </w:p>
    <w:p w14:paraId="4397649A" w14:textId="77777777" w:rsidR="00096DAD" w:rsidRDefault="00096DAD" w:rsidP="00096DAD">
      <w:pPr>
        <w:spacing w:before="120" w:after="120" w:line="360" w:lineRule="auto"/>
        <w:rPr>
          <w:rFonts w:cstheme="minorHAnsi"/>
          <w:b/>
          <w:sz w:val="26"/>
          <w:szCs w:val="26"/>
        </w:rPr>
      </w:pPr>
    </w:p>
    <w:p w14:paraId="21FB466F" w14:textId="77777777" w:rsidR="00096DAD" w:rsidRDefault="00096DAD" w:rsidP="004B141A">
      <w:pPr>
        <w:rPr>
          <w:rFonts w:cs="Arial"/>
          <w:b/>
          <w:sz w:val="24"/>
          <w:szCs w:val="24"/>
        </w:rPr>
      </w:pPr>
    </w:p>
    <w:p w14:paraId="3FC9C5AC" w14:textId="77777777" w:rsidR="00096DAD" w:rsidRDefault="00096DAD" w:rsidP="004B141A">
      <w:pPr>
        <w:rPr>
          <w:rFonts w:cs="Arial"/>
          <w:b/>
          <w:sz w:val="24"/>
          <w:szCs w:val="24"/>
        </w:rPr>
      </w:pPr>
    </w:p>
    <w:p w14:paraId="3AB13DE9" w14:textId="77777777" w:rsidR="00096DAD" w:rsidRDefault="00096DAD" w:rsidP="004B141A">
      <w:pPr>
        <w:rPr>
          <w:rFonts w:cs="Arial"/>
          <w:b/>
          <w:sz w:val="24"/>
          <w:szCs w:val="24"/>
        </w:rPr>
      </w:pPr>
    </w:p>
    <w:p w14:paraId="3CA0F919" w14:textId="77777777" w:rsidR="00096DAD" w:rsidRDefault="00096DAD" w:rsidP="004B141A">
      <w:pPr>
        <w:rPr>
          <w:rFonts w:cs="Arial"/>
          <w:b/>
          <w:sz w:val="24"/>
          <w:szCs w:val="24"/>
        </w:rPr>
      </w:pPr>
    </w:p>
    <w:p w14:paraId="06810BAD" w14:textId="77777777" w:rsidR="00096DAD" w:rsidRDefault="00096DAD" w:rsidP="004B141A">
      <w:pPr>
        <w:rPr>
          <w:rFonts w:cs="Arial"/>
          <w:b/>
          <w:sz w:val="24"/>
          <w:szCs w:val="24"/>
        </w:rPr>
      </w:pPr>
    </w:p>
    <w:p w14:paraId="1FA9AC4A" w14:textId="77777777" w:rsidR="00096DAD" w:rsidRDefault="00096DAD">
      <w:pPr>
        <w:spacing w:line="276" w:lineRule="auto"/>
        <w:jc w:val="left"/>
        <w:rPr>
          <w:rFonts w:cs="Arial"/>
          <w:b/>
          <w:sz w:val="24"/>
          <w:szCs w:val="24"/>
        </w:rPr>
      </w:pPr>
      <w:r>
        <w:rPr>
          <w:rFonts w:cs="Arial"/>
          <w:b/>
          <w:sz w:val="24"/>
          <w:szCs w:val="24"/>
        </w:rPr>
        <w:br w:type="page"/>
      </w:r>
    </w:p>
    <w:p w14:paraId="4B434E73" w14:textId="77777777" w:rsidR="004B141A" w:rsidRPr="00B362D0" w:rsidRDefault="004B141A" w:rsidP="004B141A">
      <w:pPr>
        <w:rPr>
          <w:rFonts w:cs="Arial"/>
          <w:b/>
          <w:sz w:val="24"/>
          <w:szCs w:val="24"/>
        </w:rPr>
      </w:pPr>
      <w:r w:rsidRPr="00B362D0">
        <w:rPr>
          <w:rFonts w:cs="Arial"/>
          <w:b/>
          <w:sz w:val="24"/>
          <w:szCs w:val="24"/>
        </w:rPr>
        <w:lastRenderedPageBreak/>
        <w:t xml:space="preserve">H.  PLENO DEL CONGRESO DEL ESTADO </w:t>
      </w:r>
    </w:p>
    <w:p w14:paraId="70257B20" w14:textId="77777777" w:rsidR="004B141A" w:rsidRPr="00B362D0" w:rsidRDefault="004B141A" w:rsidP="004B141A">
      <w:pPr>
        <w:rPr>
          <w:rFonts w:cs="Arial"/>
          <w:b/>
          <w:sz w:val="24"/>
          <w:szCs w:val="24"/>
        </w:rPr>
      </w:pPr>
      <w:r w:rsidRPr="00B362D0">
        <w:rPr>
          <w:rFonts w:cs="Arial"/>
          <w:b/>
          <w:sz w:val="24"/>
          <w:szCs w:val="24"/>
        </w:rPr>
        <w:t>DE COAHUILA DE ZARAGOZA.</w:t>
      </w:r>
    </w:p>
    <w:p w14:paraId="68F1634C" w14:textId="77777777" w:rsidR="004B141A" w:rsidRPr="00B362D0" w:rsidRDefault="004B141A" w:rsidP="004B141A">
      <w:pPr>
        <w:rPr>
          <w:rFonts w:cs="Arial"/>
          <w:b/>
          <w:sz w:val="24"/>
          <w:szCs w:val="24"/>
        </w:rPr>
      </w:pPr>
      <w:r w:rsidRPr="00B362D0">
        <w:rPr>
          <w:rFonts w:cs="Arial"/>
          <w:b/>
          <w:sz w:val="24"/>
          <w:szCs w:val="24"/>
        </w:rPr>
        <w:t xml:space="preserve">PRESENTE </w:t>
      </w:r>
    </w:p>
    <w:p w14:paraId="0F7B5160" w14:textId="77777777" w:rsidR="004B141A" w:rsidRPr="00B362D0" w:rsidRDefault="004B141A" w:rsidP="004B141A">
      <w:pPr>
        <w:rPr>
          <w:rFonts w:cs="Arial"/>
          <w:sz w:val="24"/>
          <w:szCs w:val="24"/>
        </w:rPr>
      </w:pPr>
    </w:p>
    <w:p w14:paraId="08ED7F88" w14:textId="77777777" w:rsidR="004B141A" w:rsidRPr="00B362D0" w:rsidRDefault="00200527" w:rsidP="004B141A">
      <w:pPr>
        <w:rPr>
          <w:rFonts w:cs="Arial"/>
          <w:sz w:val="24"/>
          <w:szCs w:val="24"/>
        </w:rPr>
      </w:pPr>
      <w:r w:rsidRPr="00B362D0">
        <w:rPr>
          <w:rFonts w:cs="Arial"/>
          <w:sz w:val="24"/>
          <w:szCs w:val="24"/>
        </w:rPr>
        <w:t>Iniciativa que presenta</w:t>
      </w:r>
      <w:r w:rsidR="004B141A" w:rsidRPr="00B362D0">
        <w:rPr>
          <w:rFonts w:cs="Arial"/>
          <w:sz w:val="24"/>
          <w:szCs w:val="24"/>
        </w:rPr>
        <w:t xml:space="preserve"> la diputada Blanca </w:t>
      </w:r>
      <w:proofErr w:type="spellStart"/>
      <w:r w:rsidR="004B141A" w:rsidRPr="00B362D0">
        <w:rPr>
          <w:rFonts w:cs="Arial"/>
          <w:sz w:val="24"/>
          <w:szCs w:val="24"/>
        </w:rPr>
        <w:t>Eppen</w:t>
      </w:r>
      <w:proofErr w:type="spellEnd"/>
      <w:r w:rsidR="004B141A" w:rsidRPr="00B362D0">
        <w:rPr>
          <w:rFonts w:cs="Arial"/>
          <w:sz w:val="24"/>
          <w:szCs w:val="24"/>
        </w:rPr>
        <w:t xml:space="preserve"> Canales del Grupo Parlamentario “Del Partido Acción Nacional”; en ejercicio de la facultad legislativa que me  concede</w:t>
      </w:r>
      <w:r w:rsidR="00A76B64" w:rsidRPr="00B362D0">
        <w:rPr>
          <w:rFonts w:cs="Arial"/>
          <w:sz w:val="24"/>
          <w:szCs w:val="24"/>
        </w:rPr>
        <w:t>n los</w:t>
      </w:r>
      <w:r w:rsidR="004B141A" w:rsidRPr="00B362D0">
        <w:rPr>
          <w:rFonts w:cs="Arial"/>
          <w:sz w:val="24"/>
          <w:szCs w:val="24"/>
        </w:rPr>
        <w:t xml:space="preserve"> artículo</w:t>
      </w:r>
      <w:r w:rsidR="00A76B64" w:rsidRPr="00B362D0">
        <w:rPr>
          <w:rFonts w:cs="Arial"/>
          <w:sz w:val="24"/>
          <w:szCs w:val="24"/>
        </w:rPr>
        <w:t>s</w:t>
      </w:r>
      <w:r w:rsidR="004B141A" w:rsidRPr="00B362D0">
        <w:rPr>
          <w:rFonts w:cs="Arial"/>
          <w:sz w:val="24"/>
          <w:szCs w:val="24"/>
        </w:rPr>
        <w:t xml:space="preserve"> 59 Fracción I, 67 Fracción I de la Constitución Política del Estado de Coahuila de Zaragoza, y con fundamento en los artículos </w:t>
      </w:r>
      <w:r w:rsidR="00A76B64" w:rsidRPr="00B362D0">
        <w:rPr>
          <w:rFonts w:cs="Arial"/>
          <w:b/>
          <w:sz w:val="24"/>
          <w:szCs w:val="24"/>
        </w:rPr>
        <w:t>21 Fracción IV y 152 fracción I</w:t>
      </w:r>
      <w:r w:rsidR="00A76B64" w:rsidRPr="00B362D0">
        <w:rPr>
          <w:rFonts w:cs="Arial"/>
          <w:sz w:val="24"/>
          <w:szCs w:val="24"/>
        </w:rPr>
        <w:t xml:space="preserve"> </w:t>
      </w:r>
      <w:r w:rsidR="004B141A" w:rsidRPr="00B362D0">
        <w:rPr>
          <w:rFonts w:cs="Arial"/>
          <w:sz w:val="24"/>
          <w:szCs w:val="24"/>
        </w:rPr>
        <w:t xml:space="preserve"> de la Ley Orgánica del Congreso Local, presento INICIATIVA CON PROYECTO DE DECRETO por la que se </w:t>
      </w:r>
      <w:r w:rsidR="00A76B64" w:rsidRPr="00B362D0">
        <w:rPr>
          <w:rFonts w:cs="Arial"/>
          <w:sz w:val="24"/>
          <w:szCs w:val="24"/>
        </w:rPr>
        <w:t>adiciona la fracción XVI al artículo 7 de</w:t>
      </w:r>
      <w:r w:rsidR="004B141A" w:rsidRPr="00B362D0">
        <w:rPr>
          <w:rFonts w:cs="Arial"/>
          <w:sz w:val="24"/>
          <w:szCs w:val="24"/>
        </w:rPr>
        <w:t xml:space="preserve"> la Ley Estatal de Educación del Estad</w:t>
      </w:r>
      <w:r w:rsidR="00A76B64" w:rsidRPr="00B362D0">
        <w:rPr>
          <w:rFonts w:cs="Arial"/>
          <w:sz w:val="24"/>
          <w:szCs w:val="24"/>
        </w:rPr>
        <w:t>o de Coahuila de Zaragoza; con base en la siguiente:</w:t>
      </w:r>
    </w:p>
    <w:p w14:paraId="1A424BF7" w14:textId="77777777" w:rsidR="004B141A" w:rsidRPr="00B362D0" w:rsidRDefault="004B141A" w:rsidP="004B141A">
      <w:pPr>
        <w:rPr>
          <w:rFonts w:cs="Arial"/>
          <w:b/>
          <w:sz w:val="24"/>
          <w:szCs w:val="24"/>
        </w:rPr>
      </w:pPr>
    </w:p>
    <w:p w14:paraId="7C69081C" w14:textId="77777777" w:rsidR="00E77028" w:rsidRPr="00B362D0" w:rsidRDefault="002777DA" w:rsidP="002777DA">
      <w:pPr>
        <w:jc w:val="center"/>
        <w:rPr>
          <w:rFonts w:cs="Arial"/>
          <w:b/>
          <w:sz w:val="24"/>
          <w:szCs w:val="24"/>
        </w:rPr>
      </w:pPr>
      <w:r w:rsidRPr="00B362D0">
        <w:rPr>
          <w:rFonts w:cs="Arial"/>
          <w:b/>
          <w:sz w:val="24"/>
          <w:szCs w:val="24"/>
        </w:rPr>
        <w:t>EXPOSICIÓN DE MOTIVOS</w:t>
      </w:r>
    </w:p>
    <w:p w14:paraId="64692204" w14:textId="77777777" w:rsidR="00E77028" w:rsidRPr="00B362D0" w:rsidRDefault="00E77028" w:rsidP="007058A1">
      <w:pPr>
        <w:rPr>
          <w:rFonts w:cs="Arial"/>
          <w:sz w:val="24"/>
          <w:szCs w:val="24"/>
        </w:rPr>
      </w:pPr>
    </w:p>
    <w:p w14:paraId="304AD96F" w14:textId="77777777" w:rsidR="00E77028" w:rsidRPr="00B362D0" w:rsidRDefault="00E77028" w:rsidP="007058A1">
      <w:pPr>
        <w:rPr>
          <w:rFonts w:cs="Arial"/>
          <w:b/>
          <w:sz w:val="24"/>
          <w:szCs w:val="24"/>
        </w:rPr>
      </w:pPr>
      <w:r w:rsidRPr="00B362D0">
        <w:rPr>
          <w:rFonts w:cs="Arial"/>
          <w:b/>
          <w:sz w:val="24"/>
          <w:szCs w:val="24"/>
        </w:rPr>
        <w:t>I.- La importancia de la Educación</w:t>
      </w:r>
    </w:p>
    <w:p w14:paraId="428432F8" w14:textId="77777777" w:rsidR="00A76B64" w:rsidRPr="00B362D0" w:rsidRDefault="00A76B64" w:rsidP="007058A1">
      <w:pPr>
        <w:rPr>
          <w:rFonts w:cs="Arial"/>
          <w:b/>
          <w:sz w:val="24"/>
          <w:szCs w:val="24"/>
        </w:rPr>
      </w:pPr>
    </w:p>
    <w:p w14:paraId="64A41E0C" w14:textId="77777777" w:rsidR="007058A1" w:rsidRPr="00B362D0" w:rsidRDefault="007058A1" w:rsidP="007058A1">
      <w:pPr>
        <w:rPr>
          <w:rFonts w:cs="Arial"/>
          <w:sz w:val="24"/>
          <w:szCs w:val="24"/>
        </w:rPr>
      </w:pPr>
      <w:r w:rsidRPr="00B362D0">
        <w:rPr>
          <w:rFonts w:cs="Arial"/>
          <w:sz w:val="24"/>
          <w:szCs w:val="24"/>
        </w:rPr>
        <w:t xml:space="preserve">La Constitución Política de los Estados Unidos Mexicanos </w:t>
      </w:r>
      <w:r w:rsidR="00D444FC" w:rsidRPr="00B362D0">
        <w:rPr>
          <w:rFonts w:cs="Arial"/>
          <w:sz w:val="24"/>
          <w:szCs w:val="24"/>
        </w:rPr>
        <w:t>establece en su artículo 3º</w:t>
      </w:r>
      <w:r w:rsidR="00FE2879" w:rsidRPr="00B362D0">
        <w:rPr>
          <w:rFonts w:cs="Arial"/>
          <w:sz w:val="24"/>
          <w:szCs w:val="24"/>
        </w:rPr>
        <w:t>,</w:t>
      </w:r>
      <w:r w:rsidR="00D444FC" w:rsidRPr="00B362D0">
        <w:rPr>
          <w:rFonts w:cs="Arial"/>
          <w:sz w:val="24"/>
          <w:szCs w:val="24"/>
        </w:rPr>
        <w:t xml:space="preserve"> en el apartado de</w:t>
      </w:r>
      <w:r w:rsidRPr="00B362D0">
        <w:rPr>
          <w:rFonts w:cs="Arial"/>
          <w:sz w:val="24"/>
          <w:szCs w:val="24"/>
        </w:rPr>
        <w:t xml:space="preserve"> la fundamentación de la educ</w:t>
      </w:r>
      <w:r w:rsidR="00FE2879" w:rsidRPr="00B362D0">
        <w:rPr>
          <w:rFonts w:cs="Arial"/>
          <w:sz w:val="24"/>
          <w:szCs w:val="24"/>
        </w:rPr>
        <w:t xml:space="preserve">ación en México, </w:t>
      </w:r>
      <w:r w:rsidRPr="00B362D0">
        <w:rPr>
          <w:rFonts w:cs="Arial"/>
          <w:sz w:val="24"/>
          <w:szCs w:val="24"/>
        </w:rPr>
        <w:t>en su fracción II que</w:t>
      </w:r>
      <w:r w:rsidR="00FE2879" w:rsidRPr="00B362D0">
        <w:rPr>
          <w:rFonts w:cs="Arial"/>
          <w:sz w:val="24"/>
          <w:szCs w:val="24"/>
        </w:rPr>
        <w:t xml:space="preserve"> </w:t>
      </w:r>
      <w:r w:rsidRPr="00B362D0">
        <w:rPr>
          <w:rFonts w:cs="Arial"/>
          <w:sz w:val="24"/>
          <w:szCs w:val="24"/>
        </w:rPr>
        <w:t xml:space="preserve"> “</w:t>
      </w:r>
      <w:r w:rsidR="00D5601C" w:rsidRPr="00B362D0">
        <w:rPr>
          <w:rFonts w:cs="Arial"/>
          <w:sz w:val="24"/>
          <w:szCs w:val="24"/>
        </w:rPr>
        <w:t>El criterio que orientará a la</w:t>
      </w:r>
      <w:r w:rsidRPr="00B362D0">
        <w:rPr>
          <w:rFonts w:cs="Arial"/>
          <w:sz w:val="24"/>
          <w:szCs w:val="24"/>
        </w:rPr>
        <w:t xml:space="preserve"> educación se basará en los resultados del progreso científico, luchará contra la ignorancia y sus efectos, las servidumbres, los fanatismos y los prejuicios”</w:t>
      </w:r>
      <w:r w:rsidR="00E77028" w:rsidRPr="00B362D0">
        <w:rPr>
          <w:rFonts w:cs="Arial"/>
          <w:sz w:val="24"/>
          <w:szCs w:val="24"/>
          <w:vertAlign w:val="superscript"/>
        </w:rPr>
        <w:footnoteReference w:id="1"/>
      </w:r>
      <w:r w:rsidRPr="00B362D0">
        <w:rPr>
          <w:rFonts w:cs="Arial"/>
          <w:sz w:val="24"/>
          <w:szCs w:val="24"/>
        </w:rPr>
        <w:t>.</w:t>
      </w:r>
    </w:p>
    <w:p w14:paraId="072196EB" w14:textId="77777777" w:rsidR="007058A1" w:rsidRPr="00B362D0" w:rsidRDefault="007058A1" w:rsidP="007058A1">
      <w:pPr>
        <w:rPr>
          <w:rFonts w:cs="Arial"/>
          <w:sz w:val="24"/>
          <w:szCs w:val="24"/>
        </w:rPr>
      </w:pPr>
    </w:p>
    <w:p w14:paraId="2EA75FB5" w14:textId="77777777" w:rsidR="007058A1" w:rsidRPr="00B362D0" w:rsidRDefault="007058A1" w:rsidP="007058A1">
      <w:pPr>
        <w:rPr>
          <w:rFonts w:cs="Arial"/>
          <w:sz w:val="24"/>
          <w:szCs w:val="24"/>
        </w:rPr>
      </w:pPr>
      <w:r w:rsidRPr="00B362D0">
        <w:rPr>
          <w:rFonts w:cs="Arial"/>
          <w:sz w:val="24"/>
          <w:szCs w:val="24"/>
        </w:rPr>
        <w:t>Además, resalta en esta misma fracción en su inciso d) que “Será de calidad, con base en el mejoramiento constante y el máximo logro académico de los educandos</w:t>
      </w:r>
      <w:r w:rsidR="00D5601C" w:rsidRPr="00B362D0">
        <w:rPr>
          <w:rFonts w:cs="Arial"/>
          <w:sz w:val="24"/>
          <w:szCs w:val="24"/>
        </w:rPr>
        <w:t>”; y permitirá (inciso a)</w:t>
      </w:r>
      <w:r w:rsidRPr="00B362D0">
        <w:rPr>
          <w:rFonts w:cs="Arial"/>
          <w:sz w:val="24"/>
          <w:szCs w:val="24"/>
        </w:rPr>
        <w:t xml:space="preserve"> “un sistema de vida fundado en el constante mejoramiento económico, social y cultural del pueblo”.</w:t>
      </w:r>
    </w:p>
    <w:p w14:paraId="660F6E48" w14:textId="77777777" w:rsidR="007058A1" w:rsidRPr="00B362D0" w:rsidRDefault="007058A1" w:rsidP="007058A1">
      <w:pPr>
        <w:rPr>
          <w:rFonts w:cs="Arial"/>
          <w:sz w:val="24"/>
          <w:szCs w:val="24"/>
        </w:rPr>
      </w:pPr>
    </w:p>
    <w:p w14:paraId="79069D97" w14:textId="77777777" w:rsidR="00E77028" w:rsidRPr="00B362D0" w:rsidRDefault="00E77028" w:rsidP="007058A1">
      <w:pPr>
        <w:rPr>
          <w:rFonts w:cs="Arial"/>
          <w:sz w:val="24"/>
          <w:szCs w:val="24"/>
        </w:rPr>
      </w:pPr>
      <w:r w:rsidRPr="00B362D0">
        <w:rPr>
          <w:rFonts w:cs="Arial"/>
          <w:sz w:val="24"/>
          <w:szCs w:val="24"/>
        </w:rPr>
        <w:t>La Recomendación Relativa a la Condición del Personal Docente</w:t>
      </w:r>
      <w:r w:rsidR="00D5601C" w:rsidRPr="00B362D0">
        <w:rPr>
          <w:rFonts w:cs="Arial"/>
          <w:sz w:val="24"/>
          <w:szCs w:val="24"/>
        </w:rPr>
        <w:t xml:space="preserve"> de la</w:t>
      </w:r>
      <w:r w:rsidRPr="00B362D0">
        <w:rPr>
          <w:rFonts w:cs="Arial"/>
          <w:sz w:val="24"/>
          <w:szCs w:val="24"/>
        </w:rPr>
        <w:t xml:space="preserve"> Organización de las Naciones Unidas para la Educación, la Ciencia y la Cultura (UNESCO, en inglés) dice que el deber de la “Educación” es el siguiente:</w:t>
      </w:r>
    </w:p>
    <w:p w14:paraId="0DD8971B" w14:textId="77777777" w:rsidR="00E77028" w:rsidRPr="00B362D0" w:rsidRDefault="00E77028" w:rsidP="007058A1">
      <w:pPr>
        <w:rPr>
          <w:rFonts w:cs="Arial"/>
          <w:sz w:val="24"/>
          <w:szCs w:val="24"/>
        </w:rPr>
      </w:pPr>
    </w:p>
    <w:p w14:paraId="492993FD" w14:textId="77777777" w:rsidR="00E77028" w:rsidRPr="00B362D0" w:rsidRDefault="00E77028" w:rsidP="004B16A6">
      <w:pPr>
        <w:ind w:left="708" w:right="616"/>
        <w:rPr>
          <w:rFonts w:cs="Arial"/>
          <w:sz w:val="24"/>
          <w:szCs w:val="24"/>
        </w:rPr>
      </w:pPr>
      <w:r w:rsidRPr="00B362D0">
        <w:rPr>
          <w:rFonts w:cs="Arial"/>
          <w:sz w:val="24"/>
          <w:szCs w:val="24"/>
        </w:rPr>
        <w:t>3. La educación debería tener por objeto desde los primeros años de asistencia del niño a la escuela el pleno desarrollo de la personalidad humana y el progreso espiritual, moral, social, cultural y económico de la comunidad, así como inculcar un profundo respeto por los derechos humanos y las libertades fundamentales</w:t>
      </w:r>
      <w:r w:rsidRPr="00B362D0">
        <w:rPr>
          <w:rFonts w:cs="Arial"/>
          <w:sz w:val="24"/>
          <w:szCs w:val="24"/>
          <w:vertAlign w:val="superscript"/>
        </w:rPr>
        <w:footnoteReference w:id="2"/>
      </w:r>
      <w:r w:rsidRPr="00B362D0">
        <w:rPr>
          <w:rFonts w:cs="Arial"/>
          <w:sz w:val="24"/>
          <w:szCs w:val="24"/>
        </w:rPr>
        <w:t>.</w:t>
      </w:r>
    </w:p>
    <w:p w14:paraId="5B1F3F0E" w14:textId="77777777" w:rsidR="00E77028" w:rsidRPr="00B362D0" w:rsidRDefault="00E77028" w:rsidP="007058A1">
      <w:pPr>
        <w:rPr>
          <w:rFonts w:cs="Arial"/>
          <w:sz w:val="24"/>
          <w:szCs w:val="24"/>
        </w:rPr>
      </w:pPr>
    </w:p>
    <w:p w14:paraId="58C2D660" w14:textId="77777777" w:rsidR="004B141A" w:rsidRPr="00B362D0" w:rsidRDefault="004B141A" w:rsidP="007058A1">
      <w:pPr>
        <w:rPr>
          <w:rFonts w:cs="Arial"/>
          <w:b/>
          <w:sz w:val="24"/>
          <w:szCs w:val="24"/>
        </w:rPr>
      </w:pPr>
    </w:p>
    <w:p w14:paraId="45A6F5FE" w14:textId="77777777" w:rsidR="004B141A" w:rsidRPr="00B362D0" w:rsidRDefault="004B141A" w:rsidP="007058A1">
      <w:pPr>
        <w:rPr>
          <w:rFonts w:cs="Arial"/>
          <w:b/>
          <w:sz w:val="24"/>
          <w:szCs w:val="24"/>
        </w:rPr>
      </w:pPr>
    </w:p>
    <w:p w14:paraId="3137F84D" w14:textId="77777777" w:rsidR="00E77028" w:rsidRPr="00B362D0" w:rsidRDefault="00E77028" w:rsidP="007058A1">
      <w:pPr>
        <w:rPr>
          <w:rFonts w:cs="Arial"/>
          <w:b/>
          <w:sz w:val="24"/>
          <w:szCs w:val="24"/>
        </w:rPr>
      </w:pPr>
      <w:r w:rsidRPr="00B362D0">
        <w:rPr>
          <w:rFonts w:cs="Arial"/>
          <w:b/>
          <w:sz w:val="24"/>
          <w:szCs w:val="24"/>
        </w:rPr>
        <w:t>II.- Qué es la educación financiera</w:t>
      </w:r>
    </w:p>
    <w:p w14:paraId="4B3D7272" w14:textId="77777777" w:rsidR="00E77028" w:rsidRPr="00B362D0" w:rsidRDefault="00E77028" w:rsidP="007058A1">
      <w:pPr>
        <w:rPr>
          <w:rFonts w:cs="Arial"/>
          <w:sz w:val="24"/>
          <w:szCs w:val="24"/>
        </w:rPr>
      </w:pPr>
    </w:p>
    <w:p w14:paraId="0F5C5C67" w14:textId="77777777" w:rsidR="00E77028" w:rsidRPr="00B362D0" w:rsidRDefault="00E77028" w:rsidP="00E77028">
      <w:pPr>
        <w:rPr>
          <w:rFonts w:cs="Arial"/>
          <w:sz w:val="24"/>
          <w:szCs w:val="24"/>
        </w:rPr>
      </w:pPr>
      <w:r w:rsidRPr="00B362D0">
        <w:rPr>
          <w:rFonts w:cs="Arial"/>
          <w:sz w:val="24"/>
          <w:szCs w:val="24"/>
        </w:rPr>
        <w:t>De acuerdo a la Organización para la Cooperación y el Desarrollo Económicos (OCDE</w:t>
      </w:r>
      <w:r w:rsidR="00BB678D" w:rsidRPr="00B362D0">
        <w:rPr>
          <w:rFonts w:cs="Arial"/>
          <w:sz w:val="24"/>
          <w:szCs w:val="24"/>
        </w:rPr>
        <w:t>, por sus siglas en inglés</w:t>
      </w:r>
      <w:r w:rsidRPr="00B362D0">
        <w:rPr>
          <w:rFonts w:cs="Arial"/>
          <w:sz w:val="24"/>
          <w:szCs w:val="24"/>
        </w:rPr>
        <w:t>)</w:t>
      </w:r>
      <w:r w:rsidR="00BB678D" w:rsidRPr="00B362D0">
        <w:rPr>
          <w:rFonts w:cs="Arial"/>
          <w:sz w:val="24"/>
          <w:szCs w:val="24"/>
        </w:rPr>
        <w:t xml:space="preserve"> la define como:</w:t>
      </w:r>
    </w:p>
    <w:p w14:paraId="65519EDA" w14:textId="77777777" w:rsidR="00BB678D" w:rsidRPr="00B362D0" w:rsidRDefault="00BB678D" w:rsidP="00E77028">
      <w:pPr>
        <w:rPr>
          <w:rFonts w:cs="Arial"/>
          <w:sz w:val="24"/>
          <w:szCs w:val="24"/>
        </w:rPr>
      </w:pPr>
    </w:p>
    <w:p w14:paraId="0747FD52" w14:textId="77777777" w:rsidR="00E77028" w:rsidRPr="00B362D0" w:rsidRDefault="00E77028" w:rsidP="004B16A6">
      <w:pPr>
        <w:ind w:left="708" w:right="616"/>
        <w:rPr>
          <w:rFonts w:cs="Arial"/>
          <w:sz w:val="24"/>
          <w:szCs w:val="24"/>
        </w:rPr>
      </w:pPr>
      <w:r w:rsidRPr="00B362D0">
        <w:rPr>
          <w:rFonts w:cs="Arial"/>
          <w:sz w:val="24"/>
          <w:szCs w:val="24"/>
        </w:rPr>
        <w:t>“La educación financiera es el proceso mediante el cual los individuos adquieren una mejor comprensión de los conceptos y productos financieros y desarrollan las habilidades necesarias para tomar decisiones informadas, evaluar riesgos y oportunidades financieras, y mejorar su bienestar”</w:t>
      </w:r>
      <w:r w:rsidR="00BB678D" w:rsidRPr="00B362D0">
        <w:rPr>
          <w:rFonts w:cs="Arial"/>
          <w:sz w:val="24"/>
          <w:szCs w:val="24"/>
          <w:vertAlign w:val="superscript"/>
        </w:rPr>
        <w:footnoteReference w:id="3"/>
      </w:r>
      <w:r w:rsidRPr="00B362D0">
        <w:rPr>
          <w:rFonts w:cs="Arial"/>
          <w:sz w:val="24"/>
          <w:szCs w:val="24"/>
        </w:rPr>
        <w:t>.</w:t>
      </w:r>
    </w:p>
    <w:p w14:paraId="6FCDEA62" w14:textId="77777777" w:rsidR="00E77028" w:rsidRPr="00B362D0" w:rsidRDefault="00E77028" w:rsidP="007058A1">
      <w:pPr>
        <w:rPr>
          <w:rFonts w:cs="Arial"/>
          <w:sz w:val="24"/>
          <w:szCs w:val="24"/>
        </w:rPr>
      </w:pPr>
    </w:p>
    <w:p w14:paraId="49A5A943" w14:textId="77777777" w:rsidR="00BB678D" w:rsidRPr="00B362D0" w:rsidRDefault="00BB678D" w:rsidP="007058A1">
      <w:pPr>
        <w:rPr>
          <w:rFonts w:cs="Arial"/>
          <w:sz w:val="24"/>
          <w:szCs w:val="24"/>
        </w:rPr>
      </w:pPr>
      <w:r w:rsidRPr="00B362D0">
        <w:rPr>
          <w:rFonts w:cs="Arial"/>
          <w:sz w:val="24"/>
          <w:szCs w:val="24"/>
        </w:rPr>
        <w:t>Mientras que el Banco del Ahorro Nacional y Servicios Financieros, Sociedad Nacional de Crédito (BANSEFI dice que la “Educación Financiera” es:</w:t>
      </w:r>
    </w:p>
    <w:p w14:paraId="735B4C53" w14:textId="77777777" w:rsidR="00BB678D" w:rsidRPr="00B362D0" w:rsidRDefault="00BB678D" w:rsidP="007058A1">
      <w:pPr>
        <w:rPr>
          <w:rFonts w:cs="Arial"/>
          <w:sz w:val="24"/>
          <w:szCs w:val="24"/>
        </w:rPr>
      </w:pPr>
    </w:p>
    <w:p w14:paraId="108BF5F4" w14:textId="77777777" w:rsidR="00BB678D" w:rsidRPr="00B362D0" w:rsidRDefault="00BB678D" w:rsidP="004B16A6">
      <w:pPr>
        <w:ind w:left="708" w:right="616"/>
        <w:rPr>
          <w:rFonts w:cs="Arial"/>
          <w:sz w:val="24"/>
          <w:szCs w:val="24"/>
        </w:rPr>
      </w:pPr>
      <w:r w:rsidRPr="00B362D0">
        <w:rPr>
          <w:rFonts w:cs="Arial"/>
          <w:sz w:val="24"/>
          <w:szCs w:val="24"/>
        </w:rPr>
        <w:t>“Un proceso de desarrollo de habilidades y actitudes que, mediante la asimilación de información comprensible y herramientas básicas de administración de recursos y planeación, permiten a los individuos: a) tomar decisiones personales y sociales de carácter económico en su vida cotidiana, y b) utilizar productos y servicios financieros para mejorar su calidad de vida bajo condiciones de certeza”</w:t>
      </w:r>
      <w:r w:rsidR="004B16A6" w:rsidRPr="00B362D0">
        <w:rPr>
          <w:rFonts w:cs="Arial"/>
          <w:sz w:val="24"/>
          <w:szCs w:val="24"/>
          <w:vertAlign w:val="superscript"/>
        </w:rPr>
        <w:footnoteReference w:id="4"/>
      </w:r>
      <w:r w:rsidRPr="00B362D0">
        <w:rPr>
          <w:rFonts w:cs="Arial"/>
          <w:sz w:val="24"/>
          <w:szCs w:val="24"/>
        </w:rPr>
        <w:t>.</w:t>
      </w:r>
    </w:p>
    <w:p w14:paraId="64675766" w14:textId="77777777" w:rsidR="00BB678D" w:rsidRPr="00B362D0" w:rsidRDefault="00BB678D" w:rsidP="00BB678D">
      <w:pPr>
        <w:rPr>
          <w:rFonts w:cs="Arial"/>
          <w:sz w:val="24"/>
          <w:szCs w:val="24"/>
        </w:rPr>
      </w:pPr>
    </w:p>
    <w:p w14:paraId="6B90C203" w14:textId="77777777" w:rsidR="00BB678D" w:rsidRPr="00B362D0" w:rsidRDefault="00BB678D" w:rsidP="00BB678D">
      <w:pPr>
        <w:rPr>
          <w:rFonts w:cs="Arial"/>
          <w:b/>
          <w:sz w:val="24"/>
          <w:szCs w:val="24"/>
        </w:rPr>
      </w:pPr>
      <w:r w:rsidRPr="00B362D0">
        <w:rPr>
          <w:rFonts w:cs="Arial"/>
          <w:b/>
          <w:sz w:val="24"/>
          <w:szCs w:val="24"/>
        </w:rPr>
        <w:t>III.- Por</w:t>
      </w:r>
      <w:r w:rsidR="006C40B8" w:rsidRPr="00B362D0">
        <w:rPr>
          <w:rFonts w:cs="Arial"/>
          <w:b/>
          <w:sz w:val="24"/>
          <w:szCs w:val="24"/>
        </w:rPr>
        <w:t xml:space="preserve"> </w:t>
      </w:r>
      <w:r w:rsidRPr="00B362D0">
        <w:rPr>
          <w:rFonts w:cs="Arial"/>
          <w:b/>
          <w:sz w:val="24"/>
          <w:szCs w:val="24"/>
        </w:rPr>
        <w:t>qué es importante la Educación Financiera”</w:t>
      </w:r>
    </w:p>
    <w:p w14:paraId="2B6FE4C0" w14:textId="77777777" w:rsidR="00BB678D" w:rsidRPr="00B362D0" w:rsidRDefault="00EA3634" w:rsidP="00BB678D">
      <w:pPr>
        <w:rPr>
          <w:rFonts w:cs="Arial"/>
          <w:sz w:val="24"/>
          <w:szCs w:val="24"/>
        </w:rPr>
      </w:pPr>
      <w:r w:rsidRPr="00B362D0">
        <w:rPr>
          <w:rFonts w:cs="Arial"/>
          <w:sz w:val="24"/>
          <w:szCs w:val="24"/>
        </w:rPr>
        <w:t>La UNESCO basa la importancia de la “Educación Financiera” en niñas, niños y adolescentes a partir de la Convención de los Derechos del Niño que en su artículo 32 establece que</w:t>
      </w:r>
    </w:p>
    <w:p w14:paraId="7EA776BC" w14:textId="77777777" w:rsidR="00EA3634" w:rsidRPr="00B362D0" w:rsidRDefault="00EA3634" w:rsidP="00BB678D">
      <w:pPr>
        <w:rPr>
          <w:rFonts w:cs="Arial"/>
          <w:sz w:val="24"/>
          <w:szCs w:val="24"/>
        </w:rPr>
      </w:pPr>
    </w:p>
    <w:p w14:paraId="7982F418" w14:textId="77777777" w:rsidR="00EA3634" w:rsidRPr="00B362D0" w:rsidRDefault="00EA3634" w:rsidP="004B16A6">
      <w:pPr>
        <w:ind w:left="708" w:right="616"/>
        <w:rPr>
          <w:rFonts w:cs="Arial"/>
          <w:sz w:val="24"/>
          <w:szCs w:val="24"/>
        </w:rPr>
      </w:pPr>
      <w:r w:rsidRPr="00B362D0">
        <w:rPr>
          <w:rFonts w:cs="Arial"/>
          <w:sz w:val="24"/>
          <w:szCs w:val="24"/>
        </w:rPr>
        <w:t>1. Los Estados Partes reconocen el derecho del niño a estar protegido contra la explotación económica y contra el desempeño de cualquier trabajo que pueda ser peligroso o entorpecer su educación, o que sea nocivo para su salud o para su desarrollo físico, mental, espiritual, moral o social</w:t>
      </w:r>
      <w:r w:rsidRPr="00B362D0">
        <w:rPr>
          <w:rFonts w:cs="Arial"/>
          <w:sz w:val="22"/>
          <w:szCs w:val="24"/>
          <w:vertAlign w:val="superscript"/>
        </w:rPr>
        <w:footnoteReference w:id="5"/>
      </w:r>
      <w:r w:rsidRPr="00B362D0">
        <w:rPr>
          <w:rFonts w:cs="Arial"/>
          <w:sz w:val="24"/>
          <w:szCs w:val="24"/>
        </w:rPr>
        <w:t>.</w:t>
      </w:r>
    </w:p>
    <w:p w14:paraId="2FDB28D7" w14:textId="77777777" w:rsidR="00E77028" w:rsidRPr="00B362D0" w:rsidRDefault="00E77028" w:rsidP="007058A1">
      <w:pPr>
        <w:rPr>
          <w:rFonts w:cs="Arial"/>
          <w:sz w:val="24"/>
          <w:szCs w:val="24"/>
        </w:rPr>
      </w:pPr>
    </w:p>
    <w:p w14:paraId="05BA9E25" w14:textId="77777777" w:rsidR="00E77028" w:rsidRPr="00B362D0" w:rsidRDefault="00EA3634" w:rsidP="00255D32">
      <w:pPr>
        <w:rPr>
          <w:rFonts w:cs="Arial"/>
          <w:sz w:val="24"/>
          <w:szCs w:val="24"/>
        </w:rPr>
      </w:pPr>
      <w:r w:rsidRPr="00B362D0">
        <w:rPr>
          <w:rFonts w:cs="Arial"/>
          <w:sz w:val="24"/>
          <w:szCs w:val="24"/>
        </w:rPr>
        <w:t>El Fondo de Naciones Unidas para la Infancia (UNICEF, por sus siglas en ingl</w:t>
      </w:r>
      <w:r w:rsidR="00255D32" w:rsidRPr="00B362D0">
        <w:rPr>
          <w:rFonts w:cs="Arial"/>
          <w:sz w:val="24"/>
          <w:szCs w:val="24"/>
        </w:rPr>
        <w:t>é</w:t>
      </w:r>
      <w:r w:rsidRPr="00B362D0">
        <w:rPr>
          <w:rFonts w:cs="Arial"/>
          <w:sz w:val="24"/>
          <w:szCs w:val="24"/>
        </w:rPr>
        <w:t>s) mencionan en su estudio</w:t>
      </w:r>
      <w:r w:rsidR="00255D32" w:rsidRPr="00B362D0">
        <w:rPr>
          <w:rFonts w:cs="Arial"/>
          <w:sz w:val="24"/>
          <w:szCs w:val="24"/>
        </w:rPr>
        <w:t xml:space="preserve"> “Educación social y financiera para la infancia” la importancia de la Educación Financiera”, que a la letra dice:</w:t>
      </w:r>
    </w:p>
    <w:p w14:paraId="6351A358" w14:textId="77777777" w:rsidR="00255D32" w:rsidRPr="00B362D0" w:rsidRDefault="00255D32" w:rsidP="007058A1">
      <w:pPr>
        <w:rPr>
          <w:rFonts w:cs="Arial"/>
          <w:sz w:val="24"/>
          <w:szCs w:val="24"/>
        </w:rPr>
      </w:pPr>
    </w:p>
    <w:p w14:paraId="4DF43FC2" w14:textId="77777777" w:rsidR="00255D32" w:rsidRPr="00B362D0" w:rsidRDefault="00255D32" w:rsidP="004B16A6">
      <w:pPr>
        <w:ind w:left="709" w:right="616"/>
        <w:rPr>
          <w:rFonts w:cs="Arial"/>
          <w:sz w:val="24"/>
          <w:szCs w:val="24"/>
        </w:rPr>
      </w:pPr>
      <w:r w:rsidRPr="00B362D0">
        <w:rPr>
          <w:rFonts w:cs="Arial"/>
          <w:sz w:val="24"/>
          <w:szCs w:val="24"/>
        </w:rPr>
        <w:t xml:space="preserve">La educación financiera ofrece a los niños una mejor comprensión de las cuestiones financieras, enseñándoles los principios de la administración del dinero, la generación de ingresos, el ahorro y el gasto, la inversión y el crédito. Esta educación se combina a menudo con la oportunidad de participar en los planes de ahorro, ya sea a través de un ahorro individual o </w:t>
      </w:r>
      <w:r w:rsidRPr="00B362D0">
        <w:rPr>
          <w:rFonts w:cs="Arial"/>
          <w:sz w:val="24"/>
          <w:szCs w:val="24"/>
        </w:rPr>
        <w:lastRenderedPageBreak/>
        <w:t>una cuenta de cheques, o a través de un club basado en grupos de ahorro. Mediante la educación financiera, los niños y los jóvenes están expuestos a diversos tipos de sistemas financieros y aprenden a interactuar eficazmente con ellos y con varios canales de prestación de servicios financieros como la banca en línea o por móvil. Igualmente, la educación acerca de los recursos financiero también se puede traducir en el uso de recursos no monetarios –tales como electricidad y agua– que son del mismo valor</w:t>
      </w:r>
      <w:r w:rsidR="004B16A6" w:rsidRPr="00B362D0">
        <w:rPr>
          <w:rFonts w:cs="Arial"/>
          <w:sz w:val="24"/>
          <w:szCs w:val="24"/>
          <w:vertAlign w:val="superscript"/>
        </w:rPr>
        <w:footnoteReference w:id="6"/>
      </w:r>
      <w:r w:rsidRPr="00B362D0">
        <w:rPr>
          <w:rFonts w:cs="Arial"/>
          <w:sz w:val="24"/>
          <w:szCs w:val="24"/>
        </w:rPr>
        <w:t>.</w:t>
      </w:r>
    </w:p>
    <w:p w14:paraId="2E3ED8AF" w14:textId="77777777" w:rsidR="00E77028" w:rsidRPr="00B362D0" w:rsidRDefault="00E77028" w:rsidP="007058A1">
      <w:pPr>
        <w:rPr>
          <w:rFonts w:cs="Arial"/>
          <w:sz w:val="24"/>
          <w:szCs w:val="24"/>
        </w:rPr>
      </w:pPr>
    </w:p>
    <w:p w14:paraId="3C0B77EF" w14:textId="77777777" w:rsidR="00E77028" w:rsidRPr="00B362D0" w:rsidRDefault="004B16A6" w:rsidP="004B16A6">
      <w:pPr>
        <w:tabs>
          <w:tab w:val="left" w:pos="1275"/>
        </w:tabs>
        <w:rPr>
          <w:rFonts w:cs="Arial"/>
          <w:sz w:val="24"/>
          <w:szCs w:val="24"/>
        </w:rPr>
      </w:pPr>
      <w:r w:rsidRPr="00B362D0">
        <w:rPr>
          <w:rFonts w:cs="Arial"/>
          <w:sz w:val="24"/>
          <w:szCs w:val="24"/>
        </w:rPr>
        <w:t xml:space="preserve">El 21 junio de 2016, el Ejecutivo Federal presentó la </w:t>
      </w:r>
      <w:r w:rsidRPr="00B362D0">
        <w:rPr>
          <w:rFonts w:cs="Arial"/>
          <w:i/>
          <w:sz w:val="24"/>
          <w:szCs w:val="24"/>
        </w:rPr>
        <w:t>Política Nacional de Inclusión Financiera</w:t>
      </w:r>
      <w:r w:rsidRPr="00B362D0">
        <w:rPr>
          <w:rFonts w:cs="Arial"/>
          <w:sz w:val="24"/>
          <w:szCs w:val="24"/>
        </w:rPr>
        <w:t xml:space="preserve"> que propuso lo siguiente:</w:t>
      </w:r>
    </w:p>
    <w:p w14:paraId="1F04D4CF" w14:textId="77777777" w:rsidR="004B16A6" w:rsidRPr="00B362D0" w:rsidRDefault="004B16A6" w:rsidP="004B16A6">
      <w:pPr>
        <w:tabs>
          <w:tab w:val="left" w:pos="1275"/>
        </w:tabs>
        <w:rPr>
          <w:rFonts w:cs="Arial"/>
          <w:sz w:val="24"/>
          <w:szCs w:val="24"/>
        </w:rPr>
      </w:pPr>
    </w:p>
    <w:p w14:paraId="1764B988" w14:textId="77777777" w:rsidR="004B16A6" w:rsidRPr="00B362D0" w:rsidRDefault="004B16A6" w:rsidP="004B16A6">
      <w:pPr>
        <w:tabs>
          <w:tab w:val="left" w:pos="1275"/>
        </w:tabs>
        <w:ind w:left="709" w:right="616"/>
        <w:rPr>
          <w:rFonts w:cs="Arial"/>
          <w:sz w:val="24"/>
          <w:szCs w:val="24"/>
        </w:rPr>
      </w:pPr>
      <w:r w:rsidRPr="00B362D0">
        <w:rPr>
          <w:rFonts w:cs="Arial"/>
          <w:sz w:val="24"/>
          <w:szCs w:val="24"/>
        </w:rPr>
        <w:t>Eje 1: Desarrollo de conocimientos para el uso eficiente y responsable del sistema financiero de toda la población El objetivo de este eje es contribuir a que toda la población, incluyendo niños, jóvenes y adultos, tenga los conocimientos necesarios para hacer un uso eficiente y responsable de los productos y servicios financieros, a través de programas de educación financiera, en coordinación con las autoridades del sector educativo y el Comité de Educación Financiera.</w:t>
      </w:r>
    </w:p>
    <w:p w14:paraId="0E2E4FF4" w14:textId="77777777" w:rsidR="004B16A6" w:rsidRPr="00B362D0" w:rsidRDefault="004B16A6" w:rsidP="004B16A6">
      <w:pPr>
        <w:tabs>
          <w:tab w:val="left" w:pos="1275"/>
        </w:tabs>
        <w:ind w:left="709" w:right="616"/>
        <w:rPr>
          <w:rFonts w:cs="Arial"/>
          <w:sz w:val="24"/>
          <w:szCs w:val="24"/>
        </w:rPr>
      </w:pPr>
    </w:p>
    <w:p w14:paraId="21BE0A4D" w14:textId="77777777" w:rsidR="004B16A6" w:rsidRPr="00B362D0" w:rsidRDefault="004B16A6" w:rsidP="004B16A6">
      <w:pPr>
        <w:tabs>
          <w:tab w:val="left" w:pos="1275"/>
        </w:tabs>
        <w:ind w:left="709" w:right="616"/>
        <w:rPr>
          <w:rFonts w:cs="Arial"/>
          <w:sz w:val="24"/>
          <w:szCs w:val="24"/>
        </w:rPr>
      </w:pPr>
      <w:r w:rsidRPr="00B362D0">
        <w:rPr>
          <w:rFonts w:cs="Arial"/>
          <w:sz w:val="24"/>
          <w:szCs w:val="24"/>
        </w:rPr>
        <w:t>Elementos:</w:t>
      </w:r>
    </w:p>
    <w:p w14:paraId="129DEA77" w14:textId="77777777" w:rsidR="004B16A6" w:rsidRPr="00B362D0" w:rsidRDefault="004B16A6" w:rsidP="004B16A6">
      <w:pPr>
        <w:tabs>
          <w:tab w:val="left" w:pos="1275"/>
        </w:tabs>
        <w:ind w:left="709" w:right="616"/>
        <w:rPr>
          <w:rFonts w:cs="Arial"/>
          <w:sz w:val="24"/>
          <w:szCs w:val="24"/>
        </w:rPr>
      </w:pPr>
      <w:r w:rsidRPr="00B362D0">
        <w:rPr>
          <w:rFonts w:cs="Arial"/>
          <w:sz w:val="24"/>
          <w:szCs w:val="24"/>
        </w:rPr>
        <w:t>1.1. Coordinación con la Secretaria de Educación Pública y los sindicatos de maestros, a través del Comité de Educación Financiera para integrar contenidos que busquen formar hábitos y comportamientos de temas financieros en el currículo de educación obligatoria, así como para brindar programas de educación financiera para maestros</w:t>
      </w:r>
      <w:r w:rsidRPr="00B362D0">
        <w:rPr>
          <w:rFonts w:cs="Arial"/>
          <w:sz w:val="24"/>
          <w:szCs w:val="24"/>
          <w:vertAlign w:val="superscript"/>
        </w:rPr>
        <w:footnoteReference w:id="7"/>
      </w:r>
      <w:r w:rsidRPr="00B362D0">
        <w:rPr>
          <w:rFonts w:cs="Arial"/>
          <w:sz w:val="24"/>
          <w:szCs w:val="24"/>
        </w:rPr>
        <w:t>.</w:t>
      </w:r>
    </w:p>
    <w:p w14:paraId="4F389D70" w14:textId="77777777" w:rsidR="004B16A6" w:rsidRPr="00B362D0" w:rsidRDefault="004B16A6" w:rsidP="007058A1">
      <w:pPr>
        <w:rPr>
          <w:rFonts w:cs="Arial"/>
          <w:sz w:val="24"/>
          <w:szCs w:val="24"/>
        </w:rPr>
      </w:pPr>
    </w:p>
    <w:p w14:paraId="49FCB318" w14:textId="77777777" w:rsidR="002777DA" w:rsidRPr="00B362D0" w:rsidRDefault="002777DA" w:rsidP="007058A1">
      <w:pPr>
        <w:rPr>
          <w:rFonts w:cs="Arial"/>
          <w:b/>
          <w:sz w:val="24"/>
          <w:szCs w:val="24"/>
        </w:rPr>
      </w:pPr>
      <w:r w:rsidRPr="00B362D0">
        <w:rPr>
          <w:rFonts w:cs="Arial"/>
          <w:b/>
          <w:sz w:val="24"/>
          <w:szCs w:val="24"/>
        </w:rPr>
        <w:t>IV.- La “Educación Financiera” en las Leyes de Educación</w:t>
      </w:r>
    </w:p>
    <w:p w14:paraId="7E6F7EA6" w14:textId="77777777" w:rsidR="00F12F15" w:rsidRPr="00B362D0" w:rsidRDefault="002777DA" w:rsidP="007058A1">
      <w:pPr>
        <w:rPr>
          <w:rFonts w:cs="Arial"/>
          <w:sz w:val="24"/>
          <w:szCs w:val="24"/>
        </w:rPr>
      </w:pPr>
      <w:r w:rsidRPr="00B362D0">
        <w:rPr>
          <w:rFonts w:cs="Arial"/>
          <w:sz w:val="24"/>
          <w:szCs w:val="24"/>
        </w:rPr>
        <w:t>L</w:t>
      </w:r>
      <w:r w:rsidR="00F12F15" w:rsidRPr="00B362D0">
        <w:rPr>
          <w:rFonts w:cs="Arial"/>
          <w:sz w:val="24"/>
          <w:szCs w:val="24"/>
        </w:rPr>
        <w:t xml:space="preserve">a </w:t>
      </w:r>
      <w:r w:rsidR="00F12F15" w:rsidRPr="00B362D0">
        <w:rPr>
          <w:rFonts w:cs="Arial"/>
          <w:i/>
          <w:sz w:val="24"/>
          <w:szCs w:val="24"/>
        </w:rPr>
        <w:t>Ley General de Educación</w:t>
      </w:r>
      <w:r w:rsidR="00F12F15" w:rsidRPr="00B362D0">
        <w:rPr>
          <w:rFonts w:cs="Arial"/>
          <w:sz w:val="24"/>
          <w:szCs w:val="24"/>
        </w:rPr>
        <w:t xml:space="preserve"> establece que uno de sus fines es:</w:t>
      </w:r>
    </w:p>
    <w:p w14:paraId="165AABD4" w14:textId="77777777" w:rsidR="00F12F15" w:rsidRPr="00B362D0" w:rsidRDefault="00F12F15" w:rsidP="007058A1">
      <w:pPr>
        <w:rPr>
          <w:rFonts w:cs="Arial"/>
          <w:sz w:val="24"/>
          <w:szCs w:val="24"/>
        </w:rPr>
      </w:pPr>
    </w:p>
    <w:p w14:paraId="2F7EB1DE" w14:textId="77777777" w:rsidR="007058A1" w:rsidRPr="00B362D0" w:rsidRDefault="00F12F15" w:rsidP="00F12F15">
      <w:pPr>
        <w:ind w:left="708"/>
        <w:rPr>
          <w:rFonts w:cs="Arial"/>
          <w:sz w:val="24"/>
          <w:szCs w:val="24"/>
        </w:rPr>
      </w:pPr>
      <w:r w:rsidRPr="00B362D0">
        <w:rPr>
          <w:rFonts w:cs="Arial"/>
          <w:sz w:val="24"/>
          <w:szCs w:val="24"/>
        </w:rPr>
        <w:t xml:space="preserve"> Artículo 7o.- La educación que impartan el Estado, sus organismos descentralizados y los particulares con autorización o con reconocimiento de validez oficial de estudios tendrá, además de los fines establecidos en el segundo párrafo del artículo 3o. de la Constitución Política de los Estados Unidos Mexicanos, los siguientes:</w:t>
      </w:r>
    </w:p>
    <w:p w14:paraId="2A7A60ED" w14:textId="77777777" w:rsidR="007058A1" w:rsidRPr="00B362D0" w:rsidRDefault="00F12F15" w:rsidP="00F12F15">
      <w:pPr>
        <w:ind w:left="708"/>
        <w:rPr>
          <w:rFonts w:cs="Arial"/>
          <w:sz w:val="24"/>
          <w:szCs w:val="24"/>
        </w:rPr>
      </w:pPr>
      <w:r w:rsidRPr="00B362D0">
        <w:rPr>
          <w:rFonts w:cs="Arial"/>
          <w:sz w:val="24"/>
          <w:szCs w:val="24"/>
        </w:rPr>
        <w:t>…</w:t>
      </w:r>
    </w:p>
    <w:p w14:paraId="33E51E51" w14:textId="77777777" w:rsidR="00F12F15" w:rsidRPr="00B362D0" w:rsidRDefault="00F12F15" w:rsidP="00F12F15">
      <w:pPr>
        <w:ind w:left="708"/>
        <w:rPr>
          <w:rFonts w:cs="Arial"/>
          <w:sz w:val="24"/>
          <w:szCs w:val="24"/>
        </w:rPr>
      </w:pPr>
      <w:r w:rsidRPr="00B362D0">
        <w:rPr>
          <w:rFonts w:cs="Arial"/>
          <w:sz w:val="24"/>
          <w:szCs w:val="24"/>
        </w:rPr>
        <w:t>XII.- Fomentar actitudes solidarias y positivas hacia el trabajo, el ahorro y el bienestar general</w:t>
      </w:r>
      <w:r w:rsidR="00D12965" w:rsidRPr="00B362D0">
        <w:rPr>
          <w:rFonts w:cs="Arial"/>
          <w:sz w:val="24"/>
          <w:szCs w:val="24"/>
          <w:vertAlign w:val="superscript"/>
        </w:rPr>
        <w:footnoteReference w:id="8"/>
      </w:r>
      <w:r w:rsidRPr="00B362D0">
        <w:rPr>
          <w:rFonts w:cs="Arial"/>
          <w:sz w:val="24"/>
          <w:szCs w:val="24"/>
        </w:rPr>
        <w:t>.</w:t>
      </w:r>
    </w:p>
    <w:p w14:paraId="77C8E86F" w14:textId="77777777" w:rsidR="00F12F15" w:rsidRPr="00B362D0" w:rsidRDefault="00F12F15" w:rsidP="00F12F15">
      <w:pPr>
        <w:rPr>
          <w:rFonts w:cs="Arial"/>
          <w:sz w:val="24"/>
          <w:szCs w:val="24"/>
        </w:rPr>
      </w:pPr>
    </w:p>
    <w:p w14:paraId="7189D073" w14:textId="77777777" w:rsidR="00F12F15" w:rsidRPr="00B362D0" w:rsidRDefault="00F12F15" w:rsidP="00F12F15">
      <w:pPr>
        <w:rPr>
          <w:rFonts w:cs="Arial"/>
          <w:sz w:val="24"/>
          <w:szCs w:val="24"/>
        </w:rPr>
      </w:pPr>
      <w:r w:rsidRPr="00B362D0">
        <w:rPr>
          <w:rFonts w:cs="Arial"/>
          <w:sz w:val="24"/>
          <w:szCs w:val="24"/>
        </w:rPr>
        <w:lastRenderedPageBreak/>
        <w:t xml:space="preserve">Si bien la propuesta de </w:t>
      </w:r>
      <w:r w:rsidRPr="00B362D0">
        <w:rPr>
          <w:rFonts w:cs="Arial"/>
          <w:i/>
          <w:sz w:val="24"/>
          <w:szCs w:val="24"/>
        </w:rPr>
        <w:t>la Ley General de Educación</w:t>
      </w:r>
      <w:r w:rsidRPr="00B362D0">
        <w:rPr>
          <w:rFonts w:cs="Arial"/>
          <w:sz w:val="24"/>
          <w:szCs w:val="24"/>
        </w:rPr>
        <w:t xml:space="preserve"> es proponer que las y los alumnos fomenten actitudes para el ahorro, sin embargo, es importante mencionar que uno de los problemas nacionales en el tema de ahorro es que las y los alumnos de educación básica, educación media y educación media superior no cuentan con las herramientas que les permita entender a qué se refiere el tema de “ahorro”.</w:t>
      </w:r>
    </w:p>
    <w:p w14:paraId="4F0EBBCB" w14:textId="77777777" w:rsidR="00F12F15" w:rsidRPr="00B362D0" w:rsidRDefault="00F12F15" w:rsidP="00F12F15">
      <w:pPr>
        <w:rPr>
          <w:rFonts w:cs="Arial"/>
          <w:sz w:val="24"/>
          <w:szCs w:val="24"/>
        </w:rPr>
      </w:pPr>
    </w:p>
    <w:p w14:paraId="034749DE" w14:textId="77777777" w:rsidR="00F12F15" w:rsidRPr="00B362D0" w:rsidRDefault="00F12F15" w:rsidP="00F12F15">
      <w:pPr>
        <w:rPr>
          <w:rFonts w:cs="Arial"/>
          <w:sz w:val="24"/>
          <w:szCs w:val="24"/>
        </w:rPr>
      </w:pPr>
      <w:r w:rsidRPr="00B362D0">
        <w:rPr>
          <w:rFonts w:cs="Arial"/>
          <w:sz w:val="24"/>
          <w:szCs w:val="24"/>
        </w:rPr>
        <w:t>Por ello, la propuesta de iniciativa es impulsa el cambio para establecer la educación financiera, toda vez que actualmente los servicios financieros en las alumnas y alumnos de nuestra entidad carecen de una formación para éste tema ya que el artículo 7º de la Ley Estatal de Educación del Estado de Coahuila de Zaragoza no menciona la necesidad de impulsar el fomento de la educación financiera.</w:t>
      </w:r>
    </w:p>
    <w:p w14:paraId="60E98B6F" w14:textId="77777777" w:rsidR="00F12F15" w:rsidRPr="00B362D0" w:rsidRDefault="00F12F15" w:rsidP="00F12F15">
      <w:pPr>
        <w:rPr>
          <w:rFonts w:cs="Arial"/>
          <w:sz w:val="24"/>
          <w:szCs w:val="24"/>
        </w:rPr>
      </w:pPr>
    </w:p>
    <w:p w14:paraId="7A970D98" w14:textId="77777777" w:rsidR="00F12F15" w:rsidRPr="00B362D0" w:rsidRDefault="00A76B64" w:rsidP="00F12F15">
      <w:pPr>
        <w:rPr>
          <w:rFonts w:cs="Arial"/>
          <w:sz w:val="24"/>
          <w:szCs w:val="24"/>
        </w:rPr>
      </w:pPr>
      <w:r w:rsidRPr="00B362D0">
        <w:rPr>
          <w:rFonts w:cs="Arial"/>
          <w:sz w:val="24"/>
          <w:szCs w:val="24"/>
        </w:rPr>
        <w:t>Actualmente hay tres</w:t>
      </w:r>
      <w:r w:rsidR="00F12F15" w:rsidRPr="00B362D0">
        <w:rPr>
          <w:rFonts w:cs="Arial"/>
          <w:sz w:val="24"/>
          <w:szCs w:val="24"/>
        </w:rPr>
        <w:t xml:space="preserve"> legislaciones estatales de educación que sí cuentan con esta propuesta, que son: Aguascalientes</w:t>
      </w:r>
      <w:r w:rsidR="00E77028" w:rsidRPr="00B362D0">
        <w:rPr>
          <w:rFonts w:cs="Arial"/>
          <w:sz w:val="24"/>
          <w:szCs w:val="24"/>
        </w:rPr>
        <w:t>,</w:t>
      </w:r>
      <w:r w:rsidR="00F12F15" w:rsidRPr="00B362D0">
        <w:rPr>
          <w:rFonts w:cs="Arial"/>
          <w:sz w:val="24"/>
          <w:szCs w:val="24"/>
        </w:rPr>
        <w:t xml:space="preserve"> </w:t>
      </w:r>
      <w:r w:rsidR="00D12965" w:rsidRPr="00B362D0">
        <w:rPr>
          <w:rFonts w:cs="Arial"/>
          <w:sz w:val="24"/>
          <w:szCs w:val="24"/>
        </w:rPr>
        <w:t>Hidalgo</w:t>
      </w:r>
      <w:r w:rsidR="00E77028" w:rsidRPr="00B362D0">
        <w:rPr>
          <w:rFonts w:cs="Arial"/>
          <w:sz w:val="24"/>
          <w:szCs w:val="24"/>
        </w:rPr>
        <w:t xml:space="preserve"> y San Luis Potosí</w:t>
      </w:r>
      <w:r w:rsidR="004B16A6" w:rsidRPr="00B362D0">
        <w:rPr>
          <w:rFonts w:cs="Arial"/>
          <w:sz w:val="24"/>
          <w:szCs w:val="24"/>
        </w:rPr>
        <w:t>:</w:t>
      </w:r>
    </w:p>
    <w:p w14:paraId="0FF1831F" w14:textId="77777777" w:rsidR="00871270" w:rsidRPr="00B362D0" w:rsidRDefault="00871270" w:rsidP="00F12F15">
      <w:pPr>
        <w:rPr>
          <w:rFonts w:cs="Arial"/>
          <w:sz w:val="24"/>
          <w:szCs w:val="24"/>
        </w:rPr>
      </w:pPr>
    </w:p>
    <w:p w14:paraId="3F3FFC53" w14:textId="77777777" w:rsidR="00E77028" w:rsidRPr="00B362D0" w:rsidRDefault="00E77028" w:rsidP="00D12965">
      <w:pPr>
        <w:ind w:left="708" w:right="616"/>
        <w:rPr>
          <w:rFonts w:cs="Arial"/>
          <w:i/>
          <w:sz w:val="24"/>
          <w:szCs w:val="24"/>
        </w:rPr>
      </w:pPr>
      <w:r w:rsidRPr="00B362D0">
        <w:rPr>
          <w:rFonts w:cs="Arial"/>
          <w:i/>
          <w:sz w:val="24"/>
          <w:szCs w:val="24"/>
        </w:rPr>
        <w:t>Ley de Educación del Estado de Aguascalientes</w:t>
      </w:r>
    </w:p>
    <w:p w14:paraId="14BFE19C" w14:textId="77777777" w:rsidR="00E77028" w:rsidRPr="00B362D0" w:rsidRDefault="00E77028" w:rsidP="00D12965">
      <w:pPr>
        <w:ind w:left="708" w:right="616"/>
        <w:rPr>
          <w:rFonts w:cs="Arial"/>
          <w:sz w:val="24"/>
          <w:szCs w:val="24"/>
        </w:rPr>
      </w:pPr>
    </w:p>
    <w:p w14:paraId="203ECEE7" w14:textId="77777777" w:rsidR="00E77028" w:rsidRPr="00B362D0" w:rsidRDefault="00E77028" w:rsidP="00D12965">
      <w:pPr>
        <w:ind w:left="708" w:right="616"/>
        <w:rPr>
          <w:rFonts w:cs="Arial"/>
          <w:sz w:val="24"/>
          <w:szCs w:val="24"/>
        </w:rPr>
      </w:pPr>
      <w:r w:rsidRPr="00B362D0">
        <w:rPr>
          <w:rFonts w:cs="Arial"/>
          <w:sz w:val="24"/>
          <w:szCs w:val="24"/>
        </w:rPr>
        <w:t>Artículo 8</w:t>
      </w:r>
      <w:proofErr w:type="gramStart"/>
      <w:r w:rsidRPr="00B362D0">
        <w:rPr>
          <w:rFonts w:cs="Arial"/>
          <w:sz w:val="24"/>
          <w:szCs w:val="24"/>
        </w:rPr>
        <w:t>°.-</w:t>
      </w:r>
      <w:proofErr w:type="gramEnd"/>
      <w:r w:rsidRPr="00B362D0">
        <w:rPr>
          <w:rFonts w:cs="Arial"/>
          <w:sz w:val="24"/>
          <w:szCs w:val="24"/>
        </w:rPr>
        <w:t xml:space="preserve"> La educación que imparta, promueva o atienda el Estado, sus Organismos Descentralizados y los particulares, con Autorización o con Reconocimiento de Validez Oficial de Estudios dentro del Estado de Aguascalientes, además de los fines establecidos en el Artículo 3º de la Constitución Política de los Estados Unidos Mexicanos y en el Artículo 7º de la Ley General de Educación, tendrá los siguientes:</w:t>
      </w:r>
    </w:p>
    <w:p w14:paraId="2494345C" w14:textId="77777777" w:rsidR="00E77028" w:rsidRPr="00B362D0" w:rsidRDefault="00E77028" w:rsidP="00D12965">
      <w:pPr>
        <w:ind w:left="708" w:right="616"/>
        <w:rPr>
          <w:rFonts w:cs="Arial"/>
          <w:sz w:val="24"/>
          <w:szCs w:val="24"/>
        </w:rPr>
      </w:pPr>
      <w:r w:rsidRPr="00B362D0">
        <w:rPr>
          <w:rFonts w:cs="Arial"/>
          <w:sz w:val="24"/>
          <w:szCs w:val="24"/>
        </w:rPr>
        <w:t>…</w:t>
      </w:r>
    </w:p>
    <w:p w14:paraId="64A968FD" w14:textId="77777777" w:rsidR="00E77028" w:rsidRPr="00B362D0" w:rsidRDefault="00E77028" w:rsidP="00D12965">
      <w:pPr>
        <w:ind w:left="708" w:right="616"/>
        <w:rPr>
          <w:rFonts w:cs="Arial"/>
          <w:sz w:val="24"/>
          <w:szCs w:val="24"/>
        </w:rPr>
      </w:pPr>
      <w:r w:rsidRPr="00B362D0">
        <w:rPr>
          <w:rFonts w:cs="Arial"/>
          <w:sz w:val="24"/>
          <w:szCs w:val="24"/>
        </w:rPr>
        <w:t xml:space="preserve">XV. Fomentar actitudes solidarias y positivas hacia el trabajo y el bienestar general, impulsando una cultura económica y financiera entre los educandos, conforme con cada etapa de su vida, bajo las siguientes bases: </w:t>
      </w:r>
    </w:p>
    <w:p w14:paraId="522D9B42" w14:textId="77777777" w:rsidR="00E77028" w:rsidRPr="00B362D0" w:rsidRDefault="00E77028" w:rsidP="00D12965">
      <w:pPr>
        <w:ind w:left="708" w:right="616"/>
        <w:rPr>
          <w:rFonts w:cs="Arial"/>
          <w:sz w:val="24"/>
          <w:szCs w:val="24"/>
        </w:rPr>
      </w:pPr>
      <w:r w:rsidRPr="00B362D0">
        <w:rPr>
          <w:rFonts w:cs="Arial"/>
          <w:sz w:val="24"/>
          <w:szCs w:val="24"/>
        </w:rPr>
        <w:t xml:space="preserve">a) Dar conocimientos patrimoniales básicos para planificar con visión de futuro; </w:t>
      </w:r>
    </w:p>
    <w:p w14:paraId="3AAA1BA7" w14:textId="77777777" w:rsidR="00E77028" w:rsidRPr="00B362D0" w:rsidRDefault="00E77028" w:rsidP="00D12965">
      <w:pPr>
        <w:ind w:left="708" w:right="616"/>
        <w:rPr>
          <w:rFonts w:cs="Arial"/>
          <w:sz w:val="24"/>
          <w:szCs w:val="24"/>
        </w:rPr>
      </w:pPr>
      <w:r w:rsidRPr="00B362D0">
        <w:rPr>
          <w:rFonts w:cs="Arial"/>
          <w:sz w:val="24"/>
          <w:szCs w:val="24"/>
        </w:rPr>
        <w:t xml:space="preserve">b) Impulsar hábitos de gasto responsable y de ahorro con perspectiva de mediano y largo plazo; </w:t>
      </w:r>
    </w:p>
    <w:p w14:paraId="2AF3A5FE" w14:textId="77777777" w:rsidR="00E77028" w:rsidRPr="00B362D0" w:rsidRDefault="00E77028" w:rsidP="00D12965">
      <w:pPr>
        <w:ind w:left="708" w:right="616"/>
        <w:rPr>
          <w:rFonts w:cs="Arial"/>
          <w:sz w:val="24"/>
          <w:szCs w:val="24"/>
        </w:rPr>
      </w:pPr>
      <w:r w:rsidRPr="00B362D0">
        <w:rPr>
          <w:rFonts w:cs="Arial"/>
          <w:sz w:val="24"/>
          <w:szCs w:val="24"/>
        </w:rPr>
        <w:t xml:space="preserve">c) Desarrollar y fortalecer competencias que les permitan tomar decisiones financieras que potencien sus recursos; y </w:t>
      </w:r>
    </w:p>
    <w:p w14:paraId="6033D052" w14:textId="77777777" w:rsidR="00F12F15" w:rsidRPr="00B362D0" w:rsidRDefault="00E77028" w:rsidP="00D12965">
      <w:pPr>
        <w:ind w:left="708" w:right="616"/>
        <w:rPr>
          <w:rFonts w:cs="Arial"/>
          <w:sz w:val="24"/>
          <w:szCs w:val="24"/>
        </w:rPr>
      </w:pPr>
      <w:r w:rsidRPr="00B362D0">
        <w:rPr>
          <w:rFonts w:cs="Arial"/>
          <w:sz w:val="24"/>
          <w:szCs w:val="24"/>
        </w:rPr>
        <w:t>d) Promover la generosidad en el uso de los recursos, en vistas de promover la solidaridad social</w:t>
      </w:r>
      <w:r w:rsidR="00D12965" w:rsidRPr="00B362D0">
        <w:rPr>
          <w:rFonts w:cs="Arial"/>
          <w:sz w:val="24"/>
          <w:szCs w:val="24"/>
          <w:vertAlign w:val="superscript"/>
        </w:rPr>
        <w:footnoteReference w:id="9"/>
      </w:r>
      <w:r w:rsidRPr="00B362D0">
        <w:rPr>
          <w:rFonts w:cs="Arial"/>
          <w:sz w:val="24"/>
          <w:szCs w:val="24"/>
        </w:rPr>
        <w:t>;</w:t>
      </w:r>
    </w:p>
    <w:p w14:paraId="3ECBCBD5" w14:textId="77777777" w:rsidR="00E77028" w:rsidRPr="00B362D0" w:rsidRDefault="00E77028" w:rsidP="00D12965">
      <w:pPr>
        <w:ind w:left="708" w:right="616"/>
        <w:rPr>
          <w:rFonts w:cs="Arial"/>
          <w:sz w:val="24"/>
          <w:szCs w:val="24"/>
        </w:rPr>
      </w:pPr>
    </w:p>
    <w:p w14:paraId="2B576F64" w14:textId="77777777" w:rsidR="00E77028" w:rsidRPr="00B362D0" w:rsidRDefault="00E77028" w:rsidP="00D12965">
      <w:pPr>
        <w:ind w:left="708" w:right="616"/>
        <w:rPr>
          <w:rFonts w:cs="Arial"/>
          <w:i/>
          <w:sz w:val="24"/>
          <w:szCs w:val="24"/>
        </w:rPr>
      </w:pPr>
      <w:r w:rsidRPr="00B362D0">
        <w:rPr>
          <w:rFonts w:cs="Arial"/>
          <w:i/>
          <w:sz w:val="24"/>
          <w:szCs w:val="24"/>
        </w:rPr>
        <w:t>Ley de Educación para el Estado de Hidalgo</w:t>
      </w:r>
    </w:p>
    <w:p w14:paraId="54590DF8" w14:textId="77777777" w:rsidR="00E77028" w:rsidRPr="00B362D0" w:rsidRDefault="00E77028" w:rsidP="00D12965">
      <w:pPr>
        <w:ind w:left="708" w:right="616"/>
        <w:rPr>
          <w:rFonts w:cs="Arial"/>
          <w:sz w:val="24"/>
          <w:szCs w:val="24"/>
        </w:rPr>
      </w:pPr>
    </w:p>
    <w:p w14:paraId="7779B73C" w14:textId="77777777" w:rsidR="00E77028" w:rsidRPr="00B362D0" w:rsidRDefault="00E77028" w:rsidP="00D12965">
      <w:pPr>
        <w:ind w:left="708" w:right="616"/>
        <w:rPr>
          <w:rFonts w:cs="Arial"/>
          <w:sz w:val="24"/>
          <w:szCs w:val="24"/>
        </w:rPr>
      </w:pPr>
      <w:r w:rsidRPr="00B362D0">
        <w:rPr>
          <w:rFonts w:cs="Arial"/>
          <w:sz w:val="24"/>
          <w:szCs w:val="24"/>
        </w:rPr>
        <w:t xml:space="preserve">ARTÍCULO 7.- La educación que impartan en el Estado de Hidalgo, la Federación, el Estado, sus Municipios, los organismos descentralizados, desconcentrados, y los particulares con autorización o reconocimiento de </w:t>
      </w:r>
      <w:r w:rsidRPr="00B362D0">
        <w:rPr>
          <w:rFonts w:cs="Arial"/>
          <w:sz w:val="24"/>
          <w:szCs w:val="24"/>
        </w:rPr>
        <w:lastRenderedPageBreak/>
        <w:t>validez oficial de estudios, tendrá, además de los objetivos establecidos en el segundo párrafo del Artículo Tercero de la Constitución Política de los Estados Unidos Mexicanos, los siguientes:</w:t>
      </w:r>
    </w:p>
    <w:p w14:paraId="13777854" w14:textId="77777777" w:rsidR="00E77028" w:rsidRPr="00B362D0" w:rsidRDefault="00E77028" w:rsidP="00D12965">
      <w:pPr>
        <w:ind w:left="708" w:right="616"/>
        <w:rPr>
          <w:rFonts w:cs="Arial"/>
          <w:sz w:val="24"/>
          <w:szCs w:val="24"/>
        </w:rPr>
      </w:pPr>
      <w:r w:rsidRPr="00B362D0">
        <w:rPr>
          <w:rFonts w:cs="Arial"/>
          <w:sz w:val="24"/>
          <w:szCs w:val="24"/>
        </w:rPr>
        <w:t>…</w:t>
      </w:r>
    </w:p>
    <w:p w14:paraId="694FE7FC" w14:textId="77777777" w:rsidR="00F12F15" w:rsidRPr="00B362D0" w:rsidRDefault="00E77028" w:rsidP="00D12965">
      <w:pPr>
        <w:ind w:left="708" w:right="616"/>
        <w:rPr>
          <w:rFonts w:cs="Arial"/>
          <w:sz w:val="24"/>
          <w:szCs w:val="24"/>
        </w:rPr>
      </w:pPr>
      <w:r w:rsidRPr="00B362D0">
        <w:rPr>
          <w:rFonts w:cs="Arial"/>
          <w:sz w:val="24"/>
          <w:szCs w:val="24"/>
        </w:rPr>
        <w:t>XIX.- Fomentar actitudes solidarias y positivas hacia el trabajo, el ahorro y el bienestar general; así como promover las cualidades emprendedoras y la educación económica y financiera</w:t>
      </w:r>
      <w:r w:rsidR="00D12965" w:rsidRPr="00B362D0">
        <w:rPr>
          <w:rFonts w:cs="Arial"/>
          <w:sz w:val="24"/>
          <w:szCs w:val="24"/>
          <w:vertAlign w:val="superscript"/>
        </w:rPr>
        <w:footnoteReference w:id="10"/>
      </w:r>
      <w:r w:rsidRPr="00B362D0">
        <w:rPr>
          <w:rFonts w:cs="Arial"/>
          <w:sz w:val="24"/>
          <w:szCs w:val="24"/>
        </w:rPr>
        <w:t>;</w:t>
      </w:r>
    </w:p>
    <w:p w14:paraId="3983949A" w14:textId="77777777" w:rsidR="00F12F15" w:rsidRPr="00B362D0" w:rsidRDefault="00F12F15" w:rsidP="00D12965">
      <w:pPr>
        <w:ind w:left="708" w:right="616"/>
        <w:rPr>
          <w:rFonts w:cs="Arial"/>
          <w:sz w:val="24"/>
          <w:szCs w:val="24"/>
        </w:rPr>
      </w:pPr>
    </w:p>
    <w:p w14:paraId="07E89A8F" w14:textId="77777777" w:rsidR="00E77028" w:rsidRPr="00B362D0" w:rsidRDefault="00E77028" w:rsidP="00D12965">
      <w:pPr>
        <w:ind w:left="708" w:right="616"/>
        <w:rPr>
          <w:rFonts w:cs="Arial"/>
          <w:i/>
          <w:sz w:val="24"/>
          <w:szCs w:val="24"/>
        </w:rPr>
      </w:pPr>
      <w:r w:rsidRPr="00B362D0">
        <w:rPr>
          <w:rFonts w:cs="Arial"/>
          <w:i/>
          <w:sz w:val="24"/>
          <w:szCs w:val="24"/>
        </w:rPr>
        <w:t>Ley de Educación del Estado de San Luis Potosí</w:t>
      </w:r>
    </w:p>
    <w:p w14:paraId="017E25C9" w14:textId="77777777" w:rsidR="00E77028" w:rsidRPr="00B362D0" w:rsidRDefault="00E77028" w:rsidP="00D12965">
      <w:pPr>
        <w:ind w:left="708" w:right="616"/>
        <w:rPr>
          <w:rFonts w:cs="Arial"/>
          <w:sz w:val="24"/>
          <w:szCs w:val="24"/>
        </w:rPr>
      </w:pPr>
    </w:p>
    <w:p w14:paraId="5F7C4E95" w14:textId="77777777" w:rsidR="00E77028" w:rsidRPr="00B362D0" w:rsidRDefault="00E77028" w:rsidP="005662FE">
      <w:pPr>
        <w:ind w:left="708" w:right="616"/>
        <w:rPr>
          <w:rFonts w:cs="Arial"/>
          <w:sz w:val="24"/>
          <w:szCs w:val="24"/>
        </w:rPr>
      </w:pPr>
      <w:r w:rsidRPr="00B362D0">
        <w:rPr>
          <w:rFonts w:cs="Arial"/>
          <w:sz w:val="24"/>
          <w:szCs w:val="24"/>
        </w:rPr>
        <w:t>ARTICULO 9º.- La educación que el Gobierno del Estado y los municipios impartan; los organismos descentralizados y los particulares con autorización o reconocimiento de validez oficial de estudios tendrá, además de los fines establecidos en el párrafo segundo y tercero del artículo 3º de la Constitución Política de los Estados Unidos Mexicanos, los siguientes:</w:t>
      </w:r>
    </w:p>
    <w:p w14:paraId="3EDF9DAB" w14:textId="77777777" w:rsidR="00E77028" w:rsidRPr="00B362D0" w:rsidRDefault="00E77028" w:rsidP="00D12965">
      <w:pPr>
        <w:ind w:left="708" w:right="616"/>
        <w:rPr>
          <w:rFonts w:cs="Arial"/>
          <w:sz w:val="24"/>
          <w:szCs w:val="24"/>
        </w:rPr>
      </w:pPr>
      <w:r w:rsidRPr="00B362D0">
        <w:rPr>
          <w:rFonts w:cs="Arial"/>
          <w:sz w:val="24"/>
          <w:szCs w:val="24"/>
        </w:rPr>
        <w:t>…</w:t>
      </w:r>
    </w:p>
    <w:p w14:paraId="23B091DF" w14:textId="77777777" w:rsidR="007058A1" w:rsidRPr="00B362D0" w:rsidRDefault="00E77028" w:rsidP="00D12965">
      <w:pPr>
        <w:ind w:left="708" w:right="616"/>
        <w:rPr>
          <w:rFonts w:cs="Arial"/>
          <w:sz w:val="24"/>
          <w:szCs w:val="24"/>
        </w:rPr>
      </w:pPr>
      <w:r w:rsidRPr="00B362D0">
        <w:rPr>
          <w:rFonts w:cs="Arial"/>
          <w:sz w:val="24"/>
          <w:szCs w:val="24"/>
        </w:rPr>
        <w:t>XIII. Fomentar la educación financiera</w:t>
      </w:r>
      <w:r w:rsidR="00D12965" w:rsidRPr="00B362D0">
        <w:rPr>
          <w:rFonts w:cs="Arial"/>
          <w:sz w:val="24"/>
          <w:szCs w:val="24"/>
          <w:vertAlign w:val="superscript"/>
        </w:rPr>
        <w:footnoteReference w:id="11"/>
      </w:r>
      <w:r w:rsidRPr="00B362D0">
        <w:rPr>
          <w:rFonts w:cs="Arial"/>
          <w:sz w:val="24"/>
          <w:szCs w:val="24"/>
        </w:rPr>
        <w:t>;</w:t>
      </w:r>
    </w:p>
    <w:p w14:paraId="47D8EF4E" w14:textId="77777777" w:rsidR="00F12F15" w:rsidRPr="00B362D0" w:rsidRDefault="00F12F15">
      <w:pPr>
        <w:rPr>
          <w:rFonts w:cs="Arial"/>
          <w:sz w:val="24"/>
          <w:szCs w:val="24"/>
        </w:rPr>
      </w:pPr>
    </w:p>
    <w:p w14:paraId="68614E43" w14:textId="77777777" w:rsidR="004355AF" w:rsidRPr="00B362D0" w:rsidRDefault="004355AF" w:rsidP="004355AF">
      <w:pPr>
        <w:rPr>
          <w:rFonts w:cs="Arial"/>
          <w:sz w:val="24"/>
          <w:szCs w:val="24"/>
        </w:rPr>
      </w:pPr>
      <w:r w:rsidRPr="00B362D0">
        <w:rPr>
          <w:rFonts w:cs="Arial"/>
          <w:sz w:val="24"/>
          <w:szCs w:val="24"/>
        </w:rPr>
        <w:t>Finalmente, cabe destacar que el estudio de la UNESCO antes mencionado dice que la</w:t>
      </w:r>
      <w:r w:rsidR="00783715" w:rsidRPr="00B362D0">
        <w:rPr>
          <w:rFonts w:cs="Arial"/>
          <w:sz w:val="24"/>
          <w:szCs w:val="24"/>
        </w:rPr>
        <w:t xml:space="preserve"> importancia de</w:t>
      </w:r>
      <w:r w:rsidRPr="00B362D0">
        <w:rPr>
          <w:rFonts w:cs="Arial"/>
          <w:sz w:val="24"/>
          <w:szCs w:val="24"/>
        </w:rPr>
        <w:t xml:space="preserve"> la Educación Financiera “puede ayudar a mitigar las presiones del mercado y de la sociedad que se imponen cada vez más sobre los jóvenes para que adquieran cosas materiales más allá de su alcance financiero. A través de la educación para la vida práctica, los estudiantes aprenden a alinear sus decisiones con sus capacidades, lo que les ayuda a tomar decisiones acertadas como consumidores y, finalmente, como productores, emprendedores o empleados”.</w:t>
      </w:r>
    </w:p>
    <w:p w14:paraId="780452C1" w14:textId="77777777" w:rsidR="004355AF" w:rsidRPr="00B362D0" w:rsidRDefault="004355AF" w:rsidP="004355AF">
      <w:pPr>
        <w:rPr>
          <w:rFonts w:cs="Arial"/>
          <w:sz w:val="24"/>
          <w:szCs w:val="24"/>
        </w:rPr>
      </w:pPr>
    </w:p>
    <w:p w14:paraId="58E79DF6" w14:textId="77777777" w:rsidR="004B141A" w:rsidRPr="00B362D0" w:rsidRDefault="004B141A" w:rsidP="004B141A">
      <w:pPr>
        <w:rPr>
          <w:rFonts w:cs="Arial"/>
          <w:sz w:val="24"/>
          <w:szCs w:val="24"/>
        </w:rPr>
      </w:pPr>
      <w:r w:rsidRPr="00B362D0">
        <w:rPr>
          <w:rFonts w:cs="Arial"/>
          <w:sz w:val="24"/>
          <w:szCs w:val="24"/>
        </w:rPr>
        <w:t>Por todo lo expuesto, tenemos a bien presentar la presente iniciativa con proyecto de:</w:t>
      </w:r>
    </w:p>
    <w:p w14:paraId="48A3DD47" w14:textId="77777777" w:rsidR="004B141A" w:rsidRPr="00B362D0" w:rsidRDefault="004B141A" w:rsidP="004B141A">
      <w:pPr>
        <w:rPr>
          <w:rFonts w:cs="Arial"/>
          <w:sz w:val="24"/>
          <w:szCs w:val="24"/>
        </w:rPr>
      </w:pPr>
    </w:p>
    <w:p w14:paraId="516CD0BF" w14:textId="77777777" w:rsidR="004B141A" w:rsidRPr="00B362D0" w:rsidRDefault="004B141A" w:rsidP="00337216">
      <w:pPr>
        <w:jc w:val="center"/>
        <w:rPr>
          <w:rFonts w:cs="Arial"/>
          <w:b/>
          <w:sz w:val="24"/>
          <w:szCs w:val="24"/>
        </w:rPr>
      </w:pPr>
      <w:r w:rsidRPr="00B362D0">
        <w:rPr>
          <w:rFonts w:cs="Arial"/>
          <w:b/>
          <w:sz w:val="24"/>
          <w:szCs w:val="24"/>
        </w:rPr>
        <w:t>DECRETO</w:t>
      </w:r>
    </w:p>
    <w:p w14:paraId="56911510" w14:textId="77777777" w:rsidR="004B141A" w:rsidRPr="00B362D0" w:rsidRDefault="004B141A" w:rsidP="004B141A">
      <w:pPr>
        <w:rPr>
          <w:rFonts w:cs="Arial"/>
          <w:sz w:val="24"/>
          <w:szCs w:val="24"/>
        </w:rPr>
      </w:pPr>
    </w:p>
    <w:p w14:paraId="16E1F350" w14:textId="77777777" w:rsidR="004355AF" w:rsidRPr="00B362D0" w:rsidRDefault="004B141A" w:rsidP="004B141A">
      <w:pPr>
        <w:rPr>
          <w:rFonts w:cs="Arial"/>
          <w:sz w:val="24"/>
          <w:szCs w:val="24"/>
        </w:rPr>
      </w:pPr>
      <w:r w:rsidRPr="00B362D0">
        <w:rPr>
          <w:rFonts w:cs="Arial"/>
          <w:b/>
          <w:sz w:val="24"/>
          <w:szCs w:val="24"/>
        </w:rPr>
        <w:t xml:space="preserve">ARTÍCULO </w:t>
      </w:r>
      <w:proofErr w:type="gramStart"/>
      <w:r w:rsidRPr="00B362D0">
        <w:rPr>
          <w:rFonts w:cs="Arial"/>
          <w:b/>
          <w:sz w:val="24"/>
          <w:szCs w:val="24"/>
        </w:rPr>
        <w:t>ÚNICO.-</w:t>
      </w:r>
      <w:proofErr w:type="gramEnd"/>
      <w:r w:rsidRPr="00B362D0">
        <w:rPr>
          <w:rFonts w:cs="Arial"/>
          <w:sz w:val="24"/>
          <w:szCs w:val="24"/>
        </w:rPr>
        <w:t xml:space="preserve"> Se </w:t>
      </w:r>
      <w:r w:rsidR="00337216" w:rsidRPr="00B362D0">
        <w:rPr>
          <w:rFonts w:cs="Arial"/>
          <w:sz w:val="24"/>
          <w:szCs w:val="24"/>
        </w:rPr>
        <w:t>adiciona la fracción</w:t>
      </w:r>
      <w:r w:rsidRPr="00B362D0">
        <w:rPr>
          <w:rFonts w:cs="Arial"/>
          <w:sz w:val="24"/>
          <w:szCs w:val="24"/>
        </w:rPr>
        <w:t xml:space="preserve"> XVI al artículo 7 de la Ley Estatal de Educación del Estado de Coahuila de Zaragoza, para quedar como sigue:</w:t>
      </w:r>
    </w:p>
    <w:p w14:paraId="753FF822" w14:textId="77777777" w:rsidR="00A76B64" w:rsidRPr="00B362D0" w:rsidRDefault="00A76B64" w:rsidP="004B141A">
      <w:pPr>
        <w:rPr>
          <w:rFonts w:cs="Arial"/>
          <w:sz w:val="24"/>
          <w:szCs w:val="24"/>
        </w:rPr>
      </w:pPr>
    </w:p>
    <w:p w14:paraId="321F39C5" w14:textId="77777777" w:rsidR="00F12F15" w:rsidRPr="00B362D0" w:rsidRDefault="004B141A" w:rsidP="004B141A">
      <w:pPr>
        <w:rPr>
          <w:rFonts w:cs="Arial"/>
          <w:b/>
          <w:sz w:val="24"/>
          <w:szCs w:val="24"/>
        </w:rPr>
      </w:pPr>
      <w:r w:rsidRPr="00B362D0">
        <w:rPr>
          <w:rFonts w:cs="Arial"/>
          <w:b/>
          <w:sz w:val="24"/>
          <w:szCs w:val="24"/>
        </w:rPr>
        <w:t>ARTICULO 7</w:t>
      </w:r>
      <w:proofErr w:type="gramStart"/>
      <w:r w:rsidRPr="00B362D0">
        <w:rPr>
          <w:rFonts w:cs="Arial"/>
          <w:b/>
          <w:sz w:val="24"/>
          <w:szCs w:val="24"/>
        </w:rPr>
        <w:t>°.-</w:t>
      </w:r>
      <w:proofErr w:type="gramEnd"/>
      <w:r w:rsidRPr="00B362D0">
        <w:rPr>
          <w:rFonts w:cs="Arial"/>
          <w:b/>
          <w:sz w:val="24"/>
          <w:szCs w:val="24"/>
        </w:rPr>
        <w:t xml:space="preserve"> </w:t>
      </w:r>
      <w:r w:rsidR="00A76B64" w:rsidRPr="00B362D0">
        <w:rPr>
          <w:rFonts w:cs="Arial"/>
          <w:b/>
          <w:sz w:val="24"/>
          <w:szCs w:val="24"/>
        </w:rPr>
        <w:t xml:space="preserve"> Primer</w:t>
      </w:r>
      <w:r w:rsidR="00337216" w:rsidRPr="00B362D0">
        <w:rPr>
          <w:rFonts w:cs="Arial"/>
          <w:b/>
          <w:sz w:val="24"/>
          <w:szCs w:val="24"/>
        </w:rPr>
        <w:t xml:space="preserve"> párrafo….</w:t>
      </w:r>
    </w:p>
    <w:p w14:paraId="72F8197F" w14:textId="77777777" w:rsidR="00337216" w:rsidRPr="00B362D0" w:rsidRDefault="00337216" w:rsidP="004B141A">
      <w:pPr>
        <w:rPr>
          <w:rFonts w:cs="Arial"/>
          <w:sz w:val="24"/>
          <w:szCs w:val="24"/>
        </w:rPr>
      </w:pPr>
    </w:p>
    <w:p w14:paraId="32F722A9" w14:textId="77777777" w:rsidR="00337216" w:rsidRDefault="00337216" w:rsidP="004B141A">
      <w:pPr>
        <w:rPr>
          <w:rFonts w:cs="Arial"/>
          <w:b/>
          <w:sz w:val="24"/>
          <w:szCs w:val="24"/>
        </w:rPr>
      </w:pPr>
      <w:r w:rsidRPr="00B362D0">
        <w:rPr>
          <w:rFonts w:cs="Arial"/>
          <w:b/>
          <w:sz w:val="24"/>
          <w:szCs w:val="24"/>
        </w:rPr>
        <w:t xml:space="preserve">I a la </w:t>
      </w:r>
      <w:proofErr w:type="gramStart"/>
      <w:r w:rsidRPr="00B362D0">
        <w:rPr>
          <w:rFonts w:cs="Arial"/>
          <w:b/>
          <w:sz w:val="24"/>
          <w:szCs w:val="24"/>
        </w:rPr>
        <w:t>XV….</w:t>
      </w:r>
      <w:proofErr w:type="gramEnd"/>
      <w:r w:rsidRPr="00B362D0">
        <w:rPr>
          <w:rFonts w:cs="Arial"/>
          <w:b/>
          <w:sz w:val="24"/>
          <w:szCs w:val="24"/>
        </w:rPr>
        <w:t>.</w:t>
      </w:r>
    </w:p>
    <w:p w14:paraId="4DF97B3F" w14:textId="77777777" w:rsidR="00B362D0" w:rsidRPr="00B362D0" w:rsidRDefault="00B362D0" w:rsidP="004B141A">
      <w:pPr>
        <w:rPr>
          <w:rFonts w:cs="Arial"/>
          <w:b/>
          <w:sz w:val="24"/>
          <w:szCs w:val="24"/>
        </w:rPr>
      </w:pPr>
    </w:p>
    <w:p w14:paraId="76F9EF28" w14:textId="77777777" w:rsidR="004B141A" w:rsidRDefault="004B141A" w:rsidP="004B141A">
      <w:pPr>
        <w:rPr>
          <w:rFonts w:cs="Arial"/>
          <w:sz w:val="24"/>
          <w:szCs w:val="24"/>
        </w:rPr>
      </w:pPr>
      <w:r w:rsidRPr="00B362D0">
        <w:rPr>
          <w:rFonts w:cs="Arial"/>
          <w:sz w:val="24"/>
          <w:szCs w:val="24"/>
        </w:rPr>
        <w:t>…</w:t>
      </w:r>
    </w:p>
    <w:p w14:paraId="6D58D87A" w14:textId="77777777" w:rsidR="00B362D0" w:rsidRPr="00B362D0" w:rsidRDefault="00B362D0" w:rsidP="004B141A">
      <w:pPr>
        <w:rPr>
          <w:rFonts w:cs="Arial"/>
          <w:sz w:val="24"/>
          <w:szCs w:val="24"/>
        </w:rPr>
      </w:pPr>
    </w:p>
    <w:p w14:paraId="04759F69" w14:textId="77777777" w:rsidR="004B141A" w:rsidRDefault="004B141A" w:rsidP="004B141A">
      <w:pPr>
        <w:rPr>
          <w:rFonts w:cs="Arial"/>
          <w:b/>
          <w:sz w:val="24"/>
          <w:szCs w:val="24"/>
        </w:rPr>
      </w:pPr>
      <w:r w:rsidRPr="00B362D0">
        <w:rPr>
          <w:rFonts w:cs="Arial"/>
          <w:b/>
          <w:sz w:val="24"/>
          <w:szCs w:val="24"/>
        </w:rPr>
        <w:lastRenderedPageBreak/>
        <w:t xml:space="preserve">XVI. Fomentar actitudes solidarias y positivas hacia el trabajo y el bienestar general, impulsando una cultura económica y financiera entre los educandos, conforme con cada etapa de su vida, bajo las siguientes bases: </w:t>
      </w:r>
    </w:p>
    <w:p w14:paraId="2F711F97" w14:textId="77777777" w:rsidR="00B362D0" w:rsidRPr="00B362D0" w:rsidRDefault="00B362D0" w:rsidP="004B141A">
      <w:pPr>
        <w:rPr>
          <w:rFonts w:cs="Arial"/>
          <w:b/>
          <w:sz w:val="24"/>
          <w:szCs w:val="24"/>
        </w:rPr>
      </w:pPr>
    </w:p>
    <w:p w14:paraId="21D5B049" w14:textId="77777777" w:rsidR="004B141A" w:rsidRDefault="004B141A" w:rsidP="004B141A">
      <w:pPr>
        <w:rPr>
          <w:rFonts w:cs="Arial"/>
          <w:b/>
          <w:sz w:val="24"/>
          <w:szCs w:val="24"/>
        </w:rPr>
      </w:pPr>
      <w:r w:rsidRPr="00B362D0">
        <w:rPr>
          <w:rFonts w:cs="Arial"/>
          <w:b/>
          <w:sz w:val="24"/>
          <w:szCs w:val="24"/>
        </w:rPr>
        <w:t xml:space="preserve">a) Dar conocimientos patrimoniales básicos para planificar con visión de futuro; </w:t>
      </w:r>
    </w:p>
    <w:p w14:paraId="1DD89E7D" w14:textId="77777777" w:rsidR="00B362D0" w:rsidRPr="00B362D0" w:rsidRDefault="00B362D0" w:rsidP="004B141A">
      <w:pPr>
        <w:rPr>
          <w:rFonts w:cs="Arial"/>
          <w:b/>
          <w:sz w:val="24"/>
          <w:szCs w:val="24"/>
        </w:rPr>
      </w:pPr>
    </w:p>
    <w:p w14:paraId="1A44DD35" w14:textId="77777777" w:rsidR="004B141A" w:rsidRDefault="004B141A" w:rsidP="004B141A">
      <w:pPr>
        <w:rPr>
          <w:rFonts w:cs="Arial"/>
          <w:b/>
          <w:sz w:val="24"/>
          <w:szCs w:val="24"/>
        </w:rPr>
      </w:pPr>
      <w:r w:rsidRPr="00B362D0">
        <w:rPr>
          <w:rFonts w:cs="Arial"/>
          <w:b/>
          <w:sz w:val="24"/>
          <w:szCs w:val="24"/>
        </w:rPr>
        <w:t xml:space="preserve">b) Impulsar hábitos de gasto responsable y de ahorro con perspectiva de mediano y largo plazo; </w:t>
      </w:r>
    </w:p>
    <w:p w14:paraId="5EE6EBC8" w14:textId="77777777" w:rsidR="00B362D0" w:rsidRPr="00B362D0" w:rsidRDefault="00B362D0" w:rsidP="004B141A">
      <w:pPr>
        <w:rPr>
          <w:rFonts w:cs="Arial"/>
          <w:b/>
          <w:sz w:val="24"/>
          <w:szCs w:val="24"/>
        </w:rPr>
      </w:pPr>
    </w:p>
    <w:p w14:paraId="5BF033F7" w14:textId="77777777" w:rsidR="004B141A" w:rsidRDefault="004B141A" w:rsidP="004B141A">
      <w:pPr>
        <w:rPr>
          <w:rFonts w:cs="Arial"/>
          <w:b/>
          <w:sz w:val="24"/>
          <w:szCs w:val="24"/>
        </w:rPr>
      </w:pPr>
      <w:r w:rsidRPr="00B362D0">
        <w:rPr>
          <w:rFonts w:cs="Arial"/>
          <w:b/>
          <w:sz w:val="24"/>
          <w:szCs w:val="24"/>
        </w:rPr>
        <w:t xml:space="preserve">c) Desarrollar y fortalecer competencias que les permitan tomar decisiones financieras que potencien sus recursos; y </w:t>
      </w:r>
    </w:p>
    <w:p w14:paraId="2906828B" w14:textId="77777777" w:rsidR="00B362D0" w:rsidRPr="00B362D0" w:rsidRDefault="00B362D0" w:rsidP="004B141A">
      <w:pPr>
        <w:rPr>
          <w:rFonts w:cs="Arial"/>
          <w:b/>
          <w:sz w:val="24"/>
          <w:szCs w:val="24"/>
        </w:rPr>
      </w:pPr>
    </w:p>
    <w:p w14:paraId="79CAD2FA" w14:textId="77777777" w:rsidR="004B141A" w:rsidRDefault="004B141A" w:rsidP="004B141A">
      <w:pPr>
        <w:rPr>
          <w:rFonts w:cs="Arial"/>
          <w:b/>
          <w:sz w:val="24"/>
          <w:szCs w:val="24"/>
        </w:rPr>
      </w:pPr>
      <w:r w:rsidRPr="00B362D0">
        <w:rPr>
          <w:rFonts w:cs="Arial"/>
          <w:b/>
          <w:sz w:val="24"/>
          <w:szCs w:val="24"/>
        </w:rPr>
        <w:t>d) Promover la generosidad en el uso de los recursos, en vistas de promover la solidaridad social.</w:t>
      </w:r>
    </w:p>
    <w:p w14:paraId="750CC1C5" w14:textId="77777777" w:rsidR="00B362D0" w:rsidRPr="00B362D0" w:rsidRDefault="00B362D0" w:rsidP="004B141A">
      <w:pPr>
        <w:rPr>
          <w:rFonts w:cs="Arial"/>
          <w:b/>
          <w:sz w:val="24"/>
          <w:szCs w:val="24"/>
        </w:rPr>
      </w:pPr>
    </w:p>
    <w:p w14:paraId="057293A3" w14:textId="77777777" w:rsidR="00337216" w:rsidRPr="00B362D0" w:rsidRDefault="00337216" w:rsidP="004B141A">
      <w:pPr>
        <w:rPr>
          <w:rFonts w:cs="Arial"/>
          <w:b/>
          <w:sz w:val="24"/>
          <w:szCs w:val="24"/>
        </w:rPr>
      </w:pPr>
      <w:r w:rsidRPr="00B362D0">
        <w:rPr>
          <w:rFonts w:cs="Arial"/>
          <w:b/>
          <w:sz w:val="24"/>
          <w:szCs w:val="24"/>
        </w:rPr>
        <w:t>……</w:t>
      </w:r>
    </w:p>
    <w:p w14:paraId="17968B71" w14:textId="77777777" w:rsidR="00337216" w:rsidRPr="00B362D0" w:rsidRDefault="00337216" w:rsidP="004B141A">
      <w:pPr>
        <w:rPr>
          <w:rFonts w:cs="Arial"/>
          <w:b/>
          <w:sz w:val="24"/>
          <w:szCs w:val="24"/>
        </w:rPr>
      </w:pPr>
    </w:p>
    <w:p w14:paraId="05701C83" w14:textId="77777777" w:rsidR="004B141A" w:rsidRPr="00B362D0" w:rsidRDefault="004B141A" w:rsidP="004B141A">
      <w:pPr>
        <w:rPr>
          <w:rFonts w:cs="Arial"/>
          <w:b/>
          <w:sz w:val="24"/>
          <w:szCs w:val="24"/>
        </w:rPr>
      </w:pPr>
    </w:p>
    <w:p w14:paraId="39027261" w14:textId="77777777" w:rsidR="004B141A" w:rsidRPr="00B362D0" w:rsidRDefault="004B141A" w:rsidP="00337216">
      <w:pPr>
        <w:jc w:val="center"/>
        <w:rPr>
          <w:rFonts w:cs="Arial"/>
          <w:b/>
          <w:sz w:val="24"/>
          <w:szCs w:val="24"/>
        </w:rPr>
      </w:pPr>
      <w:r w:rsidRPr="00B362D0">
        <w:rPr>
          <w:rFonts w:cs="Arial"/>
          <w:b/>
          <w:sz w:val="24"/>
          <w:szCs w:val="24"/>
        </w:rPr>
        <w:t>TRANSITORIO</w:t>
      </w:r>
    </w:p>
    <w:p w14:paraId="2DEAD432" w14:textId="77777777" w:rsidR="00337216" w:rsidRPr="00B362D0" w:rsidRDefault="00337216" w:rsidP="00337216">
      <w:pPr>
        <w:jc w:val="center"/>
        <w:rPr>
          <w:rFonts w:cs="Arial"/>
          <w:b/>
          <w:sz w:val="24"/>
          <w:szCs w:val="24"/>
        </w:rPr>
      </w:pPr>
    </w:p>
    <w:p w14:paraId="24DB5DA7" w14:textId="77777777" w:rsidR="004B141A" w:rsidRPr="00B362D0" w:rsidRDefault="004B141A" w:rsidP="004B141A">
      <w:pPr>
        <w:rPr>
          <w:rFonts w:cs="Arial"/>
          <w:sz w:val="24"/>
          <w:szCs w:val="24"/>
        </w:rPr>
      </w:pPr>
      <w:r w:rsidRPr="00B362D0">
        <w:rPr>
          <w:rFonts w:cs="Arial"/>
          <w:b/>
          <w:sz w:val="24"/>
          <w:szCs w:val="24"/>
        </w:rPr>
        <w:t xml:space="preserve">Único. </w:t>
      </w:r>
      <w:r w:rsidRPr="00B362D0">
        <w:rPr>
          <w:rFonts w:cs="Arial"/>
          <w:sz w:val="24"/>
          <w:szCs w:val="24"/>
        </w:rPr>
        <w:t>-  El presente Decreto entrará en vigor al día siguiente de su publicación en el Periódico Oficial del Estado.</w:t>
      </w:r>
    </w:p>
    <w:p w14:paraId="0EA4A131" w14:textId="77777777" w:rsidR="006C40B8" w:rsidRPr="00B362D0" w:rsidRDefault="006C40B8" w:rsidP="004B141A">
      <w:pPr>
        <w:rPr>
          <w:rFonts w:cs="Arial"/>
          <w:sz w:val="24"/>
          <w:szCs w:val="24"/>
        </w:rPr>
      </w:pPr>
    </w:p>
    <w:p w14:paraId="5CC8A041" w14:textId="77777777" w:rsidR="004B141A" w:rsidRPr="00B362D0" w:rsidRDefault="00D93BE6" w:rsidP="00B542B4">
      <w:pPr>
        <w:jc w:val="center"/>
        <w:rPr>
          <w:rFonts w:cs="Arial"/>
          <w:sz w:val="24"/>
          <w:szCs w:val="24"/>
        </w:rPr>
      </w:pPr>
      <w:r w:rsidRPr="00B362D0">
        <w:rPr>
          <w:rFonts w:cs="Arial"/>
          <w:sz w:val="24"/>
          <w:szCs w:val="24"/>
        </w:rPr>
        <w:t xml:space="preserve">Saltillo, </w:t>
      </w:r>
      <w:r w:rsidR="005D48DA" w:rsidRPr="00B362D0">
        <w:rPr>
          <w:rFonts w:cs="Arial"/>
          <w:sz w:val="24"/>
          <w:szCs w:val="24"/>
        </w:rPr>
        <w:t xml:space="preserve">Coahuila a </w:t>
      </w:r>
      <w:r w:rsidRPr="00B362D0">
        <w:rPr>
          <w:rFonts w:cs="Arial"/>
          <w:sz w:val="24"/>
          <w:szCs w:val="24"/>
        </w:rPr>
        <w:t>11</w:t>
      </w:r>
      <w:r w:rsidR="00783715" w:rsidRPr="00B362D0">
        <w:rPr>
          <w:rFonts w:cs="Arial"/>
          <w:sz w:val="24"/>
          <w:szCs w:val="24"/>
        </w:rPr>
        <w:t xml:space="preserve"> de diciembre </w:t>
      </w:r>
      <w:r w:rsidR="00337216" w:rsidRPr="00B362D0">
        <w:rPr>
          <w:rFonts w:cs="Arial"/>
          <w:sz w:val="24"/>
          <w:szCs w:val="24"/>
        </w:rPr>
        <w:t xml:space="preserve"> </w:t>
      </w:r>
      <w:r w:rsidR="004B141A" w:rsidRPr="00B362D0">
        <w:rPr>
          <w:rFonts w:cs="Arial"/>
          <w:sz w:val="24"/>
          <w:szCs w:val="24"/>
        </w:rPr>
        <w:t xml:space="preserve"> de 2018</w:t>
      </w:r>
    </w:p>
    <w:p w14:paraId="17B8B415" w14:textId="77777777" w:rsidR="004B141A" w:rsidRPr="00B362D0" w:rsidRDefault="004B141A" w:rsidP="004B141A">
      <w:pPr>
        <w:rPr>
          <w:rFonts w:cs="Arial"/>
          <w:b/>
          <w:sz w:val="24"/>
          <w:szCs w:val="24"/>
        </w:rPr>
      </w:pPr>
    </w:p>
    <w:p w14:paraId="23E154A2" w14:textId="77777777" w:rsidR="004B141A" w:rsidRPr="00B362D0" w:rsidRDefault="004B141A" w:rsidP="004B141A">
      <w:pPr>
        <w:jc w:val="center"/>
        <w:rPr>
          <w:rFonts w:cs="Arial"/>
          <w:sz w:val="24"/>
          <w:szCs w:val="24"/>
        </w:rPr>
      </w:pPr>
      <w:r w:rsidRPr="00B362D0">
        <w:rPr>
          <w:rFonts w:cs="Arial"/>
          <w:sz w:val="24"/>
          <w:szCs w:val="24"/>
        </w:rPr>
        <w:t>ATENTAMENTE</w:t>
      </w:r>
    </w:p>
    <w:p w14:paraId="16789DE0" w14:textId="77777777" w:rsidR="004B141A" w:rsidRPr="00B362D0" w:rsidRDefault="004B141A" w:rsidP="004B141A">
      <w:pPr>
        <w:jc w:val="center"/>
        <w:rPr>
          <w:rFonts w:cs="Arial"/>
          <w:sz w:val="24"/>
          <w:szCs w:val="24"/>
        </w:rPr>
      </w:pPr>
    </w:p>
    <w:p w14:paraId="2C4D57BE" w14:textId="77777777" w:rsidR="004B141A" w:rsidRPr="00B362D0" w:rsidRDefault="004B141A" w:rsidP="00337216">
      <w:pPr>
        <w:rPr>
          <w:rFonts w:cs="Arial"/>
          <w:sz w:val="24"/>
          <w:szCs w:val="24"/>
        </w:rPr>
      </w:pPr>
    </w:p>
    <w:p w14:paraId="2E2BE4CC" w14:textId="77777777" w:rsidR="004B141A" w:rsidRPr="00B362D0" w:rsidRDefault="004B141A" w:rsidP="004B141A">
      <w:pPr>
        <w:jc w:val="center"/>
        <w:rPr>
          <w:rFonts w:cs="Arial"/>
          <w:sz w:val="24"/>
          <w:szCs w:val="24"/>
        </w:rPr>
      </w:pPr>
    </w:p>
    <w:p w14:paraId="64F5389A" w14:textId="77777777" w:rsidR="004B141A" w:rsidRPr="00B362D0" w:rsidRDefault="004B141A" w:rsidP="004B141A">
      <w:pPr>
        <w:jc w:val="center"/>
        <w:rPr>
          <w:rFonts w:cs="Arial"/>
          <w:sz w:val="24"/>
          <w:szCs w:val="24"/>
        </w:rPr>
      </w:pPr>
      <w:r w:rsidRPr="00B362D0">
        <w:rPr>
          <w:rFonts w:cs="Arial"/>
          <w:sz w:val="24"/>
          <w:szCs w:val="24"/>
        </w:rPr>
        <w:t>“POR UNA PATRIA ORDENADA Y GENEROSA Y UNA VIDA MEJOR Y MÁS DIGNA PARA TODOS”</w:t>
      </w:r>
    </w:p>
    <w:p w14:paraId="2E896BA0" w14:textId="7F3C9797" w:rsidR="004B141A" w:rsidRPr="00B362D0" w:rsidRDefault="004B141A" w:rsidP="004B141A">
      <w:pPr>
        <w:rPr>
          <w:rFonts w:cs="Arial"/>
          <w:sz w:val="24"/>
          <w:szCs w:val="24"/>
        </w:rPr>
      </w:pPr>
    </w:p>
    <w:p w14:paraId="68F2A061" w14:textId="77777777" w:rsidR="00771113" w:rsidRPr="00B362D0" w:rsidRDefault="00771113" w:rsidP="00771113">
      <w:pPr>
        <w:spacing w:line="360" w:lineRule="auto"/>
        <w:jc w:val="center"/>
        <w:rPr>
          <w:rFonts w:cstheme="minorHAnsi"/>
          <w:b/>
          <w:bCs/>
          <w:sz w:val="24"/>
          <w:szCs w:val="24"/>
        </w:rPr>
      </w:pPr>
    </w:p>
    <w:p w14:paraId="3EFF9F7A" w14:textId="77777777" w:rsidR="00771113" w:rsidRPr="00B362D0" w:rsidRDefault="00771113" w:rsidP="00771113">
      <w:pPr>
        <w:spacing w:line="360" w:lineRule="auto"/>
        <w:jc w:val="center"/>
        <w:rPr>
          <w:rFonts w:cstheme="minorHAnsi"/>
          <w:b/>
          <w:bCs/>
          <w:sz w:val="24"/>
          <w:szCs w:val="24"/>
        </w:rPr>
      </w:pPr>
    </w:p>
    <w:p w14:paraId="6F95D6EC" w14:textId="77777777" w:rsidR="00771113" w:rsidRPr="00B362D0" w:rsidRDefault="00771113" w:rsidP="00771113">
      <w:pPr>
        <w:spacing w:line="360" w:lineRule="auto"/>
        <w:rPr>
          <w:rFonts w:cstheme="minorHAnsi"/>
          <w:b/>
          <w:bCs/>
          <w:sz w:val="24"/>
          <w:szCs w:val="24"/>
        </w:rPr>
      </w:pPr>
    </w:p>
    <w:p w14:paraId="62630023" w14:textId="77777777" w:rsidR="00553BDF" w:rsidRPr="00B362D0" w:rsidRDefault="00553BDF" w:rsidP="00771113">
      <w:pPr>
        <w:spacing w:line="360" w:lineRule="auto"/>
        <w:jc w:val="center"/>
        <w:rPr>
          <w:rFonts w:cs="Arial"/>
          <w:b/>
          <w:sz w:val="24"/>
          <w:szCs w:val="24"/>
        </w:rPr>
      </w:pPr>
      <w:r w:rsidRPr="00B362D0">
        <w:rPr>
          <w:rFonts w:cs="Arial"/>
          <w:b/>
          <w:sz w:val="24"/>
          <w:szCs w:val="24"/>
        </w:rPr>
        <w:t>DIP. BLANCA EPPEN CANALES</w:t>
      </w:r>
    </w:p>
    <w:p w14:paraId="0B0927D8" w14:textId="77777777" w:rsidR="00553BDF" w:rsidRPr="00B362D0" w:rsidRDefault="00553BDF" w:rsidP="00553BDF">
      <w:pPr>
        <w:spacing w:line="360" w:lineRule="auto"/>
        <w:rPr>
          <w:rFonts w:cs="Arial"/>
          <w:b/>
          <w:sz w:val="24"/>
          <w:szCs w:val="24"/>
        </w:rPr>
      </w:pPr>
    </w:p>
    <w:p w14:paraId="794A36DF" w14:textId="77777777" w:rsidR="00771113" w:rsidRDefault="00771113" w:rsidP="00553BDF">
      <w:pPr>
        <w:spacing w:line="360" w:lineRule="auto"/>
        <w:rPr>
          <w:rFonts w:cs="Arial"/>
          <w:b/>
          <w:sz w:val="24"/>
          <w:szCs w:val="24"/>
        </w:rPr>
      </w:pPr>
    </w:p>
    <w:p w14:paraId="2F280C10" w14:textId="77777777" w:rsidR="00B362D0" w:rsidRDefault="00B362D0" w:rsidP="00553BDF">
      <w:pPr>
        <w:spacing w:line="360" w:lineRule="auto"/>
        <w:rPr>
          <w:rFonts w:cs="Arial"/>
          <w:b/>
          <w:sz w:val="24"/>
          <w:szCs w:val="24"/>
        </w:rPr>
      </w:pPr>
    </w:p>
    <w:p w14:paraId="2E638FD0" w14:textId="54C0B069" w:rsidR="00B362D0" w:rsidRDefault="00B362D0" w:rsidP="00553BDF">
      <w:pPr>
        <w:spacing w:line="360" w:lineRule="auto"/>
        <w:rPr>
          <w:rFonts w:cs="Arial"/>
          <w:b/>
          <w:sz w:val="24"/>
          <w:szCs w:val="24"/>
        </w:rPr>
      </w:pPr>
    </w:p>
    <w:p w14:paraId="3C90FBC6" w14:textId="77777777" w:rsidR="00B362D0" w:rsidRDefault="00B362D0" w:rsidP="00553BDF">
      <w:pPr>
        <w:spacing w:line="360" w:lineRule="auto"/>
        <w:rPr>
          <w:rFonts w:cs="Arial"/>
          <w:b/>
          <w:sz w:val="24"/>
          <w:szCs w:val="24"/>
        </w:rPr>
      </w:pPr>
    </w:p>
    <w:p w14:paraId="2117B346" w14:textId="77777777" w:rsidR="00B362D0" w:rsidRPr="00B362D0" w:rsidRDefault="00B362D0" w:rsidP="00553BDF">
      <w:pPr>
        <w:spacing w:line="360" w:lineRule="auto"/>
        <w:rPr>
          <w:rFonts w:cs="Arial"/>
          <w:b/>
          <w:sz w:val="24"/>
          <w:szCs w:val="24"/>
        </w:rPr>
      </w:pPr>
    </w:p>
    <w:p w14:paraId="25453DD4" w14:textId="77777777" w:rsidR="00553BDF" w:rsidRPr="00B362D0" w:rsidRDefault="00553BDF" w:rsidP="00553BDF">
      <w:pPr>
        <w:tabs>
          <w:tab w:val="left" w:pos="5056"/>
        </w:tabs>
        <w:spacing w:line="360" w:lineRule="auto"/>
        <w:rPr>
          <w:rFonts w:cs="Arial"/>
          <w:b/>
          <w:sz w:val="24"/>
          <w:szCs w:val="24"/>
        </w:rPr>
      </w:pPr>
      <w:r w:rsidRPr="00B362D0">
        <w:rPr>
          <w:rFonts w:cs="Arial"/>
          <w:b/>
          <w:sz w:val="24"/>
          <w:szCs w:val="24"/>
        </w:rPr>
        <w:t xml:space="preserve"> </w:t>
      </w:r>
    </w:p>
    <w:p w14:paraId="6C61A6BC" w14:textId="77777777" w:rsidR="00553BDF" w:rsidRPr="00B362D0" w:rsidRDefault="00553BDF" w:rsidP="00553BDF">
      <w:pPr>
        <w:tabs>
          <w:tab w:val="left" w:pos="5056"/>
        </w:tabs>
        <w:spacing w:line="360" w:lineRule="auto"/>
        <w:rPr>
          <w:rFonts w:cs="Arial"/>
          <w:b/>
          <w:szCs w:val="24"/>
        </w:rPr>
      </w:pPr>
      <w:r w:rsidRPr="00B362D0">
        <w:rPr>
          <w:rFonts w:cs="Arial"/>
          <w:b/>
          <w:szCs w:val="24"/>
        </w:rPr>
        <w:t>DIP. MARCELO DE JESUS TORRES COFIÑO</w:t>
      </w:r>
      <w:r w:rsidRPr="00B362D0">
        <w:rPr>
          <w:rFonts w:cs="Arial"/>
          <w:b/>
          <w:szCs w:val="24"/>
        </w:rPr>
        <w:tab/>
      </w:r>
      <w:r w:rsidR="00771113" w:rsidRPr="00B362D0">
        <w:rPr>
          <w:rFonts w:cs="Arial"/>
          <w:b/>
          <w:szCs w:val="24"/>
        </w:rPr>
        <w:t xml:space="preserve">    </w:t>
      </w:r>
      <w:r w:rsidRPr="00B362D0">
        <w:rPr>
          <w:rFonts w:cs="Arial"/>
          <w:b/>
          <w:szCs w:val="24"/>
        </w:rPr>
        <w:t>DIP. MARÍA EUGENIA CAZARES MARTINEZ</w:t>
      </w:r>
    </w:p>
    <w:p w14:paraId="79466764" w14:textId="77777777" w:rsidR="00771113" w:rsidRPr="00B362D0" w:rsidRDefault="00771113" w:rsidP="00553BDF">
      <w:pPr>
        <w:tabs>
          <w:tab w:val="left" w:pos="5056"/>
        </w:tabs>
        <w:spacing w:line="360" w:lineRule="auto"/>
        <w:rPr>
          <w:rFonts w:cs="Arial"/>
          <w:b/>
          <w:szCs w:val="24"/>
        </w:rPr>
      </w:pPr>
    </w:p>
    <w:p w14:paraId="1CF95327" w14:textId="77777777" w:rsidR="00771113" w:rsidRPr="00B362D0" w:rsidRDefault="00771113" w:rsidP="00553BDF">
      <w:pPr>
        <w:tabs>
          <w:tab w:val="left" w:pos="5056"/>
        </w:tabs>
        <w:spacing w:line="360" w:lineRule="auto"/>
        <w:rPr>
          <w:rFonts w:cs="Arial"/>
          <w:b/>
          <w:szCs w:val="24"/>
        </w:rPr>
      </w:pPr>
    </w:p>
    <w:p w14:paraId="23F7C155" w14:textId="260624DB" w:rsidR="00771113" w:rsidRPr="00B362D0" w:rsidRDefault="00771113" w:rsidP="00553BDF">
      <w:pPr>
        <w:tabs>
          <w:tab w:val="left" w:pos="5056"/>
        </w:tabs>
        <w:spacing w:line="360" w:lineRule="auto"/>
        <w:rPr>
          <w:rFonts w:cs="Arial"/>
          <w:b/>
          <w:szCs w:val="24"/>
        </w:rPr>
      </w:pPr>
    </w:p>
    <w:p w14:paraId="72C09C43" w14:textId="77777777" w:rsidR="00771113" w:rsidRPr="00B362D0" w:rsidRDefault="00771113" w:rsidP="00553BDF">
      <w:pPr>
        <w:tabs>
          <w:tab w:val="left" w:pos="5056"/>
        </w:tabs>
        <w:spacing w:line="360" w:lineRule="auto"/>
        <w:rPr>
          <w:rFonts w:cs="Arial"/>
          <w:b/>
          <w:szCs w:val="24"/>
        </w:rPr>
      </w:pPr>
    </w:p>
    <w:p w14:paraId="6237B3FE" w14:textId="77777777" w:rsidR="00771113" w:rsidRPr="00B362D0" w:rsidRDefault="00771113" w:rsidP="00553BDF">
      <w:pPr>
        <w:tabs>
          <w:tab w:val="left" w:pos="5056"/>
        </w:tabs>
        <w:spacing w:line="360" w:lineRule="auto"/>
        <w:rPr>
          <w:rFonts w:cs="Arial"/>
          <w:b/>
          <w:szCs w:val="24"/>
        </w:rPr>
      </w:pPr>
    </w:p>
    <w:p w14:paraId="0E0108A5" w14:textId="77777777" w:rsidR="00553BDF" w:rsidRPr="00B362D0" w:rsidRDefault="00553BDF" w:rsidP="00553BDF">
      <w:pPr>
        <w:tabs>
          <w:tab w:val="left" w:pos="5056"/>
        </w:tabs>
        <w:spacing w:line="360" w:lineRule="auto"/>
        <w:rPr>
          <w:rFonts w:cs="Arial"/>
          <w:b/>
          <w:szCs w:val="24"/>
        </w:rPr>
      </w:pPr>
      <w:r w:rsidRPr="00B362D0">
        <w:rPr>
          <w:rFonts w:cs="Arial"/>
          <w:b/>
          <w:szCs w:val="24"/>
        </w:rPr>
        <w:t>DIP. ROSA NILDA GONZÁLEZ NORIEGA</w:t>
      </w:r>
      <w:r w:rsidRPr="00B362D0">
        <w:rPr>
          <w:rFonts w:cs="Arial"/>
          <w:b/>
          <w:szCs w:val="24"/>
        </w:rPr>
        <w:tab/>
        <w:t>DIP. FERNANDO IZAGUIRRE VALDÉS</w:t>
      </w:r>
    </w:p>
    <w:p w14:paraId="58B54E99" w14:textId="31A00270" w:rsidR="00553BDF" w:rsidRPr="00B362D0" w:rsidRDefault="00553BDF" w:rsidP="00553BDF">
      <w:pPr>
        <w:tabs>
          <w:tab w:val="left" w:pos="5056"/>
        </w:tabs>
        <w:spacing w:line="360" w:lineRule="auto"/>
        <w:rPr>
          <w:rFonts w:cs="Arial"/>
          <w:b/>
          <w:szCs w:val="24"/>
        </w:rPr>
      </w:pPr>
    </w:p>
    <w:p w14:paraId="3E952750" w14:textId="77777777" w:rsidR="00553BDF" w:rsidRPr="00B362D0" w:rsidRDefault="00553BDF" w:rsidP="00553BDF">
      <w:pPr>
        <w:tabs>
          <w:tab w:val="left" w:pos="5056"/>
        </w:tabs>
        <w:spacing w:line="360" w:lineRule="auto"/>
        <w:rPr>
          <w:rFonts w:cs="Arial"/>
          <w:b/>
          <w:szCs w:val="24"/>
        </w:rPr>
      </w:pPr>
    </w:p>
    <w:p w14:paraId="7B11F8D5" w14:textId="77777777" w:rsidR="00771113" w:rsidRPr="00B362D0" w:rsidRDefault="00771113" w:rsidP="00553BDF">
      <w:pPr>
        <w:tabs>
          <w:tab w:val="left" w:pos="5056"/>
        </w:tabs>
        <w:spacing w:line="360" w:lineRule="auto"/>
        <w:rPr>
          <w:rFonts w:cs="Arial"/>
          <w:b/>
          <w:szCs w:val="24"/>
        </w:rPr>
      </w:pPr>
    </w:p>
    <w:p w14:paraId="7B83FC3C" w14:textId="77777777" w:rsidR="00553BDF" w:rsidRPr="00B362D0" w:rsidRDefault="00553BDF" w:rsidP="00553BDF">
      <w:pPr>
        <w:tabs>
          <w:tab w:val="left" w:pos="5056"/>
        </w:tabs>
        <w:spacing w:line="360" w:lineRule="auto"/>
        <w:rPr>
          <w:rFonts w:cs="Arial"/>
          <w:b/>
          <w:szCs w:val="24"/>
        </w:rPr>
      </w:pPr>
    </w:p>
    <w:p w14:paraId="1170898E" w14:textId="5C34F4BF" w:rsidR="00553BDF" w:rsidRPr="00B362D0" w:rsidRDefault="00553BDF" w:rsidP="00553BDF">
      <w:pPr>
        <w:tabs>
          <w:tab w:val="left" w:pos="5056"/>
        </w:tabs>
        <w:spacing w:line="360" w:lineRule="auto"/>
        <w:ind w:right="-518"/>
        <w:rPr>
          <w:rFonts w:cs="Arial"/>
          <w:b/>
          <w:szCs w:val="24"/>
        </w:rPr>
      </w:pPr>
      <w:r w:rsidRPr="00B362D0">
        <w:rPr>
          <w:rFonts w:cs="Arial"/>
          <w:b/>
          <w:szCs w:val="24"/>
        </w:rPr>
        <w:t>DIP. JUAN CARLOS GUERRA LÓPEZ NEGRETE          DIP. GERARDO ABRAHAM AGUADO GÓMEZ</w:t>
      </w:r>
      <w:r w:rsidRPr="00B362D0">
        <w:rPr>
          <w:rFonts w:cs="Arial"/>
          <w:b/>
          <w:szCs w:val="24"/>
        </w:rPr>
        <w:tab/>
      </w:r>
    </w:p>
    <w:p w14:paraId="2559B486" w14:textId="77777777" w:rsidR="00553BDF" w:rsidRPr="00B362D0" w:rsidRDefault="00553BDF" w:rsidP="00553BDF">
      <w:pPr>
        <w:tabs>
          <w:tab w:val="left" w:pos="5056"/>
        </w:tabs>
        <w:spacing w:line="360" w:lineRule="auto"/>
        <w:ind w:right="-518"/>
        <w:rPr>
          <w:rFonts w:cs="Arial"/>
          <w:b/>
          <w:szCs w:val="24"/>
        </w:rPr>
      </w:pPr>
    </w:p>
    <w:p w14:paraId="7D6F4B66" w14:textId="769E1CA0" w:rsidR="00553BDF" w:rsidRPr="00B362D0" w:rsidRDefault="00553BDF" w:rsidP="00553BDF">
      <w:pPr>
        <w:tabs>
          <w:tab w:val="left" w:pos="5056"/>
        </w:tabs>
        <w:spacing w:line="360" w:lineRule="auto"/>
        <w:ind w:right="-518"/>
        <w:rPr>
          <w:rFonts w:cs="Arial"/>
          <w:b/>
          <w:szCs w:val="24"/>
        </w:rPr>
      </w:pPr>
    </w:p>
    <w:p w14:paraId="31AC7647" w14:textId="77777777" w:rsidR="00771113" w:rsidRPr="00B362D0" w:rsidRDefault="00771113" w:rsidP="00553BDF">
      <w:pPr>
        <w:tabs>
          <w:tab w:val="left" w:pos="5056"/>
        </w:tabs>
        <w:spacing w:line="360" w:lineRule="auto"/>
        <w:ind w:right="-518"/>
        <w:rPr>
          <w:rFonts w:cs="Arial"/>
          <w:b/>
          <w:szCs w:val="24"/>
        </w:rPr>
      </w:pPr>
    </w:p>
    <w:p w14:paraId="40423CC3" w14:textId="77777777" w:rsidR="00771113" w:rsidRPr="00B362D0" w:rsidRDefault="00771113" w:rsidP="00553BDF">
      <w:pPr>
        <w:tabs>
          <w:tab w:val="left" w:pos="5056"/>
        </w:tabs>
        <w:spacing w:line="360" w:lineRule="auto"/>
        <w:ind w:right="-518"/>
        <w:rPr>
          <w:rFonts w:cs="Arial"/>
          <w:b/>
          <w:szCs w:val="24"/>
        </w:rPr>
      </w:pPr>
    </w:p>
    <w:p w14:paraId="4821DCCE" w14:textId="77777777" w:rsidR="00553BDF" w:rsidRPr="00B362D0" w:rsidRDefault="00553BDF" w:rsidP="00553BDF">
      <w:pPr>
        <w:tabs>
          <w:tab w:val="left" w:pos="5056"/>
        </w:tabs>
        <w:spacing w:line="360" w:lineRule="auto"/>
        <w:ind w:right="-518"/>
        <w:rPr>
          <w:rFonts w:cs="Arial"/>
          <w:b/>
          <w:szCs w:val="24"/>
        </w:rPr>
      </w:pPr>
    </w:p>
    <w:p w14:paraId="5620AE1D" w14:textId="77777777" w:rsidR="00553BDF" w:rsidRPr="00B362D0" w:rsidRDefault="00553BDF" w:rsidP="00553BDF">
      <w:pPr>
        <w:tabs>
          <w:tab w:val="left" w:pos="5056"/>
        </w:tabs>
        <w:spacing w:line="360" w:lineRule="auto"/>
        <w:ind w:right="-518"/>
        <w:rPr>
          <w:rFonts w:cs="Arial"/>
          <w:b/>
          <w:szCs w:val="24"/>
        </w:rPr>
      </w:pPr>
      <w:r w:rsidRPr="00B362D0">
        <w:rPr>
          <w:rFonts w:cs="Arial"/>
          <w:b/>
          <w:szCs w:val="24"/>
        </w:rPr>
        <w:t>DIP. GABRIELA ZAPOPAN GARZA GALVÁN                       DIP. JUAN ANTONIO GARCÍA VILLA</w:t>
      </w:r>
    </w:p>
    <w:p w14:paraId="3EC4823A" w14:textId="77777777" w:rsidR="00553BDF" w:rsidRPr="00B362D0" w:rsidRDefault="00553BDF" w:rsidP="00553BDF">
      <w:pPr>
        <w:widowControl w:val="0"/>
        <w:tabs>
          <w:tab w:val="left" w:pos="1223"/>
        </w:tabs>
        <w:spacing w:line="360" w:lineRule="auto"/>
        <w:rPr>
          <w:rFonts w:cs="Arial"/>
          <w:b/>
          <w:szCs w:val="24"/>
        </w:rPr>
      </w:pPr>
    </w:p>
    <w:p w14:paraId="13C4AFEF" w14:textId="77777777" w:rsidR="00553BDF" w:rsidRPr="00B362D0" w:rsidRDefault="00553BDF" w:rsidP="00553BDF">
      <w:pPr>
        <w:jc w:val="center"/>
        <w:rPr>
          <w:rFonts w:cs="Arial"/>
          <w:szCs w:val="24"/>
        </w:rPr>
      </w:pPr>
    </w:p>
    <w:p w14:paraId="7B9E1486" w14:textId="77777777" w:rsidR="00771113" w:rsidRPr="00B362D0" w:rsidRDefault="00771113" w:rsidP="00553BDF">
      <w:pPr>
        <w:jc w:val="center"/>
        <w:rPr>
          <w:rFonts w:cs="Arial"/>
          <w:szCs w:val="24"/>
        </w:rPr>
      </w:pPr>
    </w:p>
    <w:p w14:paraId="7A865B6D" w14:textId="77777777" w:rsidR="00771113" w:rsidRPr="00B362D0" w:rsidRDefault="00771113" w:rsidP="00553BDF">
      <w:pPr>
        <w:jc w:val="center"/>
        <w:rPr>
          <w:rFonts w:cs="Arial"/>
          <w:szCs w:val="24"/>
        </w:rPr>
      </w:pPr>
    </w:p>
    <w:p w14:paraId="0F6E6374" w14:textId="77777777" w:rsidR="00771113" w:rsidRPr="00B362D0" w:rsidRDefault="00771113" w:rsidP="00553BDF">
      <w:pPr>
        <w:jc w:val="center"/>
        <w:rPr>
          <w:rFonts w:cs="Arial"/>
          <w:szCs w:val="24"/>
        </w:rPr>
      </w:pPr>
    </w:p>
    <w:p w14:paraId="18EA208D" w14:textId="77777777" w:rsidR="005D48DA" w:rsidRPr="00B362D0" w:rsidRDefault="005D48DA" w:rsidP="00771113">
      <w:pPr>
        <w:rPr>
          <w:rFonts w:cs="Arial"/>
          <w:sz w:val="24"/>
          <w:szCs w:val="24"/>
        </w:rPr>
      </w:pPr>
    </w:p>
    <w:p w14:paraId="68EF78AB" w14:textId="77777777" w:rsidR="005D48DA" w:rsidRPr="00B362D0" w:rsidRDefault="005D48DA" w:rsidP="00771113">
      <w:pPr>
        <w:rPr>
          <w:rFonts w:cs="Arial"/>
          <w:sz w:val="24"/>
          <w:szCs w:val="24"/>
        </w:rPr>
      </w:pPr>
    </w:p>
    <w:p w14:paraId="45F521D8" w14:textId="77777777" w:rsidR="00771113" w:rsidRPr="00B362D0" w:rsidRDefault="005D48DA" w:rsidP="00771113">
      <w:pPr>
        <w:rPr>
          <w:rFonts w:cs="Arial"/>
          <w:szCs w:val="24"/>
        </w:rPr>
      </w:pPr>
      <w:r w:rsidRPr="00B362D0">
        <w:rPr>
          <w:rFonts w:cs="Arial"/>
          <w:szCs w:val="24"/>
        </w:rPr>
        <w:t>HOJA DE FIRMAS QUE ACOMPAÑA LA INICIATIVA CON PROYECTO DE DECRETO POR LA QUE SE ADICIONA LA FRACCIÓN XVI AL ARTÍCULO 7 DE LA LEY ESTATAL DE EDUCACIÓN DEL ESTADO DE COAHUILA DE ZARAGOZA.</w:t>
      </w:r>
    </w:p>
    <w:sectPr w:rsidR="00771113" w:rsidRPr="00B362D0" w:rsidSect="004B141A">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6CA97" w14:textId="77777777" w:rsidR="00B90ADC" w:rsidRDefault="00B90ADC" w:rsidP="00E77028">
      <w:r>
        <w:separator/>
      </w:r>
    </w:p>
  </w:endnote>
  <w:endnote w:type="continuationSeparator" w:id="0">
    <w:p w14:paraId="5C122517" w14:textId="77777777" w:rsidR="00B90ADC" w:rsidRDefault="00B90ADC" w:rsidP="00E7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48111"/>
      <w:docPartObj>
        <w:docPartGallery w:val="Page Numbers (Bottom of Page)"/>
        <w:docPartUnique/>
      </w:docPartObj>
    </w:sdtPr>
    <w:sdtEndPr>
      <w:rPr>
        <w:rFonts w:cs="Arial"/>
      </w:rPr>
    </w:sdtEndPr>
    <w:sdtContent>
      <w:p w14:paraId="35B9C3D5" w14:textId="33F44355" w:rsidR="006C40B8" w:rsidRPr="006C40B8" w:rsidRDefault="006C40B8">
        <w:pPr>
          <w:jc w:val="right"/>
          <w:rPr>
            <w:rFonts w:cs="Arial"/>
          </w:rPr>
        </w:pPr>
        <w:r w:rsidRPr="006C40B8">
          <w:rPr>
            <w:rFonts w:cs="Arial"/>
          </w:rPr>
          <w:fldChar w:fldCharType="begin"/>
        </w:r>
        <w:r w:rsidRPr="006C40B8">
          <w:rPr>
            <w:rFonts w:cs="Arial"/>
          </w:rPr>
          <w:instrText>PAGE   \* MERGEFORMAT</w:instrText>
        </w:r>
        <w:r w:rsidRPr="006C40B8">
          <w:rPr>
            <w:rFonts w:cs="Arial"/>
          </w:rPr>
          <w:fldChar w:fldCharType="separate"/>
        </w:r>
        <w:r w:rsidR="006413CB" w:rsidRPr="006413CB">
          <w:rPr>
            <w:rFonts w:cs="Arial"/>
            <w:noProof/>
            <w:lang w:val="es-ES"/>
          </w:rPr>
          <w:t>2</w:t>
        </w:r>
        <w:r w:rsidRPr="006C40B8">
          <w:rPr>
            <w:rFonts w:cs="Arial"/>
          </w:rPr>
          <w:fldChar w:fldCharType="end"/>
        </w:r>
      </w:p>
    </w:sdtContent>
  </w:sdt>
  <w:p w14:paraId="329A9793" w14:textId="77777777" w:rsidR="006C40B8" w:rsidRDefault="006C40B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60679" w14:textId="77777777" w:rsidR="00B90ADC" w:rsidRDefault="00B90ADC" w:rsidP="00E77028">
      <w:r>
        <w:separator/>
      </w:r>
    </w:p>
  </w:footnote>
  <w:footnote w:type="continuationSeparator" w:id="0">
    <w:p w14:paraId="3E60B5A4" w14:textId="77777777" w:rsidR="00B90ADC" w:rsidRDefault="00B90ADC" w:rsidP="00E77028">
      <w:r>
        <w:continuationSeparator/>
      </w:r>
    </w:p>
  </w:footnote>
  <w:footnote w:id="1">
    <w:p w14:paraId="23AC1C02" w14:textId="77777777" w:rsidR="00E77028" w:rsidRPr="00B362D0" w:rsidRDefault="00E77028" w:rsidP="00E77028">
      <w:pPr>
        <w:rPr>
          <w:rFonts w:cs="Arial"/>
          <w:sz w:val="14"/>
          <w:szCs w:val="16"/>
        </w:rPr>
      </w:pPr>
      <w:r w:rsidRPr="00B362D0">
        <w:rPr>
          <w:rFonts w:cs="Arial"/>
          <w:sz w:val="14"/>
          <w:szCs w:val="16"/>
        </w:rPr>
        <w:footnoteRef/>
      </w:r>
      <w:r w:rsidRPr="00B362D0">
        <w:rPr>
          <w:rFonts w:cs="Arial"/>
          <w:sz w:val="14"/>
          <w:szCs w:val="16"/>
        </w:rPr>
        <w:t xml:space="preserve"> Constitución Política de los Estados Unidos Mexicanos, Cámara de Diputados; en: http://www.diputados.gob.mx/LeyesBiblio/pdf/1_270818.pdf</w:t>
      </w:r>
    </w:p>
  </w:footnote>
  <w:footnote w:id="2">
    <w:p w14:paraId="1CBB48FA" w14:textId="77777777" w:rsidR="00E77028" w:rsidRPr="00B362D0" w:rsidRDefault="00E77028" w:rsidP="00E77028">
      <w:pPr>
        <w:rPr>
          <w:rFonts w:cs="Arial"/>
          <w:sz w:val="14"/>
          <w:szCs w:val="16"/>
        </w:rPr>
      </w:pPr>
      <w:r w:rsidRPr="00B362D0">
        <w:rPr>
          <w:rFonts w:cs="Arial"/>
          <w:sz w:val="14"/>
          <w:szCs w:val="16"/>
        </w:rPr>
        <w:footnoteRef/>
      </w:r>
      <w:r w:rsidRPr="00B362D0">
        <w:rPr>
          <w:rFonts w:cs="Arial"/>
          <w:sz w:val="14"/>
          <w:szCs w:val="16"/>
        </w:rPr>
        <w:t xml:space="preserve"> Organización de las Naciones Unidas para la Educación, la Ciencia y la Cultura, Recomendación Relativa a la Condición del Personal Docente, en: http://portal.unesco.org/es/ev.php-URL_ID=13084&amp;URL_DO=DO_TOPIC&amp;URL_SECTION=201.html </w:t>
      </w:r>
    </w:p>
  </w:footnote>
  <w:footnote w:id="3">
    <w:p w14:paraId="57EB66E6" w14:textId="77777777" w:rsidR="00BB678D" w:rsidRPr="00B362D0" w:rsidRDefault="00BB678D" w:rsidP="00BB678D">
      <w:pPr>
        <w:rPr>
          <w:sz w:val="14"/>
          <w:szCs w:val="16"/>
        </w:rPr>
      </w:pPr>
      <w:r w:rsidRPr="00B362D0">
        <w:rPr>
          <w:sz w:val="14"/>
          <w:szCs w:val="16"/>
        </w:rPr>
        <w:footnoteRef/>
      </w:r>
      <w:r w:rsidRPr="00B362D0">
        <w:rPr>
          <w:sz w:val="14"/>
          <w:szCs w:val="16"/>
        </w:rPr>
        <w:t xml:space="preserve"> OECD, </w:t>
      </w:r>
      <w:proofErr w:type="spellStart"/>
      <w:r w:rsidRPr="00B362D0">
        <w:rPr>
          <w:sz w:val="14"/>
          <w:szCs w:val="16"/>
        </w:rPr>
        <w:t>Improving</w:t>
      </w:r>
      <w:proofErr w:type="spellEnd"/>
      <w:r w:rsidRPr="00B362D0">
        <w:rPr>
          <w:sz w:val="14"/>
          <w:szCs w:val="16"/>
        </w:rPr>
        <w:t xml:space="preserve"> </w:t>
      </w:r>
      <w:proofErr w:type="spellStart"/>
      <w:r w:rsidRPr="00B362D0">
        <w:rPr>
          <w:sz w:val="14"/>
          <w:szCs w:val="16"/>
        </w:rPr>
        <w:t>Financial</w:t>
      </w:r>
      <w:proofErr w:type="spellEnd"/>
      <w:r w:rsidRPr="00B362D0">
        <w:rPr>
          <w:sz w:val="14"/>
          <w:szCs w:val="16"/>
        </w:rPr>
        <w:t xml:space="preserve"> </w:t>
      </w:r>
      <w:proofErr w:type="spellStart"/>
      <w:r w:rsidRPr="00B362D0">
        <w:rPr>
          <w:sz w:val="14"/>
          <w:szCs w:val="16"/>
        </w:rPr>
        <w:t>Literacy</w:t>
      </w:r>
      <w:proofErr w:type="spellEnd"/>
      <w:r w:rsidRPr="00B362D0">
        <w:rPr>
          <w:sz w:val="14"/>
          <w:szCs w:val="16"/>
        </w:rPr>
        <w:t>, OECD, Paris, 2005, p. 13, citado por el Gobierno Federal en: https://www.gob.mx/cms/uploads/attachment/file/83054/Educaci_n_Financiera.pdf</w:t>
      </w:r>
    </w:p>
  </w:footnote>
  <w:footnote w:id="4">
    <w:p w14:paraId="7CD77BB7" w14:textId="77777777" w:rsidR="004B16A6" w:rsidRPr="00B362D0" w:rsidRDefault="004B16A6">
      <w:pPr>
        <w:rPr>
          <w:rFonts w:cs="Arial"/>
          <w:sz w:val="14"/>
          <w:szCs w:val="16"/>
        </w:rPr>
      </w:pPr>
      <w:r w:rsidRPr="00B362D0">
        <w:rPr>
          <w:rFonts w:cs="Arial"/>
          <w:sz w:val="14"/>
          <w:szCs w:val="16"/>
        </w:rPr>
        <w:footnoteRef/>
      </w:r>
      <w:r w:rsidRPr="00B362D0">
        <w:rPr>
          <w:rFonts w:cs="Arial"/>
          <w:sz w:val="14"/>
          <w:szCs w:val="16"/>
        </w:rPr>
        <w:t xml:space="preserve"> Ibídem.</w:t>
      </w:r>
    </w:p>
  </w:footnote>
  <w:footnote w:id="5">
    <w:p w14:paraId="71B2067A" w14:textId="77777777" w:rsidR="00EA3634" w:rsidRPr="00B362D0" w:rsidRDefault="00EA3634" w:rsidP="00EA3634">
      <w:pPr>
        <w:rPr>
          <w:rFonts w:cs="Arial"/>
          <w:sz w:val="14"/>
          <w:szCs w:val="16"/>
        </w:rPr>
      </w:pPr>
      <w:r w:rsidRPr="00B362D0">
        <w:rPr>
          <w:rFonts w:cs="Arial"/>
          <w:sz w:val="14"/>
          <w:szCs w:val="16"/>
        </w:rPr>
        <w:footnoteRef/>
      </w:r>
      <w:r w:rsidRPr="00B362D0">
        <w:rPr>
          <w:rFonts w:cs="Arial"/>
          <w:sz w:val="14"/>
          <w:szCs w:val="16"/>
        </w:rPr>
        <w:t xml:space="preserve"> Convención de los Derechos del Niño, Secretaría de Relaciones Exteriores, en: https://aplicaciones.sre.gob.mx/tratados/ARCHIVOS/CONV.%20DERECHOS%20DEL%20NINO.pdf</w:t>
      </w:r>
    </w:p>
  </w:footnote>
  <w:footnote w:id="6">
    <w:p w14:paraId="55AF5ED8" w14:textId="77777777" w:rsidR="004B16A6" w:rsidRPr="00B362D0" w:rsidRDefault="004B16A6" w:rsidP="004B16A6">
      <w:pPr>
        <w:rPr>
          <w:rFonts w:cs="Arial"/>
          <w:sz w:val="14"/>
          <w:szCs w:val="16"/>
        </w:rPr>
      </w:pPr>
      <w:r w:rsidRPr="00B362D0">
        <w:rPr>
          <w:rFonts w:cs="Arial"/>
          <w:sz w:val="14"/>
          <w:szCs w:val="16"/>
        </w:rPr>
        <w:footnoteRef/>
      </w:r>
      <w:r w:rsidRPr="00B362D0">
        <w:rPr>
          <w:rFonts w:cs="Arial"/>
          <w:sz w:val="14"/>
          <w:szCs w:val="16"/>
        </w:rPr>
        <w:t xml:space="preserve"> Fondo de Naciones Unidas para la Infancia, “Educación social y financiera para la infancia”, en: https://www.unicef.org/cfs/files/CFS_FinEd_Sp_Web_8_5_13.pdf</w:t>
      </w:r>
    </w:p>
  </w:footnote>
  <w:footnote w:id="7">
    <w:p w14:paraId="43D66D4B" w14:textId="77777777" w:rsidR="004B16A6" w:rsidRPr="00B362D0" w:rsidRDefault="004B16A6" w:rsidP="004B16A6">
      <w:pPr>
        <w:rPr>
          <w:rFonts w:cs="Arial"/>
          <w:sz w:val="14"/>
          <w:szCs w:val="16"/>
        </w:rPr>
      </w:pPr>
      <w:r w:rsidRPr="00B362D0">
        <w:rPr>
          <w:rFonts w:cs="Arial"/>
          <w:sz w:val="14"/>
          <w:szCs w:val="16"/>
        </w:rPr>
        <w:footnoteRef/>
      </w:r>
      <w:r w:rsidRPr="00B362D0">
        <w:rPr>
          <w:rFonts w:cs="Arial"/>
          <w:sz w:val="14"/>
          <w:szCs w:val="16"/>
        </w:rPr>
        <w:t xml:space="preserve"> Consejo Nacional de Inclusión Financiera, “Política Nacional de Inclusión Financiera”, en: https://www.gob.mx/cms/uploads/attachment/file/190321/PNIF.pdf</w:t>
      </w:r>
    </w:p>
  </w:footnote>
  <w:footnote w:id="8">
    <w:p w14:paraId="142BB482" w14:textId="77777777" w:rsidR="00D12965" w:rsidRPr="00B362D0" w:rsidRDefault="00D12965" w:rsidP="00D12965">
      <w:pPr>
        <w:rPr>
          <w:rFonts w:cs="Arial"/>
          <w:sz w:val="14"/>
          <w:szCs w:val="16"/>
        </w:rPr>
      </w:pPr>
      <w:r w:rsidRPr="00B362D0">
        <w:rPr>
          <w:rFonts w:cs="Arial"/>
          <w:sz w:val="14"/>
          <w:szCs w:val="16"/>
        </w:rPr>
        <w:footnoteRef/>
      </w:r>
      <w:r w:rsidRPr="00B362D0">
        <w:rPr>
          <w:rFonts w:cs="Arial"/>
          <w:sz w:val="14"/>
          <w:szCs w:val="16"/>
        </w:rPr>
        <w:t xml:space="preserve"> Ley General de Educación, Cámara de Diputados, en: http://www.diputados.gob.mx/LeyesBiblio/pdf/137_190118.pdf</w:t>
      </w:r>
    </w:p>
  </w:footnote>
  <w:footnote w:id="9">
    <w:p w14:paraId="6BB8A608" w14:textId="77777777" w:rsidR="00D12965" w:rsidRPr="00B362D0" w:rsidRDefault="00D12965" w:rsidP="00D12965">
      <w:pPr>
        <w:rPr>
          <w:rFonts w:cs="Arial"/>
          <w:sz w:val="14"/>
          <w:szCs w:val="16"/>
        </w:rPr>
      </w:pPr>
      <w:r w:rsidRPr="00B362D0">
        <w:rPr>
          <w:rFonts w:cs="Arial"/>
          <w:sz w:val="14"/>
          <w:szCs w:val="16"/>
        </w:rPr>
        <w:footnoteRef/>
      </w:r>
      <w:r w:rsidRPr="00B362D0">
        <w:rPr>
          <w:rFonts w:cs="Arial"/>
          <w:sz w:val="14"/>
          <w:szCs w:val="16"/>
        </w:rPr>
        <w:t xml:space="preserve"> Ley de Educación del Estado de Aguascalientes, en: http://eservicios2.aguascalientes.gob.mx/NormatecaAdministrador/archivos/EDO-18-17.pdf</w:t>
      </w:r>
    </w:p>
  </w:footnote>
  <w:footnote w:id="10">
    <w:p w14:paraId="25C673B3" w14:textId="77777777" w:rsidR="00D12965" w:rsidRPr="00B362D0" w:rsidRDefault="00D12965" w:rsidP="00D12965">
      <w:pPr>
        <w:rPr>
          <w:rFonts w:cs="Arial"/>
          <w:sz w:val="14"/>
          <w:szCs w:val="16"/>
        </w:rPr>
      </w:pPr>
      <w:r w:rsidRPr="00B362D0">
        <w:rPr>
          <w:rFonts w:cs="Arial"/>
          <w:sz w:val="14"/>
          <w:szCs w:val="16"/>
        </w:rPr>
        <w:footnoteRef/>
      </w:r>
      <w:r w:rsidRPr="00B362D0">
        <w:rPr>
          <w:rFonts w:cs="Arial"/>
          <w:sz w:val="14"/>
          <w:szCs w:val="16"/>
        </w:rPr>
        <w:t xml:space="preserve"> Ley de Educación para el Estado de Hidalgo, en: http://www.hgo.sep.gob.mx/pdf/docinteres/ley%20de%20educacion.pdf</w:t>
      </w:r>
    </w:p>
  </w:footnote>
  <w:footnote w:id="11">
    <w:p w14:paraId="495157FE" w14:textId="77777777" w:rsidR="00D12965" w:rsidRPr="00B362D0" w:rsidRDefault="00D12965" w:rsidP="00D12965">
      <w:pPr>
        <w:rPr>
          <w:rFonts w:cs="Arial"/>
          <w:sz w:val="14"/>
          <w:szCs w:val="16"/>
        </w:rPr>
      </w:pPr>
      <w:r w:rsidRPr="00B362D0">
        <w:rPr>
          <w:rFonts w:cs="Arial"/>
          <w:sz w:val="14"/>
          <w:szCs w:val="16"/>
        </w:rPr>
        <w:footnoteRef/>
      </w:r>
      <w:r w:rsidRPr="00B362D0">
        <w:rPr>
          <w:rFonts w:cs="Arial"/>
          <w:sz w:val="14"/>
          <w:szCs w:val="16"/>
        </w:rPr>
        <w:t xml:space="preserve"> Ley de Educación del Estado de San Luis Potosí, en: http://www.ordenjuridico.gob.mx/Documentos/Estatal/San%20Luis%20Potosi/wo95728.pdf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57" w:type="dxa"/>
      <w:jc w:val="center"/>
      <w:tblLook w:val="04A0" w:firstRow="1" w:lastRow="0" w:firstColumn="1" w:lastColumn="0" w:noHBand="0" w:noVBand="1"/>
    </w:tblPr>
    <w:tblGrid>
      <w:gridCol w:w="1242"/>
      <w:gridCol w:w="8545"/>
      <w:gridCol w:w="1170"/>
    </w:tblGrid>
    <w:tr w:rsidR="00BC7994" w:rsidRPr="00D775E4" w14:paraId="620572AD" w14:textId="77777777" w:rsidTr="00966995">
      <w:trPr>
        <w:trHeight w:val="1695"/>
        <w:jc w:val="center"/>
      </w:trPr>
      <w:tc>
        <w:tcPr>
          <w:tcW w:w="1242" w:type="dxa"/>
        </w:tcPr>
        <w:p w14:paraId="381291D7" w14:textId="77777777" w:rsidR="00BC7994" w:rsidRPr="00D775E4" w:rsidRDefault="00BC7994" w:rsidP="00BC7994">
          <w:pPr>
            <w:jc w:val="center"/>
            <w:rPr>
              <w:b/>
              <w:bCs/>
              <w:sz w:val="12"/>
            </w:rPr>
          </w:pPr>
          <w:r>
            <w:rPr>
              <w:b/>
              <w:bCs/>
              <w:noProof/>
              <w:sz w:val="12"/>
              <w:lang w:eastAsia="es-MX"/>
            </w:rPr>
            <w:drawing>
              <wp:anchor distT="0" distB="0" distL="114300" distR="114300" simplePos="0" relativeHeight="251660288" behindDoc="0" locked="0" layoutInCell="1" allowOverlap="1" wp14:anchorId="32EA9C33" wp14:editId="6D771768">
                <wp:simplePos x="0" y="0"/>
                <wp:positionH relativeFrom="column">
                  <wp:posOffset>-25400</wp:posOffset>
                </wp:positionH>
                <wp:positionV relativeFrom="paragraph">
                  <wp:posOffset>52705</wp:posOffset>
                </wp:positionV>
                <wp:extent cx="902335" cy="886460"/>
                <wp:effectExtent l="0" t="0" r="0" b="8890"/>
                <wp:wrapNone/>
                <wp:docPr id="66" name="Imagen 66"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1B31B" w14:textId="77777777" w:rsidR="00BC7994" w:rsidRPr="00D775E4" w:rsidRDefault="00BC7994" w:rsidP="00BC7994">
          <w:pPr>
            <w:jc w:val="center"/>
            <w:rPr>
              <w:b/>
              <w:bCs/>
              <w:sz w:val="12"/>
            </w:rPr>
          </w:pPr>
        </w:p>
        <w:p w14:paraId="13F0F006" w14:textId="77777777" w:rsidR="00BC7994" w:rsidRPr="00D775E4" w:rsidRDefault="00BC7994" w:rsidP="00BC7994">
          <w:pPr>
            <w:jc w:val="center"/>
            <w:rPr>
              <w:b/>
              <w:bCs/>
              <w:sz w:val="12"/>
            </w:rPr>
          </w:pPr>
        </w:p>
        <w:p w14:paraId="1D34C829" w14:textId="77777777" w:rsidR="00BC7994" w:rsidRPr="00D775E4" w:rsidRDefault="00BC7994" w:rsidP="00BC7994">
          <w:pPr>
            <w:jc w:val="center"/>
            <w:rPr>
              <w:b/>
              <w:bCs/>
              <w:sz w:val="12"/>
            </w:rPr>
          </w:pPr>
        </w:p>
        <w:p w14:paraId="0CEF864B" w14:textId="77777777" w:rsidR="00BC7994" w:rsidRPr="00D775E4" w:rsidRDefault="00BC7994" w:rsidP="00BC7994">
          <w:pPr>
            <w:jc w:val="center"/>
            <w:rPr>
              <w:b/>
              <w:bCs/>
              <w:sz w:val="12"/>
            </w:rPr>
          </w:pPr>
        </w:p>
      </w:tc>
      <w:tc>
        <w:tcPr>
          <w:tcW w:w="8545" w:type="dxa"/>
        </w:tcPr>
        <w:p w14:paraId="5BFFA3F7" w14:textId="77777777" w:rsidR="00BC7994" w:rsidRPr="00815938" w:rsidRDefault="00BC7994" w:rsidP="00BC7994">
          <w:pPr>
            <w:jc w:val="center"/>
            <w:rPr>
              <w:b/>
              <w:bCs/>
              <w:sz w:val="24"/>
            </w:rPr>
          </w:pPr>
          <w:r>
            <w:rPr>
              <w:noProof/>
              <w:lang w:eastAsia="es-MX"/>
            </w:rPr>
            <w:drawing>
              <wp:anchor distT="0" distB="0" distL="114300" distR="114300" simplePos="0" relativeHeight="251659264" behindDoc="0" locked="0" layoutInCell="1" allowOverlap="1" wp14:anchorId="0CC9EA8B" wp14:editId="3937906B">
                <wp:simplePos x="0" y="0"/>
                <wp:positionH relativeFrom="column">
                  <wp:posOffset>5220335</wp:posOffset>
                </wp:positionH>
                <wp:positionV relativeFrom="paragraph">
                  <wp:posOffset>40640</wp:posOffset>
                </wp:positionV>
                <wp:extent cx="838200" cy="812800"/>
                <wp:effectExtent l="0" t="0" r="0" b="6350"/>
                <wp:wrapNone/>
                <wp:docPr id="67" name="Imagen 67" descr="LXI Gr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XI Gris 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4227D3" w14:textId="77777777" w:rsidR="00BC7994" w:rsidRPr="002E1219" w:rsidRDefault="00BC7994" w:rsidP="00BC7994">
          <w:pPr>
            <w:tabs>
              <w:tab w:val="left" w:pos="5040"/>
            </w:tabs>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 xml:space="preserve">Congreso del Estado Independiente, </w:t>
          </w:r>
        </w:p>
        <w:p w14:paraId="79FEB579" w14:textId="77777777" w:rsidR="00BC7994" w:rsidRDefault="00BC7994" w:rsidP="00BC7994">
          <w:pPr>
            <w:tabs>
              <w:tab w:val="left" w:pos="5040"/>
            </w:tabs>
            <w:ind w:right="-93"/>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Libre y Soberano de Coahuila de Zaragoza</w:t>
          </w:r>
        </w:p>
        <w:p w14:paraId="3B84CB7C" w14:textId="77777777" w:rsidR="00BC7994" w:rsidRPr="004D5011" w:rsidRDefault="00BC7994" w:rsidP="00BC7994">
          <w:pPr>
            <w:tabs>
              <w:tab w:val="left" w:pos="-1528"/>
              <w:tab w:val="center" w:pos="-1386"/>
            </w:tabs>
            <w:jc w:val="center"/>
            <w:rPr>
              <w:rFonts w:cs="Arial"/>
              <w:bCs/>
              <w:smallCaps/>
              <w:spacing w:val="20"/>
              <w:sz w:val="32"/>
              <w:szCs w:val="32"/>
            </w:rPr>
          </w:pPr>
        </w:p>
        <w:p w14:paraId="707F1681" w14:textId="77777777" w:rsidR="00BC7994" w:rsidRPr="008866B4" w:rsidRDefault="00BC7994" w:rsidP="00BC7994">
          <w:pPr>
            <w:jc w:val="center"/>
            <w:rPr>
              <w:sz w:val="16"/>
            </w:rPr>
          </w:pPr>
          <w:r w:rsidRPr="004D5011">
            <w:rPr>
              <w:sz w:val="16"/>
            </w:rPr>
            <w:t xml:space="preserve">“2018, AÑO DEL CENTENARIO </w:t>
          </w:r>
          <w:r>
            <w:rPr>
              <w:sz w:val="16"/>
            </w:rPr>
            <w:t>DE LA CONSTITUCIÓN DE COAHUILA”</w:t>
          </w:r>
        </w:p>
      </w:tc>
      <w:tc>
        <w:tcPr>
          <w:tcW w:w="1170" w:type="dxa"/>
        </w:tcPr>
        <w:p w14:paraId="568F577C" w14:textId="77777777" w:rsidR="00BC7994" w:rsidRDefault="00BC7994" w:rsidP="00BC7994">
          <w:pPr>
            <w:jc w:val="center"/>
            <w:rPr>
              <w:b/>
              <w:bCs/>
              <w:sz w:val="12"/>
            </w:rPr>
          </w:pPr>
        </w:p>
        <w:p w14:paraId="541C1D5E" w14:textId="77777777" w:rsidR="00BC7994" w:rsidRDefault="00BC7994" w:rsidP="00BC7994">
          <w:pPr>
            <w:jc w:val="center"/>
            <w:rPr>
              <w:b/>
              <w:bCs/>
              <w:sz w:val="12"/>
            </w:rPr>
          </w:pPr>
        </w:p>
        <w:p w14:paraId="559F7983" w14:textId="77777777" w:rsidR="00BC7994" w:rsidRPr="00D775E4" w:rsidRDefault="00BC7994" w:rsidP="00BC7994">
          <w:pPr>
            <w:jc w:val="center"/>
            <w:rPr>
              <w:b/>
              <w:bCs/>
              <w:sz w:val="12"/>
            </w:rPr>
          </w:pPr>
        </w:p>
      </w:tc>
    </w:tr>
  </w:tbl>
  <w:p w14:paraId="060D39C2" w14:textId="77777777" w:rsidR="00BC7994" w:rsidRDefault="00BC799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06289"/>
    <w:multiLevelType w:val="hybridMultilevel"/>
    <w:tmpl w:val="EA08C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62C"/>
    <w:rsid w:val="000521D4"/>
    <w:rsid w:val="00064841"/>
    <w:rsid w:val="0009574A"/>
    <w:rsid w:val="00096DAD"/>
    <w:rsid w:val="001627E3"/>
    <w:rsid w:val="00200527"/>
    <w:rsid w:val="00255D32"/>
    <w:rsid w:val="002777DA"/>
    <w:rsid w:val="002B062C"/>
    <w:rsid w:val="00333AE8"/>
    <w:rsid w:val="00337216"/>
    <w:rsid w:val="003C0232"/>
    <w:rsid w:val="003C3431"/>
    <w:rsid w:val="004355AF"/>
    <w:rsid w:val="004566A8"/>
    <w:rsid w:val="004A470C"/>
    <w:rsid w:val="004B141A"/>
    <w:rsid w:val="004B16A6"/>
    <w:rsid w:val="00544BEF"/>
    <w:rsid w:val="00553BDF"/>
    <w:rsid w:val="005563E7"/>
    <w:rsid w:val="005662FE"/>
    <w:rsid w:val="005B71BB"/>
    <w:rsid w:val="005D48DA"/>
    <w:rsid w:val="006413CB"/>
    <w:rsid w:val="0064652A"/>
    <w:rsid w:val="006B2695"/>
    <w:rsid w:val="006C40B8"/>
    <w:rsid w:val="006F7CC1"/>
    <w:rsid w:val="007058A1"/>
    <w:rsid w:val="00771113"/>
    <w:rsid w:val="00783715"/>
    <w:rsid w:val="00787925"/>
    <w:rsid w:val="007B0908"/>
    <w:rsid w:val="00857E85"/>
    <w:rsid w:val="00871270"/>
    <w:rsid w:val="0087591D"/>
    <w:rsid w:val="00885BCB"/>
    <w:rsid w:val="008F4731"/>
    <w:rsid w:val="009F0E87"/>
    <w:rsid w:val="00A66483"/>
    <w:rsid w:val="00A76B64"/>
    <w:rsid w:val="00AB215B"/>
    <w:rsid w:val="00AB32A2"/>
    <w:rsid w:val="00B13168"/>
    <w:rsid w:val="00B362D0"/>
    <w:rsid w:val="00B542B4"/>
    <w:rsid w:val="00B90ADC"/>
    <w:rsid w:val="00BB678D"/>
    <w:rsid w:val="00BC7994"/>
    <w:rsid w:val="00BE1400"/>
    <w:rsid w:val="00C42616"/>
    <w:rsid w:val="00D11BFE"/>
    <w:rsid w:val="00D12965"/>
    <w:rsid w:val="00D420FF"/>
    <w:rsid w:val="00D444FC"/>
    <w:rsid w:val="00D514A2"/>
    <w:rsid w:val="00D5601C"/>
    <w:rsid w:val="00D93BE6"/>
    <w:rsid w:val="00E2671F"/>
    <w:rsid w:val="00E77028"/>
    <w:rsid w:val="00E923E3"/>
    <w:rsid w:val="00EA0AF8"/>
    <w:rsid w:val="00EA3634"/>
    <w:rsid w:val="00F12F15"/>
    <w:rsid w:val="00F41B3D"/>
    <w:rsid w:val="00FE28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F6383"/>
  <w15:docId w15:val="{7D1CD752-8849-434C-89B9-8375FF8E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2D0"/>
    <w:pPr>
      <w:spacing w:line="240" w:lineRule="auto"/>
      <w:jc w:val="both"/>
    </w:pPr>
    <w:rPr>
      <w:rFonts w:ascii="Arial" w:eastAsia="Times New Roman" w:hAnsi="Arial" w:cs="Times New Roman"/>
      <w:sz w:val="20"/>
      <w:szCs w:val="20"/>
      <w:lang w:eastAsia="es-ES"/>
    </w:rPr>
  </w:style>
  <w:style w:type="paragraph" w:styleId="Ttulo1">
    <w:name w:val="heading 1"/>
    <w:basedOn w:val="Normal"/>
    <w:next w:val="Normal"/>
    <w:link w:val="Ttulo1Car"/>
    <w:qFormat/>
    <w:rsid w:val="00B362D0"/>
    <w:pPr>
      <w:keepNext/>
      <w:outlineLvl w:val="0"/>
    </w:pPr>
    <w:rPr>
      <w:b/>
      <w:sz w:val="22"/>
    </w:rPr>
  </w:style>
  <w:style w:type="paragraph" w:styleId="Ttulo2">
    <w:name w:val="heading 2"/>
    <w:basedOn w:val="Normal"/>
    <w:next w:val="Normal"/>
    <w:link w:val="Ttulo2Car"/>
    <w:qFormat/>
    <w:rsid w:val="00B362D0"/>
    <w:pPr>
      <w:keepNext/>
      <w:tabs>
        <w:tab w:val="left" w:pos="0"/>
      </w:tabs>
      <w:jc w:val="center"/>
      <w:outlineLvl w:val="1"/>
    </w:pPr>
    <w:rPr>
      <w:b/>
    </w:rPr>
  </w:style>
  <w:style w:type="paragraph" w:styleId="Ttulo3">
    <w:name w:val="heading 3"/>
    <w:basedOn w:val="Normal"/>
    <w:next w:val="Normal"/>
    <w:link w:val="Ttulo3Car"/>
    <w:qFormat/>
    <w:rsid w:val="00B362D0"/>
    <w:pPr>
      <w:keepNext/>
      <w:spacing w:line="360" w:lineRule="auto"/>
      <w:outlineLvl w:val="2"/>
    </w:pPr>
    <w:rPr>
      <w:b/>
      <w:sz w:val="36"/>
    </w:rPr>
  </w:style>
  <w:style w:type="paragraph" w:styleId="Ttulo4">
    <w:name w:val="heading 4"/>
    <w:basedOn w:val="Normal"/>
    <w:next w:val="Normal"/>
    <w:link w:val="Ttulo4Car"/>
    <w:qFormat/>
    <w:rsid w:val="00B362D0"/>
    <w:pPr>
      <w:keepNext/>
      <w:spacing w:line="360" w:lineRule="auto"/>
      <w:outlineLvl w:val="3"/>
    </w:pPr>
    <w:rPr>
      <w:b/>
      <w:sz w:val="36"/>
    </w:rPr>
  </w:style>
  <w:style w:type="paragraph" w:styleId="Ttulo5">
    <w:name w:val="heading 5"/>
    <w:basedOn w:val="Normal"/>
    <w:next w:val="Normal"/>
    <w:link w:val="Ttulo5Car"/>
    <w:qFormat/>
    <w:rsid w:val="00B362D0"/>
    <w:pPr>
      <w:keepNext/>
      <w:shd w:val="clear" w:color="FF00FF" w:fill="auto"/>
      <w:spacing w:line="360" w:lineRule="auto"/>
      <w:outlineLvl w:val="4"/>
    </w:pPr>
    <w:rPr>
      <w:b/>
      <w:sz w:val="36"/>
    </w:rPr>
  </w:style>
  <w:style w:type="paragraph" w:styleId="Ttulo6">
    <w:name w:val="heading 6"/>
    <w:basedOn w:val="Normal"/>
    <w:next w:val="Normal"/>
    <w:link w:val="Ttulo6Car"/>
    <w:qFormat/>
    <w:rsid w:val="00B362D0"/>
    <w:pPr>
      <w:keepNext/>
      <w:spacing w:line="360" w:lineRule="auto"/>
      <w:outlineLvl w:val="5"/>
    </w:pPr>
    <w:rPr>
      <w:b/>
      <w:sz w:val="36"/>
    </w:rPr>
  </w:style>
  <w:style w:type="paragraph" w:styleId="Ttulo7">
    <w:name w:val="heading 7"/>
    <w:basedOn w:val="Normal"/>
    <w:next w:val="Normal"/>
    <w:link w:val="Ttulo7Car"/>
    <w:qFormat/>
    <w:rsid w:val="00B362D0"/>
    <w:pPr>
      <w:keepNext/>
      <w:spacing w:line="360" w:lineRule="auto"/>
      <w:outlineLvl w:val="6"/>
    </w:pPr>
    <w:rPr>
      <w:b/>
      <w:sz w:val="36"/>
    </w:rPr>
  </w:style>
  <w:style w:type="paragraph" w:styleId="Ttulo8">
    <w:name w:val="heading 8"/>
    <w:basedOn w:val="Normal"/>
    <w:next w:val="Normal"/>
    <w:link w:val="Ttulo8Car"/>
    <w:qFormat/>
    <w:rsid w:val="00B362D0"/>
    <w:pPr>
      <w:keepNext/>
      <w:tabs>
        <w:tab w:val="left" w:pos="6237"/>
      </w:tabs>
      <w:spacing w:line="360" w:lineRule="auto"/>
      <w:outlineLvl w:val="7"/>
    </w:pPr>
    <w:rPr>
      <w:b/>
      <w:sz w:val="36"/>
    </w:rPr>
  </w:style>
  <w:style w:type="paragraph" w:styleId="Ttulo9">
    <w:name w:val="heading 9"/>
    <w:basedOn w:val="Normal"/>
    <w:next w:val="Normal"/>
    <w:link w:val="Ttulo9Car"/>
    <w:qFormat/>
    <w:rsid w:val="00B362D0"/>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362D0"/>
    <w:pPr>
      <w:autoSpaceDE w:val="0"/>
      <w:autoSpaceDN w:val="0"/>
      <w:adjustRightInd w:val="0"/>
      <w:spacing w:line="240" w:lineRule="auto"/>
    </w:pPr>
    <w:rPr>
      <w:rFonts w:ascii="Arial" w:eastAsia="Times New Roman" w:hAnsi="Arial" w:cs="Arial"/>
      <w:color w:val="000000"/>
      <w:sz w:val="24"/>
      <w:szCs w:val="24"/>
      <w:lang w:val="es-ES" w:eastAsia="es-ES"/>
    </w:rPr>
  </w:style>
  <w:style w:type="paragraph" w:styleId="Encabezado">
    <w:name w:val="header"/>
    <w:basedOn w:val="Normal"/>
    <w:link w:val="EncabezadoCar"/>
    <w:uiPriority w:val="99"/>
    <w:unhideWhenUsed/>
    <w:rsid w:val="00B362D0"/>
    <w:pPr>
      <w:tabs>
        <w:tab w:val="center" w:pos="4419"/>
        <w:tab w:val="right" w:pos="8838"/>
      </w:tabs>
    </w:pPr>
  </w:style>
  <w:style w:type="character" w:customStyle="1" w:styleId="EncabezadoCar">
    <w:name w:val="Encabezado Car"/>
    <w:link w:val="Encabezado"/>
    <w:uiPriority w:val="99"/>
    <w:rsid w:val="00B362D0"/>
    <w:rPr>
      <w:rFonts w:ascii="Arial" w:eastAsia="Times New Roman" w:hAnsi="Arial" w:cs="Times New Roman"/>
      <w:sz w:val="20"/>
      <w:szCs w:val="20"/>
      <w:lang w:eastAsia="es-ES"/>
    </w:rPr>
  </w:style>
  <w:style w:type="paragraph" w:styleId="Prrafodelista">
    <w:name w:val="List Paragraph"/>
    <w:basedOn w:val="Normal"/>
    <w:uiPriority w:val="34"/>
    <w:qFormat/>
    <w:rsid w:val="00B362D0"/>
    <w:pPr>
      <w:widowControl w:val="0"/>
      <w:ind w:left="720"/>
      <w:contextualSpacing/>
    </w:pPr>
    <w:rPr>
      <w:b/>
      <w:snapToGrid w:val="0"/>
    </w:rPr>
  </w:style>
  <w:style w:type="paragraph" w:styleId="Piedepgina">
    <w:name w:val="footer"/>
    <w:basedOn w:val="Normal"/>
    <w:link w:val="PiedepginaCar"/>
    <w:uiPriority w:val="99"/>
    <w:unhideWhenUsed/>
    <w:rsid w:val="00B362D0"/>
    <w:pPr>
      <w:tabs>
        <w:tab w:val="center" w:pos="4419"/>
        <w:tab w:val="right" w:pos="8838"/>
      </w:tabs>
    </w:pPr>
  </w:style>
  <w:style w:type="character" w:customStyle="1" w:styleId="PiedepginaCar">
    <w:name w:val="Pie de página Car"/>
    <w:link w:val="Piedepgina"/>
    <w:uiPriority w:val="99"/>
    <w:rsid w:val="00B362D0"/>
    <w:rPr>
      <w:rFonts w:ascii="Arial" w:eastAsia="Times New Roman" w:hAnsi="Arial" w:cs="Times New Roman"/>
      <w:sz w:val="20"/>
      <w:szCs w:val="20"/>
      <w:lang w:eastAsia="es-ES"/>
    </w:rPr>
  </w:style>
  <w:style w:type="paragraph" w:styleId="Textodeglobo">
    <w:name w:val="Balloon Text"/>
    <w:basedOn w:val="Normal"/>
    <w:link w:val="TextodegloboCar"/>
    <w:uiPriority w:val="99"/>
    <w:semiHidden/>
    <w:unhideWhenUsed/>
    <w:rsid w:val="00B362D0"/>
    <w:rPr>
      <w:rFonts w:ascii="Tahoma" w:hAnsi="Tahoma" w:cs="Tahoma"/>
      <w:sz w:val="16"/>
      <w:szCs w:val="16"/>
    </w:rPr>
  </w:style>
  <w:style w:type="character" w:customStyle="1" w:styleId="TextodegloboCar">
    <w:name w:val="Texto de globo Car"/>
    <w:link w:val="Textodeglobo"/>
    <w:uiPriority w:val="99"/>
    <w:semiHidden/>
    <w:rsid w:val="00B362D0"/>
    <w:rPr>
      <w:rFonts w:ascii="Tahoma" w:eastAsia="Times New Roman" w:hAnsi="Tahoma" w:cs="Tahoma"/>
      <w:sz w:val="16"/>
      <w:szCs w:val="16"/>
      <w:lang w:eastAsia="es-ES"/>
    </w:rPr>
  </w:style>
  <w:style w:type="character" w:customStyle="1" w:styleId="Ttulo1Car">
    <w:name w:val="Título 1 Car"/>
    <w:link w:val="Ttulo1"/>
    <w:rsid w:val="00B362D0"/>
    <w:rPr>
      <w:rFonts w:ascii="Arial" w:eastAsia="Times New Roman" w:hAnsi="Arial" w:cs="Times New Roman"/>
      <w:b/>
      <w:szCs w:val="20"/>
      <w:lang w:eastAsia="es-ES"/>
    </w:rPr>
  </w:style>
  <w:style w:type="character" w:customStyle="1" w:styleId="Ttulo2Car">
    <w:name w:val="Título 2 Car"/>
    <w:link w:val="Ttulo2"/>
    <w:rsid w:val="00B362D0"/>
    <w:rPr>
      <w:rFonts w:ascii="Arial" w:eastAsia="Times New Roman" w:hAnsi="Arial" w:cs="Times New Roman"/>
      <w:b/>
      <w:sz w:val="20"/>
      <w:szCs w:val="20"/>
      <w:lang w:eastAsia="es-ES"/>
    </w:rPr>
  </w:style>
  <w:style w:type="character" w:customStyle="1" w:styleId="Ttulo3Car">
    <w:name w:val="Título 3 Car"/>
    <w:link w:val="Ttulo3"/>
    <w:rsid w:val="00B362D0"/>
    <w:rPr>
      <w:rFonts w:ascii="Arial" w:eastAsia="Times New Roman" w:hAnsi="Arial" w:cs="Times New Roman"/>
      <w:b/>
      <w:sz w:val="36"/>
      <w:szCs w:val="20"/>
      <w:lang w:eastAsia="es-ES"/>
    </w:rPr>
  </w:style>
  <w:style w:type="character" w:customStyle="1" w:styleId="Ttulo4Car">
    <w:name w:val="Título 4 Car"/>
    <w:link w:val="Ttulo4"/>
    <w:rsid w:val="00B362D0"/>
    <w:rPr>
      <w:rFonts w:ascii="Arial" w:eastAsia="Times New Roman" w:hAnsi="Arial" w:cs="Times New Roman"/>
      <w:b/>
      <w:sz w:val="36"/>
      <w:szCs w:val="20"/>
      <w:lang w:eastAsia="es-ES"/>
    </w:rPr>
  </w:style>
  <w:style w:type="character" w:customStyle="1" w:styleId="Ttulo5Car">
    <w:name w:val="Título 5 Car"/>
    <w:link w:val="Ttulo5"/>
    <w:rsid w:val="00B362D0"/>
    <w:rPr>
      <w:rFonts w:ascii="Arial" w:eastAsia="Times New Roman" w:hAnsi="Arial" w:cs="Times New Roman"/>
      <w:b/>
      <w:sz w:val="36"/>
      <w:szCs w:val="20"/>
      <w:shd w:val="clear" w:color="FF00FF" w:fill="auto"/>
      <w:lang w:eastAsia="es-ES"/>
    </w:rPr>
  </w:style>
  <w:style w:type="character" w:customStyle="1" w:styleId="Ttulo6Car">
    <w:name w:val="Título 6 Car"/>
    <w:link w:val="Ttulo6"/>
    <w:rsid w:val="00B362D0"/>
    <w:rPr>
      <w:rFonts w:ascii="Arial" w:eastAsia="Times New Roman" w:hAnsi="Arial" w:cs="Times New Roman"/>
      <w:b/>
      <w:sz w:val="36"/>
      <w:szCs w:val="20"/>
      <w:lang w:eastAsia="es-ES"/>
    </w:rPr>
  </w:style>
  <w:style w:type="character" w:customStyle="1" w:styleId="Ttulo7Car">
    <w:name w:val="Título 7 Car"/>
    <w:link w:val="Ttulo7"/>
    <w:rsid w:val="00B362D0"/>
    <w:rPr>
      <w:rFonts w:ascii="Arial" w:eastAsia="Times New Roman" w:hAnsi="Arial" w:cs="Times New Roman"/>
      <w:b/>
      <w:sz w:val="36"/>
      <w:szCs w:val="20"/>
      <w:lang w:eastAsia="es-ES"/>
    </w:rPr>
  </w:style>
  <w:style w:type="character" w:customStyle="1" w:styleId="Ttulo8Car">
    <w:name w:val="Título 8 Car"/>
    <w:link w:val="Ttulo8"/>
    <w:rsid w:val="00B362D0"/>
    <w:rPr>
      <w:rFonts w:ascii="Arial" w:eastAsia="Times New Roman" w:hAnsi="Arial" w:cs="Times New Roman"/>
      <w:b/>
      <w:sz w:val="36"/>
      <w:szCs w:val="20"/>
      <w:lang w:eastAsia="es-ES"/>
    </w:rPr>
  </w:style>
  <w:style w:type="character" w:customStyle="1" w:styleId="Ttulo9Car">
    <w:name w:val="Título 9 Car"/>
    <w:link w:val="Ttulo9"/>
    <w:rsid w:val="00B362D0"/>
    <w:rPr>
      <w:rFonts w:ascii="Arial" w:eastAsia="Times New Roman" w:hAnsi="Arial" w:cs="Times New Roman"/>
      <w:b/>
      <w:sz w:val="36"/>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34FA1-15AF-4508-BCE6-5CE45667D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1869</Words>
  <Characters>10282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Juan Lumbreras</cp:lastModifiedBy>
  <cp:revision>5</cp:revision>
  <cp:lastPrinted>2018-12-11T17:01:00Z</cp:lastPrinted>
  <dcterms:created xsi:type="dcterms:W3CDTF">2018-12-11T17:01:00Z</dcterms:created>
  <dcterms:modified xsi:type="dcterms:W3CDTF">2019-05-21T16:08:00Z</dcterms:modified>
</cp:coreProperties>
</file>