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D073" w14:textId="77777777" w:rsidR="009516BB" w:rsidRDefault="009516BB" w:rsidP="009516BB">
      <w:pPr>
        <w:rPr>
          <w:rFonts w:ascii="Arial Narrow" w:hAnsi="Arial Narrow"/>
          <w:color w:val="000000"/>
          <w:sz w:val="28"/>
          <w:szCs w:val="28"/>
        </w:rPr>
      </w:pPr>
    </w:p>
    <w:p w14:paraId="5A8ECC81" w14:textId="77777777" w:rsidR="009516BB" w:rsidRDefault="009516BB" w:rsidP="009516BB">
      <w:pPr>
        <w:rPr>
          <w:rFonts w:ascii="Arial Narrow" w:hAnsi="Arial Narrow"/>
          <w:color w:val="000000"/>
          <w:sz w:val="28"/>
          <w:szCs w:val="28"/>
        </w:rPr>
      </w:pPr>
    </w:p>
    <w:p w14:paraId="33484D1A" w14:textId="77777777" w:rsidR="009516BB" w:rsidRPr="009516BB" w:rsidRDefault="009516BB" w:rsidP="009516BB">
      <w:pPr>
        <w:rPr>
          <w:rFonts w:ascii="Arial Narrow" w:hAnsi="Arial Narrow"/>
          <w:b/>
          <w:color w:val="000000"/>
          <w:sz w:val="28"/>
          <w:szCs w:val="28"/>
        </w:rPr>
      </w:pPr>
      <w:r w:rsidRPr="009516BB">
        <w:rPr>
          <w:rFonts w:ascii="Arial Narrow" w:hAnsi="Arial Narrow"/>
          <w:color w:val="000000"/>
          <w:sz w:val="28"/>
          <w:szCs w:val="28"/>
        </w:rPr>
        <w:t xml:space="preserve">Iniciativa con Proyecto de Decreto por el que deroga el título tercero de la </w:t>
      </w:r>
      <w:r w:rsidRPr="009516BB">
        <w:rPr>
          <w:rFonts w:ascii="Arial Narrow" w:hAnsi="Arial Narrow"/>
          <w:b/>
          <w:color w:val="000000"/>
          <w:sz w:val="28"/>
          <w:szCs w:val="28"/>
        </w:rPr>
        <w:t>Ley de Desarrollo Cultural para el Estado de Coahuila de Zaragoza</w:t>
      </w:r>
      <w:r w:rsidRPr="009516BB">
        <w:rPr>
          <w:rFonts w:ascii="Arial Narrow" w:hAnsi="Arial Narrow"/>
          <w:color w:val="000000"/>
          <w:sz w:val="28"/>
          <w:szCs w:val="28"/>
        </w:rPr>
        <w:t xml:space="preserve">, y se expide la </w:t>
      </w:r>
      <w:r w:rsidRPr="009516BB">
        <w:rPr>
          <w:rFonts w:ascii="Arial Narrow" w:hAnsi="Arial Narrow"/>
          <w:b/>
          <w:color w:val="000000"/>
          <w:sz w:val="28"/>
          <w:szCs w:val="28"/>
        </w:rPr>
        <w:t>Ley de Protección y Conservación de Monumentos y Patrimonio Cultural del Estado de Coahuila de Zaragoza</w:t>
      </w:r>
      <w:r w:rsidRPr="009516BB">
        <w:rPr>
          <w:rFonts w:ascii="Arial Narrow" w:hAnsi="Arial Narrow"/>
          <w:b/>
          <w:color w:val="000000"/>
          <w:sz w:val="28"/>
          <w:szCs w:val="28"/>
        </w:rPr>
        <w:t>.</w:t>
      </w:r>
    </w:p>
    <w:p w14:paraId="77C2A8EC" w14:textId="77777777" w:rsidR="009516BB" w:rsidRDefault="009516BB" w:rsidP="009516BB">
      <w:pPr>
        <w:rPr>
          <w:rFonts w:ascii="Arial Narrow" w:hAnsi="Arial Narrow"/>
          <w:color w:val="000000"/>
          <w:sz w:val="28"/>
          <w:szCs w:val="28"/>
        </w:rPr>
      </w:pPr>
    </w:p>
    <w:p w14:paraId="01D754B5" w14:textId="77777777" w:rsidR="009516BB" w:rsidRDefault="009516BB" w:rsidP="009516BB">
      <w:pPr>
        <w:rPr>
          <w:rFonts w:ascii="Arial Narrow" w:hAnsi="Arial Narrow"/>
          <w:color w:val="000000"/>
          <w:sz w:val="28"/>
          <w:szCs w:val="28"/>
        </w:rPr>
      </w:pPr>
    </w:p>
    <w:p w14:paraId="3CD957AE" w14:textId="77777777" w:rsidR="009516BB" w:rsidRPr="00014602" w:rsidRDefault="009516BB" w:rsidP="009516BB">
      <w:pPr>
        <w:rPr>
          <w:rFonts w:ascii="Arial Narrow" w:hAnsi="Arial Narrow"/>
          <w:color w:val="000000"/>
          <w:sz w:val="28"/>
          <w:szCs w:val="28"/>
        </w:rPr>
      </w:pPr>
      <w:r w:rsidRPr="00014602">
        <w:rPr>
          <w:rFonts w:ascii="Arial Narrow" w:hAnsi="Arial Narrow"/>
          <w:color w:val="000000"/>
          <w:sz w:val="28"/>
          <w:szCs w:val="28"/>
        </w:rPr>
        <w:t xml:space="preserve">Planteada por </w:t>
      </w:r>
      <w:r>
        <w:rPr>
          <w:rFonts w:ascii="Arial Narrow" w:hAnsi="Arial Narrow"/>
          <w:color w:val="000000"/>
          <w:sz w:val="28"/>
          <w:szCs w:val="28"/>
        </w:rPr>
        <w:t xml:space="preserve">la </w:t>
      </w:r>
      <w:r w:rsidRPr="00FF19A4">
        <w:rPr>
          <w:rFonts w:ascii="Arial Narrow" w:hAnsi="Arial Narrow"/>
          <w:b/>
          <w:color w:val="000000"/>
          <w:sz w:val="28"/>
          <w:szCs w:val="28"/>
        </w:rPr>
        <w:t>Diputad</w:t>
      </w:r>
      <w:r>
        <w:rPr>
          <w:rFonts w:ascii="Arial Narrow" w:hAnsi="Arial Narrow"/>
          <w:b/>
          <w:color w:val="000000"/>
          <w:sz w:val="28"/>
          <w:szCs w:val="28"/>
        </w:rPr>
        <w:t>a</w:t>
      </w:r>
      <w:r w:rsidRPr="00FF19A4">
        <w:rPr>
          <w:rFonts w:ascii="Arial Narrow" w:hAnsi="Arial Narrow"/>
          <w:b/>
          <w:color w:val="000000"/>
          <w:sz w:val="28"/>
          <w:szCs w:val="28"/>
        </w:rPr>
        <w:t xml:space="preserve"> </w:t>
      </w:r>
      <w:r w:rsidRPr="009516BB">
        <w:rPr>
          <w:rFonts w:ascii="Arial Narrow" w:hAnsi="Arial Narrow"/>
          <w:b/>
          <w:color w:val="000000"/>
          <w:sz w:val="28"/>
          <w:szCs w:val="28"/>
        </w:rPr>
        <w:t>Josefina Garza Barrera</w:t>
      </w:r>
      <w:r>
        <w:rPr>
          <w:rFonts w:ascii="Arial Narrow" w:hAnsi="Arial Narrow"/>
          <w:b/>
          <w:color w:val="000000"/>
          <w:sz w:val="28"/>
          <w:szCs w:val="28"/>
        </w:rPr>
        <w:t xml:space="preserve">, </w:t>
      </w:r>
      <w:r w:rsidRPr="00014602">
        <w:rPr>
          <w:rFonts w:ascii="Arial Narrow" w:hAnsi="Arial Narrow"/>
          <w:color w:val="000000"/>
          <w:sz w:val="28"/>
          <w:szCs w:val="28"/>
        </w:rPr>
        <w:t>del Grupo Parlamentario “Gral. Andrés S. Viesca”, del Partido Revolucionario Institucional, conjuntamente con las demás Diputadas y Diputados que la suscriben.</w:t>
      </w:r>
    </w:p>
    <w:p w14:paraId="79058354" w14:textId="77777777" w:rsidR="009516BB" w:rsidRDefault="009516BB" w:rsidP="009516BB">
      <w:pPr>
        <w:rPr>
          <w:rFonts w:ascii="Arial Narrow" w:hAnsi="Arial Narrow" w:cs="Arial"/>
          <w:sz w:val="28"/>
          <w:szCs w:val="28"/>
        </w:rPr>
      </w:pPr>
    </w:p>
    <w:p w14:paraId="638C2B8B" w14:textId="77777777" w:rsidR="009516BB" w:rsidRPr="00944940" w:rsidRDefault="009516BB" w:rsidP="009516BB">
      <w:pPr>
        <w:rPr>
          <w:rFonts w:ascii="Arial Narrow" w:hAnsi="Arial Narrow"/>
          <w:b/>
          <w:color w:val="000000"/>
          <w:sz w:val="28"/>
          <w:szCs w:val="28"/>
        </w:rPr>
      </w:pPr>
      <w:r w:rsidRPr="00944940">
        <w:rPr>
          <w:rFonts w:ascii="Arial Narrow" w:hAnsi="Arial Narrow"/>
          <w:color w:val="000000"/>
          <w:sz w:val="28"/>
          <w:szCs w:val="28"/>
        </w:rPr>
        <w:t xml:space="preserve">Fecha de Lectura de la Iniciativa: </w:t>
      </w:r>
      <w:r>
        <w:rPr>
          <w:rFonts w:ascii="Arial Narrow" w:hAnsi="Arial Narrow"/>
          <w:b/>
          <w:color w:val="000000"/>
          <w:sz w:val="28"/>
          <w:szCs w:val="28"/>
        </w:rPr>
        <w:t>17</w:t>
      </w:r>
      <w:r w:rsidRPr="00944940">
        <w:rPr>
          <w:rFonts w:ascii="Arial Narrow" w:hAnsi="Arial Narrow"/>
          <w:b/>
          <w:color w:val="000000"/>
          <w:sz w:val="28"/>
          <w:szCs w:val="28"/>
        </w:rPr>
        <w:t xml:space="preserve"> de </w:t>
      </w:r>
      <w:proofErr w:type="gramStart"/>
      <w:r>
        <w:rPr>
          <w:rFonts w:ascii="Arial Narrow" w:hAnsi="Arial Narrow"/>
          <w:b/>
          <w:color w:val="000000"/>
          <w:sz w:val="28"/>
          <w:szCs w:val="28"/>
        </w:rPr>
        <w:t>Diciembre</w:t>
      </w:r>
      <w:proofErr w:type="gramEnd"/>
      <w:r>
        <w:rPr>
          <w:rFonts w:ascii="Arial Narrow" w:hAnsi="Arial Narrow"/>
          <w:b/>
          <w:color w:val="000000"/>
          <w:sz w:val="28"/>
          <w:szCs w:val="28"/>
        </w:rPr>
        <w:t xml:space="preserve"> </w:t>
      </w:r>
      <w:r w:rsidRPr="00944940">
        <w:rPr>
          <w:rFonts w:ascii="Arial Narrow" w:hAnsi="Arial Narrow"/>
          <w:b/>
          <w:color w:val="000000"/>
          <w:sz w:val="28"/>
          <w:szCs w:val="28"/>
        </w:rPr>
        <w:t>de 2018.</w:t>
      </w:r>
    </w:p>
    <w:p w14:paraId="136F616B" w14:textId="77777777" w:rsidR="009516BB" w:rsidRPr="00944940" w:rsidRDefault="009516BB" w:rsidP="009516BB">
      <w:pPr>
        <w:rPr>
          <w:rFonts w:ascii="Arial Narrow" w:hAnsi="Arial Narrow" w:cs="Arial"/>
          <w:sz w:val="28"/>
          <w:szCs w:val="28"/>
        </w:rPr>
      </w:pPr>
    </w:p>
    <w:p w14:paraId="32F90B41" w14:textId="77777777" w:rsidR="009516BB" w:rsidRPr="009516BB" w:rsidRDefault="009516BB" w:rsidP="009516BB">
      <w:pPr>
        <w:rPr>
          <w:rFonts w:ascii="Arial Narrow" w:hAnsi="Arial Narrow"/>
          <w:b/>
          <w:color w:val="000000"/>
          <w:sz w:val="28"/>
          <w:szCs w:val="28"/>
        </w:rPr>
      </w:pPr>
      <w:r w:rsidRPr="00DF0D82">
        <w:rPr>
          <w:rFonts w:ascii="Arial Narrow" w:hAnsi="Arial Narrow"/>
          <w:color w:val="000000"/>
          <w:sz w:val="28"/>
          <w:szCs w:val="28"/>
        </w:rPr>
        <w:t>Turnada a la</w:t>
      </w:r>
      <w:r>
        <w:rPr>
          <w:rFonts w:ascii="Arial Narrow" w:hAnsi="Arial Narrow"/>
          <w:color w:val="000000"/>
          <w:sz w:val="28"/>
          <w:szCs w:val="28"/>
        </w:rPr>
        <w:t xml:space="preserve">s </w:t>
      </w:r>
      <w:r w:rsidRPr="009516BB">
        <w:rPr>
          <w:rFonts w:ascii="Arial Narrow" w:hAnsi="Arial Narrow"/>
          <w:b/>
          <w:color w:val="000000"/>
          <w:sz w:val="28"/>
          <w:szCs w:val="28"/>
        </w:rPr>
        <w:t>Comisiones Unidas de Educación, Cultura y Actividades Cívicas y de Comisión de Gobernación, Puntos Constitucionales y Justicia</w:t>
      </w:r>
      <w:r>
        <w:rPr>
          <w:rFonts w:ascii="Arial Narrow" w:hAnsi="Arial Narrow"/>
          <w:b/>
          <w:color w:val="000000"/>
          <w:sz w:val="28"/>
          <w:szCs w:val="28"/>
        </w:rPr>
        <w:t>.</w:t>
      </w:r>
    </w:p>
    <w:p w14:paraId="17319E19" w14:textId="77777777" w:rsidR="009516BB" w:rsidRDefault="009516BB" w:rsidP="009516BB">
      <w:pPr>
        <w:widowControl w:val="0"/>
        <w:rPr>
          <w:rFonts w:ascii="Arial Narrow" w:hAnsi="Arial Narrow"/>
          <w:color w:val="000000"/>
          <w:sz w:val="28"/>
          <w:szCs w:val="28"/>
        </w:rPr>
      </w:pPr>
    </w:p>
    <w:p w14:paraId="658AE49F" w14:textId="77777777" w:rsidR="009516BB" w:rsidRPr="00DF0D82" w:rsidRDefault="009516BB" w:rsidP="009516BB">
      <w:pPr>
        <w:rPr>
          <w:rFonts w:ascii="Arial Narrow" w:hAnsi="Arial Narrow"/>
          <w:b/>
          <w:color w:val="000000"/>
          <w:sz w:val="28"/>
          <w:szCs w:val="28"/>
        </w:rPr>
      </w:pPr>
      <w:r w:rsidRPr="00DF0D82">
        <w:rPr>
          <w:rFonts w:ascii="Arial Narrow" w:hAnsi="Arial Narrow"/>
          <w:b/>
          <w:color w:val="000000"/>
          <w:sz w:val="28"/>
          <w:szCs w:val="28"/>
        </w:rPr>
        <w:t>Fecha del Dictamen:</w:t>
      </w:r>
    </w:p>
    <w:p w14:paraId="1C7182CD" w14:textId="77777777" w:rsidR="009516BB" w:rsidRPr="00944940" w:rsidRDefault="009516BB" w:rsidP="009516BB">
      <w:pPr>
        <w:rPr>
          <w:rFonts w:ascii="Arial Narrow" w:hAnsi="Arial Narrow"/>
          <w:color w:val="000000"/>
          <w:sz w:val="28"/>
          <w:szCs w:val="28"/>
        </w:rPr>
      </w:pPr>
    </w:p>
    <w:p w14:paraId="49B3C08C" w14:textId="77777777" w:rsidR="009516BB" w:rsidRPr="00944940" w:rsidRDefault="009516BB" w:rsidP="009516BB">
      <w:pPr>
        <w:rPr>
          <w:rFonts w:ascii="Arial Narrow" w:hAnsi="Arial Narrow"/>
          <w:b/>
          <w:color w:val="000000"/>
          <w:sz w:val="28"/>
          <w:szCs w:val="28"/>
        </w:rPr>
      </w:pPr>
      <w:r w:rsidRPr="00944940">
        <w:rPr>
          <w:rFonts w:ascii="Arial Narrow" w:hAnsi="Arial Narrow"/>
          <w:b/>
          <w:color w:val="000000"/>
          <w:sz w:val="28"/>
          <w:szCs w:val="28"/>
        </w:rPr>
        <w:t xml:space="preserve">Decreto No. </w:t>
      </w:r>
    </w:p>
    <w:p w14:paraId="0FEE9F0B" w14:textId="77777777" w:rsidR="009516BB" w:rsidRPr="00944940" w:rsidRDefault="009516BB" w:rsidP="009516BB">
      <w:pPr>
        <w:rPr>
          <w:rFonts w:ascii="Arial Narrow" w:hAnsi="Arial Narrow"/>
          <w:b/>
          <w:color w:val="000000"/>
          <w:sz w:val="28"/>
          <w:szCs w:val="28"/>
        </w:rPr>
      </w:pPr>
    </w:p>
    <w:p w14:paraId="505816DA" w14:textId="77777777" w:rsidR="009516BB" w:rsidRPr="00944940" w:rsidRDefault="009516BB" w:rsidP="009516BB">
      <w:pPr>
        <w:rPr>
          <w:rFonts w:ascii="Arial Narrow" w:hAnsi="Arial Narrow"/>
          <w:b/>
          <w:color w:val="000000"/>
          <w:sz w:val="28"/>
          <w:szCs w:val="28"/>
        </w:rPr>
      </w:pPr>
      <w:r w:rsidRPr="00944940">
        <w:rPr>
          <w:rFonts w:ascii="Arial Narrow" w:hAnsi="Arial Narrow"/>
          <w:color w:val="000000"/>
          <w:sz w:val="28"/>
          <w:szCs w:val="28"/>
        </w:rPr>
        <w:t>Publicación en el Periódico Oficial del Gobierno del Estado:</w:t>
      </w:r>
    </w:p>
    <w:p w14:paraId="5E718954" w14:textId="77777777" w:rsidR="009516BB" w:rsidRDefault="009516BB" w:rsidP="009516BB">
      <w:pPr>
        <w:spacing w:line="276" w:lineRule="auto"/>
        <w:rPr>
          <w:rFonts w:cs="Arial"/>
          <w:b/>
          <w:sz w:val="24"/>
          <w:szCs w:val="24"/>
        </w:rPr>
      </w:pPr>
    </w:p>
    <w:p w14:paraId="44AE3714" w14:textId="77777777" w:rsidR="009516BB" w:rsidRDefault="009516BB" w:rsidP="0095608C">
      <w:pPr>
        <w:spacing w:line="276" w:lineRule="auto"/>
        <w:rPr>
          <w:rFonts w:cs="Arial"/>
          <w:b/>
          <w:sz w:val="24"/>
          <w:szCs w:val="24"/>
        </w:rPr>
      </w:pPr>
    </w:p>
    <w:p w14:paraId="6A83D2C1" w14:textId="77777777" w:rsidR="009516BB" w:rsidRDefault="009516BB" w:rsidP="0095608C">
      <w:pPr>
        <w:spacing w:line="276" w:lineRule="auto"/>
        <w:rPr>
          <w:rFonts w:cs="Arial"/>
          <w:b/>
          <w:sz w:val="24"/>
          <w:szCs w:val="24"/>
        </w:rPr>
      </w:pPr>
    </w:p>
    <w:p w14:paraId="5E3923CF" w14:textId="77777777" w:rsidR="009516BB" w:rsidRDefault="009516BB" w:rsidP="0095608C">
      <w:pPr>
        <w:spacing w:line="276" w:lineRule="auto"/>
        <w:rPr>
          <w:rFonts w:cs="Arial"/>
          <w:b/>
          <w:sz w:val="24"/>
          <w:szCs w:val="24"/>
        </w:rPr>
      </w:pPr>
    </w:p>
    <w:p w14:paraId="511F930A" w14:textId="77777777" w:rsidR="009516BB" w:rsidRDefault="009516BB" w:rsidP="0095608C">
      <w:pPr>
        <w:spacing w:line="276" w:lineRule="auto"/>
        <w:rPr>
          <w:rFonts w:cs="Arial"/>
          <w:b/>
          <w:sz w:val="24"/>
          <w:szCs w:val="24"/>
        </w:rPr>
      </w:pPr>
    </w:p>
    <w:p w14:paraId="4358D47A" w14:textId="77777777" w:rsidR="009516BB" w:rsidRDefault="009516BB" w:rsidP="0095608C">
      <w:pPr>
        <w:spacing w:line="276" w:lineRule="auto"/>
        <w:rPr>
          <w:rFonts w:cs="Arial"/>
          <w:b/>
          <w:sz w:val="24"/>
          <w:szCs w:val="24"/>
        </w:rPr>
      </w:pPr>
    </w:p>
    <w:p w14:paraId="41DC3119" w14:textId="77777777" w:rsidR="009516BB" w:rsidRDefault="009516BB">
      <w:pPr>
        <w:jc w:val="left"/>
        <w:rPr>
          <w:rFonts w:cs="Arial"/>
          <w:b/>
          <w:sz w:val="24"/>
          <w:szCs w:val="24"/>
        </w:rPr>
      </w:pPr>
      <w:r>
        <w:rPr>
          <w:rFonts w:cs="Arial"/>
          <w:b/>
          <w:sz w:val="24"/>
          <w:szCs w:val="24"/>
        </w:rPr>
        <w:br w:type="page"/>
      </w:r>
    </w:p>
    <w:p w14:paraId="375471B0" w14:textId="77777777" w:rsidR="00344C8B" w:rsidRPr="00462375" w:rsidRDefault="000F05AA" w:rsidP="0095608C">
      <w:pPr>
        <w:spacing w:line="276" w:lineRule="auto"/>
        <w:rPr>
          <w:rFonts w:cs="Arial"/>
          <w:b/>
          <w:sz w:val="24"/>
          <w:szCs w:val="24"/>
        </w:rPr>
      </w:pPr>
      <w:r w:rsidRPr="00462375">
        <w:rPr>
          <w:rFonts w:cs="Arial"/>
          <w:b/>
          <w:sz w:val="24"/>
          <w:szCs w:val="24"/>
        </w:rPr>
        <w:lastRenderedPageBreak/>
        <w:t>INICIATIVA CON PROYECTO DE DECRETO QUE PRESENTA LA DIPUTADA JOSEFINA GARZA BARRERA CONJUNTAMENTE CON LAS DEMÁS DIPUTADAS Y DIPUTADOS INTEGRANTES DEL GRUPO PARLAMENTARIO “GRAL. ANDRÉS S. VIESCA”, DEL PARTIDO REVOLUCIONARIO INSTITUCIONAL</w:t>
      </w:r>
      <w:r>
        <w:rPr>
          <w:rFonts w:cs="Arial"/>
          <w:b/>
          <w:sz w:val="24"/>
          <w:szCs w:val="24"/>
        </w:rPr>
        <w:t xml:space="preserve">, POR LA QUE SE DEROGA EL TÍTULO TERCERO DE LA LEY DE DESARROLLO CULTURAL PARA EL ESTADO DE COAHUILA DE ZARAGOZA, Y SE </w:t>
      </w:r>
      <w:r w:rsidRPr="00462375">
        <w:rPr>
          <w:rFonts w:cs="Arial"/>
          <w:b/>
          <w:bCs/>
          <w:sz w:val="24"/>
          <w:szCs w:val="24"/>
          <w:lang w:val="es-ES"/>
        </w:rPr>
        <w:t xml:space="preserve">EXPIDE LA LEY </w:t>
      </w:r>
      <w:r w:rsidRPr="00462375">
        <w:rPr>
          <w:rFonts w:cs="Arial"/>
          <w:b/>
          <w:sz w:val="24"/>
          <w:szCs w:val="24"/>
          <w:lang w:val="es-ES"/>
        </w:rPr>
        <w:t>DE PROTECCIÓN Y CONSERVACIÓN DE MONUMENTOS Y PATRIMONIO CULTURAL DEL</w:t>
      </w:r>
      <w:r>
        <w:rPr>
          <w:rFonts w:cs="Arial"/>
          <w:b/>
          <w:sz w:val="24"/>
          <w:szCs w:val="24"/>
          <w:lang w:val="es-ES"/>
        </w:rPr>
        <w:t xml:space="preserve"> ESTADO DE COAHUILA DE ZARAGOZA.</w:t>
      </w:r>
    </w:p>
    <w:p w14:paraId="3D9A2C1A" w14:textId="77777777" w:rsidR="009A0D47" w:rsidRPr="00462375" w:rsidRDefault="009A0D47" w:rsidP="0095608C">
      <w:pPr>
        <w:spacing w:line="276" w:lineRule="auto"/>
        <w:rPr>
          <w:rFonts w:cs="Arial"/>
          <w:b/>
          <w:sz w:val="24"/>
          <w:szCs w:val="24"/>
        </w:rPr>
      </w:pPr>
    </w:p>
    <w:p w14:paraId="5E9AC001" w14:textId="77777777" w:rsidR="000D266D" w:rsidRPr="00462375" w:rsidRDefault="000D266D" w:rsidP="0095608C">
      <w:pPr>
        <w:spacing w:line="276" w:lineRule="auto"/>
        <w:rPr>
          <w:rFonts w:cs="Arial"/>
          <w:b/>
          <w:sz w:val="24"/>
          <w:szCs w:val="24"/>
        </w:rPr>
      </w:pPr>
      <w:r w:rsidRPr="00462375">
        <w:rPr>
          <w:rFonts w:cs="Arial"/>
          <w:b/>
          <w:sz w:val="24"/>
          <w:szCs w:val="24"/>
        </w:rPr>
        <w:t>H. PLENO DEL CONGRESO DEL ESTADO DE COAHUILA DE ZARAGOZA.</w:t>
      </w:r>
    </w:p>
    <w:p w14:paraId="71C4C90B" w14:textId="77777777" w:rsidR="000D266D" w:rsidRPr="00462375" w:rsidRDefault="000D266D" w:rsidP="0095608C">
      <w:pPr>
        <w:spacing w:line="276" w:lineRule="auto"/>
        <w:rPr>
          <w:rFonts w:cs="Arial"/>
          <w:b/>
          <w:sz w:val="24"/>
          <w:szCs w:val="24"/>
        </w:rPr>
      </w:pPr>
      <w:r w:rsidRPr="00462375">
        <w:rPr>
          <w:rFonts w:cs="Arial"/>
          <w:b/>
          <w:sz w:val="24"/>
          <w:szCs w:val="24"/>
        </w:rPr>
        <w:t>P R E S E N T E.-</w:t>
      </w:r>
    </w:p>
    <w:p w14:paraId="25618D4E" w14:textId="77777777" w:rsidR="000D266D" w:rsidRPr="00462375" w:rsidRDefault="000D266D" w:rsidP="0095608C">
      <w:pPr>
        <w:spacing w:line="276" w:lineRule="auto"/>
        <w:rPr>
          <w:rFonts w:cs="Arial"/>
          <w:sz w:val="24"/>
          <w:szCs w:val="24"/>
        </w:rPr>
      </w:pPr>
    </w:p>
    <w:p w14:paraId="2A76A8CD" w14:textId="77777777" w:rsidR="000D266D" w:rsidRPr="00462375" w:rsidRDefault="00C3186D" w:rsidP="0095608C">
      <w:pPr>
        <w:spacing w:line="276" w:lineRule="auto"/>
        <w:rPr>
          <w:rFonts w:cs="Arial"/>
          <w:sz w:val="24"/>
          <w:szCs w:val="24"/>
        </w:rPr>
      </w:pPr>
      <w:r w:rsidRPr="00462375">
        <w:rPr>
          <w:rFonts w:cs="Arial"/>
          <w:sz w:val="24"/>
          <w:szCs w:val="24"/>
        </w:rPr>
        <w:t xml:space="preserve">La </w:t>
      </w:r>
      <w:r w:rsidR="000D266D" w:rsidRPr="00462375">
        <w:rPr>
          <w:rFonts w:cs="Arial"/>
          <w:sz w:val="24"/>
          <w:szCs w:val="24"/>
        </w:rPr>
        <w:t>suscrit</w:t>
      </w:r>
      <w:r w:rsidRPr="00462375">
        <w:rPr>
          <w:rFonts w:cs="Arial"/>
          <w:sz w:val="24"/>
          <w:szCs w:val="24"/>
        </w:rPr>
        <w:t>a</w:t>
      </w:r>
      <w:r w:rsidR="000D266D" w:rsidRPr="00462375">
        <w:rPr>
          <w:rFonts w:cs="Arial"/>
          <w:sz w:val="24"/>
          <w:szCs w:val="24"/>
        </w:rPr>
        <w:t xml:space="preserve"> Diputad</w:t>
      </w:r>
      <w:r w:rsidRPr="00462375">
        <w:rPr>
          <w:rFonts w:cs="Arial"/>
          <w:sz w:val="24"/>
          <w:szCs w:val="24"/>
        </w:rPr>
        <w:t>a</w:t>
      </w:r>
      <w:r w:rsidR="000D266D" w:rsidRPr="00462375">
        <w:rPr>
          <w:rFonts w:cs="Arial"/>
          <w:sz w:val="24"/>
          <w:szCs w:val="24"/>
        </w:rPr>
        <w:t xml:space="preserve"> </w:t>
      </w:r>
      <w:r w:rsidRPr="00462375">
        <w:rPr>
          <w:rFonts w:cs="Arial"/>
          <w:sz w:val="24"/>
          <w:szCs w:val="24"/>
        </w:rPr>
        <w:t>Josefina Garza Barrera</w:t>
      </w:r>
      <w:r w:rsidR="000D266D" w:rsidRPr="00462375">
        <w:rPr>
          <w:rFonts w:cs="Arial"/>
          <w:sz w:val="24"/>
          <w:szCs w:val="24"/>
        </w:rPr>
        <w:t xml:space="preserve"> conjuntamente con las </w:t>
      </w:r>
      <w:r w:rsidRPr="00462375">
        <w:rPr>
          <w:rFonts w:cs="Arial"/>
          <w:sz w:val="24"/>
          <w:szCs w:val="24"/>
        </w:rPr>
        <w:t xml:space="preserve">demás </w:t>
      </w:r>
      <w:r w:rsidR="000D266D" w:rsidRPr="00462375">
        <w:rPr>
          <w:rFonts w:cs="Arial"/>
          <w:sz w:val="24"/>
          <w:szCs w:val="24"/>
        </w:rPr>
        <w:t>diputadas y diputados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w:t>
      </w:r>
      <w:r w:rsidR="00F42CB5" w:rsidRPr="00462375">
        <w:rPr>
          <w:rFonts w:cs="Arial"/>
          <w:sz w:val="24"/>
          <w:szCs w:val="24"/>
        </w:rPr>
        <w:t xml:space="preserve"> </w:t>
      </w:r>
      <w:r w:rsidRPr="00462375">
        <w:rPr>
          <w:rFonts w:cs="Arial"/>
          <w:sz w:val="24"/>
          <w:szCs w:val="24"/>
        </w:rPr>
        <w:t xml:space="preserve">Iniciativa con Proyecto de Decreto </w:t>
      </w:r>
      <w:r w:rsidR="00B7152A">
        <w:rPr>
          <w:rFonts w:cs="Arial"/>
          <w:bCs/>
          <w:sz w:val="24"/>
          <w:szCs w:val="24"/>
          <w:lang w:val="es-ES"/>
        </w:rPr>
        <w:t>mediante la cual</w:t>
      </w:r>
      <w:r w:rsidRPr="00462375">
        <w:rPr>
          <w:rFonts w:cs="Arial"/>
          <w:bCs/>
          <w:sz w:val="24"/>
          <w:szCs w:val="24"/>
          <w:lang w:val="es-ES"/>
        </w:rPr>
        <w:t xml:space="preserve"> </w:t>
      </w:r>
      <w:r w:rsidR="00B7152A">
        <w:rPr>
          <w:rFonts w:cs="Arial"/>
          <w:bCs/>
          <w:sz w:val="24"/>
          <w:szCs w:val="24"/>
          <w:lang w:val="es-ES"/>
        </w:rPr>
        <w:t xml:space="preserve">se derogan los 8 capítulos contenidos en el Título Tercero de la Ley de Desarrollo Cultural para el Estado de Coahuila de Zaragoza y </w:t>
      </w:r>
      <w:r w:rsidRPr="00462375">
        <w:rPr>
          <w:rFonts w:cs="Arial"/>
          <w:bCs/>
          <w:sz w:val="24"/>
          <w:szCs w:val="24"/>
          <w:lang w:val="es-ES"/>
        </w:rPr>
        <w:t xml:space="preserve">se expide la Ley </w:t>
      </w:r>
      <w:r w:rsidRPr="00462375">
        <w:rPr>
          <w:rFonts w:cs="Arial"/>
          <w:sz w:val="24"/>
          <w:szCs w:val="24"/>
          <w:lang w:val="es-ES"/>
        </w:rPr>
        <w:t>de Protección y Conservación de Monumentos y Patrimonio Cultural del Estado de Coahuila de Zaragoza</w:t>
      </w:r>
      <w:r w:rsidR="000D266D" w:rsidRPr="00462375">
        <w:rPr>
          <w:rFonts w:cs="Arial"/>
          <w:sz w:val="24"/>
          <w:szCs w:val="24"/>
        </w:rPr>
        <w:t>, misma que se presenta bajo la siguiente:</w:t>
      </w:r>
    </w:p>
    <w:p w14:paraId="2536948B" w14:textId="77777777" w:rsidR="000D266D" w:rsidRPr="00462375" w:rsidRDefault="000D266D" w:rsidP="0095608C">
      <w:pPr>
        <w:spacing w:line="276" w:lineRule="auto"/>
        <w:rPr>
          <w:rFonts w:cs="Arial"/>
          <w:sz w:val="24"/>
          <w:szCs w:val="24"/>
        </w:rPr>
      </w:pPr>
    </w:p>
    <w:p w14:paraId="39ED6AB1" w14:textId="77777777" w:rsidR="00E56C25" w:rsidRPr="00462375" w:rsidRDefault="00E56C25" w:rsidP="0095608C">
      <w:pPr>
        <w:spacing w:line="276" w:lineRule="auto"/>
        <w:jc w:val="center"/>
        <w:rPr>
          <w:rFonts w:cs="Arial"/>
          <w:b/>
          <w:sz w:val="24"/>
          <w:szCs w:val="24"/>
        </w:rPr>
      </w:pPr>
      <w:r w:rsidRPr="00462375">
        <w:rPr>
          <w:rFonts w:cs="Arial"/>
          <w:b/>
          <w:sz w:val="24"/>
          <w:szCs w:val="24"/>
        </w:rPr>
        <w:t>EXPOSICIÓN DE MOTIVOS</w:t>
      </w:r>
    </w:p>
    <w:p w14:paraId="6422EC1A" w14:textId="77777777" w:rsidR="00366BF3" w:rsidRPr="00462375" w:rsidRDefault="00366BF3" w:rsidP="0095608C">
      <w:pPr>
        <w:spacing w:line="276" w:lineRule="auto"/>
        <w:rPr>
          <w:rFonts w:cs="Arial"/>
          <w:sz w:val="24"/>
          <w:szCs w:val="24"/>
        </w:rPr>
      </w:pPr>
    </w:p>
    <w:p w14:paraId="2AC89F8D" w14:textId="77777777" w:rsidR="00C3186D" w:rsidRPr="00462375" w:rsidRDefault="00C3186D" w:rsidP="0095608C">
      <w:pPr>
        <w:spacing w:line="276" w:lineRule="auto"/>
        <w:rPr>
          <w:rFonts w:cs="Arial"/>
          <w:sz w:val="24"/>
          <w:szCs w:val="24"/>
        </w:rPr>
      </w:pPr>
      <w:r w:rsidRPr="00462375">
        <w:rPr>
          <w:rFonts w:cs="Arial"/>
          <w:sz w:val="24"/>
          <w:szCs w:val="24"/>
        </w:rPr>
        <w:t xml:space="preserve">En el transcurso de la historia, los hombres y mujeres han trasformado su entorno natural interviniendo con su acción, dichas intervenciones han sido de gran impacto incluso en la actualidad, todo lo derivado de ello se le denomina como Patrimonio Cultural y es considerado como un legado o herencia y es relativo a la existencia de una persona o suceso  en un tiempo y espacio determinado, que da referencia a  ideologías, modos de vida, costumbres, en si caracterizan una época específica y de gran aportación o aprendizaje para el desarrollo de un país </w:t>
      </w:r>
    </w:p>
    <w:p w14:paraId="6D9DB298" w14:textId="77777777" w:rsidR="00C3186D" w:rsidRPr="00462375" w:rsidRDefault="00C3186D" w:rsidP="0095608C">
      <w:pPr>
        <w:spacing w:line="276" w:lineRule="auto"/>
        <w:rPr>
          <w:rStyle w:val="Textoennegrita"/>
          <w:rFonts w:cs="Arial"/>
          <w:sz w:val="24"/>
          <w:szCs w:val="24"/>
        </w:rPr>
      </w:pPr>
    </w:p>
    <w:p w14:paraId="55D97145" w14:textId="77777777" w:rsidR="00C3186D" w:rsidRPr="00462375" w:rsidRDefault="00C3186D" w:rsidP="0095608C">
      <w:pPr>
        <w:spacing w:line="276" w:lineRule="auto"/>
        <w:rPr>
          <w:rFonts w:cs="Arial"/>
          <w:sz w:val="24"/>
          <w:szCs w:val="24"/>
        </w:rPr>
      </w:pPr>
      <w:r w:rsidRPr="00462375">
        <w:rPr>
          <w:rStyle w:val="Textoennegrita"/>
          <w:rFonts w:cs="Arial"/>
          <w:b w:val="0"/>
          <w:sz w:val="24"/>
          <w:szCs w:val="24"/>
        </w:rPr>
        <w:t xml:space="preserve">El Patrimonio Histórico </w:t>
      </w:r>
      <w:proofErr w:type="gramStart"/>
      <w:r w:rsidRPr="00462375">
        <w:rPr>
          <w:rStyle w:val="Textoennegrita"/>
          <w:rFonts w:cs="Arial"/>
          <w:b w:val="0"/>
          <w:sz w:val="24"/>
          <w:szCs w:val="24"/>
        </w:rPr>
        <w:t>como</w:t>
      </w:r>
      <w:proofErr w:type="gramEnd"/>
      <w:r w:rsidRPr="00462375">
        <w:rPr>
          <w:rStyle w:val="Textoennegrita"/>
          <w:rFonts w:cs="Arial"/>
          <w:b w:val="0"/>
          <w:sz w:val="24"/>
          <w:szCs w:val="24"/>
        </w:rPr>
        <w:t xml:space="preserve"> por ejemplo, los monumentos es un legado que permite establecer vínculos. </w:t>
      </w:r>
      <w:r w:rsidRPr="00462375">
        <w:rPr>
          <w:rFonts w:cs="Arial"/>
          <w:sz w:val="24"/>
          <w:szCs w:val="24"/>
        </w:rPr>
        <w:t>En cualquier escenario, </w:t>
      </w:r>
      <w:r w:rsidRPr="00462375">
        <w:rPr>
          <w:rStyle w:val="Textoennegrita"/>
          <w:rFonts w:cs="Arial"/>
          <w:b w:val="0"/>
          <w:sz w:val="24"/>
          <w:szCs w:val="24"/>
        </w:rPr>
        <w:t>el patrimonio histórico es un legado que nos vincula con el pasado y lo actualiza, lo hace presente y tangible</w:t>
      </w:r>
      <w:r w:rsidRPr="00462375">
        <w:rPr>
          <w:rFonts w:cs="Arial"/>
          <w:sz w:val="24"/>
          <w:szCs w:val="24"/>
        </w:rPr>
        <w:t xml:space="preserve">. No es pasado muerto, viejas ruinas: es historia materializada. De hecho, el origen latino del </w:t>
      </w:r>
      <w:r w:rsidRPr="00462375">
        <w:rPr>
          <w:rFonts w:cs="Arial"/>
          <w:sz w:val="24"/>
          <w:szCs w:val="24"/>
        </w:rPr>
        <w:lastRenderedPageBreak/>
        <w:t>término, </w:t>
      </w:r>
      <w:proofErr w:type="spellStart"/>
      <w:r w:rsidRPr="00462375">
        <w:rPr>
          <w:rStyle w:val="nfasis"/>
          <w:rFonts w:cs="Arial"/>
          <w:sz w:val="24"/>
          <w:szCs w:val="24"/>
        </w:rPr>
        <w:t>patrimonium</w:t>
      </w:r>
      <w:proofErr w:type="spellEnd"/>
      <w:r w:rsidRPr="00462375">
        <w:rPr>
          <w:rFonts w:cs="Arial"/>
          <w:sz w:val="24"/>
          <w:szCs w:val="24"/>
        </w:rPr>
        <w:t> (“lo que viene de los padres”), evoca el valor del patrimonio histórico como</w:t>
      </w:r>
      <w:r w:rsidRPr="00462375">
        <w:rPr>
          <w:rStyle w:val="Textoennegrita"/>
          <w:rFonts w:cs="Arial"/>
          <w:sz w:val="24"/>
          <w:szCs w:val="24"/>
        </w:rPr>
        <w:t> </w:t>
      </w:r>
      <w:r w:rsidRPr="00462375">
        <w:rPr>
          <w:rStyle w:val="Textoennegrita"/>
          <w:rFonts w:cs="Arial"/>
          <w:b w:val="0"/>
          <w:sz w:val="24"/>
          <w:szCs w:val="24"/>
        </w:rPr>
        <w:t>vínculo y herencia</w:t>
      </w:r>
      <w:r w:rsidRPr="00462375">
        <w:rPr>
          <w:rFonts w:cs="Arial"/>
          <w:sz w:val="24"/>
          <w:szCs w:val="24"/>
        </w:rPr>
        <w:t xml:space="preserve">: lo que hemos heredado de nuestros antepasados, lo que viene del pasado y se transmite al futuro. Nuestro patrimonio, como memoria de experiencias pasadas, relaciona a diferentes generaciones, como hilo conductor entre los que estaban antes y los que vendrán después. De esas experiencias previas podemos aprender y mejorar. Y esta es la </w:t>
      </w:r>
      <w:r w:rsidRPr="00462375">
        <w:rPr>
          <w:rStyle w:val="Textoennegrita"/>
          <w:rFonts w:cs="Arial"/>
          <w:b w:val="0"/>
          <w:sz w:val="24"/>
          <w:szCs w:val="24"/>
        </w:rPr>
        <w:t>razón principal para conservar y proteger el patrimonio histórico como referente y realidad</w:t>
      </w:r>
      <w:r w:rsidRPr="00462375">
        <w:rPr>
          <w:rFonts w:cs="Arial"/>
          <w:sz w:val="24"/>
          <w:szCs w:val="24"/>
        </w:rPr>
        <w:t xml:space="preserve"> teniendo en </w:t>
      </w:r>
      <w:proofErr w:type="gramStart"/>
      <w:r w:rsidRPr="00462375">
        <w:rPr>
          <w:rFonts w:cs="Arial"/>
          <w:sz w:val="24"/>
          <w:szCs w:val="24"/>
        </w:rPr>
        <w:t>si  un</w:t>
      </w:r>
      <w:proofErr w:type="gramEnd"/>
      <w:r w:rsidRPr="00462375">
        <w:rPr>
          <w:rFonts w:cs="Arial"/>
          <w:sz w:val="24"/>
          <w:szCs w:val="24"/>
        </w:rPr>
        <w:t xml:space="preserve"> valor añadido en nuestra sociedad actual.</w:t>
      </w:r>
    </w:p>
    <w:p w14:paraId="11DB4E3E" w14:textId="77777777" w:rsidR="00C3186D" w:rsidRPr="00462375" w:rsidRDefault="00C3186D" w:rsidP="0095608C">
      <w:pPr>
        <w:spacing w:line="276" w:lineRule="auto"/>
        <w:rPr>
          <w:rFonts w:cs="Arial"/>
          <w:sz w:val="24"/>
          <w:szCs w:val="24"/>
        </w:rPr>
      </w:pPr>
    </w:p>
    <w:p w14:paraId="255562C3" w14:textId="77777777" w:rsidR="00C3186D" w:rsidRPr="00462375" w:rsidRDefault="00C3186D" w:rsidP="0095608C">
      <w:pPr>
        <w:spacing w:line="276" w:lineRule="auto"/>
        <w:rPr>
          <w:rFonts w:cs="Arial"/>
          <w:sz w:val="24"/>
          <w:szCs w:val="24"/>
        </w:rPr>
      </w:pPr>
      <w:r w:rsidRPr="00462375">
        <w:rPr>
          <w:rFonts w:cs="Arial"/>
          <w:sz w:val="24"/>
          <w:szCs w:val="24"/>
        </w:rPr>
        <w:t xml:space="preserve">Cuando hablamos de </w:t>
      </w:r>
      <w:proofErr w:type="gramStart"/>
      <w:r w:rsidRPr="00462375">
        <w:rPr>
          <w:rFonts w:cs="Arial"/>
          <w:sz w:val="24"/>
          <w:szCs w:val="24"/>
        </w:rPr>
        <w:t>patrimonio  nos</w:t>
      </w:r>
      <w:proofErr w:type="gramEnd"/>
      <w:r w:rsidRPr="00462375">
        <w:rPr>
          <w:rFonts w:cs="Arial"/>
          <w:sz w:val="24"/>
          <w:szCs w:val="24"/>
        </w:rPr>
        <w:t xml:space="preserve"> estamos refiriendo a todos los aspectos del pasado y también del presente, que corresponde al conjunto de la sociedad en que vivimos y que consideramos valioso. Nuestro patrimonio cultural incluye también todos los lugares, objetos y costumbres que tienen un significado cultural que es importante para nosotros.</w:t>
      </w:r>
    </w:p>
    <w:p w14:paraId="57BA9C32" w14:textId="77777777" w:rsidR="00C3186D" w:rsidRPr="00462375" w:rsidRDefault="00C3186D" w:rsidP="0095608C">
      <w:pPr>
        <w:spacing w:line="276" w:lineRule="auto"/>
        <w:rPr>
          <w:rFonts w:cs="Arial"/>
          <w:sz w:val="24"/>
          <w:szCs w:val="24"/>
        </w:rPr>
      </w:pPr>
    </w:p>
    <w:p w14:paraId="2D06FD56" w14:textId="77777777" w:rsidR="00C3186D" w:rsidRPr="00462375" w:rsidRDefault="00C3186D" w:rsidP="0095608C">
      <w:pPr>
        <w:spacing w:line="276" w:lineRule="auto"/>
        <w:rPr>
          <w:rFonts w:cs="Arial"/>
          <w:sz w:val="24"/>
          <w:szCs w:val="24"/>
        </w:rPr>
      </w:pPr>
      <w:r w:rsidRPr="00462375">
        <w:rPr>
          <w:rFonts w:cs="Arial"/>
          <w:sz w:val="24"/>
          <w:szCs w:val="24"/>
        </w:rPr>
        <w:t xml:space="preserve">Un parte de este patrimonio es tangible; como los edificios, paisajes, sitios arqueológicos, estructuras industriales, monumentos etc. Por otro </w:t>
      </w:r>
      <w:proofErr w:type="gramStart"/>
      <w:r w:rsidRPr="00462375">
        <w:rPr>
          <w:rFonts w:cs="Arial"/>
          <w:sz w:val="24"/>
          <w:szCs w:val="24"/>
        </w:rPr>
        <w:t>lado</w:t>
      </w:r>
      <w:proofErr w:type="gramEnd"/>
      <w:r w:rsidRPr="00462375">
        <w:rPr>
          <w:rFonts w:cs="Arial"/>
          <w:sz w:val="24"/>
          <w:szCs w:val="24"/>
        </w:rPr>
        <w:t xml:space="preserve"> está el patrimonio que es intangible como; los diferentes dialectos, el arte, la música e incluso las costumbres forman parte de nuestro patrimonio cultural, es decir, el patrimonio cultural es parte fundamental de nuestra identidad como comunidad.</w:t>
      </w:r>
    </w:p>
    <w:p w14:paraId="0031978D" w14:textId="77777777" w:rsidR="00C3186D" w:rsidRPr="00462375" w:rsidRDefault="00C3186D" w:rsidP="0095608C">
      <w:pPr>
        <w:spacing w:line="276" w:lineRule="auto"/>
        <w:rPr>
          <w:rFonts w:cs="Arial"/>
          <w:sz w:val="24"/>
          <w:szCs w:val="24"/>
        </w:rPr>
      </w:pPr>
    </w:p>
    <w:p w14:paraId="098F9E65" w14:textId="77777777" w:rsidR="00C3186D" w:rsidRPr="00462375" w:rsidRDefault="00C3186D" w:rsidP="0095608C">
      <w:pPr>
        <w:spacing w:line="276" w:lineRule="auto"/>
        <w:rPr>
          <w:rFonts w:cs="Arial"/>
          <w:sz w:val="24"/>
          <w:szCs w:val="24"/>
        </w:rPr>
      </w:pPr>
      <w:r w:rsidRPr="00462375">
        <w:rPr>
          <w:rFonts w:cs="Arial"/>
          <w:sz w:val="24"/>
          <w:szCs w:val="24"/>
        </w:rPr>
        <w:t xml:space="preserve">Comprender nuestro patrimonio cultural nos ayuda a </w:t>
      </w:r>
      <w:proofErr w:type="gramStart"/>
      <w:r w:rsidRPr="00462375">
        <w:rPr>
          <w:rFonts w:cs="Arial"/>
          <w:sz w:val="24"/>
          <w:szCs w:val="24"/>
        </w:rPr>
        <w:t>entender  una</w:t>
      </w:r>
      <w:proofErr w:type="gramEnd"/>
      <w:r w:rsidRPr="00462375">
        <w:rPr>
          <w:rFonts w:cs="Arial"/>
          <w:sz w:val="24"/>
          <w:szCs w:val="24"/>
        </w:rPr>
        <w:t xml:space="preserve"> parte   importante de quiénes somos y cuál es nuestra posición en el mundo  y en la vida en general, al igual que nos ayuda a explicarles a los demás quiénes somos.</w:t>
      </w:r>
    </w:p>
    <w:p w14:paraId="65BC3593" w14:textId="77777777" w:rsidR="00C3186D" w:rsidRPr="00462375" w:rsidRDefault="00C3186D" w:rsidP="0095608C">
      <w:pPr>
        <w:spacing w:line="276" w:lineRule="auto"/>
        <w:rPr>
          <w:rFonts w:cs="Arial"/>
          <w:sz w:val="24"/>
          <w:szCs w:val="24"/>
        </w:rPr>
      </w:pPr>
    </w:p>
    <w:p w14:paraId="0060290E" w14:textId="77777777" w:rsidR="00C3186D" w:rsidRPr="00462375" w:rsidRDefault="00C3186D" w:rsidP="0095608C">
      <w:pPr>
        <w:spacing w:line="276" w:lineRule="auto"/>
        <w:rPr>
          <w:rFonts w:cs="Arial"/>
          <w:sz w:val="24"/>
          <w:szCs w:val="24"/>
        </w:rPr>
      </w:pPr>
      <w:r w:rsidRPr="00462375">
        <w:rPr>
          <w:rFonts w:cs="Arial"/>
          <w:sz w:val="24"/>
          <w:szCs w:val="24"/>
        </w:rPr>
        <w:t xml:space="preserve">El patrimonio cultural en su más amplio sentido es a la vez un producto y un proceso que suministra a las sociedades un caudal de recursos que se heredan del pasado, se crean en el presente y se transmiten a las generaciones futuras para su beneficio. Es importante reconocer que abarca no sólo el patrimonio material, sino también el patrimonio natural e inmaterial. Como se señala en Nuestra diversidad creativa, esos recursos son una “riqueza frágil”, y como tal requieren políticas y modelos de desarrollo que preserven y respeten su diversidad y su singularidad, ya que una vez perdidos no son recuperables. </w:t>
      </w:r>
    </w:p>
    <w:p w14:paraId="0413AE6B" w14:textId="77777777" w:rsidR="00C3186D" w:rsidRPr="00462375" w:rsidRDefault="00C3186D" w:rsidP="0095608C">
      <w:pPr>
        <w:spacing w:line="276" w:lineRule="auto"/>
        <w:rPr>
          <w:rFonts w:cs="Arial"/>
          <w:sz w:val="24"/>
          <w:szCs w:val="24"/>
        </w:rPr>
      </w:pPr>
    </w:p>
    <w:p w14:paraId="0216F86C" w14:textId="77777777" w:rsidR="00C3186D" w:rsidRPr="00462375" w:rsidRDefault="00C3186D" w:rsidP="0095608C">
      <w:pPr>
        <w:spacing w:line="276" w:lineRule="auto"/>
        <w:rPr>
          <w:rFonts w:cs="Arial"/>
          <w:sz w:val="24"/>
          <w:szCs w:val="24"/>
        </w:rPr>
      </w:pPr>
      <w:r w:rsidRPr="00462375">
        <w:rPr>
          <w:rFonts w:cs="Arial"/>
          <w:sz w:val="24"/>
          <w:szCs w:val="24"/>
        </w:rPr>
        <w:t xml:space="preserve">Hoy en día el patrimonio cultural está intrínsecamente ligado a los desafíos más acuciantes a los que se enfrenta toda la humanidad, que van desde el cambio climático y los desastres naturales (tales como la pérdida de biodiversidad o del acceso a agua y alimentos seguros), a los conflictos entre comunidades, la educación, la salud, la emigración, la urbanización, la marginación o las desigualdades económicas. </w:t>
      </w:r>
    </w:p>
    <w:p w14:paraId="4644F5E7" w14:textId="77777777" w:rsidR="00C3186D" w:rsidRPr="00462375" w:rsidRDefault="00C3186D" w:rsidP="0095608C">
      <w:pPr>
        <w:spacing w:line="276" w:lineRule="auto"/>
        <w:rPr>
          <w:rFonts w:cs="Arial"/>
          <w:sz w:val="24"/>
          <w:szCs w:val="24"/>
        </w:rPr>
      </w:pPr>
    </w:p>
    <w:p w14:paraId="5E9A6817" w14:textId="77777777" w:rsidR="00C3186D" w:rsidRPr="00462375" w:rsidRDefault="00C3186D" w:rsidP="0095608C">
      <w:pPr>
        <w:spacing w:line="276" w:lineRule="auto"/>
        <w:rPr>
          <w:rFonts w:cs="Arial"/>
          <w:sz w:val="24"/>
          <w:szCs w:val="24"/>
        </w:rPr>
      </w:pPr>
      <w:r w:rsidRPr="00462375">
        <w:rPr>
          <w:rFonts w:cs="Arial"/>
          <w:sz w:val="24"/>
          <w:szCs w:val="24"/>
        </w:rPr>
        <w:lastRenderedPageBreak/>
        <w:t xml:space="preserve">Por ello se considera que el patrimonio cultural es “esencial para promover la paz y el desarrollo social, ambiental y económico sostenible”. La noción de patrimonio es importante para la cultura y el desarrollo en cuanto constituye el “capital cultural” de las sociedades contemporáneas. Contribuye a la revalorización continua de las culturas y de las identidades, y es un vehículo importante para la transmisión de experiencias, aptitudes y conocimientos entre las generaciones. </w:t>
      </w:r>
      <w:proofErr w:type="gramStart"/>
      <w:r w:rsidRPr="00462375">
        <w:rPr>
          <w:rFonts w:cs="Arial"/>
          <w:sz w:val="24"/>
          <w:szCs w:val="24"/>
        </w:rPr>
        <w:t>Además</w:t>
      </w:r>
      <w:proofErr w:type="gramEnd"/>
      <w:r w:rsidRPr="00462375">
        <w:rPr>
          <w:rFonts w:cs="Arial"/>
          <w:sz w:val="24"/>
          <w:szCs w:val="24"/>
        </w:rPr>
        <w:t xml:space="preserve"> es fuente de inspiración para la creatividad y la innovación, que generan los productos culturales contemporáneos y futuros. </w:t>
      </w:r>
    </w:p>
    <w:p w14:paraId="64982DE5" w14:textId="77777777" w:rsidR="00C3186D" w:rsidRPr="00462375" w:rsidRDefault="00C3186D" w:rsidP="0095608C">
      <w:pPr>
        <w:spacing w:line="276" w:lineRule="auto"/>
        <w:rPr>
          <w:rFonts w:cs="Arial"/>
          <w:sz w:val="24"/>
          <w:szCs w:val="24"/>
        </w:rPr>
      </w:pPr>
    </w:p>
    <w:p w14:paraId="3D25877A" w14:textId="77777777" w:rsidR="00C3186D" w:rsidRPr="00462375" w:rsidRDefault="00C3186D" w:rsidP="0095608C">
      <w:pPr>
        <w:spacing w:line="276" w:lineRule="auto"/>
        <w:rPr>
          <w:rFonts w:cs="Arial"/>
          <w:sz w:val="24"/>
          <w:szCs w:val="24"/>
        </w:rPr>
      </w:pPr>
      <w:r w:rsidRPr="00462375">
        <w:rPr>
          <w:rFonts w:cs="Arial"/>
          <w:sz w:val="24"/>
          <w:szCs w:val="24"/>
        </w:rPr>
        <w:t xml:space="preserve">El patrimonio cultural encierra el potencial de promover el acceso a la diversidad cultural y su disfrute. Puede también enriquecer el capital social conformando un sentido de pertenencia, individual y colectivo, que ayuda a mantener la cohesión social y territorial. Por otra parte, el patrimonio cultural ha adquirido una gran importancia económica para el sector del turismo en muchos países, al mismo tiempo que se generaban nuevos retos para su conservación. </w:t>
      </w:r>
    </w:p>
    <w:p w14:paraId="63CB32A1" w14:textId="77777777" w:rsidR="00C3186D" w:rsidRPr="00462375" w:rsidRDefault="00C3186D" w:rsidP="0095608C">
      <w:pPr>
        <w:spacing w:line="276" w:lineRule="auto"/>
        <w:rPr>
          <w:rFonts w:cs="Arial"/>
          <w:sz w:val="24"/>
          <w:szCs w:val="24"/>
        </w:rPr>
      </w:pPr>
    </w:p>
    <w:p w14:paraId="05622621" w14:textId="77777777" w:rsidR="00C3186D" w:rsidRPr="00462375" w:rsidRDefault="00C3186D" w:rsidP="0095608C">
      <w:pPr>
        <w:spacing w:line="276" w:lineRule="auto"/>
        <w:rPr>
          <w:rFonts w:cs="Arial"/>
          <w:sz w:val="24"/>
          <w:szCs w:val="24"/>
        </w:rPr>
      </w:pPr>
      <w:r w:rsidRPr="00462375">
        <w:rPr>
          <w:rFonts w:cs="Arial"/>
          <w:sz w:val="24"/>
          <w:szCs w:val="24"/>
        </w:rPr>
        <w:t xml:space="preserve">Todo enfoque que mire sólo al pasado correrá el riesgo de convertir el patrimonio en una entidad rígida y congelada, que perderá su pertinencia para el presente y para el futuro. En realidad, se ha de entender el patrimonio de tal manera que las memorias colectivas del pasado y las prácticas tradicionales, con sus funciones sociales y culturales, sean continuamente revisadas y actualizadas en el presente, para que cada sociedad pueda relacionarlos con los problemas actuales y mantener su sentido, su significado y su funcionamiento en el futuro. </w:t>
      </w:r>
    </w:p>
    <w:p w14:paraId="215D7916" w14:textId="77777777" w:rsidR="00C3186D" w:rsidRPr="00462375" w:rsidRDefault="00C3186D" w:rsidP="0095608C">
      <w:pPr>
        <w:spacing w:line="276" w:lineRule="auto"/>
        <w:rPr>
          <w:rFonts w:cs="Arial"/>
          <w:sz w:val="24"/>
          <w:szCs w:val="24"/>
        </w:rPr>
      </w:pPr>
    </w:p>
    <w:p w14:paraId="19FB0435" w14:textId="77777777" w:rsidR="00C3186D" w:rsidRPr="00462375" w:rsidRDefault="00C3186D" w:rsidP="0095608C">
      <w:pPr>
        <w:spacing w:line="276" w:lineRule="auto"/>
        <w:rPr>
          <w:rFonts w:cs="Arial"/>
          <w:sz w:val="24"/>
          <w:szCs w:val="24"/>
        </w:rPr>
      </w:pPr>
      <w:r w:rsidRPr="00462375">
        <w:rPr>
          <w:rFonts w:cs="Arial"/>
          <w:sz w:val="24"/>
          <w:szCs w:val="24"/>
        </w:rPr>
        <w:t>México, es uno de los países con mayor riqueza cultural en todos los aspectos y en toda su extensión territorial, cada una de ellas con una singularidad y características que las hace únicas en el mundo, de tal manera que incluso hemos sido motivo de estudio y atracción turística.</w:t>
      </w:r>
    </w:p>
    <w:p w14:paraId="4DDD161B" w14:textId="77777777" w:rsidR="00C3186D" w:rsidRPr="00462375" w:rsidRDefault="00C3186D" w:rsidP="0095608C">
      <w:pPr>
        <w:spacing w:line="276" w:lineRule="auto"/>
        <w:rPr>
          <w:rFonts w:cs="Arial"/>
          <w:sz w:val="24"/>
          <w:szCs w:val="24"/>
        </w:rPr>
      </w:pPr>
    </w:p>
    <w:p w14:paraId="35A5F422" w14:textId="77777777" w:rsidR="00C3186D" w:rsidRPr="00462375" w:rsidRDefault="00C3186D" w:rsidP="0095608C">
      <w:pPr>
        <w:spacing w:line="276" w:lineRule="auto"/>
        <w:rPr>
          <w:rFonts w:cs="Arial"/>
          <w:sz w:val="24"/>
          <w:szCs w:val="24"/>
        </w:rPr>
      </w:pPr>
      <w:r w:rsidRPr="00462375">
        <w:rPr>
          <w:rFonts w:cs="Arial"/>
          <w:sz w:val="24"/>
          <w:szCs w:val="24"/>
        </w:rPr>
        <w:t xml:space="preserve">Coahuila cuenta con una gran cantidad de ecosistemas, que van desde desiertos, bosques, lagunas y manantiales únicos en el mundo, también cuenta con bienes históricos, artísticos, zonas protegidas sujetas a estudios científicos, pueblos mágicos y </w:t>
      </w:r>
      <w:proofErr w:type="gramStart"/>
      <w:r w:rsidRPr="00462375">
        <w:rPr>
          <w:rFonts w:cs="Arial"/>
          <w:sz w:val="24"/>
          <w:szCs w:val="24"/>
        </w:rPr>
        <w:t>monumentos  que</w:t>
      </w:r>
      <w:proofErr w:type="gramEnd"/>
      <w:r w:rsidRPr="00462375">
        <w:rPr>
          <w:rFonts w:cs="Arial"/>
          <w:sz w:val="24"/>
          <w:szCs w:val="24"/>
        </w:rPr>
        <w:t xml:space="preserve"> nos recuerdan a  grandes figuras  que  impactaron en la historia de nuestro país y que además podemos decir que son orgullosamente Coahuilenses.</w:t>
      </w:r>
    </w:p>
    <w:p w14:paraId="3A938C87" w14:textId="77777777" w:rsidR="00C3186D" w:rsidRPr="00462375" w:rsidRDefault="00C3186D" w:rsidP="0095608C">
      <w:pPr>
        <w:spacing w:line="276" w:lineRule="auto"/>
        <w:rPr>
          <w:rFonts w:cs="Arial"/>
          <w:sz w:val="24"/>
          <w:szCs w:val="24"/>
        </w:rPr>
      </w:pPr>
    </w:p>
    <w:p w14:paraId="4982D828" w14:textId="77777777" w:rsidR="00C3186D" w:rsidRPr="00462375" w:rsidRDefault="00C3186D" w:rsidP="0095608C">
      <w:pPr>
        <w:spacing w:line="276" w:lineRule="auto"/>
        <w:rPr>
          <w:rFonts w:cs="Arial"/>
          <w:sz w:val="24"/>
          <w:szCs w:val="24"/>
        </w:rPr>
      </w:pPr>
      <w:r w:rsidRPr="00462375">
        <w:rPr>
          <w:rFonts w:cs="Arial"/>
          <w:sz w:val="24"/>
          <w:szCs w:val="24"/>
        </w:rPr>
        <w:t xml:space="preserve">Desafortunadamente también existe la contraparte al ser un país o estado rico culturalmente hablando, el cual básicamente consiste </w:t>
      </w:r>
      <w:proofErr w:type="gramStart"/>
      <w:r w:rsidRPr="00462375">
        <w:rPr>
          <w:rFonts w:cs="Arial"/>
          <w:sz w:val="24"/>
          <w:szCs w:val="24"/>
        </w:rPr>
        <w:t>en  descuido</w:t>
      </w:r>
      <w:proofErr w:type="gramEnd"/>
      <w:r w:rsidRPr="00462375">
        <w:rPr>
          <w:rFonts w:cs="Arial"/>
          <w:sz w:val="24"/>
          <w:szCs w:val="24"/>
        </w:rPr>
        <w:t xml:space="preserve"> o desvalorización por falta de consciencia de dicho patrimonio y los beneficios que estos aportarían a nuestra </w:t>
      </w:r>
      <w:r w:rsidRPr="00462375">
        <w:rPr>
          <w:rFonts w:cs="Arial"/>
          <w:sz w:val="24"/>
          <w:szCs w:val="24"/>
        </w:rPr>
        <w:lastRenderedPageBreak/>
        <w:t xml:space="preserve">sociedad, no solo a nivel cultural sino también como un medio de desarrollo en proyectos de sustentabilidad.   </w:t>
      </w:r>
    </w:p>
    <w:p w14:paraId="3BAB4A74" w14:textId="77777777" w:rsidR="00C3186D" w:rsidRPr="00462375" w:rsidRDefault="00C3186D" w:rsidP="0095608C">
      <w:pPr>
        <w:spacing w:line="276" w:lineRule="auto"/>
        <w:rPr>
          <w:rFonts w:cs="Arial"/>
          <w:sz w:val="24"/>
          <w:szCs w:val="24"/>
        </w:rPr>
      </w:pPr>
    </w:p>
    <w:p w14:paraId="35540867" w14:textId="77777777" w:rsidR="00C3186D" w:rsidRPr="00462375" w:rsidRDefault="00C3186D" w:rsidP="0095608C">
      <w:pPr>
        <w:spacing w:line="276" w:lineRule="auto"/>
        <w:rPr>
          <w:rFonts w:cs="Arial"/>
          <w:sz w:val="24"/>
          <w:szCs w:val="24"/>
        </w:rPr>
      </w:pPr>
      <w:r w:rsidRPr="00462375">
        <w:rPr>
          <w:rFonts w:cs="Arial"/>
          <w:sz w:val="24"/>
          <w:szCs w:val="24"/>
        </w:rPr>
        <w:t xml:space="preserve">Es por ello que esta iniciativa de ley busca complementar el compromiso de las autoridades políticas y las acciones que se derivan de dicha iniciativa para aplicarlas en un marco multidimensional, con el objetivo de la protección, salvaguardar y difusión del todo aquello que sea considerado Patrimonio Histórico Cultural e ir evaluando los resultados en relación a la aplicación de normas, políticas, mecanismos prácticos y medidas de conservación que  contribuya a encontrar un  equilibrio adecuado entre aprovechar hoy el legado del pasado y preservar y potenciar esa “riqueza frágil” para las generaciones futuras. </w:t>
      </w:r>
    </w:p>
    <w:p w14:paraId="73D31D19" w14:textId="77777777" w:rsidR="00C3186D" w:rsidRPr="00462375" w:rsidRDefault="00C3186D" w:rsidP="0095608C">
      <w:pPr>
        <w:spacing w:line="276" w:lineRule="auto"/>
        <w:rPr>
          <w:rFonts w:cs="Arial"/>
          <w:sz w:val="24"/>
          <w:szCs w:val="24"/>
        </w:rPr>
      </w:pPr>
    </w:p>
    <w:p w14:paraId="05104571" w14:textId="77777777" w:rsidR="00E56C25" w:rsidRDefault="00D15F57" w:rsidP="0095608C">
      <w:pPr>
        <w:spacing w:line="276" w:lineRule="auto"/>
        <w:rPr>
          <w:rFonts w:cs="Arial"/>
          <w:sz w:val="24"/>
          <w:szCs w:val="24"/>
        </w:rPr>
      </w:pPr>
      <w:r w:rsidRPr="00462375">
        <w:rPr>
          <w:rFonts w:cs="Arial"/>
          <w:sz w:val="24"/>
          <w:szCs w:val="24"/>
        </w:rPr>
        <w:t xml:space="preserve">En virtud de lo anterior, </w:t>
      </w:r>
      <w:r w:rsidR="00CE7CD6" w:rsidRPr="00462375">
        <w:rPr>
          <w:rFonts w:cs="Arial"/>
          <w:sz w:val="24"/>
          <w:szCs w:val="24"/>
        </w:rPr>
        <w:t>quienes integramos</w:t>
      </w:r>
      <w:r w:rsidR="000D266D" w:rsidRPr="00462375">
        <w:rPr>
          <w:rFonts w:cs="Arial"/>
          <w:sz w:val="24"/>
          <w:szCs w:val="24"/>
        </w:rPr>
        <w:t xml:space="preserve"> el Grupo Parlamentario “Gral. Andrés S. Viesca” del Partido Revolucionario Institucional</w:t>
      </w:r>
      <w:r w:rsidR="00CE7CD6" w:rsidRPr="00462375">
        <w:rPr>
          <w:rFonts w:cs="Arial"/>
          <w:sz w:val="24"/>
          <w:szCs w:val="24"/>
        </w:rPr>
        <w:t xml:space="preserve">, </w:t>
      </w:r>
      <w:r w:rsidR="000D266D" w:rsidRPr="00462375">
        <w:rPr>
          <w:rFonts w:cs="Arial"/>
          <w:sz w:val="24"/>
          <w:szCs w:val="24"/>
        </w:rPr>
        <w:t xml:space="preserve">ponemos a </w:t>
      </w:r>
      <w:r w:rsidR="00E56C25" w:rsidRPr="00462375">
        <w:rPr>
          <w:rFonts w:cs="Arial"/>
          <w:sz w:val="24"/>
          <w:szCs w:val="24"/>
        </w:rPr>
        <w:t xml:space="preserve">la consideración de </w:t>
      </w:r>
      <w:r w:rsidR="008B59F7" w:rsidRPr="00462375">
        <w:rPr>
          <w:rFonts w:cs="Arial"/>
          <w:sz w:val="24"/>
          <w:szCs w:val="24"/>
        </w:rPr>
        <w:t xml:space="preserve">este H. Pleno del Congreso, la </w:t>
      </w:r>
      <w:r w:rsidR="00E56C25" w:rsidRPr="00462375">
        <w:rPr>
          <w:rFonts w:cs="Arial"/>
          <w:sz w:val="24"/>
          <w:szCs w:val="24"/>
        </w:rPr>
        <w:t>siguiente:</w:t>
      </w:r>
    </w:p>
    <w:p w14:paraId="5C44AF2E" w14:textId="77777777" w:rsidR="00C45C9D" w:rsidRPr="00462375" w:rsidRDefault="00C45C9D" w:rsidP="0095608C">
      <w:pPr>
        <w:spacing w:line="276" w:lineRule="auto"/>
        <w:rPr>
          <w:rFonts w:cs="Arial"/>
          <w:sz w:val="24"/>
          <w:szCs w:val="24"/>
        </w:rPr>
      </w:pPr>
    </w:p>
    <w:p w14:paraId="52015B37" w14:textId="77777777" w:rsidR="00E56C25" w:rsidRPr="00462375" w:rsidRDefault="00E56C25" w:rsidP="0095608C">
      <w:pPr>
        <w:spacing w:line="276" w:lineRule="auto"/>
        <w:jc w:val="center"/>
        <w:rPr>
          <w:rFonts w:cs="Arial"/>
          <w:b/>
          <w:sz w:val="24"/>
          <w:szCs w:val="24"/>
        </w:rPr>
      </w:pPr>
      <w:r w:rsidRPr="00462375">
        <w:rPr>
          <w:rFonts w:cs="Arial"/>
          <w:b/>
          <w:sz w:val="24"/>
          <w:szCs w:val="24"/>
        </w:rPr>
        <w:t>INICIATIVA CON PROYECTO DE DECRETO</w:t>
      </w:r>
    </w:p>
    <w:p w14:paraId="19152F37" w14:textId="77777777" w:rsidR="00E56C25" w:rsidRPr="000F05AA" w:rsidRDefault="00E56C25" w:rsidP="0095608C">
      <w:pPr>
        <w:spacing w:line="276" w:lineRule="auto"/>
        <w:rPr>
          <w:rFonts w:cs="Arial"/>
          <w:b/>
          <w:sz w:val="24"/>
          <w:szCs w:val="24"/>
        </w:rPr>
      </w:pPr>
    </w:p>
    <w:p w14:paraId="5CC1097A" w14:textId="77777777" w:rsidR="0065249E" w:rsidRPr="000F05AA" w:rsidRDefault="0065249E" w:rsidP="0095608C">
      <w:pPr>
        <w:spacing w:line="276" w:lineRule="auto"/>
        <w:rPr>
          <w:rFonts w:cs="Arial"/>
          <w:sz w:val="24"/>
          <w:szCs w:val="24"/>
        </w:rPr>
      </w:pPr>
      <w:proofErr w:type="gramStart"/>
      <w:r w:rsidRPr="000F05AA">
        <w:rPr>
          <w:rFonts w:cs="Arial"/>
          <w:b/>
          <w:sz w:val="24"/>
          <w:szCs w:val="24"/>
        </w:rPr>
        <w:t>PRIMERO.-</w:t>
      </w:r>
      <w:proofErr w:type="gramEnd"/>
      <w:r w:rsidRPr="000F05AA">
        <w:rPr>
          <w:rFonts w:cs="Arial"/>
          <w:b/>
          <w:sz w:val="24"/>
          <w:szCs w:val="24"/>
        </w:rPr>
        <w:t xml:space="preserve"> </w:t>
      </w:r>
      <w:r w:rsidRPr="000F05AA">
        <w:rPr>
          <w:rFonts w:cs="Arial"/>
          <w:sz w:val="24"/>
          <w:szCs w:val="24"/>
        </w:rPr>
        <w:t xml:space="preserve">Se derogan </w:t>
      </w:r>
      <w:r w:rsidR="000F05AA" w:rsidRPr="000F05AA">
        <w:rPr>
          <w:rFonts w:cs="Arial"/>
          <w:sz w:val="24"/>
          <w:szCs w:val="24"/>
        </w:rPr>
        <w:t>las disposiciones d</w:t>
      </w:r>
      <w:r w:rsidRPr="000F05AA">
        <w:rPr>
          <w:rFonts w:cs="Arial"/>
          <w:sz w:val="24"/>
          <w:szCs w:val="24"/>
        </w:rPr>
        <w:t xml:space="preserve">el </w:t>
      </w:r>
      <w:r w:rsidR="00B7152A" w:rsidRPr="000F05AA">
        <w:rPr>
          <w:rFonts w:cs="Arial"/>
          <w:sz w:val="24"/>
          <w:szCs w:val="24"/>
        </w:rPr>
        <w:t>Capítulo Primero al Octavo</w:t>
      </w:r>
      <w:r w:rsidRPr="000F05AA">
        <w:rPr>
          <w:rFonts w:cs="Arial"/>
          <w:sz w:val="24"/>
          <w:szCs w:val="24"/>
        </w:rPr>
        <w:t xml:space="preserve"> del </w:t>
      </w:r>
      <w:r w:rsidR="00B7152A" w:rsidRPr="000F05AA">
        <w:rPr>
          <w:rFonts w:cs="Arial"/>
          <w:sz w:val="24"/>
          <w:szCs w:val="24"/>
        </w:rPr>
        <w:t>Título Tercero</w:t>
      </w:r>
      <w:r w:rsidRPr="000F05AA">
        <w:rPr>
          <w:rFonts w:cs="Arial"/>
          <w:sz w:val="24"/>
          <w:szCs w:val="24"/>
        </w:rPr>
        <w:t xml:space="preserve"> de la Ley</w:t>
      </w:r>
      <w:r w:rsidR="00B7152A" w:rsidRPr="000F05AA">
        <w:rPr>
          <w:rFonts w:cs="Arial"/>
          <w:sz w:val="24"/>
          <w:szCs w:val="24"/>
        </w:rPr>
        <w:t xml:space="preserve"> de Desarrollo Cultural para el Estado de Coahuila de Zaragoza</w:t>
      </w:r>
      <w:r w:rsidRPr="000F05AA">
        <w:rPr>
          <w:rFonts w:cs="Arial"/>
          <w:sz w:val="24"/>
          <w:szCs w:val="24"/>
        </w:rPr>
        <w:t xml:space="preserve"> que comprenden los artículos del </w:t>
      </w:r>
      <w:r w:rsidR="00C45C9D" w:rsidRPr="000F05AA">
        <w:rPr>
          <w:rFonts w:cs="Arial"/>
          <w:sz w:val="24"/>
          <w:szCs w:val="24"/>
        </w:rPr>
        <w:t>37</w:t>
      </w:r>
      <w:r w:rsidRPr="000F05AA">
        <w:rPr>
          <w:rFonts w:cs="Arial"/>
          <w:sz w:val="24"/>
          <w:szCs w:val="24"/>
        </w:rPr>
        <w:t xml:space="preserve"> al </w:t>
      </w:r>
      <w:r w:rsidR="00C45C9D" w:rsidRPr="000F05AA">
        <w:rPr>
          <w:rFonts w:cs="Arial"/>
          <w:sz w:val="24"/>
          <w:szCs w:val="24"/>
        </w:rPr>
        <w:t>100</w:t>
      </w:r>
      <w:r w:rsidRPr="000F05AA">
        <w:rPr>
          <w:rFonts w:cs="Arial"/>
          <w:sz w:val="24"/>
          <w:szCs w:val="24"/>
        </w:rPr>
        <w:t>, para quedar como sigue:</w:t>
      </w:r>
    </w:p>
    <w:p w14:paraId="74956582" w14:textId="77777777" w:rsidR="0065249E" w:rsidRPr="000F05AA" w:rsidRDefault="0065249E" w:rsidP="0095608C">
      <w:pPr>
        <w:spacing w:line="276" w:lineRule="auto"/>
        <w:rPr>
          <w:rFonts w:cs="Arial"/>
          <w:b/>
          <w:sz w:val="24"/>
          <w:szCs w:val="24"/>
        </w:rPr>
      </w:pPr>
    </w:p>
    <w:p w14:paraId="2264246A" w14:textId="77777777" w:rsidR="000F05AA" w:rsidRPr="000F05AA" w:rsidRDefault="000F05AA" w:rsidP="0095608C">
      <w:pPr>
        <w:widowControl w:val="0"/>
        <w:tabs>
          <w:tab w:val="left" w:pos="3119"/>
        </w:tabs>
        <w:autoSpaceDE w:val="0"/>
        <w:autoSpaceDN w:val="0"/>
        <w:adjustRightInd w:val="0"/>
        <w:spacing w:line="276" w:lineRule="auto"/>
        <w:jc w:val="center"/>
        <w:rPr>
          <w:rFonts w:cs="Arial"/>
          <w:b/>
          <w:sz w:val="24"/>
          <w:szCs w:val="24"/>
        </w:rPr>
      </w:pPr>
      <w:r w:rsidRPr="000F05AA">
        <w:rPr>
          <w:rFonts w:cs="Arial"/>
          <w:b/>
          <w:sz w:val="24"/>
          <w:szCs w:val="24"/>
        </w:rPr>
        <w:t>TÍTULO TERCERO</w:t>
      </w:r>
    </w:p>
    <w:p w14:paraId="76D5B778" w14:textId="77777777" w:rsidR="000F05AA" w:rsidRPr="000F05AA" w:rsidRDefault="000F05AA" w:rsidP="0095608C">
      <w:pPr>
        <w:pStyle w:val="Ttulo2"/>
        <w:spacing w:line="276" w:lineRule="auto"/>
        <w:rPr>
          <w:rFonts w:cs="Arial"/>
          <w:sz w:val="24"/>
          <w:szCs w:val="24"/>
        </w:rPr>
      </w:pPr>
      <w:r w:rsidRPr="000F05AA">
        <w:rPr>
          <w:rFonts w:cs="Arial"/>
          <w:sz w:val="24"/>
          <w:szCs w:val="24"/>
        </w:rPr>
        <w:t>EL PATRIMONIO CULTURAL</w:t>
      </w:r>
    </w:p>
    <w:p w14:paraId="7FEC62F0" w14:textId="77777777" w:rsidR="000F05AA" w:rsidRPr="000F05AA" w:rsidRDefault="000F05AA" w:rsidP="0095608C">
      <w:pPr>
        <w:spacing w:line="276" w:lineRule="auto"/>
        <w:rPr>
          <w:rFonts w:cs="Arial"/>
          <w:b/>
          <w:sz w:val="24"/>
          <w:szCs w:val="24"/>
        </w:rPr>
      </w:pPr>
    </w:p>
    <w:p w14:paraId="2A9C8434" w14:textId="77777777" w:rsidR="0065249E" w:rsidRPr="000F05AA" w:rsidRDefault="000F05AA" w:rsidP="0095608C">
      <w:pPr>
        <w:spacing w:line="276" w:lineRule="auto"/>
        <w:rPr>
          <w:rFonts w:cs="Arial"/>
          <w:sz w:val="24"/>
          <w:szCs w:val="24"/>
        </w:rPr>
      </w:pPr>
      <w:r w:rsidRPr="000F05AA">
        <w:rPr>
          <w:rFonts w:cs="Arial"/>
          <w:b/>
          <w:sz w:val="24"/>
          <w:szCs w:val="24"/>
        </w:rPr>
        <w:t xml:space="preserve">CAPÍTULO PRIMERO al CAPÍTULO OCTAVO. </w:t>
      </w:r>
      <w:r w:rsidRPr="000F05AA">
        <w:rPr>
          <w:rFonts w:cs="Arial"/>
          <w:sz w:val="24"/>
          <w:szCs w:val="24"/>
        </w:rPr>
        <w:t>Se deroga</w:t>
      </w:r>
    </w:p>
    <w:p w14:paraId="518891D6" w14:textId="77777777" w:rsidR="0065249E" w:rsidRPr="000F05AA" w:rsidRDefault="0065249E" w:rsidP="0095608C">
      <w:pPr>
        <w:spacing w:line="276" w:lineRule="auto"/>
        <w:rPr>
          <w:rFonts w:cs="Arial"/>
          <w:sz w:val="24"/>
          <w:szCs w:val="24"/>
        </w:rPr>
      </w:pPr>
    </w:p>
    <w:p w14:paraId="7F4F9B80" w14:textId="77777777" w:rsidR="0065249E" w:rsidRPr="000F05AA" w:rsidRDefault="0065249E" w:rsidP="0095608C">
      <w:pPr>
        <w:spacing w:line="276" w:lineRule="auto"/>
        <w:rPr>
          <w:rFonts w:cs="Arial"/>
          <w:sz w:val="24"/>
          <w:szCs w:val="24"/>
        </w:rPr>
      </w:pPr>
      <w:r w:rsidRPr="000F05AA">
        <w:rPr>
          <w:rFonts w:cs="Arial"/>
          <w:b/>
          <w:sz w:val="24"/>
          <w:szCs w:val="24"/>
        </w:rPr>
        <w:t>Artículo</w:t>
      </w:r>
      <w:r w:rsidR="000F05AA" w:rsidRPr="000F05AA">
        <w:rPr>
          <w:rFonts w:cs="Arial"/>
          <w:b/>
          <w:sz w:val="24"/>
          <w:szCs w:val="24"/>
        </w:rPr>
        <w:t>s del</w:t>
      </w:r>
      <w:r w:rsidRPr="000F05AA">
        <w:rPr>
          <w:rFonts w:cs="Arial"/>
          <w:b/>
          <w:sz w:val="24"/>
          <w:szCs w:val="24"/>
        </w:rPr>
        <w:t xml:space="preserve"> </w:t>
      </w:r>
      <w:r w:rsidR="00C45C9D" w:rsidRPr="000F05AA">
        <w:rPr>
          <w:rFonts w:cs="Arial"/>
          <w:b/>
          <w:sz w:val="24"/>
          <w:szCs w:val="24"/>
        </w:rPr>
        <w:t>37</w:t>
      </w:r>
      <w:r w:rsidRPr="000F05AA">
        <w:rPr>
          <w:rFonts w:cs="Arial"/>
          <w:b/>
          <w:sz w:val="24"/>
          <w:szCs w:val="24"/>
        </w:rPr>
        <w:t xml:space="preserve"> al </w:t>
      </w:r>
      <w:r w:rsidR="00C45C9D" w:rsidRPr="000F05AA">
        <w:rPr>
          <w:rFonts w:cs="Arial"/>
          <w:b/>
          <w:sz w:val="24"/>
          <w:szCs w:val="24"/>
        </w:rPr>
        <w:t>100</w:t>
      </w:r>
      <w:r w:rsidR="000F05AA" w:rsidRPr="000F05AA">
        <w:rPr>
          <w:rFonts w:cs="Arial"/>
          <w:b/>
          <w:sz w:val="24"/>
          <w:szCs w:val="24"/>
        </w:rPr>
        <w:t>.</w:t>
      </w:r>
      <w:r w:rsidRPr="000F05AA">
        <w:rPr>
          <w:rFonts w:cs="Arial"/>
          <w:b/>
          <w:sz w:val="24"/>
          <w:szCs w:val="24"/>
        </w:rPr>
        <w:t>-</w:t>
      </w:r>
      <w:r w:rsidRPr="000F05AA">
        <w:rPr>
          <w:rFonts w:cs="Arial"/>
          <w:sz w:val="24"/>
          <w:szCs w:val="24"/>
        </w:rPr>
        <w:t xml:space="preserve"> Se derogan. </w:t>
      </w:r>
    </w:p>
    <w:p w14:paraId="2C0D78C2" w14:textId="77777777" w:rsidR="0065249E" w:rsidRPr="000F05AA" w:rsidRDefault="0065249E" w:rsidP="0095608C">
      <w:pPr>
        <w:spacing w:line="276" w:lineRule="auto"/>
        <w:rPr>
          <w:rFonts w:cs="Arial"/>
          <w:b/>
          <w:sz w:val="24"/>
          <w:szCs w:val="24"/>
        </w:rPr>
      </w:pPr>
    </w:p>
    <w:p w14:paraId="1BDE7CAD" w14:textId="77777777" w:rsidR="00E56C25" w:rsidRPr="00462375" w:rsidRDefault="0065249E" w:rsidP="0095608C">
      <w:pPr>
        <w:spacing w:line="276" w:lineRule="auto"/>
        <w:rPr>
          <w:rFonts w:cs="Arial"/>
          <w:sz w:val="24"/>
          <w:szCs w:val="24"/>
        </w:rPr>
      </w:pPr>
      <w:proofErr w:type="gramStart"/>
      <w:r>
        <w:rPr>
          <w:rFonts w:cs="Arial"/>
          <w:b/>
          <w:sz w:val="24"/>
          <w:szCs w:val="24"/>
        </w:rPr>
        <w:t>SEGUNDO</w:t>
      </w:r>
      <w:r w:rsidR="00E56C25" w:rsidRPr="00462375">
        <w:rPr>
          <w:rFonts w:cs="Arial"/>
          <w:b/>
          <w:sz w:val="24"/>
          <w:szCs w:val="24"/>
        </w:rPr>
        <w:t>.</w:t>
      </w:r>
      <w:r w:rsidR="00FC0CAD" w:rsidRPr="00462375">
        <w:rPr>
          <w:rFonts w:cs="Arial"/>
          <w:b/>
          <w:sz w:val="24"/>
          <w:szCs w:val="24"/>
        </w:rPr>
        <w:t>-</w:t>
      </w:r>
      <w:proofErr w:type="gramEnd"/>
      <w:r w:rsidR="00E56C25" w:rsidRPr="00462375">
        <w:rPr>
          <w:rFonts w:cs="Arial"/>
          <w:sz w:val="24"/>
          <w:szCs w:val="24"/>
        </w:rPr>
        <w:t xml:space="preserve"> Se</w:t>
      </w:r>
      <w:r w:rsidR="00C3186D" w:rsidRPr="00462375">
        <w:rPr>
          <w:rFonts w:cs="Arial"/>
          <w:sz w:val="24"/>
          <w:szCs w:val="24"/>
        </w:rPr>
        <w:t xml:space="preserve"> expide la </w:t>
      </w:r>
      <w:r w:rsidR="00C3186D" w:rsidRPr="00462375">
        <w:rPr>
          <w:rFonts w:cs="Arial"/>
          <w:bCs/>
          <w:sz w:val="24"/>
          <w:szCs w:val="24"/>
          <w:lang w:val="es-ES"/>
        </w:rPr>
        <w:t xml:space="preserve">Ley </w:t>
      </w:r>
      <w:r w:rsidR="00C3186D" w:rsidRPr="00462375">
        <w:rPr>
          <w:rFonts w:cs="Arial"/>
          <w:sz w:val="24"/>
          <w:szCs w:val="24"/>
          <w:lang w:val="es-ES"/>
        </w:rPr>
        <w:t>de Protección y Conservación de Monumentos y Patrimonio Cultural del Estado de Coahuila de Zaragoza</w:t>
      </w:r>
      <w:r w:rsidR="000D266D" w:rsidRPr="00462375">
        <w:rPr>
          <w:rFonts w:cs="Arial"/>
          <w:sz w:val="24"/>
          <w:szCs w:val="24"/>
        </w:rPr>
        <w:t xml:space="preserve">, </w:t>
      </w:r>
      <w:r w:rsidR="00E56C25" w:rsidRPr="00462375">
        <w:rPr>
          <w:rFonts w:cs="Arial"/>
          <w:sz w:val="24"/>
          <w:szCs w:val="24"/>
        </w:rPr>
        <w:t>para quedar como sigue:</w:t>
      </w:r>
    </w:p>
    <w:p w14:paraId="4161B64A" w14:textId="77777777" w:rsidR="00156082" w:rsidRDefault="00156082" w:rsidP="0095608C">
      <w:pPr>
        <w:spacing w:line="276" w:lineRule="auto"/>
        <w:jc w:val="center"/>
        <w:rPr>
          <w:rFonts w:cs="Arial"/>
          <w:sz w:val="24"/>
          <w:szCs w:val="24"/>
        </w:rPr>
      </w:pPr>
    </w:p>
    <w:p w14:paraId="5C9B0C9F" w14:textId="77777777" w:rsidR="009A0D47" w:rsidRDefault="009A0D47" w:rsidP="0095608C">
      <w:pPr>
        <w:spacing w:line="276" w:lineRule="auto"/>
        <w:jc w:val="center"/>
        <w:rPr>
          <w:rFonts w:cs="Arial"/>
          <w:sz w:val="24"/>
          <w:szCs w:val="24"/>
        </w:rPr>
      </w:pPr>
    </w:p>
    <w:p w14:paraId="43402480" w14:textId="77777777" w:rsidR="00C45C9D" w:rsidRDefault="00C45C9D" w:rsidP="0095608C">
      <w:pPr>
        <w:spacing w:line="276" w:lineRule="auto"/>
        <w:jc w:val="center"/>
        <w:rPr>
          <w:rFonts w:cs="Arial"/>
          <w:b/>
          <w:bCs/>
          <w:sz w:val="24"/>
          <w:szCs w:val="24"/>
          <w:lang w:val="es-ES"/>
        </w:rPr>
      </w:pPr>
    </w:p>
    <w:p w14:paraId="0EC51C31" w14:textId="77777777" w:rsidR="00C45C9D" w:rsidRDefault="00C45C9D" w:rsidP="0095608C">
      <w:pPr>
        <w:spacing w:line="276" w:lineRule="auto"/>
        <w:jc w:val="center"/>
        <w:rPr>
          <w:rFonts w:cs="Arial"/>
          <w:b/>
          <w:bCs/>
          <w:sz w:val="24"/>
          <w:szCs w:val="24"/>
          <w:lang w:val="es-ES"/>
        </w:rPr>
      </w:pPr>
    </w:p>
    <w:p w14:paraId="3AD74789" w14:textId="77777777" w:rsidR="00462375" w:rsidRPr="00462375" w:rsidRDefault="00462375" w:rsidP="0095608C">
      <w:pPr>
        <w:spacing w:line="276" w:lineRule="auto"/>
        <w:jc w:val="center"/>
        <w:rPr>
          <w:rFonts w:cs="Arial"/>
          <w:b/>
          <w:sz w:val="24"/>
          <w:szCs w:val="24"/>
          <w:lang w:val="es-ES"/>
        </w:rPr>
      </w:pPr>
      <w:r w:rsidRPr="00462375">
        <w:rPr>
          <w:rFonts w:cs="Arial"/>
          <w:b/>
          <w:bCs/>
          <w:sz w:val="24"/>
          <w:szCs w:val="24"/>
          <w:lang w:val="es-ES"/>
        </w:rPr>
        <w:t xml:space="preserve">LEY </w:t>
      </w:r>
      <w:r w:rsidRPr="00462375">
        <w:rPr>
          <w:rFonts w:cs="Arial"/>
          <w:b/>
          <w:sz w:val="24"/>
          <w:szCs w:val="24"/>
          <w:lang w:val="es-ES"/>
        </w:rPr>
        <w:t>DE PROTECCIÓN Y CONSERVACIÓN DE MONUMENTOS Y PATRIMONIO CULTURAL DEL ESTADO DE COAHUILA DE ZARAGOZA</w:t>
      </w:r>
    </w:p>
    <w:p w14:paraId="6FE03466" w14:textId="77777777" w:rsidR="00462375" w:rsidRDefault="00462375" w:rsidP="0095608C">
      <w:pPr>
        <w:spacing w:line="276" w:lineRule="auto"/>
        <w:rPr>
          <w:rFonts w:cs="Arial"/>
          <w:b/>
          <w:sz w:val="24"/>
          <w:szCs w:val="24"/>
        </w:rPr>
      </w:pPr>
    </w:p>
    <w:p w14:paraId="074720E6" w14:textId="77777777" w:rsidR="00462375" w:rsidRDefault="00C3186D" w:rsidP="0095608C">
      <w:pPr>
        <w:spacing w:line="276" w:lineRule="auto"/>
        <w:jc w:val="center"/>
        <w:rPr>
          <w:rFonts w:cs="Arial"/>
          <w:b/>
          <w:sz w:val="24"/>
          <w:szCs w:val="24"/>
          <w:lang w:val="es-ES"/>
        </w:rPr>
      </w:pPr>
      <w:r w:rsidRPr="00462375">
        <w:rPr>
          <w:rFonts w:cs="Arial"/>
          <w:b/>
          <w:sz w:val="24"/>
          <w:szCs w:val="24"/>
          <w:lang w:val="es-ES"/>
        </w:rPr>
        <w:lastRenderedPageBreak/>
        <w:t xml:space="preserve">CAPITULO I </w:t>
      </w:r>
    </w:p>
    <w:p w14:paraId="4EC5C423" w14:textId="77777777" w:rsidR="00C3186D" w:rsidRPr="00462375" w:rsidRDefault="00C3186D" w:rsidP="0095608C">
      <w:pPr>
        <w:spacing w:line="276" w:lineRule="auto"/>
        <w:jc w:val="center"/>
        <w:rPr>
          <w:rFonts w:cs="Arial"/>
          <w:b/>
          <w:sz w:val="24"/>
          <w:szCs w:val="24"/>
          <w:lang w:val="es-ES"/>
        </w:rPr>
      </w:pPr>
      <w:r w:rsidRPr="00462375">
        <w:rPr>
          <w:rFonts w:cs="Arial"/>
          <w:b/>
          <w:sz w:val="24"/>
          <w:szCs w:val="24"/>
          <w:lang w:val="es-ES"/>
        </w:rPr>
        <w:t>DISPOSICIONES GENERALES.</w:t>
      </w:r>
    </w:p>
    <w:p w14:paraId="14024F7B" w14:textId="77777777" w:rsidR="00C3186D" w:rsidRPr="00462375" w:rsidRDefault="00C3186D" w:rsidP="0095608C">
      <w:pPr>
        <w:spacing w:line="276" w:lineRule="auto"/>
        <w:rPr>
          <w:rFonts w:cs="Arial"/>
          <w:sz w:val="24"/>
          <w:szCs w:val="24"/>
          <w:lang w:val="es-ES"/>
        </w:rPr>
      </w:pPr>
    </w:p>
    <w:p w14:paraId="37AFD037" w14:textId="77777777" w:rsidR="00C3186D" w:rsidRPr="00462375" w:rsidRDefault="00C3186D" w:rsidP="0095608C">
      <w:pPr>
        <w:spacing w:line="276" w:lineRule="auto"/>
        <w:rPr>
          <w:rFonts w:cs="Arial"/>
          <w:sz w:val="24"/>
          <w:szCs w:val="24"/>
          <w:lang w:val="es-ES"/>
        </w:rPr>
      </w:pPr>
      <w:r w:rsidRPr="00462375">
        <w:rPr>
          <w:rFonts w:cs="Arial"/>
          <w:b/>
          <w:sz w:val="24"/>
          <w:szCs w:val="24"/>
          <w:lang w:val="es-ES"/>
        </w:rPr>
        <w:t>ARTÍCULO 1.</w:t>
      </w:r>
      <w:r w:rsidRPr="00462375">
        <w:rPr>
          <w:rFonts w:cs="Arial"/>
          <w:sz w:val="24"/>
          <w:szCs w:val="24"/>
          <w:lang w:val="es-ES"/>
        </w:rPr>
        <w:t xml:space="preserve"> El objeto de esta Ley es de interés social y sus disposiciones son de orden público.</w:t>
      </w:r>
    </w:p>
    <w:p w14:paraId="6ED3A019" w14:textId="77777777" w:rsidR="00C3186D" w:rsidRPr="00462375" w:rsidRDefault="00C3186D" w:rsidP="0095608C">
      <w:pPr>
        <w:spacing w:line="276" w:lineRule="auto"/>
        <w:rPr>
          <w:rFonts w:cs="Arial"/>
          <w:sz w:val="24"/>
          <w:szCs w:val="24"/>
          <w:lang w:val="es-ES"/>
        </w:rPr>
      </w:pPr>
    </w:p>
    <w:p w14:paraId="47B1E248" w14:textId="77777777" w:rsidR="00C3186D" w:rsidRPr="00462375" w:rsidRDefault="00C3186D" w:rsidP="0095608C">
      <w:pPr>
        <w:spacing w:line="276" w:lineRule="auto"/>
        <w:rPr>
          <w:rFonts w:cs="Arial"/>
          <w:sz w:val="24"/>
          <w:szCs w:val="24"/>
          <w:lang w:val="es-ES"/>
        </w:rPr>
      </w:pPr>
      <w:r w:rsidRPr="00462375">
        <w:rPr>
          <w:rFonts w:cs="Arial"/>
          <w:b/>
          <w:sz w:val="24"/>
          <w:szCs w:val="24"/>
          <w:lang w:val="es-ES"/>
        </w:rPr>
        <w:t>ARTÍCULO 2.</w:t>
      </w:r>
      <w:r w:rsidR="00D37C2F">
        <w:rPr>
          <w:rFonts w:cs="Arial"/>
          <w:b/>
          <w:sz w:val="24"/>
          <w:szCs w:val="24"/>
          <w:lang w:val="es-ES"/>
        </w:rPr>
        <w:t xml:space="preserve"> </w:t>
      </w:r>
      <w:r w:rsidRPr="00462375">
        <w:rPr>
          <w:rFonts w:cs="Arial"/>
          <w:sz w:val="24"/>
          <w:szCs w:val="24"/>
          <w:lang w:val="es-ES"/>
        </w:rPr>
        <w:t>La aplicación de esta Ley corresponde a:</w:t>
      </w:r>
    </w:p>
    <w:p w14:paraId="0E42C019" w14:textId="77777777" w:rsidR="00C3186D" w:rsidRPr="00462375" w:rsidRDefault="00C3186D" w:rsidP="0095608C">
      <w:pPr>
        <w:spacing w:line="276" w:lineRule="auto"/>
        <w:rPr>
          <w:rFonts w:cs="Arial"/>
          <w:sz w:val="24"/>
          <w:szCs w:val="24"/>
          <w:lang w:val="es-ES"/>
        </w:rPr>
      </w:pPr>
      <w:r w:rsidRPr="00462375">
        <w:rPr>
          <w:rFonts w:cs="Arial"/>
          <w:sz w:val="24"/>
          <w:szCs w:val="24"/>
          <w:lang w:val="es-ES"/>
        </w:rPr>
        <w:t xml:space="preserve"> </w:t>
      </w:r>
    </w:p>
    <w:p w14:paraId="31D02DB0" w14:textId="77777777" w:rsidR="00C3186D" w:rsidRPr="00462375" w:rsidRDefault="00C3186D" w:rsidP="0095608C">
      <w:pPr>
        <w:numPr>
          <w:ilvl w:val="0"/>
          <w:numId w:val="20"/>
        </w:numPr>
        <w:spacing w:line="276" w:lineRule="auto"/>
        <w:rPr>
          <w:rFonts w:cs="Arial"/>
          <w:sz w:val="24"/>
          <w:szCs w:val="24"/>
          <w:lang w:val="es-ES"/>
        </w:rPr>
      </w:pPr>
      <w:r w:rsidRPr="00462375">
        <w:rPr>
          <w:rFonts w:cs="Arial"/>
          <w:sz w:val="24"/>
          <w:szCs w:val="24"/>
          <w:lang w:val="es-ES"/>
        </w:rPr>
        <w:t>El Gobernador Constitucional del Estado;</w:t>
      </w:r>
    </w:p>
    <w:p w14:paraId="1A759208" w14:textId="77777777" w:rsidR="00462375" w:rsidRDefault="00462375" w:rsidP="0095608C">
      <w:pPr>
        <w:spacing w:line="276" w:lineRule="auto"/>
        <w:rPr>
          <w:rFonts w:cs="Arial"/>
          <w:sz w:val="24"/>
          <w:szCs w:val="24"/>
          <w:lang w:val="es-ES"/>
        </w:rPr>
      </w:pPr>
    </w:p>
    <w:p w14:paraId="2B6FEF42" w14:textId="77777777" w:rsidR="00C3186D" w:rsidRPr="00462375" w:rsidRDefault="00C3186D" w:rsidP="0095608C">
      <w:pPr>
        <w:numPr>
          <w:ilvl w:val="0"/>
          <w:numId w:val="20"/>
        </w:numPr>
        <w:spacing w:line="276" w:lineRule="auto"/>
        <w:rPr>
          <w:rFonts w:cs="Arial"/>
          <w:sz w:val="24"/>
          <w:szCs w:val="24"/>
          <w:lang w:val="es-ES"/>
        </w:rPr>
      </w:pPr>
      <w:r w:rsidRPr="00462375">
        <w:rPr>
          <w:rFonts w:cs="Arial"/>
          <w:sz w:val="24"/>
          <w:szCs w:val="24"/>
          <w:lang w:val="es-ES"/>
        </w:rPr>
        <w:t>La Secretaría de Cultura.</w:t>
      </w:r>
    </w:p>
    <w:p w14:paraId="003A9338" w14:textId="77777777" w:rsidR="00C3186D" w:rsidRPr="00462375" w:rsidRDefault="00C3186D" w:rsidP="0095608C">
      <w:pPr>
        <w:spacing w:line="276" w:lineRule="auto"/>
        <w:rPr>
          <w:rFonts w:cs="Arial"/>
          <w:sz w:val="24"/>
          <w:szCs w:val="24"/>
          <w:lang w:val="es-ES"/>
        </w:rPr>
      </w:pPr>
    </w:p>
    <w:p w14:paraId="622E6F75" w14:textId="77777777" w:rsidR="00C3186D" w:rsidRPr="00462375" w:rsidRDefault="00C3186D" w:rsidP="0095608C">
      <w:pPr>
        <w:numPr>
          <w:ilvl w:val="0"/>
          <w:numId w:val="20"/>
        </w:numPr>
        <w:spacing w:line="276" w:lineRule="auto"/>
        <w:rPr>
          <w:rFonts w:cs="Arial"/>
          <w:sz w:val="24"/>
          <w:szCs w:val="24"/>
          <w:lang w:val="es-ES"/>
        </w:rPr>
      </w:pPr>
      <w:r w:rsidRPr="00462375">
        <w:rPr>
          <w:rFonts w:cs="Arial"/>
          <w:sz w:val="24"/>
          <w:szCs w:val="24"/>
          <w:lang w:val="es-ES"/>
        </w:rPr>
        <w:t>La Junta de Protección y Conservación de Monumentos y patrimonio cultural del Estado.</w:t>
      </w:r>
    </w:p>
    <w:p w14:paraId="2A76CA7A" w14:textId="77777777" w:rsidR="00462375" w:rsidRPr="00462375" w:rsidRDefault="00462375" w:rsidP="0095608C">
      <w:pPr>
        <w:spacing w:line="276" w:lineRule="auto"/>
        <w:rPr>
          <w:rFonts w:cs="Arial"/>
          <w:sz w:val="24"/>
          <w:szCs w:val="24"/>
          <w:lang w:val="es-ES"/>
        </w:rPr>
      </w:pPr>
    </w:p>
    <w:p w14:paraId="2A426C8F" w14:textId="77777777" w:rsidR="00C3186D" w:rsidRPr="00462375" w:rsidRDefault="00C3186D" w:rsidP="0095608C">
      <w:pPr>
        <w:spacing w:line="276" w:lineRule="auto"/>
        <w:rPr>
          <w:rFonts w:cs="Arial"/>
          <w:sz w:val="24"/>
          <w:szCs w:val="24"/>
          <w:lang w:val="es-ES"/>
        </w:rPr>
      </w:pPr>
      <w:r w:rsidRPr="00462375">
        <w:rPr>
          <w:rFonts w:cs="Arial"/>
          <w:b/>
          <w:sz w:val="24"/>
          <w:szCs w:val="24"/>
          <w:lang w:val="es-ES"/>
        </w:rPr>
        <w:t>ARTÍCULO 3.</w:t>
      </w:r>
      <w:r w:rsidR="00C45C9D">
        <w:rPr>
          <w:rFonts w:cs="Arial"/>
          <w:b/>
          <w:sz w:val="24"/>
          <w:szCs w:val="24"/>
          <w:lang w:val="es-ES"/>
        </w:rPr>
        <w:t xml:space="preserve"> </w:t>
      </w:r>
      <w:r w:rsidRPr="00462375">
        <w:rPr>
          <w:rFonts w:cs="Arial"/>
          <w:sz w:val="24"/>
          <w:szCs w:val="24"/>
          <w:lang w:val="es-ES"/>
        </w:rPr>
        <w:t xml:space="preserve"> </w:t>
      </w:r>
      <w:r w:rsidR="00C45C9D">
        <w:rPr>
          <w:rFonts w:cs="Arial"/>
          <w:sz w:val="24"/>
          <w:szCs w:val="24"/>
          <w:lang w:val="es-ES"/>
        </w:rPr>
        <w:t>La finalidad de la presente Ley es e</w:t>
      </w:r>
      <w:r w:rsidRPr="00462375">
        <w:rPr>
          <w:rFonts w:cs="Arial"/>
          <w:sz w:val="24"/>
          <w:szCs w:val="24"/>
          <w:lang w:val="es-ES"/>
        </w:rPr>
        <w:t xml:space="preserve">l cuidado, la conservación, la protección y el mejoramiento del aspecto y el ambiente peculiares de las </w:t>
      </w:r>
      <w:proofErr w:type="gramStart"/>
      <w:r w:rsidRPr="00462375">
        <w:rPr>
          <w:rFonts w:cs="Arial"/>
          <w:sz w:val="24"/>
          <w:szCs w:val="24"/>
          <w:lang w:val="es-ES"/>
        </w:rPr>
        <w:t>ciudades,  zonas</w:t>
      </w:r>
      <w:proofErr w:type="gramEnd"/>
      <w:r w:rsidRPr="00462375">
        <w:rPr>
          <w:rFonts w:cs="Arial"/>
          <w:sz w:val="24"/>
          <w:szCs w:val="24"/>
          <w:lang w:val="es-ES"/>
        </w:rPr>
        <w:t xml:space="preserve"> de monumentos históricos y monumentos del Estado de Coahuila, así como la armonía de sus construcciones; el cuidado, la conservación, la protección y el mejoramiento de los paisajes culturales, ambos del Estado, así como los bienes culturales muebles, cuando no sean de competencia de la Federación.</w:t>
      </w:r>
    </w:p>
    <w:p w14:paraId="514B734E" w14:textId="77777777" w:rsidR="00C3186D" w:rsidRPr="00462375" w:rsidRDefault="00C3186D" w:rsidP="0095608C">
      <w:pPr>
        <w:spacing w:line="276" w:lineRule="auto"/>
        <w:rPr>
          <w:rFonts w:cs="Arial"/>
          <w:sz w:val="24"/>
          <w:szCs w:val="24"/>
          <w:lang w:val="es-ES"/>
        </w:rPr>
      </w:pPr>
    </w:p>
    <w:p w14:paraId="56934A81" w14:textId="77777777" w:rsidR="00C3186D" w:rsidRPr="00462375" w:rsidRDefault="00C3186D" w:rsidP="0095608C">
      <w:pPr>
        <w:spacing w:line="276" w:lineRule="auto"/>
        <w:rPr>
          <w:rFonts w:cs="Arial"/>
          <w:sz w:val="24"/>
          <w:szCs w:val="24"/>
          <w:lang w:val="es-ES"/>
        </w:rPr>
      </w:pPr>
      <w:r w:rsidRPr="00462375">
        <w:rPr>
          <w:rFonts w:cs="Arial"/>
          <w:sz w:val="24"/>
          <w:szCs w:val="24"/>
          <w:lang w:val="es-ES"/>
        </w:rPr>
        <w:t xml:space="preserve">El Gobernador del </w:t>
      </w:r>
      <w:proofErr w:type="gramStart"/>
      <w:r w:rsidRPr="00462375">
        <w:rPr>
          <w:rFonts w:cs="Arial"/>
          <w:sz w:val="24"/>
          <w:szCs w:val="24"/>
          <w:lang w:val="es-ES"/>
        </w:rPr>
        <w:t>Estado,  previo</w:t>
      </w:r>
      <w:proofErr w:type="gramEnd"/>
      <w:r w:rsidRPr="00462375">
        <w:rPr>
          <w:rFonts w:cs="Arial"/>
          <w:sz w:val="24"/>
          <w:szCs w:val="24"/>
          <w:lang w:val="es-ES"/>
        </w:rPr>
        <w:t xml:space="preserve"> procedimiento establecido en el reglamento de la presente ley, expedirá o revocará la declaratoria correspondiente, que será publicada en el Periódico Oficial del Estado.</w:t>
      </w:r>
    </w:p>
    <w:p w14:paraId="6B9E2887" w14:textId="77777777" w:rsidR="00C3186D" w:rsidRPr="00462375" w:rsidRDefault="00C3186D" w:rsidP="0095608C">
      <w:pPr>
        <w:spacing w:line="276" w:lineRule="auto"/>
        <w:rPr>
          <w:rFonts w:cs="Arial"/>
          <w:sz w:val="24"/>
          <w:szCs w:val="24"/>
          <w:lang w:val="es-ES"/>
        </w:rPr>
      </w:pPr>
    </w:p>
    <w:p w14:paraId="2D85B1F0" w14:textId="77777777" w:rsidR="00C3186D" w:rsidRPr="00462375" w:rsidRDefault="00C3186D" w:rsidP="0095608C">
      <w:pPr>
        <w:spacing w:line="276" w:lineRule="auto"/>
        <w:rPr>
          <w:rFonts w:cs="Arial"/>
          <w:sz w:val="24"/>
          <w:szCs w:val="24"/>
          <w:lang w:val="es-ES"/>
        </w:rPr>
      </w:pPr>
      <w:r w:rsidRPr="00462375">
        <w:rPr>
          <w:rFonts w:cs="Arial"/>
          <w:b/>
          <w:sz w:val="24"/>
          <w:szCs w:val="24"/>
          <w:lang w:val="es-ES"/>
        </w:rPr>
        <w:t>ARTÍCULO 4.</w:t>
      </w:r>
      <w:r w:rsidRPr="00462375">
        <w:rPr>
          <w:rFonts w:cs="Arial"/>
          <w:sz w:val="24"/>
          <w:szCs w:val="24"/>
          <w:lang w:val="es-ES"/>
        </w:rPr>
        <w:t xml:space="preserve"> Los propietarios de bienes inmuebles declarados monumentos históricos o artísticos, deberán conservarlos y, en su caso, restaurarlos en los términos del artículo siguiente, previa autorización del Instituto correspondiente.  </w:t>
      </w:r>
    </w:p>
    <w:p w14:paraId="7D08176E" w14:textId="77777777" w:rsidR="00C3186D" w:rsidRPr="00462375" w:rsidRDefault="00C3186D" w:rsidP="0095608C">
      <w:pPr>
        <w:spacing w:line="276" w:lineRule="auto"/>
        <w:rPr>
          <w:rFonts w:cs="Arial"/>
          <w:sz w:val="24"/>
          <w:szCs w:val="24"/>
          <w:lang w:val="es-ES"/>
        </w:rPr>
      </w:pPr>
    </w:p>
    <w:p w14:paraId="3A77CF99" w14:textId="77777777" w:rsidR="00C3186D" w:rsidRPr="00462375" w:rsidRDefault="00C3186D" w:rsidP="0095608C">
      <w:pPr>
        <w:spacing w:line="276" w:lineRule="auto"/>
        <w:rPr>
          <w:rFonts w:cs="Arial"/>
          <w:sz w:val="24"/>
          <w:szCs w:val="24"/>
          <w:lang w:val="es-ES"/>
        </w:rPr>
      </w:pPr>
      <w:r w:rsidRPr="00462375">
        <w:rPr>
          <w:rFonts w:cs="Arial"/>
          <w:sz w:val="24"/>
          <w:szCs w:val="24"/>
          <w:lang w:val="es-ES"/>
        </w:rPr>
        <w:t xml:space="preserve">Los propietarios de bienes inmuebles colindantes a un monumento, que pretendan realizar obras de excavación, cimentación, demolición o construcción, que puedan afectar las características de los monumentos históricos o artísticos, deberán obtener el permiso del Instituto correspondiente, que se expedirá una vez satisfechos los requisitos que se exijan en el Reglamento.  </w:t>
      </w:r>
    </w:p>
    <w:p w14:paraId="2163E525" w14:textId="77777777" w:rsidR="00C3186D" w:rsidRPr="00462375" w:rsidRDefault="00C3186D" w:rsidP="0095608C">
      <w:pPr>
        <w:spacing w:line="276" w:lineRule="auto"/>
        <w:rPr>
          <w:rFonts w:cs="Arial"/>
          <w:sz w:val="24"/>
          <w:szCs w:val="24"/>
        </w:rPr>
      </w:pPr>
    </w:p>
    <w:p w14:paraId="105A77A3" w14:textId="77777777" w:rsidR="00C3186D" w:rsidRPr="00462375" w:rsidRDefault="00C3186D" w:rsidP="0095608C">
      <w:pPr>
        <w:spacing w:line="276" w:lineRule="auto"/>
        <w:rPr>
          <w:rFonts w:cs="Arial"/>
          <w:sz w:val="24"/>
          <w:szCs w:val="24"/>
        </w:rPr>
      </w:pPr>
      <w:r w:rsidRPr="00462375">
        <w:rPr>
          <w:rFonts w:cs="Arial"/>
          <w:b/>
          <w:sz w:val="24"/>
          <w:szCs w:val="24"/>
        </w:rPr>
        <w:t>ARTICULO 5.-</w:t>
      </w:r>
      <w:r w:rsidRPr="00462375">
        <w:rPr>
          <w:rFonts w:cs="Arial"/>
          <w:sz w:val="24"/>
          <w:szCs w:val="24"/>
        </w:rPr>
        <w:t xml:space="preserve"> Quedan excluidos del régimen de esta ley, los bienes propiedad de la Nación y los bienes y zonas que hayan sido objeto de una declaratoria por parte del </w:t>
      </w:r>
      <w:proofErr w:type="gramStart"/>
      <w:r w:rsidRPr="00462375">
        <w:rPr>
          <w:rFonts w:cs="Arial"/>
          <w:sz w:val="24"/>
          <w:szCs w:val="24"/>
        </w:rPr>
        <w:lastRenderedPageBreak/>
        <w:t>Presidente</w:t>
      </w:r>
      <w:proofErr w:type="gramEnd"/>
      <w:r w:rsidRPr="00462375">
        <w:rPr>
          <w:rFonts w:cs="Arial"/>
          <w:sz w:val="24"/>
          <w:szCs w:val="24"/>
        </w:rPr>
        <w:t xml:space="preserve"> de la República, en términos de la Ley Federal sobre Monumentos y Zonas Arqueológicas, Artísticos e Históricos. </w:t>
      </w:r>
    </w:p>
    <w:p w14:paraId="79AC6EB8" w14:textId="77777777" w:rsidR="00C3186D" w:rsidRPr="00462375" w:rsidRDefault="00C3186D" w:rsidP="0095608C">
      <w:pPr>
        <w:spacing w:line="276" w:lineRule="auto"/>
        <w:rPr>
          <w:rFonts w:cs="Arial"/>
          <w:sz w:val="24"/>
          <w:szCs w:val="24"/>
        </w:rPr>
      </w:pPr>
    </w:p>
    <w:p w14:paraId="6720861F" w14:textId="77777777" w:rsidR="00C3186D" w:rsidRPr="00462375" w:rsidRDefault="00C3186D" w:rsidP="0095608C">
      <w:pPr>
        <w:spacing w:line="276" w:lineRule="auto"/>
        <w:rPr>
          <w:rFonts w:cs="Arial"/>
          <w:sz w:val="24"/>
          <w:szCs w:val="24"/>
        </w:rPr>
      </w:pPr>
      <w:r w:rsidRPr="00462375">
        <w:rPr>
          <w:rFonts w:cs="Arial"/>
          <w:b/>
          <w:sz w:val="24"/>
          <w:szCs w:val="24"/>
        </w:rPr>
        <w:t>ARTÍCULO 6.</w:t>
      </w:r>
      <w:r w:rsidR="00D37C2F">
        <w:rPr>
          <w:rFonts w:cs="Arial"/>
          <w:b/>
          <w:sz w:val="24"/>
          <w:szCs w:val="24"/>
        </w:rPr>
        <w:t xml:space="preserve"> </w:t>
      </w:r>
      <w:r w:rsidRPr="00462375">
        <w:rPr>
          <w:rFonts w:cs="Arial"/>
          <w:sz w:val="24"/>
          <w:szCs w:val="24"/>
        </w:rPr>
        <w:t xml:space="preserve">El régimen especial de protección del patrimonio cultural tendrá por objeto detener y reparar el deterioro causado por agentes naturales o por la acción humana. </w:t>
      </w:r>
    </w:p>
    <w:p w14:paraId="65C64813" w14:textId="77777777" w:rsidR="00C3186D" w:rsidRPr="00462375" w:rsidRDefault="00C3186D" w:rsidP="0095608C">
      <w:pPr>
        <w:spacing w:line="276" w:lineRule="auto"/>
        <w:rPr>
          <w:rFonts w:cs="Arial"/>
          <w:sz w:val="24"/>
          <w:szCs w:val="24"/>
        </w:rPr>
      </w:pPr>
    </w:p>
    <w:p w14:paraId="02C7E190" w14:textId="77777777" w:rsidR="00C3186D" w:rsidRPr="00462375" w:rsidRDefault="00C3186D" w:rsidP="0095608C">
      <w:pPr>
        <w:spacing w:line="276" w:lineRule="auto"/>
        <w:rPr>
          <w:rFonts w:cs="Arial"/>
          <w:sz w:val="24"/>
          <w:szCs w:val="24"/>
        </w:rPr>
      </w:pPr>
      <w:r w:rsidRPr="00462375">
        <w:rPr>
          <w:rFonts w:cs="Arial"/>
          <w:sz w:val="24"/>
          <w:szCs w:val="24"/>
        </w:rPr>
        <w:t xml:space="preserve">Se consideran patrimonio cultural: </w:t>
      </w:r>
    </w:p>
    <w:p w14:paraId="492510ED" w14:textId="77777777" w:rsidR="00C3186D" w:rsidRPr="00462375" w:rsidRDefault="00C3186D" w:rsidP="0095608C">
      <w:pPr>
        <w:spacing w:line="276" w:lineRule="auto"/>
        <w:rPr>
          <w:rFonts w:cs="Arial"/>
          <w:sz w:val="24"/>
          <w:szCs w:val="24"/>
        </w:rPr>
      </w:pPr>
    </w:p>
    <w:p w14:paraId="2E07361C" w14:textId="77777777" w:rsidR="00C3186D" w:rsidRPr="00462375" w:rsidRDefault="00C3186D" w:rsidP="0095608C">
      <w:pPr>
        <w:numPr>
          <w:ilvl w:val="0"/>
          <w:numId w:val="23"/>
        </w:numPr>
        <w:spacing w:line="276" w:lineRule="auto"/>
        <w:rPr>
          <w:rFonts w:cs="Arial"/>
          <w:sz w:val="24"/>
          <w:szCs w:val="24"/>
        </w:rPr>
      </w:pPr>
      <w:r w:rsidRPr="00462375">
        <w:rPr>
          <w:rFonts w:cs="Arial"/>
          <w:sz w:val="24"/>
          <w:szCs w:val="24"/>
        </w:rPr>
        <w:t xml:space="preserve">Sitios de interés histórico: conjunto de inmuebles o espacios urbanos o naturales vinculado con la historia social, política, religiosa, económica o cultural del estado. </w:t>
      </w:r>
    </w:p>
    <w:p w14:paraId="65B38AC4" w14:textId="77777777" w:rsidR="00C3186D" w:rsidRPr="00462375" w:rsidRDefault="00C3186D" w:rsidP="0095608C">
      <w:pPr>
        <w:spacing w:line="276" w:lineRule="auto"/>
        <w:rPr>
          <w:rFonts w:cs="Arial"/>
          <w:sz w:val="24"/>
          <w:szCs w:val="24"/>
        </w:rPr>
      </w:pPr>
    </w:p>
    <w:p w14:paraId="33DF5CB1" w14:textId="77777777" w:rsidR="00C3186D" w:rsidRPr="00462375" w:rsidRDefault="00C3186D" w:rsidP="0095608C">
      <w:pPr>
        <w:numPr>
          <w:ilvl w:val="0"/>
          <w:numId w:val="23"/>
        </w:numPr>
        <w:spacing w:line="276" w:lineRule="auto"/>
        <w:rPr>
          <w:rFonts w:cs="Arial"/>
          <w:sz w:val="24"/>
          <w:szCs w:val="24"/>
        </w:rPr>
      </w:pPr>
      <w:r w:rsidRPr="00462375">
        <w:rPr>
          <w:rFonts w:cs="Arial"/>
          <w:sz w:val="24"/>
          <w:szCs w:val="24"/>
        </w:rPr>
        <w:t xml:space="preserve">Conjuntos arquitectónicos: ciudades, villas, pueblos, centros históricos, centros urbanos o rurales, barrios o parte de ellos, que por haber conservado en gran proporción la forma, las edificaciones y la unidad de su traza urbana, reflejan claramente épocas pasadas, costumbres y tradiciones. </w:t>
      </w:r>
    </w:p>
    <w:p w14:paraId="1AF3C3D3" w14:textId="77777777" w:rsidR="00C3186D" w:rsidRPr="00462375" w:rsidRDefault="00C3186D" w:rsidP="0095608C">
      <w:pPr>
        <w:spacing w:line="276" w:lineRule="auto"/>
        <w:rPr>
          <w:rFonts w:cs="Arial"/>
          <w:sz w:val="24"/>
          <w:szCs w:val="24"/>
        </w:rPr>
      </w:pPr>
    </w:p>
    <w:p w14:paraId="14AC411C" w14:textId="77777777" w:rsidR="00C3186D" w:rsidRPr="00462375" w:rsidRDefault="00C3186D" w:rsidP="0095608C">
      <w:pPr>
        <w:numPr>
          <w:ilvl w:val="0"/>
          <w:numId w:val="23"/>
        </w:numPr>
        <w:spacing w:line="276" w:lineRule="auto"/>
        <w:rPr>
          <w:rFonts w:cs="Arial"/>
          <w:sz w:val="24"/>
          <w:szCs w:val="24"/>
        </w:rPr>
      </w:pPr>
      <w:r w:rsidRPr="00462375">
        <w:rPr>
          <w:rFonts w:cs="Arial"/>
          <w:sz w:val="24"/>
          <w:szCs w:val="24"/>
        </w:rPr>
        <w:t xml:space="preserve">Zonas de interés simbólico: localidades </w:t>
      </w:r>
      <w:proofErr w:type="gramStart"/>
      <w:r w:rsidRPr="00462375">
        <w:rPr>
          <w:rFonts w:cs="Arial"/>
          <w:sz w:val="24"/>
          <w:szCs w:val="24"/>
        </w:rPr>
        <w:t>que</w:t>
      </w:r>
      <w:proofErr w:type="gramEnd"/>
      <w:r w:rsidRPr="00462375">
        <w:rPr>
          <w:rFonts w:cs="Arial"/>
          <w:sz w:val="24"/>
          <w:szCs w:val="24"/>
        </w:rPr>
        <w:t xml:space="preserve"> por las peculiaridades de su traza, edificaciones, espacios abiertos, su relación con el entorno natural, además de sus tradiciones y costumbres, constituyen sitios de importancia cultural.  </w:t>
      </w:r>
    </w:p>
    <w:p w14:paraId="2F4A7F47" w14:textId="77777777" w:rsidR="00C3186D" w:rsidRPr="00462375" w:rsidRDefault="00C3186D" w:rsidP="0095608C">
      <w:pPr>
        <w:spacing w:line="276" w:lineRule="auto"/>
        <w:rPr>
          <w:rFonts w:cs="Arial"/>
          <w:sz w:val="24"/>
          <w:szCs w:val="24"/>
        </w:rPr>
      </w:pPr>
    </w:p>
    <w:p w14:paraId="580191CC" w14:textId="77777777" w:rsidR="00C3186D" w:rsidRPr="00462375" w:rsidRDefault="00C3186D" w:rsidP="0095608C">
      <w:pPr>
        <w:numPr>
          <w:ilvl w:val="0"/>
          <w:numId w:val="23"/>
        </w:numPr>
        <w:spacing w:line="276" w:lineRule="auto"/>
        <w:rPr>
          <w:rFonts w:cs="Arial"/>
          <w:sz w:val="24"/>
          <w:szCs w:val="24"/>
        </w:rPr>
      </w:pPr>
      <w:r w:rsidRPr="00462375">
        <w:rPr>
          <w:rFonts w:cs="Arial"/>
          <w:sz w:val="24"/>
          <w:szCs w:val="24"/>
        </w:rPr>
        <w:t xml:space="preserve">Zonas de atracción natural: sitios y lugares </w:t>
      </w:r>
      <w:proofErr w:type="gramStart"/>
      <w:r w:rsidRPr="00462375">
        <w:rPr>
          <w:rFonts w:cs="Arial"/>
          <w:sz w:val="24"/>
          <w:szCs w:val="24"/>
        </w:rPr>
        <w:t>que</w:t>
      </w:r>
      <w:proofErr w:type="gramEnd"/>
      <w:r w:rsidRPr="00462375">
        <w:rPr>
          <w:rFonts w:cs="Arial"/>
          <w:sz w:val="24"/>
          <w:szCs w:val="24"/>
        </w:rPr>
        <w:t xml:space="preserve"> por sus características naturales, topográficas, hidrológicas, de flora y fauna constituyen, por sí mismos, conjuntos de atracción pública o de interés científico. </w:t>
      </w:r>
    </w:p>
    <w:p w14:paraId="4F431221" w14:textId="77777777" w:rsidR="00C3186D" w:rsidRPr="00462375" w:rsidRDefault="00C3186D" w:rsidP="0095608C">
      <w:pPr>
        <w:spacing w:line="276" w:lineRule="auto"/>
        <w:rPr>
          <w:rFonts w:cs="Arial"/>
          <w:sz w:val="24"/>
          <w:szCs w:val="24"/>
        </w:rPr>
      </w:pPr>
    </w:p>
    <w:p w14:paraId="5B1B5FB7" w14:textId="77777777" w:rsidR="00C3186D" w:rsidRPr="00462375" w:rsidRDefault="00C3186D" w:rsidP="0095608C">
      <w:pPr>
        <w:numPr>
          <w:ilvl w:val="0"/>
          <w:numId w:val="23"/>
        </w:numPr>
        <w:spacing w:line="276" w:lineRule="auto"/>
        <w:rPr>
          <w:rFonts w:cs="Arial"/>
          <w:sz w:val="24"/>
          <w:szCs w:val="24"/>
        </w:rPr>
      </w:pPr>
      <w:r w:rsidRPr="00462375">
        <w:rPr>
          <w:rFonts w:cs="Arial"/>
          <w:sz w:val="24"/>
          <w:szCs w:val="24"/>
        </w:rPr>
        <w:t xml:space="preserve">Zonas paleontológicas: sitios y lugares depositarios de vestigios paleontológicos que, por sus características, deben de ser objeto de un régimen de protección especial. </w:t>
      </w:r>
    </w:p>
    <w:p w14:paraId="4433E69E" w14:textId="77777777" w:rsidR="00C3186D" w:rsidRPr="00462375" w:rsidRDefault="00C3186D" w:rsidP="0095608C">
      <w:pPr>
        <w:spacing w:line="276" w:lineRule="auto"/>
        <w:rPr>
          <w:rFonts w:cs="Arial"/>
          <w:sz w:val="24"/>
          <w:szCs w:val="24"/>
        </w:rPr>
      </w:pPr>
    </w:p>
    <w:p w14:paraId="16230DE6" w14:textId="77777777" w:rsidR="00D37C2F" w:rsidRDefault="00C3186D" w:rsidP="0095608C">
      <w:pPr>
        <w:numPr>
          <w:ilvl w:val="0"/>
          <w:numId w:val="23"/>
        </w:numPr>
        <w:spacing w:line="276" w:lineRule="auto"/>
        <w:rPr>
          <w:rFonts w:cs="Arial"/>
          <w:sz w:val="24"/>
          <w:szCs w:val="24"/>
        </w:rPr>
      </w:pPr>
      <w:r w:rsidRPr="00462375">
        <w:rPr>
          <w:rFonts w:cs="Arial"/>
          <w:sz w:val="24"/>
          <w:szCs w:val="24"/>
        </w:rPr>
        <w:t xml:space="preserve">Los bienes y las zonas federales: los monumentos artísticos e históricos y las zonas arqueológicas que cuenten con declaratoria federal o estatal que serán objeto de un régimen de protección que haga concurrir las facultades estatales y municipales para su preservación, de manera especial en lo relativo a la planeación urbana, giros comerciales, tránsito y licencias de construcción. </w:t>
      </w:r>
    </w:p>
    <w:p w14:paraId="59D8E381" w14:textId="77777777" w:rsidR="00C3186D" w:rsidRPr="00D37C2F" w:rsidRDefault="00C3186D" w:rsidP="0095608C">
      <w:pPr>
        <w:numPr>
          <w:ilvl w:val="0"/>
          <w:numId w:val="23"/>
        </w:numPr>
        <w:spacing w:line="276" w:lineRule="auto"/>
        <w:rPr>
          <w:rFonts w:cs="Arial"/>
          <w:sz w:val="24"/>
          <w:szCs w:val="24"/>
        </w:rPr>
      </w:pPr>
      <w:r w:rsidRPr="00D37C2F">
        <w:rPr>
          <w:rFonts w:cs="Arial"/>
          <w:sz w:val="24"/>
          <w:szCs w:val="24"/>
        </w:rPr>
        <w:t xml:space="preserve">Los bienes culturales intangibles y los valores culturales: idiomas, lenguas y dialectos, fiestas, celebraciones, ceremonias y ritos; ferias; gastronomía e indumentaria; expresiones artísticas; memoria histórica y tradiciones orales; tecnologías y conocimientos propios; formas tradicionales de organización; las </w:t>
      </w:r>
      <w:r w:rsidRPr="00D37C2F">
        <w:rPr>
          <w:rFonts w:cs="Arial"/>
          <w:sz w:val="24"/>
          <w:szCs w:val="24"/>
        </w:rPr>
        <w:lastRenderedPageBreak/>
        <w:t xml:space="preserve">culturas populares e indígenas y </w:t>
      </w:r>
      <w:proofErr w:type="gramStart"/>
      <w:r w:rsidRPr="00D37C2F">
        <w:rPr>
          <w:rFonts w:cs="Arial"/>
          <w:sz w:val="24"/>
          <w:szCs w:val="24"/>
        </w:rPr>
        <w:t>cualesquiera otra manifestación intangible</w:t>
      </w:r>
      <w:proofErr w:type="gramEnd"/>
      <w:r w:rsidRPr="00D37C2F">
        <w:rPr>
          <w:rFonts w:cs="Arial"/>
          <w:sz w:val="24"/>
          <w:szCs w:val="24"/>
        </w:rPr>
        <w:t xml:space="preserve"> de la identidad cultural.  </w:t>
      </w:r>
    </w:p>
    <w:p w14:paraId="709CB97B" w14:textId="77777777" w:rsidR="00C3186D" w:rsidRPr="00462375" w:rsidRDefault="00C3186D" w:rsidP="0095608C">
      <w:pPr>
        <w:spacing w:line="276" w:lineRule="auto"/>
        <w:rPr>
          <w:rFonts w:cs="Arial"/>
          <w:sz w:val="24"/>
          <w:szCs w:val="24"/>
        </w:rPr>
      </w:pPr>
    </w:p>
    <w:p w14:paraId="478499EC" w14:textId="77777777" w:rsidR="00C3186D" w:rsidRPr="00462375" w:rsidRDefault="00C3186D" w:rsidP="0095608C">
      <w:pPr>
        <w:spacing w:line="276" w:lineRule="auto"/>
        <w:rPr>
          <w:rFonts w:cs="Arial"/>
          <w:sz w:val="24"/>
          <w:szCs w:val="24"/>
        </w:rPr>
      </w:pPr>
      <w:r w:rsidRPr="00462375">
        <w:rPr>
          <w:rFonts w:cs="Arial"/>
          <w:b/>
          <w:sz w:val="24"/>
          <w:szCs w:val="24"/>
        </w:rPr>
        <w:t>ARTÍCULO 7.</w:t>
      </w:r>
      <w:r w:rsidRPr="00462375">
        <w:rPr>
          <w:rFonts w:cs="Arial"/>
          <w:sz w:val="24"/>
          <w:szCs w:val="24"/>
        </w:rPr>
        <w:t xml:space="preserve"> Para garantizar una protección y conservación eficaces, así como para revalorar el patrimonio cultural y natural del estado se adoptarán: </w:t>
      </w:r>
    </w:p>
    <w:p w14:paraId="4511BE7D" w14:textId="77777777" w:rsidR="00C3186D" w:rsidRPr="00462375" w:rsidRDefault="00C3186D" w:rsidP="0095608C">
      <w:pPr>
        <w:spacing w:line="276" w:lineRule="auto"/>
        <w:rPr>
          <w:rFonts w:cs="Arial"/>
          <w:sz w:val="24"/>
          <w:szCs w:val="24"/>
        </w:rPr>
      </w:pPr>
    </w:p>
    <w:p w14:paraId="54C58D63" w14:textId="77777777" w:rsidR="00C3186D" w:rsidRPr="00462375" w:rsidRDefault="00C3186D" w:rsidP="0095608C">
      <w:pPr>
        <w:numPr>
          <w:ilvl w:val="0"/>
          <w:numId w:val="24"/>
        </w:numPr>
        <w:spacing w:line="276" w:lineRule="auto"/>
        <w:rPr>
          <w:rFonts w:cs="Arial"/>
          <w:sz w:val="24"/>
          <w:szCs w:val="24"/>
        </w:rPr>
      </w:pPr>
      <w:r w:rsidRPr="00462375">
        <w:rPr>
          <w:rFonts w:cs="Arial"/>
          <w:sz w:val="24"/>
          <w:szCs w:val="24"/>
        </w:rPr>
        <w:t xml:space="preserve">Políticas culturales que atribuyan al patrimonio cultural del estado una función en la vida colectiva, así como para integrar la protección y enriquecimiento de dicho patrimonio a los programas estatales de desarrollo. </w:t>
      </w:r>
    </w:p>
    <w:p w14:paraId="39CDEFD9" w14:textId="77777777" w:rsidR="00C3186D" w:rsidRPr="00462375" w:rsidRDefault="00C3186D" w:rsidP="0095608C">
      <w:pPr>
        <w:spacing w:line="276" w:lineRule="auto"/>
        <w:rPr>
          <w:rFonts w:cs="Arial"/>
          <w:sz w:val="24"/>
          <w:szCs w:val="24"/>
        </w:rPr>
      </w:pPr>
    </w:p>
    <w:p w14:paraId="2C772C5A" w14:textId="77777777" w:rsidR="00C3186D" w:rsidRPr="00462375" w:rsidRDefault="00C3186D" w:rsidP="0095608C">
      <w:pPr>
        <w:numPr>
          <w:ilvl w:val="0"/>
          <w:numId w:val="24"/>
        </w:numPr>
        <w:spacing w:line="276" w:lineRule="auto"/>
        <w:rPr>
          <w:rFonts w:cs="Arial"/>
          <w:sz w:val="24"/>
          <w:szCs w:val="24"/>
        </w:rPr>
      </w:pPr>
      <w:r w:rsidRPr="00462375">
        <w:rPr>
          <w:rFonts w:cs="Arial"/>
          <w:sz w:val="24"/>
          <w:szCs w:val="24"/>
        </w:rPr>
        <w:t xml:space="preserve">Acciones para el desarrollo de estudios e investigación científica y técnica que permitan perfeccionar los métodos de intervención frente a los peligros </w:t>
      </w:r>
      <w:proofErr w:type="gramStart"/>
      <w:r w:rsidRPr="00462375">
        <w:rPr>
          <w:rFonts w:cs="Arial"/>
          <w:sz w:val="24"/>
          <w:szCs w:val="24"/>
        </w:rPr>
        <w:t>que  amenacen</w:t>
      </w:r>
      <w:proofErr w:type="gramEnd"/>
      <w:r w:rsidRPr="00462375">
        <w:rPr>
          <w:rFonts w:cs="Arial"/>
          <w:sz w:val="24"/>
          <w:szCs w:val="24"/>
        </w:rPr>
        <w:t xml:space="preserve"> al patrimonio cultural. </w:t>
      </w:r>
    </w:p>
    <w:p w14:paraId="72ED4E56" w14:textId="77777777" w:rsidR="00C3186D" w:rsidRPr="00462375" w:rsidRDefault="00C3186D" w:rsidP="0095608C">
      <w:pPr>
        <w:spacing w:line="276" w:lineRule="auto"/>
        <w:rPr>
          <w:rFonts w:cs="Arial"/>
          <w:sz w:val="24"/>
          <w:szCs w:val="24"/>
        </w:rPr>
      </w:pPr>
    </w:p>
    <w:p w14:paraId="14E32AB0" w14:textId="77777777" w:rsidR="00C3186D" w:rsidRPr="00462375" w:rsidRDefault="00C3186D" w:rsidP="0095608C">
      <w:pPr>
        <w:numPr>
          <w:ilvl w:val="0"/>
          <w:numId w:val="24"/>
        </w:numPr>
        <w:spacing w:line="276" w:lineRule="auto"/>
        <w:rPr>
          <w:rFonts w:cs="Arial"/>
          <w:sz w:val="24"/>
          <w:szCs w:val="24"/>
        </w:rPr>
      </w:pPr>
      <w:r w:rsidRPr="00462375">
        <w:rPr>
          <w:rFonts w:cs="Arial"/>
          <w:sz w:val="24"/>
          <w:szCs w:val="24"/>
        </w:rPr>
        <w:t xml:space="preserve">Acciones para la capacitación y preparación de personal especializado en materia de protección, conservación, rehabilitación y revaloración del patrimonio cultural, así como para estimular la investigación en este campo. </w:t>
      </w:r>
    </w:p>
    <w:p w14:paraId="69E955B6" w14:textId="77777777" w:rsidR="00C3186D" w:rsidRPr="00462375" w:rsidRDefault="00C3186D" w:rsidP="0095608C">
      <w:pPr>
        <w:spacing w:line="276" w:lineRule="auto"/>
        <w:rPr>
          <w:rFonts w:cs="Arial"/>
          <w:sz w:val="24"/>
          <w:szCs w:val="24"/>
        </w:rPr>
      </w:pPr>
    </w:p>
    <w:p w14:paraId="378A14AA" w14:textId="77777777" w:rsidR="00C3186D" w:rsidRPr="00462375" w:rsidRDefault="00C3186D" w:rsidP="0095608C">
      <w:pPr>
        <w:numPr>
          <w:ilvl w:val="0"/>
          <w:numId w:val="24"/>
        </w:numPr>
        <w:spacing w:line="276" w:lineRule="auto"/>
        <w:rPr>
          <w:rFonts w:cs="Arial"/>
          <w:sz w:val="24"/>
          <w:szCs w:val="24"/>
        </w:rPr>
      </w:pPr>
      <w:r w:rsidRPr="00462375">
        <w:rPr>
          <w:rFonts w:cs="Arial"/>
          <w:sz w:val="24"/>
          <w:szCs w:val="24"/>
        </w:rPr>
        <w:t xml:space="preserve">Acciones para el uso respetuoso y creativo del patrimonio cultural. </w:t>
      </w:r>
    </w:p>
    <w:p w14:paraId="474786AA" w14:textId="77777777" w:rsidR="00C3186D" w:rsidRDefault="00C3186D" w:rsidP="0095608C">
      <w:pPr>
        <w:spacing w:line="276" w:lineRule="auto"/>
        <w:rPr>
          <w:rFonts w:cs="Arial"/>
          <w:sz w:val="24"/>
          <w:szCs w:val="24"/>
        </w:rPr>
      </w:pPr>
    </w:p>
    <w:p w14:paraId="1E05F77C" w14:textId="77777777" w:rsidR="009A0D47" w:rsidRDefault="009A0D47" w:rsidP="0095608C">
      <w:pPr>
        <w:spacing w:line="276" w:lineRule="auto"/>
        <w:rPr>
          <w:rFonts w:cs="Arial"/>
          <w:sz w:val="24"/>
          <w:szCs w:val="24"/>
        </w:rPr>
      </w:pPr>
    </w:p>
    <w:p w14:paraId="65F40DB6" w14:textId="77777777" w:rsidR="00C3186D" w:rsidRPr="00462375" w:rsidRDefault="00C3186D" w:rsidP="0095608C">
      <w:pPr>
        <w:spacing w:line="276" w:lineRule="auto"/>
        <w:jc w:val="center"/>
        <w:rPr>
          <w:rFonts w:cs="Arial"/>
          <w:b/>
          <w:sz w:val="24"/>
          <w:szCs w:val="24"/>
        </w:rPr>
      </w:pPr>
      <w:r w:rsidRPr="00462375">
        <w:rPr>
          <w:rFonts w:cs="Arial"/>
          <w:b/>
          <w:sz w:val="24"/>
          <w:szCs w:val="24"/>
        </w:rPr>
        <w:t>CAPÍTULO SEGUNDO</w:t>
      </w:r>
    </w:p>
    <w:p w14:paraId="5EBEEBC3" w14:textId="77777777" w:rsidR="00C3186D" w:rsidRPr="00462375" w:rsidRDefault="00C3186D" w:rsidP="0095608C">
      <w:pPr>
        <w:spacing w:line="276" w:lineRule="auto"/>
        <w:jc w:val="center"/>
        <w:rPr>
          <w:rFonts w:cs="Arial"/>
          <w:b/>
          <w:sz w:val="24"/>
          <w:szCs w:val="24"/>
        </w:rPr>
      </w:pPr>
      <w:r w:rsidRPr="00462375">
        <w:rPr>
          <w:rFonts w:cs="Arial"/>
          <w:b/>
          <w:sz w:val="24"/>
          <w:szCs w:val="24"/>
        </w:rPr>
        <w:t>LA DECLARATORIA DE ZONA PROTEGIDA</w:t>
      </w:r>
    </w:p>
    <w:p w14:paraId="5D678037" w14:textId="77777777" w:rsidR="00C3186D" w:rsidRPr="00462375" w:rsidRDefault="00C3186D" w:rsidP="0095608C">
      <w:pPr>
        <w:spacing w:line="276" w:lineRule="auto"/>
        <w:rPr>
          <w:rFonts w:cs="Arial"/>
          <w:sz w:val="24"/>
          <w:szCs w:val="24"/>
        </w:rPr>
      </w:pPr>
    </w:p>
    <w:p w14:paraId="66AE98CB" w14:textId="77777777" w:rsidR="00C3186D" w:rsidRPr="00462375" w:rsidRDefault="00C3186D" w:rsidP="0095608C">
      <w:pPr>
        <w:spacing w:line="276" w:lineRule="auto"/>
        <w:rPr>
          <w:rFonts w:cs="Arial"/>
          <w:sz w:val="24"/>
          <w:szCs w:val="24"/>
        </w:rPr>
      </w:pPr>
      <w:r w:rsidRPr="00462375">
        <w:rPr>
          <w:rFonts w:cs="Arial"/>
          <w:b/>
          <w:sz w:val="24"/>
          <w:szCs w:val="24"/>
        </w:rPr>
        <w:t>ARTÍCULO 8.</w:t>
      </w:r>
      <w:r w:rsidRPr="00462375">
        <w:rPr>
          <w:rFonts w:cs="Arial"/>
          <w:sz w:val="24"/>
          <w:szCs w:val="24"/>
        </w:rPr>
        <w:t xml:space="preserve"> Los lugares o las zonas a que hacen alusión los artículos 3, 4 y 6 de esta ley serán objeto de un régimen especial de protección, a petición de parte o de oficio, en los términos y en las condiciones consignadas en la declaratoria expedida mediante decreto del Gobernador del Estado. </w:t>
      </w:r>
    </w:p>
    <w:p w14:paraId="53288347" w14:textId="77777777" w:rsidR="00C3186D" w:rsidRPr="00462375" w:rsidRDefault="00C3186D" w:rsidP="0095608C">
      <w:pPr>
        <w:spacing w:line="276" w:lineRule="auto"/>
        <w:rPr>
          <w:rFonts w:cs="Arial"/>
          <w:sz w:val="24"/>
          <w:szCs w:val="24"/>
        </w:rPr>
      </w:pPr>
    </w:p>
    <w:p w14:paraId="54412B56" w14:textId="77777777" w:rsidR="00C3186D" w:rsidRPr="00462375" w:rsidRDefault="00C3186D" w:rsidP="0095608C">
      <w:pPr>
        <w:spacing w:line="276" w:lineRule="auto"/>
        <w:rPr>
          <w:rFonts w:cs="Arial"/>
          <w:sz w:val="24"/>
          <w:szCs w:val="24"/>
        </w:rPr>
      </w:pPr>
      <w:r w:rsidRPr="00462375">
        <w:rPr>
          <w:rFonts w:cs="Arial"/>
          <w:sz w:val="24"/>
          <w:szCs w:val="24"/>
        </w:rPr>
        <w:t xml:space="preserve">Previamente, de acuerdo con el procedimiento administrativo establecido en el reglamento de esta </w:t>
      </w:r>
      <w:proofErr w:type="gramStart"/>
      <w:r w:rsidRPr="00462375">
        <w:rPr>
          <w:rFonts w:cs="Arial"/>
          <w:sz w:val="24"/>
          <w:szCs w:val="24"/>
        </w:rPr>
        <w:t>Ley,  para</w:t>
      </w:r>
      <w:proofErr w:type="gramEnd"/>
      <w:r w:rsidRPr="00462375">
        <w:rPr>
          <w:rFonts w:cs="Arial"/>
          <w:sz w:val="24"/>
          <w:szCs w:val="24"/>
        </w:rPr>
        <w:t xml:space="preserve"> la declaratoria de zona protegida, se oirá a los particulares interesados, que deberán ser notificados y tendrán derecho a rendir pruebas referentes al valor cultural del bien y a formular alegatos en un término no mayor de 20 días.   La resolución definitiva que apruebe o deseche la declaratoria se pronunciará dentro de los 30 días siguientes a la expiración del término de que trata el párrafo anterior. </w:t>
      </w:r>
    </w:p>
    <w:p w14:paraId="63285556" w14:textId="77777777" w:rsidR="00C3186D" w:rsidRPr="00462375" w:rsidRDefault="00C3186D" w:rsidP="0095608C">
      <w:pPr>
        <w:spacing w:line="276" w:lineRule="auto"/>
        <w:rPr>
          <w:rFonts w:cs="Arial"/>
          <w:b/>
          <w:sz w:val="24"/>
          <w:szCs w:val="24"/>
        </w:rPr>
      </w:pPr>
    </w:p>
    <w:p w14:paraId="1D5EAEF1" w14:textId="77777777" w:rsidR="00C3186D" w:rsidRPr="00462375" w:rsidRDefault="00C3186D" w:rsidP="0095608C">
      <w:pPr>
        <w:spacing w:line="276" w:lineRule="auto"/>
        <w:rPr>
          <w:rFonts w:cs="Arial"/>
          <w:sz w:val="24"/>
          <w:szCs w:val="24"/>
        </w:rPr>
      </w:pPr>
      <w:r w:rsidRPr="00462375">
        <w:rPr>
          <w:rFonts w:cs="Arial"/>
          <w:b/>
          <w:sz w:val="24"/>
          <w:szCs w:val="24"/>
        </w:rPr>
        <w:t>ARTÍCULO 9.</w:t>
      </w:r>
      <w:r w:rsidRPr="00462375">
        <w:rPr>
          <w:rFonts w:cs="Arial"/>
          <w:sz w:val="24"/>
          <w:szCs w:val="24"/>
        </w:rPr>
        <w:t xml:space="preserve"> La declaratoria de zona protegida estatal o municipal, deberá contener: </w:t>
      </w:r>
    </w:p>
    <w:p w14:paraId="546A2034" w14:textId="77777777" w:rsidR="00C3186D" w:rsidRPr="00462375" w:rsidRDefault="00C3186D" w:rsidP="0095608C">
      <w:pPr>
        <w:spacing w:line="276" w:lineRule="auto"/>
        <w:rPr>
          <w:rFonts w:cs="Arial"/>
          <w:sz w:val="24"/>
          <w:szCs w:val="24"/>
        </w:rPr>
      </w:pPr>
    </w:p>
    <w:p w14:paraId="06623DC4"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lastRenderedPageBreak/>
        <w:t xml:space="preserve">La causa de interés público que motiva la declaratoria. </w:t>
      </w:r>
    </w:p>
    <w:p w14:paraId="01E837A3" w14:textId="77777777" w:rsidR="00C3186D" w:rsidRPr="00462375" w:rsidRDefault="00C3186D" w:rsidP="0095608C">
      <w:pPr>
        <w:spacing w:line="276" w:lineRule="auto"/>
        <w:rPr>
          <w:rFonts w:cs="Arial"/>
          <w:sz w:val="24"/>
          <w:szCs w:val="24"/>
        </w:rPr>
      </w:pPr>
    </w:p>
    <w:p w14:paraId="44AB1ADE"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t xml:space="preserve">La descripción precisa del perímetro que la comprende, considerando el establecimiento de un perímetro nuclear, uno de transición y otro de amortiguamiento. </w:t>
      </w:r>
    </w:p>
    <w:p w14:paraId="73328865" w14:textId="77777777" w:rsidR="00C3186D" w:rsidRPr="00462375" w:rsidRDefault="00C3186D" w:rsidP="0095608C">
      <w:pPr>
        <w:spacing w:line="276" w:lineRule="auto"/>
        <w:rPr>
          <w:rFonts w:cs="Arial"/>
          <w:sz w:val="24"/>
          <w:szCs w:val="24"/>
        </w:rPr>
      </w:pPr>
    </w:p>
    <w:p w14:paraId="74A7820D"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t xml:space="preserve">Los planos de la zona. </w:t>
      </w:r>
    </w:p>
    <w:p w14:paraId="59351433" w14:textId="77777777" w:rsidR="00C3186D" w:rsidRPr="00462375" w:rsidRDefault="00C3186D" w:rsidP="0095608C">
      <w:pPr>
        <w:spacing w:line="276" w:lineRule="auto"/>
        <w:rPr>
          <w:rFonts w:cs="Arial"/>
          <w:sz w:val="24"/>
          <w:szCs w:val="24"/>
        </w:rPr>
      </w:pPr>
    </w:p>
    <w:p w14:paraId="6454BC85"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t xml:space="preserve">La forma de integración de la Junta que deberá encargarse del control y vigilancia para el exacto cumplimiento de la declaratoria. </w:t>
      </w:r>
    </w:p>
    <w:p w14:paraId="21D12BE9" w14:textId="77777777" w:rsidR="00C3186D" w:rsidRPr="00462375" w:rsidRDefault="00C3186D" w:rsidP="0095608C">
      <w:pPr>
        <w:spacing w:line="276" w:lineRule="auto"/>
        <w:rPr>
          <w:rFonts w:cs="Arial"/>
          <w:sz w:val="24"/>
          <w:szCs w:val="24"/>
        </w:rPr>
      </w:pPr>
    </w:p>
    <w:p w14:paraId="708E4B34"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t xml:space="preserve">Especialmente las características del lugar o de la zona y, en su caso, las condiciones a las que deberán sujetarse las intervenciones que se hagan en dichas áreas; y </w:t>
      </w:r>
    </w:p>
    <w:p w14:paraId="1DE8079F" w14:textId="77777777" w:rsidR="00C3186D" w:rsidRPr="00462375" w:rsidRDefault="00C3186D" w:rsidP="0095608C">
      <w:pPr>
        <w:spacing w:line="276" w:lineRule="auto"/>
        <w:rPr>
          <w:rFonts w:cs="Arial"/>
          <w:sz w:val="24"/>
          <w:szCs w:val="24"/>
        </w:rPr>
      </w:pPr>
    </w:p>
    <w:p w14:paraId="697930CE" w14:textId="77777777" w:rsidR="00C3186D" w:rsidRPr="00462375" w:rsidRDefault="00C3186D" w:rsidP="0095608C">
      <w:pPr>
        <w:numPr>
          <w:ilvl w:val="0"/>
          <w:numId w:val="26"/>
        </w:numPr>
        <w:spacing w:line="276" w:lineRule="auto"/>
        <w:rPr>
          <w:rFonts w:cs="Arial"/>
          <w:sz w:val="24"/>
          <w:szCs w:val="24"/>
        </w:rPr>
      </w:pPr>
      <w:r w:rsidRPr="00462375">
        <w:rPr>
          <w:rFonts w:cs="Arial"/>
          <w:sz w:val="24"/>
          <w:szCs w:val="24"/>
        </w:rPr>
        <w:t xml:space="preserve">Las demás que sean necesarias para cumplir esta ley y su reglamento. </w:t>
      </w:r>
    </w:p>
    <w:p w14:paraId="69524B11" w14:textId="77777777" w:rsidR="00C3186D" w:rsidRPr="00462375" w:rsidRDefault="00C3186D" w:rsidP="0095608C">
      <w:pPr>
        <w:spacing w:line="276" w:lineRule="auto"/>
        <w:rPr>
          <w:rFonts w:cs="Arial"/>
          <w:sz w:val="24"/>
          <w:szCs w:val="24"/>
        </w:rPr>
      </w:pPr>
    </w:p>
    <w:p w14:paraId="1516AB29" w14:textId="77777777" w:rsidR="00C3186D" w:rsidRPr="00462375" w:rsidRDefault="00C3186D" w:rsidP="0095608C">
      <w:pPr>
        <w:spacing w:line="276" w:lineRule="auto"/>
        <w:rPr>
          <w:rFonts w:cs="Arial"/>
          <w:sz w:val="24"/>
          <w:szCs w:val="24"/>
        </w:rPr>
      </w:pPr>
      <w:r w:rsidRPr="00462375">
        <w:rPr>
          <w:rFonts w:cs="Arial"/>
          <w:b/>
          <w:sz w:val="24"/>
          <w:szCs w:val="24"/>
        </w:rPr>
        <w:t>ARTÍCULO 10.</w:t>
      </w:r>
      <w:r w:rsidRPr="00462375">
        <w:rPr>
          <w:rFonts w:cs="Arial"/>
          <w:sz w:val="24"/>
          <w:szCs w:val="24"/>
        </w:rPr>
        <w:t xml:space="preserve"> La declaratoria de un lugar o zona protegida deberá publicarse en el Periódico Oficial del Gobierno de Estado y tendrá por objeto desarrollar un plan de manejo que propicie obras tendientes a su conservación, restauración y mejoramiento. </w:t>
      </w:r>
    </w:p>
    <w:p w14:paraId="21B11186" w14:textId="77777777" w:rsidR="00C3186D" w:rsidRDefault="00C3186D" w:rsidP="0095608C">
      <w:pPr>
        <w:spacing w:line="276" w:lineRule="auto"/>
        <w:rPr>
          <w:rFonts w:cs="Arial"/>
          <w:sz w:val="24"/>
          <w:szCs w:val="24"/>
        </w:rPr>
      </w:pPr>
    </w:p>
    <w:p w14:paraId="20F9FC0D" w14:textId="77777777" w:rsidR="009A0D47" w:rsidRPr="00462375" w:rsidRDefault="009A0D47" w:rsidP="0095608C">
      <w:pPr>
        <w:spacing w:line="276" w:lineRule="auto"/>
        <w:rPr>
          <w:rFonts w:cs="Arial"/>
          <w:sz w:val="24"/>
          <w:szCs w:val="24"/>
        </w:rPr>
      </w:pPr>
    </w:p>
    <w:p w14:paraId="3147454E" w14:textId="77777777" w:rsidR="00D97511" w:rsidRPr="00462375" w:rsidRDefault="00C3186D" w:rsidP="0095608C">
      <w:pPr>
        <w:spacing w:line="276" w:lineRule="auto"/>
        <w:jc w:val="center"/>
        <w:rPr>
          <w:rFonts w:cs="Arial"/>
          <w:b/>
          <w:sz w:val="24"/>
          <w:szCs w:val="24"/>
        </w:rPr>
      </w:pPr>
      <w:r w:rsidRPr="00462375">
        <w:rPr>
          <w:rFonts w:cs="Arial"/>
          <w:b/>
          <w:sz w:val="24"/>
          <w:szCs w:val="24"/>
        </w:rPr>
        <w:t>CAPÍTULO TERCERO</w:t>
      </w:r>
    </w:p>
    <w:p w14:paraId="163A9F39" w14:textId="77777777" w:rsidR="00C3186D" w:rsidRPr="00462375" w:rsidRDefault="00C3186D" w:rsidP="0095608C">
      <w:pPr>
        <w:spacing w:line="276" w:lineRule="auto"/>
        <w:jc w:val="center"/>
        <w:rPr>
          <w:rFonts w:cs="Arial"/>
          <w:b/>
          <w:sz w:val="24"/>
          <w:szCs w:val="24"/>
        </w:rPr>
      </w:pPr>
      <w:r w:rsidRPr="00462375">
        <w:rPr>
          <w:rFonts w:cs="Arial"/>
          <w:b/>
          <w:sz w:val="24"/>
          <w:szCs w:val="24"/>
        </w:rPr>
        <w:t>EL COMITÉ DEL PATRIMONIO CULTURAL DEL ESTADO</w:t>
      </w:r>
    </w:p>
    <w:p w14:paraId="61FB1809" w14:textId="77777777" w:rsidR="00C3186D" w:rsidRPr="00462375" w:rsidRDefault="00C3186D" w:rsidP="0095608C">
      <w:pPr>
        <w:spacing w:line="276" w:lineRule="auto"/>
        <w:rPr>
          <w:rFonts w:cs="Arial"/>
          <w:sz w:val="24"/>
          <w:szCs w:val="24"/>
        </w:rPr>
      </w:pPr>
    </w:p>
    <w:p w14:paraId="78D5F24C" w14:textId="77777777" w:rsidR="00C3186D" w:rsidRPr="00462375" w:rsidRDefault="00C3186D" w:rsidP="0095608C">
      <w:pPr>
        <w:spacing w:line="276" w:lineRule="auto"/>
        <w:rPr>
          <w:rFonts w:cs="Arial"/>
          <w:sz w:val="24"/>
          <w:szCs w:val="24"/>
        </w:rPr>
      </w:pPr>
      <w:r w:rsidRPr="00462375">
        <w:rPr>
          <w:rFonts w:cs="Arial"/>
          <w:b/>
          <w:sz w:val="24"/>
          <w:szCs w:val="24"/>
        </w:rPr>
        <w:t xml:space="preserve">ARTÍCULO 11. </w:t>
      </w:r>
      <w:r w:rsidRPr="00462375">
        <w:rPr>
          <w:rFonts w:cs="Arial"/>
          <w:sz w:val="24"/>
          <w:szCs w:val="24"/>
        </w:rPr>
        <w:t xml:space="preserve">El Comité será presidido por el titular del Ejecutivo del Estado, quien designará un secretario técnico, y en él participarán las siguientes instancias:  </w:t>
      </w:r>
    </w:p>
    <w:p w14:paraId="42BD566E" w14:textId="77777777" w:rsidR="00D97511" w:rsidRPr="00462375" w:rsidRDefault="00D97511" w:rsidP="0095608C">
      <w:pPr>
        <w:spacing w:line="276" w:lineRule="auto"/>
        <w:rPr>
          <w:rFonts w:cs="Arial"/>
          <w:sz w:val="24"/>
          <w:szCs w:val="24"/>
        </w:rPr>
      </w:pPr>
    </w:p>
    <w:p w14:paraId="74A98782"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La Secretaría de Educación. </w:t>
      </w:r>
    </w:p>
    <w:p w14:paraId="26C0865B" w14:textId="77777777" w:rsidR="00D97511" w:rsidRPr="00462375" w:rsidRDefault="00D97511" w:rsidP="0095608C">
      <w:pPr>
        <w:spacing w:line="276" w:lineRule="auto"/>
        <w:rPr>
          <w:rFonts w:cs="Arial"/>
          <w:sz w:val="24"/>
          <w:szCs w:val="24"/>
        </w:rPr>
      </w:pPr>
    </w:p>
    <w:p w14:paraId="42EF1BE9"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La Secretaría de Cultura.</w:t>
      </w:r>
    </w:p>
    <w:p w14:paraId="6A0EA517" w14:textId="77777777" w:rsidR="00D97511" w:rsidRPr="00462375" w:rsidRDefault="00D97511" w:rsidP="0095608C">
      <w:pPr>
        <w:spacing w:line="276" w:lineRule="auto"/>
        <w:rPr>
          <w:rFonts w:cs="Arial"/>
          <w:sz w:val="24"/>
          <w:szCs w:val="24"/>
        </w:rPr>
      </w:pPr>
    </w:p>
    <w:p w14:paraId="4EE04F54"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La Secretaría </w:t>
      </w:r>
      <w:proofErr w:type="gramStart"/>
      <w:r w:rsidRPr="00462375">
        <w:rPr>
          <w:rFonts w:cs="Arial"/>
          <w:sz w:val="24"/>
          <w:szCs w:val="24"/>
        </w:rPr>
        <w:t>de  Infraestructura</w:t>
      </w:r>
      <w:proofErr w:type="gramEnd"/>
      <w:r w:rsidRPr="00462375">
        <w:rPr>
          <w:rFonts w:cs="Arial"/>
          <w:sz w:val="24"/>
          <w:szCs w:val="24"/>
        </w:rPr>
        <w:t>, Desarrollo Urbano y Movilidad.</w:t>
      </w:r>
    </w:p>
    <w:p w14:paraId="0E50198B" w14:textId="77777777" w:rsidR="00D97511" w:rsidRPr="00462375" w:rsidRDefault="00D97511" w:rsidP="0095608C">
      <w:pPr>
        <w:spacing w:line="276" w:lineRule="auto"/>
        <w:rPr>
          <w:rFonts w:cs="Arial"/>
          <w:sz w:val="24"/>
          <w:szCs w:val="24"/>
        </w:rPr>
      </w:pPr>
    </w:p>
    <w:p w14:paraId="31F09CAC"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El Centro del Instituto Nacional de Antropología e Historia en el Estado.</w:t>
      </w:r>
    </w:p>
    <w:p w14:paraId="76B74EA5" w14:textId="77777777" w:rsidR="00D97511" w:rsidRPr="00462375" w:rsidRDefault="00D97511" w:rsidP="0095608C">
      <w:pPr>
        <w:spacing w:line="276" w:lineRule="auto"/>
        <w:rPr>
          <w:rFonts w:cs="Arial"/>
          <w:sz w:val="24"/>
          <w:szCs w:val="24"/>
        </w:rPr>
      </w:pPr>
    </w:p>
    <w:p w14:paraId="7150F9D0"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Secretaría de Medio Ambiente. </w:t>
      </w:r>
    </w:p>
    <w:p w14:paraId="4A8C93BA" w14:textId="77777777" w:rsidR="00D97511" w:rsidRPr="00462375" w:rsidRDefault="00D97511" w:rsidP="0095608C">
      <w:pPr>
        <w:spacing w:line="276" w:lineRule="auto"/>
        <w:rPr>
          <w:rFonts w:cs="Arial"/>
          <w:sz w:val="24"/>
          <w:szCs w:val="24"/>
        </w:rPr>
      </w:pPr>
    </w:p>
    <w:p w14:paraId="0E0C2775" w14:textId="77777777" w:rsidR="00462375" w:rsidRDefault="00C3186D" w:rsidP="0095608C">
      <w:pPr>
        <w:numPr>
          <w:ilvl w:val="0"/>
          <w:numId w:val="28"/>
        </w:numPr>
        <w:spacing w:line="276" w:lineRule="auto"/>
        <w:rPr>
          <w:rFonts w:cs="Arial"/>
          <w:sz w:val="24"/>
          <w:szCs w:val="24"/>
        </w:rPr>
      </w:pPr>
      <w:r w:rsidRPr="00462375">
        <w:rPr>
          <w:rFonts w:cs="Arial"/>
          <w:sz w:val="24"/>
          <w:szCs w:val="24"/>
        </w:rPr>
        <w:lastRenderedPageBreak/>
        <w:t xml:space="preserve">Secretaría de Economía y Turismo. </w:t>
      </w:r>
    </w:p>
    <w:p w14:paraId="035261AA" w14:textId="77777777" w:rsidR="00462375" w:rsidRDefault="00462375" w:rsidP="0095608C">
      <w:pPr>
        <w:pStyle w:val="Prrafodelista"/>
        <w:rPr>
          <w:rFonts w:cs="Arial"/>
          <w:sz w:val="24"/>
          <w:szCs w:val="24"/>
        </w:rPr>
      </w:pPr>
    </w:p>
    <w:p w14:paraId="0A79660B" w14:textId="77777777" w:rsidR="00C3186D" w:rsidRPr="00462375" w:rsidRDefault="00C3186D" w:rsidP="0095608C">
      <w:pPr>
        <w:numPr>
          <w:ilvl w:val="0"/>
          <w:numId w:val="28"/>
        </w:numPr>
        <w:spacing w:line="276" w:lineRule="auto"/>
        <w:ind w:left="567" w:hanging="207"/>
        <w:rPr>
          <w:rFonts w:cs="Arial"/>
          <w:sz w:val="24"/>
          <w:szCs w:val="24"/>
        </w:rPr>
      </w:pPr>
      <w:r w:rsidRPr="00462375">
        <w:rPr>
          <w:rFonts w:cs="Arial"/>
          <w:sz w:val="24"/>
          <w:szCs w:val="24"/>
        </w:rPr>
        <w:t xml:space="preserve">El Instituto Coahuilense de Acceso a la Información Pública. </w:t>
      </w:r>
    </w:p>
    <w:p w14:paraId="6E4C58B6" w14:textId="77777777" w:rsidR="00D97511" w:rsidRPr="00462375" w:rsidRDefault="00D97511" w:rsidP="0095608C">
      <w:pPr>
        <w:spacing w:line="276" w:lineRule="auto"/>
        <w:rPr>
          <w:rFonts w:cs="Arial"/>
          <w:sz w:val="24"/>
          <w:szCs w:val="24"/>
        </w:rPr>
      </w:pPr>
    </w:p>
    <w:p w14:paraId="01F42F1B"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Dos promotores culturales reconocidos, a propuesta de la Secretaría Técnica. </w:t>
      </w:r>
    </w:p>
    <w:p w14:paraId="0FBFBFDB" w14:textId="77777777" w:rsidR="00D97511" w:rsidRPr="00462375" w:rsidRDefault="00D97511" w:rsidP="0095608C">
      <w:pPr>
        <w:spacing w:line="276" w:lineRule="auto"/>
        <w:rPr>
          <w:rFonts w:cs="Arial"/>
          <w:sz w:val="24"/>
          <w:szCs w:val="24"/>
        </w:rPr>
      </w:pPr>
    </w:p>
    <w:p w14:paraId="4A2FEC02"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Las autoridades federales, estatales y municipales de las cuales se estime importante su presencia. </w:t>
      </w:r>
    </w:p>
    <w:p w14:paraId="2B7DE317" w14:textId="77777777" w:rsidR="00D97511" w:rsidRPr="00462375" w:rsidRDefault="00D97511" w:rsidP="0095608C">
      <w:pPr>
        <w:spacing w:line="276" w:lineRule="auto"/>
        <w:rPr>
          <w:rFonts w:cs="Arial"/>
          <w:sz w:val="24"/>
          <w:szCs w:val="24"/>
        </w:rPr>
      </w:pPr>
    </w:p>
    <w:p w14:paraId="177DC572"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Dos representantes de centros históricos en el estado, invitados a la sesión en la que se trate algún asunto de su interés. </w:t>
      </w:r>
    </w:p>
    <w:p w14:paraId="4F0C62F5" w14:textId="77777777" w:rsidR="00D97511" w:rsidRPr="00462375" w:rsidRDefault="00D97511" w:rsidP="0095608C">
      <w:pPr>
        <w:spacing w:line="276" w:lineRule="auto"/>
        <w:rPr>
          <w:rFonts w:cs="Arial"/>
          <w:sz w:val="24"/>
          <w:szCs w:val="24"/>
        </w:rPr>
      </w:pPr>
    </w:p>
    <w:p w14:paraId="293D21DA" w14:textId="77777777" w:rsidR="00C3186D" w:rsidRPr="00462375" w:rsidRDefault="00C3186D" w:rsidP="0095608C">
      <w:pPr>
        <w:numPr>
          <w:ilvl w:val="0"/>
          <w:numId w:val="28"/>
        </w:numPr>
        <w:spacing w:line="276" w:lineRule="auto"/>
        <w:rPr>
          <w:rFonts w:cs="Arial"/>
          <w:sz w:val="24"/>
          <w:szCs w:val="24"/>
        </w:rPr>
      </w:pPr>
      <w:r w:rsidRPr="00462375">
        <w:rPr>
          <w:rFonts w:cs="Arial"/>
          <w:sz w:val="24"/>
          <w:szCs w:val="24"/>
        </w:rPr>
        <w:t xml:space="preserve">Los ayuntamientos municipales, a través de las Juntas de Protección y Conservación del Patrimonio Cultural, invitados a la sesión en la que se trate algún asunto de su interés. </w:t>
      </w:r>
    </w:p>
    <w:p w14:paraId="294881A9" w14:textId="77777777" w:rsidR="00D97511" w:rsidRPr="00462375" w:rsidRDefault="00D97511" w:rsidP="0095608C">
      <w:pPr>
        <w:spacing w:line="276" w:lineRule="auto"/>
        <w:rPr>
          <w:rFonts w:cs="Arial"/>
          <w:sz w:val="24"/>
          <w:szCs w:val="24"/>
        </w:rPr>
      </w:pPr>
    </w:p>
    <w:p w14:paraId="5DA30596" w14:textId="77777777" w:rsidR="00C3186D" w:rsidRPr="00462375" w:rsidRDefault="00C3186D" w:rsidP="0095608C">
      <w:pPr>
        <w:numPr>
          <w:ilvl w:val="0"/>
          <w:numId w:val="28"/>
        </w:numPr>
        <w:spacing w:line="276" w:lineRule="auto"/>
        <w:rPr>
          <w:sz w:val="24"/>
          <w:szCs w:val="24"/>
        </w:rPr>
      </w:pPr>
      <w:r w:rsidRPr="00462375">
        <w:rPr>
          <w:rFonts w:cs="Arial"/>
          <w:sz w:val="24"/>
          <w:szCs w:val="24"/>
        </w:rPr>
        <w:t>Cuando la naturaleza del bien de que se trate lo requiera, se podrá invitar a las sesiones del Comité</w:t>
      </w:r>
      <w:r w:rsidRPr="00462375">
        <w:rPr>
          <w:sz w:val="24"/>
          <w:szCs w:val="24"/>
        </w:rPr>
        <w:t xml:space="preserve"> a aquellos expertos cuya opinión deba ser tomada en cuenta.   </w:t>
      </w:r>
    </w:p>
    <w:p w14:paraId="521A397C" w14:textId="77777777" w:rsidR="00462375" w:rsidRPr="00462375" w:rsidRDefault="00462375" w:rsidP="0095608C">
      <w:pPr>
        <w:spacing w:line="276" w:lineRule="auto"/>
        <w:rPr>
          <w:rFonts w:cs="Arial"/>
          <w:sz w:val="24"/>
          <w:szCs w:val="24"/>
        </w:rPr>
      </w:pPr>
    </w:p>
    <w:p w14:paraId="531C3CC3" w14:textId="77777777" w:rsidR="00C3186D" w:rsidRPr="00462375" w:rsidRDefault="00C3186D" w:rsidP="0095608C">
      <w:pPr>
        <w:spacing w:line="276" w:lineRule="auto"/>
        <w:rPr>
          <w:rFonts w:cs="Arial"/>
          <w:sz w:val="24"/>
          <w:szCs w:val="24"/>
        </w:rPr>
      </w:pPr>
      <w:r w:rsidRPr="00462375">
        <w:rPr>
          <w:rFonts w:cs="Arial"/>
          <w:b/>
          <w:sz w:val="24"/>
          <w:szCs w:val="24"/>
        </w:rPr>
        <w:t>ARTÍCULO 12.</w:t>
      </w:r>
      <w:r w:rsidR="00D37C2F">
        <w:rPr>
          <w:rFonts w:cs="Arial"/>
          <w:b/>
          <w:sz w:val="24"/>
          <w:szCs w:val="24"/>
        </w:rPr>
        <w:t xml:space="preserve"> </w:t>
      </w:r>
      <w:r w:rsidRPr="00462375">
        <w:rPr>
          <w:rFonts w:cs="Arial"/>
          <w:sz w:val="24"/>
          <w:szCs w:val="24"/>
        </w:rPr>
        <w:t xml:space="preserve">El Comité será la máxima instancia de consulta para opinar sobre el impacto cultural que pueda ocasionar el desarrollo de las obras descritas en el primer párrafo del artículo 8 de esta ley. </w:t>
      </w:r>
    </w:p>
    <w:p w14:paraId="7D53E232" w14:textId="77777777" w:rsidR="00462375" w:rsidRDefault="00462375" w:rsidP="0095608C">
      <w:pPr>
        <w:spacing w:line="276" w:lineRule="auto"/>
        <w:rPr>
          <w:rFonts w:cs="Arial"/>
          <w:sz w:val="24"/>
          <w:szCs w:val="24"/>
        </w:rPr>
      </w:pPr>
    </w:p>
    <w:p w14:paraId="1619A4CF" w14:textId="77777777" w:rsidR="00C3186D" w:rsidRPr="00462375" w:rsidRDefault="00C3186D" w:rsidP="0095608C">
      <w:pPr>
        <w:spacing w:line="276" w:lineRule="auto"/>
        <w:rPr>
          <w:rFonts w:cs="Arial"/>
          <w:sz w:val="24"/>
          <w:szCs w:val="24"/>
        </w:rPr>
      </w:pPr>
      <w:r w:rsidRPr="00462375">
        <w:rPr>
          <w:rFonts w:cs="Arial"/>
          <w:sz w:val="24"/>
          <w:szCs w:val="24"/>
        </w:rPr>
        <w:t xml:space="preserve">Para el caso de las obras que pretendan realizar los organismos públicos federales, estatales o municipales, ya sea para la construcción, modificación o demolición de edificios públicos o de sus fachadas, de obras de arte público, de ornato y fachadas de los edificios públicos, los ayuntamientos, previo al otorgamiento de la licencia correspondiente, deberán tomar en cuenta la opinión del Comité. </w:t>
      </w:r>
    </w:p>
    <w:p w14:paraId="70D44A6D" w14:textId="77777777" w:rsidR="00C3186D" w:rsidRPr="00462375" w:rsidRDefault="00C3186D" w:rsidP="0095608C">
      <w:pPr>
        <w:spacing w:line="276" w:lineRule="auto"/>
        <w:rPr>
          <w:rFonts w:cs="Arial"/>
          <w:sz w:val="24"/>
          <w:szCs w:val="24"/>
        </w:rPr>
      </w:pPr>
    </w:p>
    <w:p w14:paraId="1B381E67" w14:textId="77777777" w:rsidR="00C3186D" w:rsidRPr="00462375" w:rsidRDefault="001E0E02" w:rsidP="0095608C">
      <w:pPr>
        <w:spacing w:line="276" w:lineRule="auto"/>
        <w:rPr>
          <w:rFonts w:cs="Arial"/>
          <w:sz w:val="24"/>
          <w:szCs w:val="24"/>
        </w:rPr>
      </w:pPr>
      <w:r w:rsidRPr="00462375">
        <w:rPr>
          <w:rFonts w:cs="Arial"/>
          <w:b/>
          <w:sz w:val="24"/>
          <w:szCs w:val="24"/>
        </w:rPr>
        <w:t xml:space="preserve">ARTÍCULO </w:t>
      </w:r>
      <w:r w:rsidR="00C3186D" w:rsidRPr="00462375">
        <w:rPr>
          <w:rFonts w:cs="Arial"/>
          <w:b/>
          <w:sz w:val="24"/>
          <w:szCs w:val="24"/>
        </w:rPr>
        <w:t>13.</w:t>
      </w:r>
      <w:r w:rsidR="00D37C2F">
        <w:rPr>
          <w:rFonts w:cs="Arial"/>
          <w:b/>
          <w:sz w:val="24"/>
          <w:szCs w:val="24"/>
        </w:rPr>
        <w:t xml:space="preserve"> </w:t>
      </w:r>
      <w:r w:rsidR="00C3186D" w:rsidRPr="00462375">
        <w:rPr>
          <w:rFonts w:cs="Arial"/>
          <w:sz w:val="24"/>
          <w:szCs w:val="24"/>
        </w:rPr>
        <w:t xml:space="preserve">Los ayuntamientos consultarán la opinión del Comité, previo otorgamiento del permiso para el levantamiento de construcciones o instalaciones, permanentes o temporales, la fijación de anuncios o aditamentos, o la ejecución de obras de cualquier clase, incluidos los monumentos de arte público, en las zonas protegidas a que se refiere esta ley.  </w:t>
      </w:r>
    </w:p>
    <w:p w14:paraId="52F310FC" w14:textId="77777777" w:rsidR="00C3186D" w:rsidRPr="00462375" w:rsidRDefault="00C3186D" w:rsidP="0095608C">
      <w:pPr>
        <w:spacing w:line="276" w:lineRule="auto"/>
        <w:rPr>
          <w:rFonts w:cs="Arial"/>
          <w:sz w:val="24"/>
          <w:szCs w:val="24"/>
        </w:rPr>
      </w:pPr>
    </w:p>
    <w:p w14:paraId="51DF7CE5" w14:textId="77777777" w:rsidR="00C3186D" w:rsidRPr="00462375" w:rsidRDefault="0066421A" w:rsidP="0095608C">
      <w:pPr>
        <w:spacing w:line="276" w:lineRule="auto"/>
        <w:rPr>
          <w:rFonts w:cs="Arial"/>
          <w:sz w:val="24"/>
          <w:szCs w:val="24"/>
        </w:rPr>
      </w:pPr>
      <w:r w:rsidRPr="00462375">
        <w:rPr>
          <w:rFonts w:cs="Arial"/>
          <w:b/>
          <w:sz w:val="24"/>
          <w:szCs w:val="24"/>
        </w:rPr>
        <w:lastRenderedPageBreak/>
        <w:t>ARTÍCULO 14.</w:t>
      </w:r>
      <w:r w:rsidR="00C3186D" w:rsidRPr="00462375">
        <w:rPr>
          <w:rFonts w:cs="Arial"/>
          <w:sz w:val="24"/>
          <w:szCs w:val="24"/>
        </w:rPr>
        <w:t xml:space="preserve"> En las zonas protegidas queda prohibida la instalación visible de hilos telegráficos y telefónicos, conductores eléctricos, transformadores, postes y, en general, cualquier instalación eléctrica o electrónica. Las antenas de todo tipo deberán quedar ocultas dentro de la finca de su ubicación. </w:t>
      </w:r>
    </w:p>
    <w:p w14:paraId="05C745DF" w14:textId="77777777" w:rsidR="00C3186D" w:rsidRPr="00462375" w:rsidRDefault="00C3186D" w:rsidP="0095608C">
      <w:pPr>
        <w:spacing w:line="276" w:lineRule="auto"/>
        <w:rPr>
          <w:rFonts w:cs="Arial"/>
          <w:sz w:val="24"/>
          <w:szCs w:val="24"/>
        </w:rPr>
      </w:pPr>
    </w:p>
    <w:p w14:paraId="48D025F9" w14:textId="77777777" w:rsidR="00C3186D" w:rsidRPr="00462375" w:rsidRDefault="00C3186D" w:rsidP="0095608C">
      <w:pPr>
        <w:spacing w:line="276" w:lineRule="auto"/>
        <w:rPr>
          <w:rFonts w:cs="Arial"/>
          <w:sz w:val="24"/>
          <w:szCs w:val="24"/>
        </w:rPr>
      </w:pPr>
      <w:r w:rsidRPr="00462375">
        <w:rPr>
          <w:rFonts w:cs="Arial"/>
          <w:sz w:val="24"/>
          <w:szCs w:val="24"/>
        </w:rPr>
        <w:t xml:space="preserve">Las autoridades municipales, en colaboración con las dependencias y entidades de los tres ámbitos de gobierno, promoverán el mejoramiento de la imagen urbana en aquellos lugares en los que ya exista ese tipo de </w:t>
      </w:r>
      <w:proofErr w:type="gramStart"/>
      <w:r w:rsidRPr="00462375">
        <w:rPr>
          <w:rFonts w:cs="Arial"/>
          <w:sz w:val="24"/>
          <w:szCs w:val="24"/>
        </w:rPr>
        <w:t>instalaciones,  considerando</w:t>
      </w:r>
      <w:proofErr w:type="gramEnd"/>
      <w:r w:rsidRPr="00462375">
        <w:rPr>
          <w:rFonts w:cs="Arial"/>
          <w:sz w:val="24"/>
          <w:szCs w:val="24"/>
        </w:rPr>
        <w:t xml:space="preserve"> la posibilidad de recursos económicos o partidas presupuestales disponibles. </w:t>
      </w:r>
    </w:p>
    <w:p w14:paraId="744D9081" w14:textId="77777777" w:rsidR="00C3186D" w:rsidRPr="00462375" w:rsidRDefault="00C3186D" w:rsidP="0095608C">
      <w:pPr>
        <w:spacing w:line="276" w:lineRule="auto"/>
        <w:rPr>
          <w:rFonts w:cs="Arial"/>
          <w:sz w:val="24"/>
          <w:szCs w:val="24"/>
        </w:rPr>
      </w:pPr>
    </w:p>
    <w:p w14:paraId="5EAD96E7" w14:textId="77777777" w:rsidR="00C3186D" w:rsidRPr="00462375" w:rsidRDefault="00C3186D" w:rsidP="0095608C">
      <w:pPr>
        <w:spacing w:line="276" w:lineRule="auto"/>
        <w:rPr>
          <w:rFonts w:cs="Arial"/>
          <w:sz w:val="24"/>
          <w:szCs w:val="24"/>
        </w:rPr>
      </w:pPr>
      <w:r w:rsidRPr="00462375">
        <w:rPr>
          <w:rFonts w:cs="Arial"/>
          <w:sz w:val="24"/>
          <w:szCs w:val="24"/>
        </w:rPr>
        <w:t xml:space="preserve">Las autoridades municipales determinarán la naturaleza de los giros establecidos dentro de las zonas protegidas y de </w:t>
      </w:r>
      <w:proofErr w:type="gramStart"/>
      <w:r w:rsidRPr="00462375">
        <w:rPr>
          <w:rFonts w:cs="Arial"/>
          <w:sz w:val="24"/>
          <w:szCs w:val="24"/>
        </w:rPr>
        <w:t>que  éstos</w:t>
      </w:r>
      <w:proofErr w:type="gramEnd"/>
      <w:r w:rsidRPr="00462375">
        <w:rPr>
          <w:rFonts w:cs="Arial"/>
          <w:sz w:val="24"/>
          <w:szCs w:val="24"/>
        </w:rPr>
        <w:t xml:space="preserve"> guarden las condiciones necesarias de limpieza y aspecto, respetando los elementos ornamentales y arquitectónicos que las caracterizan. </w:t>
      </w:r>
    </w:p>
    <w:p w14:paraId="44830771" w14:textId="77777777" w:rsidR="00C3186D" w:rsidRPr="00462375" w:rsidRDefault="00C3186D" w:rsidP="0095608C">
      <w:pPr>
        <w:spacing w:line="276" w:lineRule="auto"/>
        <w:rPr>
          <w:rFonts w:cs="Arial"/>
          <w:sz w:val="24"/>
          <w:szCs w:val="24"/>
        </w:rPr>
      </w:pPr>
    </w:p>
    <w:p w14:paraId="71C146A0" w14:textId="77777777" w:rsidR="00C3186D" w:rsidRPr="00462375" w:rsidRDefault="00C3186D" w:rsidP="0095608C">
      <w:pPr>
        <w:spacing w:line="276" w:lineRule="auto"/>
        <w:rPr>
          <w:rFonts w:cs="Arial"/>
          <w:sz w:val="24"/>
          <w:szCs w:val="24"/>
        </w:rPr>
      </w:pPr>
      <w:r w:rsidRPr="00462375">
        <w:rPr>
          <w:rFonts w:cs="Arial"/>
          <w:b/>
          <w:sz w:val="24"/>
          <w:szCs w:val="24"/>
        </w:rPr>
        <w:t>ARTÍCULO 15.</w:t>
      </w:r>
      <w:r w:rsidR="00D37C2F">
        <w:rPr>
          <w:rFonts w:cs="Arial"/>
          <w:b/>
          <w:sz w:val="24"/>
          <w:szCs w:val="24"/>
        </w:rPr>
        <w:t xml:space="preserve"> </w:t>
      </w:r>
      <w:r w:rsidRPr="00462375">
        <w:rPr>
          <w:rFonts w:cs="Arial"/>
          <w:sz w:val="24"/>
          <w:szCs w:val="24"/>
        </w:rPr>
        <w:t xml:space="preserve">Los elementos de publicidad y propaganda en zonas protegidas serán regulados en el Reglamento Municipal correspondiente, pudiendo el Municipio escuchar la opinión del Comité en la emisión, modificación o abrogación del ordenamiento referido.  </w:t>
      </w:r>
    </w:p>
    <w:p w14:paraId="1EBF5A65" w14:textId="77777777" w:rsidR="00C3186D" w:rsidRPr="00462375" w:rsidRDefault="00C3186D" w:rsidP="0095608C">
      <w:pPr>
        <w:spacing w:line="276" w:lineRule="auto"/>
        <w:rPr>
          <w:rFonts w:cs="Arial"/>
          <w:sz w:val="24"/>
          <w:szCs w:val="24"/>
        </w:rPr>
      </w:pPr>
    </w:p>
    <w:p w14:paraId="2DFB8852" w14:textId="77777777" w:rsidR="00C3186D" w:rsidRPr="00462375" w:rsidRDefault="00C3186D" w:rsidP="0095608C">
      <w:pPr>
        <w:spacing w:line="276" w:lineRule="auto"/>
        <w:rPr>
          <w:rFonts w:cs="Arial"/>
          <w:sz w:val="24"/>
          <w:szCs w:val="24"/>
        </w:rPr>
      </w:pPr>
      <w:r w:rsidRPr="00462375">
        <w:rPr>
          <w:rFonts w:cs="Arial"/>
          <w:b/>
          <w:sz w:val="24"/>
          <w:szCs w:val="24"/>
        </w:rPr>
        <w:t>ARTÍCULO 16.</w:t>
      </w:r>
      <w:r w:rsidRPr="00462375">
        <w:rPr>
          <w:rFonts w:cs="Arial"/>
          <w:sz w:val="24"/>
          <w:szCs w:val="24"/>
        </w:rPr>
        <w:t xml:space="preserve"> Los propietarios o poseedores de inmuebles ubicados dentro de las zonas protegidas deberán mantenerlos en buen estado, con especial consideración de las fachadas de los mismos, de acuerdo con las normas técnicas que expida el Comité. </w:t>
      </w:r>
    </w:p>
    <w:p w14:paraId="25A96B09" w14:textId="77777777" w:rsidR="00C3186D" w:rsidRPr="00462375" w:rsidRDefault="00C3186D" w:rsidP="0095608C">
      <w:pPr>
        <w:spacing w:line="276" w:lineRule="auto"/>
        <w:rPr>
          <w:rFonts w:cs="Arial"/>
          <w:sz w:val="24"/>
          <w:szCs w:val="24"/>
        </w:rPr>
      </w:pPr>
    </w:p>
    <w:p w14:paraId="6F7C096A" w14:textId="77777777" w:rsidR="00C3186D" w:rsidRPr="00462375" w:rsidRDefault="00C3186D" w:rsidP="0095608C">
      <w:pPr>
        <w:spacing w:line="276" w:lineRule="auto"/>
        <w:rPr>
          <w:rFonts w:cs="Arial"/>
          <w:sz w:val="24"/>
          <w:szCs w:val="24"/>
        </w:rPr>
      </w:pPr>
      <w:r w:rsidRPr="00462375">
        <w:rPr>
          <w:rFonts w:cs="Arial"/>
          <w:sz w:val="24"/>
          <w:szCs w:val="24"/>
        </w:rPr>
        <w:t xml:space="preserve">En todo caso, el Comité hará del conocimiento público dichas normas técnicas y fijará un plazo adecuado para </w:t>
      </w:r>
      <w:proofErr w:type="gramStart"/>
      <w:r w:rsidRPr="00462375">
        <w:rPr>
          <w:rFonts w:cs="Arial"/>
          <w:sz w:val="24"/>
          <w:szCs w:val="24"/>
        </w:rPr>
        <w:t>su  aplicación</w:t>
      </w:r>
      <w:proofErr w:type="gramEnd"/>
      <w:r w:rsidRPr="00462375">
        <w:rPr>
          <w:rFonts w:cs="Arial"/>
          <w:sz w:val="24"/>
          <w:szCs w:val="24"/>
        </w:rPr>
        <w:t xml:space="preserve">. </w:t>
      </w:r>
    </w:p>
    <w:p w14:paraId="04821CD9" w14:textId="77777777" w:rsidR="00C3186D" w:rsidRPr="00462375" w:rsidRDefault="00C3186D" w:rsidP="0095608C">
      <w:pPr>
        <w:spacing w:line="276" w:lineRule="auto"/>
        <w:rPr>
          <w:rFonts w:cs="Arial"/>
          <w:sz w:val="24"/>
          <w:szCs w:val="24"/>
        </w:rPr>
      </w:pPr>
    </w:p>
    <w:p w14:paraId="0E9975B2" w14:textId="77777777" w:rsidR="00C3186D" w:rsidRPr="00462375" w:rsidRDefault="00C3186D" w:rsidP="0095608C">
      <w:pPr>
        <w:spacing w:line="276" w:lineRule="auto"/>
        <w:rPr>
          <w:rFonts w:cs="Arial"/>
          <w:sz w:val="24"/>
          <w:szCs w:val="24"/>
        </w:rPr>
      </w:pPr>
      <w:r w:rsidRPr="00462375">
        <w:rPr>
          <w:rFonts w:cs="Arial"/>
          <w:b/>
          <w:sz w:val="24"/>
          <w:szCs w:val="24"/>
        </w:rPr>
        <w:t>ARTÍCULO 17.</w:t>
      </w:r>
      <w:r w:rsidRPr="00462375">
        <w:rPr>
          <w:rFonts w:cs="Arial"/>
          <w:sz w:val="24"/>
          <w:szCs w:val="24"/>
        </w:rPr>
        <w:t xml:space="preserve"> El Ayuntamiento podrá fijar un plazo máximo para hacer nuevas construcciones o modificar las ya existentes, atendiendo a las recomendaciones del Comité. Si al concluir dicho plazo, las obras no hubieren sido terminadas, el propietario podrá solicitar una prórroga, misma que será concedida únicamente cuando los trabajos se hayan apegado a las especificaciones y detalles establecidos. </w:t>
      </w:r>
    </w:p>
    <w:p w14:paraId="3044DE5E" w14:textId="77777777" w:rsidR="00C3186D" w:rsidRPr="00462375" w:rsidRDefault="00C3186D" w:rsidP="0095608C">
      <w:pPr>
        <w:spacing w:line="276" w:lineRule="auto"/>
        <w:rPr>
          <w:rFonts w:cs="Arial"/>
          <w:sz w:val="24"/>
          <w:szCs w:val="24"/>
        </w:rPr>
      </w:pPr>
    </w:p>
    <w:p w14:paraId="5D139889" w14:textId="77777777" w:rsidR="00C3186D" w:rsidRPr="00462375" w:rsidRDefault="00C3186D" w:rsidP="0095608C">
      <w:pPr>
        <w:spacing w:line="276" w:lineRule="auto"/>
        <w:rPr>
          <w:rFonts w:cs="Arial"/>
          <w:sz w:val="24"/>
          <w:szCs w:val="24"/>
        </w:rPr>
      </w:pPr>
      <w:r w:rsidRPr="00462375">
        <w:rPr>
          <w:rFonts w:cs="Arial"/>
          <w:b/>
          <w:sz w:val="24"/>
          <w:szCs w:val="24"/>
        </w:rPr>
        <w:t>ARTÍCULO 18.</w:t>
      </w:r>
      <w:r w:rsidRPr="00462375">
        <w:rPr>
          <w:rFonts w:cs="Arial"/>
          <w:sz w:val="24"/>
          <w:szCs w:val="24"/>
        </w:rPr>
        <w:t xml:space="preserve"> El Comité promoverá el uso adecuado de los bienes del patrimonio cultural, cuidando que sea acorde con los fines para los cuales fue creado o destinado. Se prohíbe realizar acciones que pongan en peligro su importancia o integridad; tampoco podrán ser utilizados para fines que perjudiquen o menoscaben sus méritos.  </w:t>
      </w:r>
    </w:p>
    <w:p w14:paraId="53CF982F" w14:textId="77777777" w:rsidR="00C3186D" w:rsidRPr="00462375" w:rsidRDefault="00C3186D" w:rsidP="0095608C">
      <w:pPr>
        <w:spacing w:line="276" w:lineRule="auto"/>
        <w:rPr>
          <w:rFonts w:cs="Arial"/>
          <w:sz w:val="24"/>
          <w:szCs w:val="24"/>
        </w:rPr>
      </w:pPr>
    </w:p>
    <w:p w14:paraId="5E0E29CD" w14:textId="77777777" w:rsidR="00C3186D" w:rsidRPr="00462375" w:rsidRDefault="00C3186D" w:rsidP="0095608C">
      <w:pPr>
        <w:spacing w:line="276" w:lineRule="auto"/>
        <w:rPr>
          <w:rFonts w:cs="Arial"/>
          <w:sz w:val="24"/>
          <w:szCs w:val="24"/>
        </w:rPr>
      </w:pPr>
      <w:r w:rsidRPr="00462375">
        <w:rPr>
          <w:rFonts w:cs="Arial"/>
          <w:b/>
          <w:sz w:val="24"/>
          <w:szCs w:val="24"/>
        </w:rPr>
        <w:lastRenderedPageBreak/>
        <w:t>ARTÍCULO 19.</w:t>
      </w:r>
      <w:r w:rsidR="001E0E02" w:rsidRPr="00462375">
        <w:rPr>
          <w:rFonts w:cs="Arial"/>
          <w:sz w:val="24"/>
          <w:szCs w:val="24"/>
        </w:rPr>
        <w:t xml:space="preserve"> </w:t>
      </w:r>
      <w:r w:rsidRPr="00462375">
        <w:rPr>
          <w:rFonts w:cs="Arial"/>
          <w:sz w:val="24"/>
          <w:szCs w:val="24"/>
        </w:rPr>
        <w:t xml:space="preserve">Se permitirá el acceso al personal del Comité a los monumentos y fincas que se encuentren dentro de las zonas protegidas, previa identificación y contando para ello con la anuencia del propietario o poseedor. </w:t>
      </w:r>
    </w:p>
    <w:p w14:paraId="6066786F" w14:textId="77777777" w:rsidR="00C3186D" w:rsidRPr="00462375" w:rsidRDefault="00C3186D" w:rsidP="0095608C">
      <w:pPr>
        <w:spacing w:line="276" w:lineRule="auto"/>
        <w:rPr>
          <w:rFonts w:cs="Arial"/>
          <w:sz w:val="24"/>
          <w:szCs w:val="24"/>
        </w:rPr>
      </w:pPr>
    </w:p>
    <w:p w14:paraId="562727CB" w14:textId="77777777" w:rsidR="00C3186D" w:rsidRPr="00462375" w:rsidRDefault="00C3186D" w:rsidP="0095608C">
      <w:pPr>
        <w:spacing w:line="276" w:lineRule="auto"/>
        <w:rPr>
          <w:rFonts w:cs="Arial"/>
          <w:sz w:val="24"/>
          <w:szCs w:val="24"/>
        </w:rPr>
      </w:pPr>
      <w:r w:rsidRPr="00462375">
        <w:rPr>
          <w:rFonts w:cs="Arial"/>
          <w:b/>
          <w:sz w:val="24"/>
          <w:szCs w:val="24"/>
        </w:rPr>
        <w:t>ARTÍCULO 20.</w:t>
      </w:r>
      <w:r w:rsidRPr="00462375">
        <w:rPr>
          <w:rFonts w:cs="Arial"/>
          <w:sz w:val="24"/>
          <w:szCs w:val="24"/>
        </w:rPr>
        <w:t xml:space="preserve"> La protección de los valores culturales y bienes intangibles a que se refiere esta ley comprende las acciones de investigar, rescatar, restaurar, habilitar, registrar, preservar y difundir su conocimiento, tanto por las autoridades y órganos de apoyo, como por los particulares interesados.  </w:t>
      </w:r>
    </w:p>
    <w:p w14:paraId="372E7F0C" w14:textId="77777777" w:rsidR="00C3186D" w:rsidRPr="00462375" w:rsidRDefault="00C3186D" w:rsidP="0095608C">
      <w:pPr>
        <w:spacing w:line="276" w:lineRule="auto"/>
        <w:rPr>
          <w:rFonts w:cs="Arial"/>
          <w:sz w:val="24"/>
          <w:szCs w:val="24"/>
        </w:rPr>
      </w:pPr>
    </w:p>
    <w:p w14:paraId="0DCCC335" w14:textId="77777777" w:rsidR="00C3186D" w:rsidRPr="00462375" w:rsidRDefault="00C3186D" w:rsidP="0095608C">
      <w:pPr>
        <w:spacing w:line="276" w:lineRule="auto"/>
        <w:rPr>
          <w:rFonts w:cs="Arial"/>
          <w:sz w:val="24"/>
          <w:szCs w:val="24"/>
        </w:rPr>
      </w:pPr>
      <w:r w:rsidRPr="00462375">
        <w:rPr>
          <w:rFonts w:cs="Arial"/>
          <w:b/>
          <w:sz w:val="24"/>
          <w:szCs w:val="24"/>
        </w:rPr>
        <w:t>ARTÍCULO 21.</w:t>
      </w:r>
      <w:r w:rsidRPr="00462375">
        <w:rPr>
          <w:rFonts w:cs="Arial"/>
          <w:sz w:val="24"/>
          <w:szCs w:val="24"/>
        </w:rPr>
        <w:t xml:space="preserve"> Las acciones a que se refiere el artículo anterior serán coordinadas por la Secretaría de Cultura, en colaboración con los órganos de apoyo y de los particulares interesados, y su finalidad será proteger los bienes culturales del estado, tanto tangibles como intangibles, como factor de integración de sus habitantes. </w:t>
      </w:r>
    </w:p>
    <w:p w14:paraId="0369858D" w14:textId="77777777" w:rsidR="00C3186D" w:rsidRPr="00462375" w:rsidRDefault="00C3186D" w:rsidP="0095608C">
      <w:pPr>
        <w:spacing w:line="276" w:lineRule="auto"/>
        <w:rPr>
          <w:rFonts w:cs="Arial"/>
          <w:sz w:val="24"/>
          <w:szCs w:val="24"/>
        </w:rPr>
      </w:pPr>
    </w:p>
    <w:p w14:paraId="023515AB" w14:textId="77777777" w:rsidR="00C3186D" w:rsidRPr="00462375" w:rsidRDefault="00C3186D" w:rsidP="0095608C">
      <w:pPr>
        <w:spacing w:line="276" w:lineRule="auto"/>
        <w:rPr>
          <w:rFonts w:cs="Arial"/>
          <w:sz w:val="24"/>
          <w:szCs w:val="24"/>
        </w:rPr>
      </w:pPr>
      <w:r w:rsidRPr="00462375">
        <w:rPr>
          <w:rFonts w:cs="Arial"/>
          <w:b/>
          <w:sz w:val="24"/>
          <w:szCs w:val="24"/>
        </w:rPr>
        <w:t>ARTÍCULO 22.</w:t>
      </w:r>
      <w:r w:rsidRPr="00462375">
        <w:rPr>
          <w:rFonts w:cs="Arial"/>
          <w:sz w:val="24"/>
          <w:szCs w:val="24"/>
        </w:rPr>
        <w:t xml:space="preserve"> El Comité promoverá ante las autoridades federales, estatales y municipales, las instituciones de educación superior y las asociaciones civiles con objetivos culturales, la elaboración del catálogo que contenga la descripción de los bienes culturales tangibles e intangibles del estado. </w:t>
      </w:r>
    </w:p>
    <w:p w14:paraId="498CF160" w14:textId="77777777" w:rsidR="00C3186D" w:rsidRDefault="00C3186D" w:rsidP="0095608C">
      <w:pPr>
        <w:spacing w:line="276" w:lineRule="auto"/>
        <w:rPr>
          <w:rFonts w:cs="Arial"/>
          <w:sz w:val="24"/>
          <w:szCs w:val="24"/>
        </w:rPr>
      </w:pPr>
    </w:p>
    <w:p w14:paraId="3F14C8D1" w14:textId="77777777" w:rsidR="009A0D47" w:rsidRPr="00462375" w:rsidRDefault="009A0D47" w:rsidP="0095608C">
      <w:pPr>
        <w:spacing w:line="276" w:lineRule="auto"/>
        <w:rPr>
          <w:rFonts w:cs="Arial"/>
          <w:sz w:val="24"/>
          <w:szCs w:val="24"/>
        </w:rPr>
      </w:pPr>
    </w:p>
    <w:p w14:paraId="1B68DBB6" w14:textId="77777777" w:rsidR="0066421A" w:rsidRPr="00462375" w:rsidRDefault="00C3186D" w:rsidP="0095608C">
      <w:pPr>
        <w:spacing w:line="276" w:lineRule="auto"/>
        <w:jc w:val="center"/>
        <w:rPr>
          <w:rFonts w:cs="Arial"/>
          <w:b/>
          <w:sz w:val="24"/>
          <w:szCs w:val="24"/>
        </w:rPr>
      </w:pPr>
      <w:r w:rsidRPr="00462375">
        <w:rPr>
          <w:rFonts w:cs="Arial"/>
          <w:b/>
          <w:sz w:val="24"/>
          <w:szCs w:val="24"/>
        </w:rPr>
        <w:t>CAPÍTULO CUARTO</w:t>
      </w:r>
    </w:p>
    <w:p w14:paraId="20C18A2B" w14:textId="77777777" w:rsidR="00C3186D" w:rsidRPr="00462375" w:rsidRDefault="00C3186D" w:rsidP="0095608C">
      <w:pPr>
        <w:spacing w:line="276" w:lineRule="auto"/>
        <w:jc w:val="center"/>
        <w:rPr>
          <w:rFonts w:cs="Arial"/>
          <w:b/>
          <w:sz w:val="24"/>
          <w:szCs w:val="24"/>
        </w:rPr>
      </w:pPr>
      <w:r w:rsidRPr="00462375">
        <w:rPr>
          <w:rFonts w:cs="Arial"/>
          <w:b/>
          <w:sz w:val="24"/>
          <w:szCs w:val="24"/>
        </w:rPr>
        <w:t>EL REGISTRO DEL PATRIMONIO CULTURAL</w:t>
      </w:r>
    </w:p>
    <w:p w14:paraId="3BDE5E2D" w14:textId="77777777" w:rsidR="00C3186D" w:rsidRPr="00462375" w:rsidRDefault="00C3186D" w:rsidP="0095608C">
      <w:pPr>
        <w:spacing w:line="276" w:lineRule="auto"/>
        <w:rPr>
          <w:rFonts w:cs="Arial"/>
          <w:sz w:val="24"/>
          <w:szCs w:val="24"/>
        </w:rPr>
      </w:pPr>
    </w:p>
    <w:p w14:paraId="5CCFB3EC" w14:textId="77777777" w:rsidR="00C3186D" w:rsidRPr="00462375" w:rsidRDefault="0066421A" w:rsidP="0095608C">
      <w:pPr>
        <w:spacing w:line="276" w:lineRule="auto"/>
        <w:rPr>
          <w:rFonts w:cs="Arial"/>
          <w:sz w:val="24"/>
          <w:szCs w:val="24"/>
        </w:rPr>
      </w:pPr>
      <w:r w:rsidRPr="00462375">
        <w:rPr>
          <w:rFonts w:cs="Arial"/>
          <w:b/>
          <w:sz w:val="24"/>
          <w:szCs w:val="24"/>
        </w:rPr>
        <w:t>ARTÍCULO 23.</w:t>
      </w:r>
      <w:r w:rsidR="00C3186D" w:rsidRPr="00462375">
        <w:rPr>
          <w:rFonts w:cs="Arial"/>
          <w:sz w:val="24"/>
          <w:szCs w:val="24"/>
        </w:rPr>
        <w:t xml:space="preserve"> Para que las medidas de protección establecidas en la presente ley puedan ser aplicadas, se requiere que los bienes muebles sean declarados patrimonio cultural del estado, mediante decreto gubernativo emitido por el Titular del Ejecutivo Estatal, el cual deberá publicarse en el Periódico Oficial, Órgano del Gobierno del Estado.</w:t>
      </w:r>
    </w:p>
    <w:p w14:paraId="27363AD4" w14:textId="77777777" w:rsidR="00C3186D" w:rsidRPr="00462375" w:rsidRDefault="00C3186D" w:rsidP="0095608C">
      <w:pPr>
        <w:spacing w:line="276" w:lineRule="auto"/>
        <w:rPr>
          <w:rFonts w:cs="Arial"/>
          <w:sz w:val="24"/>
          <w:szCs w:val="24"/>
        </w:rPr>
      </w:pPr>
    </w:p>
    <w:p w14:paraId="667BA58A" w14:textId="77777777" w:rsidR="00C3186D" w:rsidRPr="00462375" w:rsidRDefault="00C3186D" w:rsidP="0095608C">
      <w:pPr>
        <w:spacing w:line="276" w:lineRule="auto"/>
        <w:rPr>
          <w:rFonts w:cs="Arial"/>
          <w:sz w:val="24"/>
          <w:szCs w:val="24"/>
        </w:rPr>
      </w:pPr>
      <w:r w:rsidRPr="00462375">
        <w:rPr>
          <w:rFonts w:cs="Arial"/>
          <w:sz w:val="24"/>
          <w:szCs w:val="24"/>
        </w:rPr>
        <w:t>El procedimiento para emitir las declaratorias podrá iniciarse de oficio o a petición de parte.</w:t>
      </w:r>
    </w:p>
    <w:p w14:paraId="308A86C3" w14:textId="77777777" w:rsidR="00C3186D" w:rsidRPr="00462375" w:rsidRDefault="00C3186D" w:rsidP="0095608C">
      <w:pPr>
        <w:spacing w:line="276" w:lineRule="auto"/>
        <w:rPr>
          <w:rFonts w:cs="Arial"/>
          <w:sz w:val="24"/>
          <w:szCs w:val="24"/>
        </w:rPr>
      </w:pPr>
    </w:p>
    <w:p w14:paraId="4D60A255" w14:textId="77777777" w:rsidR="00C3186D" w:rsidRPr="00462375" w:rsidRDefault="00C3186D" w:rsidP="0095608C">
      <w:pPr>
        <w:spacing w:line="276" w:lineRule="auto"/>
        <w:rPr>
          <w:rFonts w:cs="Arial"/>
          <w:sz w:val="24"/>
          <w:szCs w:val="24"/>
        </w:rPr>
      </w:pPr>
      <w:r w:rsidRPr="00462375">
        <w:rPr>
          <w:rFonts w:cs="Arial"/>
          <w:sz w:val="24"/>
          <w:szCs w:val="24"/>
        </w:rPr>
        <w:t>Los bienes muebles con declaratoria incorporados al patrimonio cultural del Estado quedaran bajo tutela del Gobierno del Estado, únicamente en lo correspondiente a su valor cultural y no afectara la titularidad de su propiedad o posesión.</w:t>
      </w:r>
    </w:p>
    <w:p w14:paraId="0F407943" w14:textId="77777777" w:rsidR="00C3186D" w:rsidRPr="00462375" w:rsidRDefault="00C3186D" w:rsidP="0095608C">
      <w:pPr>
        <w:spacing w:line="276" w:lineRule="auto"/>
        <w:rPr>
          <w:rFonts w:cs="Arial"/>
          <w:sz w:val="24"/>
          <w:szCs w:val="24"/>
        </w:rPr>
      </w:pPr>
    </w:p>
    <w:p w14:paraId="3778C5C6" w14:textId="77777777" w:rsidR="00C3186D" w:rsidRPr="00462375" w:rsidRDefault="00C3186D" w:rsidP="0095608C">
      <w:pPr>
        <w:spacing w:line="276" w:lineRule="auto"/>
        <w:rPr>
          <w:rFonts w:cs="Arial"/>
          <w:sz w:val="24"/>
          <w:szCs w:val="24"/>
        </w:rPr>
      </w:pPr>
      <w:r w:rsidRPr="00462375">
        <w:rPr>
          <w:rFonts w:cs="Arial"/>
          <w:sz w:val="24"/>
          <w:szCs w:val="24"/>
        </w:rPr>
        <w:t>Las declaratorias podrán ser revocadas por la autoridad siguiendo el mismo procedimiento de su expedición.</w:t>
      </w:r>
    </w:p>
    <w:p w14:paraId="2F480CE1" w14:textId="77777777" w:rsidR="00C3186D" w:rsidRPr="00462375" w:rsidRDefault="00C3186D" w:rsidP="0095608C">
      <w:pPr>
        <w:spacing w:line="276" w:lineRule="auto"/>
        <w:rPr>
          <w:rFonts w:cs="Arial"/>
          <w:sz w:val="24"/>
          <w:szCs w:val="24"/>
        </w:rPr>
      </w:pPr>
    </w:p>
    <w:p w14:paraId="7A22E64E" w14:textId="77777777" w:rsidR="00C3186D" w:rsidRPr="00462375" w:rsidRDefault="00C3186D" w:rsidP="0095608C">
      <w:pPr>
        <w:spacing w:line="276" w:lineRule="auto"/>
        <w:rPr>
          <w:rFonts w:cs="Arial"/>
          <w:sz w:val="24"/>
          <w:szCs w:val="24"/>
        </w:rPr>
      </w:pPr>
      <w:r w:rsidRPr="00462375">
        <w:rPr>
          <w:rFonts w:cs="Arial"/>
          <w:b/>
          <w:sz w:val="24"/>
          <w:szCs w:val="24"/>
        </w:rPr>
        <w:lastRenderedPageBreak/>
        <w:t>ARTÍCULO</w:t>
      </w:r>
      <w:r w:rsidR="0066421A" w:rsidRPr="00462375">
        <w:rPr>
          <w:rFonts w:cs="Arial"/>
          <w:b/>
          <w:sz w:val="24"/>
          <w:szCs w:val="24"/>
        </w:rPr>
        <w:t xml:space="preserve"> 24.</w:t>
      </w:r>
      <w:r w:rsidR="00E571D7">
        <w:rPr>
          <w:rFonts w:cs="Arial"/>
          <w:sz w:val="24"/>
          <w:szCs w:val="24"/>
        </w:rPr>
        <w:t xml:space="preserve"> En el Instituto Registral y Catastral del Estado, habrá u</w:t>
      </w:r>
      <w:r w:rsidRPr="00462375">
        <w:rPr>
          <w:rFonts w:cs="Arial"/>
          <w:sz w:val="24"/>
          <w:szCs w:val="24"/>
        </w:rPr>
        <w:t xml:space="preserve">na sección que se denominará Registro del Patrimonio Cultural, en la que se inscribirán las declaratorias de bienes inmuebles adscritos al patrimonio cultural y la delimitación de las zonas protegidas.  La declaratoria de que un bien inmueble es objeto de un régimen especial de protección deberá inscribirse también en el </w:t>
      </w:r>
      <w:r w:rsidR="00E571D7">
        <w:rPr>
          <w:rFonts w:cs="Arial"/>
          <w:sz w:val="24"/>
          <w:szCs w:val="24"/>
        </w:rPr>
        <w:t>Instituto Registral y Catastral del Estado</w:t>
      </w:r>
      <w:r w:rsidRPr="00462375">
        <w:rPr>
          <w:rFonts w:cs="Arial"/>
          <w:sz w:val="24"/>
          <w:szCs w:val="24"/>
        </w:rPr>
        <w:t xml:space="preserve">. </w:t>
      </w:r>
    </w:p>
    <w:p w14:paraId="27EA44FC" w14:textId="77777777" w:rsidR="00C3186D" w:rsidRPr="00462375" w:rsidRDefault="00C3186D" w:rsidP="0095608C">
      <w:pPr>
        <w:spacing w:line="276" w:lineRule="auto"/>
        <w:rPr>
          <w:rFonts w:cs="Arial"/>
          <w:sz w:val="24"/>
          <w:szCs w:val="24"/>
        </w:rPr>
      </w:pPr>
    </w:p>
    <w:p w14:paraId="61653AC1" w14:textId="77777777" w:rsidR="00C3186D" w:rsidRPr="00462375" w:rsidRDefault="00C3186D" w:rsidP="0095608C">
      <w:pPr>
        <w:spacing w:line="276" w:lineRule="auto"/>
        <w:rPr>
          <w:rFonts w:cs="Arial"/>
          <w:sz w:val="24"/>
          <w:szCs w:val="24"/>
        </w:rPr>
      </w:pPr>
      <w:r w:rsidRPr="00462375">
        <w:rPr>
          <w:rFonts w:cs="Arial"/>
          <w:b/>
          <w:sz w:val="24"/>
          <w:szCs w:val="24"/>
        </w:rPr>
        <w:t>ARTÍCULO</w:t>
      </w:r>
      <w:r w:rsidR="0066421A" w:rsidRPr="00462375">
        <w:rPr>
          <w:rFonts w:cs="Arial"/>
          <w:b/>
          <w:sz w:val="24"/>
          <w:szCs w:val="24"/>
        </w:rPr>
        <w:t xml:space="preserve"> 25.</w:t>
      </w:r>
      <w:r w:rsidRPr="00462375">
        <w:rPr>
          <w:rFonts w:cs="Arial"/>
          <w:sz w:val="24"/>
          <w:szCs w:val="24"/>
        </w:rPr>
        <w:t xml:space="preserve"> Las personas físicas o morales deberán inscribir en el Registro del Patrimonio Cultural los bienes culturales de su propiedad que hayan sido declarados con esa categoría. </w:t>
      </w:r>
    </w:p>
    <w:p w14:paraId="038BFBB2" w14:textId="77777777" w:rsidR="00C3186D" w:rsidRPr="00462375" w:rsidRDefault="00C3186D" w:rsidP="0095608C">
      <w:pPr>
        <w:spacing w:line="276" w:lineRule="auto"/>
        <w:rPr>
          <w:rFonts w:cs="Arial"/>
          <w:sz w:val="24"/>
          <w:szCs w:val="24"/>
        </w:rPr>
      </w:pPr>
    </w:p>
    <w:p w14:paraId="2C439FA0" w14:textId="77777777" w:rsidR="00C3186D" w:rsidRPr="00462375" w:rsidRDefault="00C3186D" w:rsidP="0095608C">
      <w:pPr>
        <w:spacing w:line="276" w:lineRule="auto"/>
        <w:rPr>
          <w:rFonts w:cs="Arial"/>
          <w:sz w:val="24"/>
          <w:szCs w:val="24"/>
        </w:rPr>
      </w:pPr>
      <w:r w:rsidRPr="00462375">
        <w:rPr>
          <w:rFonts w:cs="Arial"/>
          <w:b/>
          <w:sz w:val="24"/>
          <w:szCs w:val="24"/>
        </w:rPr>
        <w:t>ARTÍCULO 26.</w:t>
      </w:r>
      <w:r w:rsidRPr="00462375">
        <w:rPr>
          <w:rFonts w:cs="Arial"/>
          <w:sz w:val="24"/>
          <w:szCs w:val="24"/>
        </w:rPr>
        <w:t xml:space="preserve"> La inscripción en los registros se hará de oficio o a petición de parte interesada. Para proceder a la inscripción de oficio deberá previamente notificarse en forma personal al interesado. En caso de ignorarse su nombre y domicilio, surtirá efectos de notificación personal la publicación de ésta en el Periódico Oficial del Gobierno del Estado. </w:t>
      </w:r>
    </w:p>
    <w:p w14:paraId="394F8D4D" w14:textId="77777777" w:rsidR="00C3186D" w:rsidRPr="00462375" w:rsidRDefault="00C3186D" w:rsidP="0095608C">
      <w:pPr>
        <w:spacing w:line="276" w:lineRule="auto"/>
        <w:rPr>
          <w:rFonts w:cs="Arial"/>
          <w:sz w:val="24"/>
          <w:szCs w:val="24"/>
        </w:rPr>
      </w:pPr>
    </w:p>
    <w:p w14:paraId="3BEC8416" w14:textId="77777777" w:rsidR="00C3186D" w:rsidRPr="00462375" w:rsidRDefault="00C3186D" w:rsidP="0095608C">
      <w:pPr>
        <w:spacing w:line="276" w:lineRule="auto"/>
        <w:rPr>
          <w:rFonts w:cs="Arial"/>
          <w:sz w:val="24"/>
          <w:szCs w:val="24"/>
        </w:rPr>
      </w:pPr>
      <w:r w:rsidRPr="00462375">
        <w:rPr>
          <w:rFonts w:cs="Arial"/>
          <w:b/>
          <w:sz w:val="24"/>
          <w:szCs w:val="24"/>
        </w:rPr>
        <w:t>ARTÍCULO 27</w:t>
      </w:r>
      <w:r w:rsidR="0066421A" w:rsidRPr="00462375">
        <w:rPr>
          <w:rFonts w:cs="Arial"/>
          <w:b/>
          <w:sz w:val="24"/>
          <w:szCs w:val="24"/>
        </w:rPr>
        <w:t>.</w:t>
      </w:r>
      <w:r w:rsidRPr="00462375">
        <w:rPr>
          <w:rFonts w:cs="Arial"/>
          <w:sz w:val="24"/>
          <w:szCs w:val="24"/>
        </w:rPr>
        <w:t xml:space="preserve"> El interesado podrá oponerse a la inscripción de un bien en los registros anteriormente aludidos y ofrecer pruebas en el término de 15 días, contados a partir de la fecha de notificación, ello con el fin de sustentar su postura respecto a la no inscripción de algún bien. </w:t>
      </w:r>
    </w:p>
    <w:p w14:paraId="7B9413E9" w14:textId="77777777" w:rsidR="00C3186D" w:rsidRPr="00462375" w:rsidRDefault="00C3186D" w:rsidP="0095608C">
      <w:pPr>
        <w:spacing w:line="276" w:lineRule="auto"/>
        <w:rPr>
          <w:rFonts w:cs="Arial"/>
          <w:sz w:val="24"/>
          <w:szCs w:val="24"/>
        </w:rPr>
      </w:pPr>
    </w:p>
    <w:p w14:paraId="7ACCBC44" w14:textId="77777777" w:rsidR="00C3186D" w:rsidRPr="00462375" w:rsidRDefault="00C3186D" w:rsidP="0095608C">
      <w:pPr>
        <w:spacing w:line="276" w:lineRule="auto"/>
        <w:rPr>
          <w:rFonts w:cs="Arial"/>
          <w:sz w:val="24"/>
          <w:szCs w:val="24"/>
        </w:rPr>
      </w:pPr>
      <w:r w:rsidRPr="00462375">
        <w:rPr>
          <w:rFonts w:cs="Arial"/>
          <w:sz w:val="24"/>
          <w:szCs w:val="24"/>
        </w:rPr>
        <w:t xml:space="preserve">El </w:t>
      </w:r>
      <w:r w:rsidR="00E571D7">
        <w:rPr>
          <w:rFonts w:cs="Arial"/>
          <w:sz w:val="24"/>
          <w:szCs w:val="24"/>
        </w:rPr>
        <w:t>Instituto Registral y Catastral del Estado</w:t>
      </w:r>
      <w:r w:rsidR="00E571D7" w:rsidRPr="00462375">
        <w:rPr>
          <w:rFonts w:cs="Arial"/>
          <w:sz w:val="24"/>
          <w:szCs w:val="24"/>
        </w:rPr>
        <w:t xml:space="preserve"> </w:t>
      </w:r>
      <w:r w:rsidRPr="00462375">
        <w:rPr>
          <w:rFonts w:cs="Arial"/>
          <w:sz w:val="24"/>
          <w:szCs w:val="24"/>
        </w:rPr>
        <w:t xml:space="preserve">recibirá las pruebas y formulará el dictamen correspondiente dentro de los 30 días siguientes a la oposición, escuchando para ello la opinión del Comité  </w:t>
      </w:r>
    </w:p>
    <w:p w14:paraId="1B5F68D4" w14:textId="77777777" w:rsidR="00C3186D" w:rsidRPr="00462375" w:rsidRDefault="00C3186D" w:rsidP="0095608C">
      <w:pPr>
        <w:spacing w:line="276" w:lineRule="auto"/>
        <w:rPr>
          <w:rFonts w:cs="Arial"/>
          <w:sz w:val="24"/>
          <w:szCs w:val="24"/>
        </w:rPr>
      </w:pPr>
    </w:p>
    <w:p w14:paraId="364544B0" w14:textId="77777777" w:rsidR="00C3186D" w:rsidRPr="00462375" w:rsidRDefault="00C3186D" w:rsidP="0095608C">
      <w:pPr>
        <w:spacing w:line="276" w:lineRule="auto"/>
        <w:rPr>
          <w:rFonts w:cs="Arial"/>
          <w:sz w:val="24"/>
          <w:szCs w:val="24"/>
        </w:rPr>
      </w:pPr>
      <w:r w:rsidRPr="00462375">
        <w:rPr>
          <w:rFonts w:cs="Arial"/>
          <w:sz w:val="24"/>
          <w:szCs w:val="24"/>
        </w:rPr>
        <w:t xml:space="preserve">El dictamen del </w:t>
      </w:r>
      <w:r w:rsidR="00E571D7">
        <w:rPr>
          <w:rFonts w:cs="Arial"/>
          <w:sz w:val="24"/>
          <w:szCs w:val="24"/>
        </w:rPr>
        <w:t>Instituto Registral y Catastral del Estado</w:t>
      </w:r>
      <w:r w:rsidR="00E571D7" w:rsidRPr="00462375">
        <w:rPr>
          <w:rFonts w:cs="Arial"/>
          <w:sz w:val="24"/>
          <w:szCs w:val="24"/>
        </w:rPr>
        <w:t xml:space="preserve"> </w:t>
      </w:r>
      <w:r w:rsidRPr="00462375">
        <w:rPr>
          <w:rFonts w:cs="Arial"/>
          <w:sz w:val="24"/>
          <w:szCs w:val="24"/>
        </w:rPr>
        <w:t xml:space="preserve">será turnado a la Secretaría de Gobierno del Estado, para que dentro del término de 30 días resuelva lo conducente. </w:t>
      </w:r>
    </w:p>
    <w:p w14:paraId="1A68EC35" w14:textId="77777777" w:rsidR="00C3186D" w:rsidRPr="00462375" w:rsidRDefault="00C3186D" w:rsidP="0095608C">
      <w:pPr>
        <w:spacing w:line="276" w:lineRule="auto"/>
        <w:rPr>
          <w:rFonts w:cs="Arial"/>
          <w:sz w:val="24"/>
          <w:szCs w:val="24"/>
        </w:rPr>
      </w:pPr>
    </w:p>
    <w:p w14:paraId="463A5FAE" w14:textId="77777777" w:rsidR="00C3186D" w:rsidRPr="00462375" w:rsidRDefault="00C3186D" w:rsidP="0095608C">
      <w:pPr>
        <w:spacing w:line="276" w:lineRule="auto"/>
        <w:rPr>
          <w:rFonts w:cs="Arial"/>
          <w:sz w:val="24"/>
          <w:szCs w:val="24"/>
        </w:rPr>
      </w:pPr>
      <w:r w:rsidRPr="00CD1223">
        <w:rPr>
          <w:rFonts w:cs="Arial"/>
          <w:b/>
          <w:sz w:val="24"/>
          <w:szCs w:val="24"/>
        </w:rPr>
        <w:t>ARTÍCULO 28.</w:t>
      </w:r>
      <w:r w:rsidRPr="00462375">
        <w:rPr>
          <w:rFonts w:cs="Arial"/>
          <w:sz w:val="24"/>
          <w:szCs w:val="24"/>
        </w:rPr>
        <w:t xml:space="preserve"> La inscripción no determina la autenticidad del bien registrado. </w:t>
      </w:r>
    </w:p>
    <w:p w14:paraId="4875796A" w14:textId="77777777" w:rsidR="00C3186D" w:rsidRPr="00462375" w:rsidRDefault="00C3186D" w:rsidP="0095608C">
      <w:pPr>
        <w:spacing w:line="276" w:lineRule="auto"/>
        <w:rPr>
          <w:rFonts w:cs="Arial"/>
          <w:sz w:val="24"/>
          <w:szCs w:val="24"/>
        </w:rPr>
      </w:pPr>
    </w:p>
    <w:p w14:paraId="5DBFC43A" w14:textId="77777777" w:rsidR="00C3186D" w:rsidRPr="00462375" w:rsidRDefault="00C3186D" w:rsidP="0095608C">
      <w:pPr>
        <w:spacing w:line="276" w:lineRule="auto"/>
        <w:rPr>
          <w:rFonts w:cs="Arial"/>
          <w:sz w:val="24"/>
          <w:szCs w:val="24"/>
        </w:rPr>
      </w:pPr>
      <w:r w:rsidRPr="00462375">
        <w:rPr>
          <w:rFonts w:cs="Arial"/>
          <w:sz w:val="24"/>
          <w:szCs w:val="24"/>
        </w:rPr>
        <w:t xml:space="preserve">A solicitud de parte, la opinión de autenticidad se expedirá a través del procedimiento que establezca el reglamento respectivo. </w:t>
      </w:r>
    </w:p>
    <w:p w14:paraId="20D7D46A" w14:textId="77777777" w:rsidR="00C3186D" w:rsidRPr="00462375" w:rsidRDefault="00C3186D" w:rsidP="0095608C">
      <w:pPr>
        <w:spacing w:line="276" w:lineRule="auto"/>
        <w:rPr>
          <w:rFonts w:cs="Arial"/>
          <w:sz w:val="24"/>
          <w:szCs w:val="24"/>
        </w:rPr>
      </w:pPr>
    </w:p>
    <w:p w14:paraId="12FCBD34" w14:textId="77777777" w:rsidR="00C3186D" w:rsidRPr="00462375" w:rsidRDefault="00C3186D" w:rsidP="0095608C">
      <w:pPr>
        <w:spacing w:line="276" w:lineRule="auto"/>
        <w:rPr>
          <w:rFonts w:cs="Arial"/>
          <w:sz w:val="24"/>
          <w:szCs w:val="24"/>
        </w:rPr>
      </w:pPr>
      <w:r w:rsidRPr="00CD1223">
        <w:rPr>
          <w:rFonts w:cs="Arial"/>
          <w:b/>
          <w:sz w:val="24"/>
          <w:szCs w:val="24"/>
        </w:rPr>
        <w:t>ARTÍCULO 29</w:t>
      </w:r>
      <w:r w:rsidR="0066421A" w:rsidRPr="00CD1223">
        <w:rPr>
          <w:rFonts w:cs="Arial"/>
          <w:b/>
          <w:sz w:val="24"/>
          <w:szCs w:val="24"/>
        </w:rPr>
        <w:t>.</w:t>
      </w:r>
      <w:r w:rsidR="00D37C2F">
        <w:rPr>
          <w:rFonts w:cs="Arial"/>
          <w:b/>
          <w:sz w:val="24"/>
          <w:szCs w:val="24"/>
        </w:rPr>
        <w:t xml:space="preserve"> </w:t>
      </w:r>
      <w:r w:rsidRPr="00462375">
        <w:rPr>
          <w:rFonts w:cs="Arial"/>
          <w:sz w:val="24"/>
          <w:szCs w:val="24"/>
        </w:rPr>
        <w:t xml:space="preserve">Los actos traslativos de dominio y los gravámenes impuestos sobre inmuebles adscritos al patrimonio cultural deberán constar en escritura pública. </w:t>
      </w:r>
    </w:p>
    <w:p w14:paraId="04F32D71" w14:textId="77777777" w:rsidR="00C3186D" w:rsidRPr="00462375" w:rsidRDefault="00C3186D" w:rsidP="0095608C">
      <w:pPr>
        <w:spacing w:line="276" w:lineRule="auto"/>
        <w:rPr>
          <w:rFonts w:cs="Arial"/>
          <w:sz w:val="24"/>
          <w:szCs w:val="24"/>
        </w:rPr>
      </w:pPr>
    </w:p>
    <w:p w14:paraId="0022E859" w14:textId="77777777" w:rsidR="00C3186D" w:rsidRPr="00462375" w:rsidRDefault="00C3186D" w:rsidP="0095608C">
      <w:pPr>
        <w:spacing w:line="276" w:lineRule="auto"/>
        <w:rPr>
          <w:rFonts w:cs="Arial"/>
          <w:sz w:val="24"/>
          <w:szCs w:val="24"/>
        </w:rPr>
      </w:pPr>
      <w:r w:rsidRPr="00462375">
        <w:rPr>
          <w:rFonts w:cs="Arial"/>
          <w:sz w:val="24"/>
          <w:szCs w:val="24"/>
        </w:rPr>
        <w:t xml:space="preserve">Quien transmita el dominio deberá manifestar, bajo protesta de decir verdad, si el bien materia de la operación es un bien cultural que haya sido objeto de declaratoria. </w:t>
      </w:r>
    </w:p>
    <w:p w14:paraId="56385CD2" w14:textId="77777777" w:rsidR="00C3186D" w:rsidRPr="00462375" w:rsidRDefault="00C3186D" w:rsidP="0095608C">
      <w:pPr>
        <w:spacing w:line="276" w:lineRule="auto"/>
        <w:rPr>
          <w:rFonts w:cs="Arial"/>
          <w:sz w:val="24"/>
          <w:szCs w:val="24"/>
        </w:rPr>
      </w:pPr>
    </w:p>
    <w:p w14:paraId="4B4DD0DC" w14:textId="77777777" w:rsidR="00C3186D" w:rsidRPr="00462375" w:rsidRDefault="00C3186D" w:rsidP="0095608C">
      <w:pPr>
        <w:spacing w:line="276" w:lineRule="auto"/>
        <w:rPr>
          <w:rFonts w:cs="Arial"/>
          <w:sz w:val="24"/>
          <w:szCs w:val="24"/>
        </w:rPr>
      </w:pPr>
      <w:r w:rsidRPr="00462375">
        <w:rPr>
          <w:rFonts w:cs="Arial"/>
          <w:sz w:val="24"/>
          <w:szCs w:val="24"/>
        </w:rPr>
        <w:t xml:space="preserve">Los notarios públicos mencionarán la declaratoria del bien y darán aviso al </w:t>
      </w:r>
      <w:r w:rsidR="00E571D7">
        <w:rPr>
          <w:rFonts w:cs="Arial"/>
          <w:sz w:val="24"/>
          <w:szCs w:val="24"/>
        </w:rPr>
        <w:t>Instituto Registral y Catastral del Estado</w:t>
      </w:r>
      <w:r w:rsidR="00E571D7" w:rsidRPr="00462375">
        <w:rPr>
          <w:rFonts w:cs="Arial"/>
          <w:sz w:val="24"/>
          <w:szCs w:val="24"/>
        </w:rPr>
        <w:t xml:space="preserve"> </w:t>
      </w:r>
      <w:r w:rsidRPr="00462375">
        <w:rPr>
          <w:rFonts w:cs="Arial"/>
          <w:sz w:val="24"/>
          <w:szCs w:val="24"/>
        </w:rPr>
        <w:t xml:space="preserve">de la operación celebrada, en un plazo de 30 días. </w:t>
      </w:r>
    </w:p>
    <w:p w14:paraId="035277B8" w14:textId="77777777" w:rsidR="00C3186D" w:rsidRPr="00462375" w:rsidRDefault="00C3186D" w:rsidP="0095608C">
      <w:pPr>
        <w:spacing w:line="276" w:lineRule="auto"/>
        <w:rPr>
          <w:rFonts w:cs="Arial"/>
          <w:sz w:val="24"/>
          <w:szCs w:val="24"/>
        </w:rPr>
      </w:pPr>
    </w:p>
    <w:p w14:paraId="0DC7819F" w14:textId="77777777" w:rsidR="00C3186D" w:rsidRPr="00462375" w:rsidRDefault="00C3186D" w:rsidP="0095608C">
      <w:pPr>
        <w:spacing w:line="276" w:lineRule="auto"/>
        <w:rPr>
          <w:rFonts w:cs="Arial"/>
          <w:sz w:val="24"/>
          <w:szCs w:val="24"/>
        </w:rPr>
      </w:pPr>
      <w:r w:rsidRPr="00CD1223">
        <w:rPr>
          <w:rFonts w:cs="Arial"/>
          <w:b/>
          <w:sz w:val="24"/>
          <w:szCs w:val="24"/>
        </w:rPr>
        <w:t>ARTÍCULO 30</w:t>
      </w:r>
      <w:r w:rsidR="0066421A" w:rsidRPr="00CD1223">
        <w:rPr>
          <w:rFonts w:cs="Arial"/>
          <w:b/>
          <w:sz w:val="24"/>
          <w:szCs w:val="24"/>
        </w:rPr>
        <w:t>.</w:t>
      </w:r>
      <w:r w:rsidRPr="00462375">
        <w:rPr>
          <w:rFonts w:cs="Arial"/>
          <w:sz w:val="24"/>
          <w:szCs w:val="24"/>
        </w:rPr>
        <w:t xml:space="preserve"> Las partes que intervengan en actos traslativos de dominio de bienes inmuebles objeto de declaratoria deberán dar aviso de su celebración dentro de los 30 días siguientes al Comité del Patrimonio Cultural del Estado.  </w:t>
      </w:r>
    </w:p>
    <w:p w14:paraId="39C477F2" w14:textId="77777777" w:rsidR="00C3186D" w:rsidRPr="00462375" w:rsidRDefault="00C3186D" w:rsidP="0095608C">
      <w:pPr>
        <w:spacing w:line="276" w:lineRule="auto"/>
        <w:rPr>
          <w:rFonts w:cs="Arial"/>
          <w:sz w:val="24"/>
          <w:szCs w:val="24"/>
        </w:rPr>
      </w:pPr>
    </w:p>
    <w:p w14:paraId="413A5ED3" w14:textId="77777777" w:rsidR="00C3186D" w:rsidRPr="00462375" w:rsidRDefault="00C3186D" w:rsidP="0095608C">
      <w:pPr>
        <w:spacing w:line="276" w:lineRule="auto"/>
        <w:rPr>
          <w:rFonts w:cs="Arial"/>
          <w:sz w:val="24"/>
          <w:szCs w:val="24"/>
        </w:rPr>
      </w:pPr>
      <w:r w:rsidRPr="00CD1223">
        <w:rPr>
          <w:rFonts w:cs="Arial"/>
          <w:b/>
          <w:sz w:val="24"/>
          <w:szCs w:val="24"/>
        </w:rPr>
        <w:t>ARTÍCULO 31</w:t>
      </w:r>
      <w:r w:rsidR="0066421A" w:rsidRPr="00CD1223">
        <w:rPr>
          <w:rFonts w:cs="Arial"/>
          <w:b/>
          <w:sz w:val="24"/>
          <w:szCs w:val="24"/>
        </w:rPr>
        <w:t>.</w:t>
      </w:r>
      <w:r w:rsidR="0066421A" w:rsidRPr="00462375">
        <w:rPr>
          <w:rFonts w:cs="Arial"/>
          <w:sz w:val="24"/>
          <w:szCs w:val="24"/>
        </w:rPr>
        <w:t xml:space="preserve"> </w:t>
      </w:r>
      <w:r w:rsidRPr="00462375">
        <w:rPr>
          <w:rFonts w:cs="Arial"/>
          <w:sz w:val="24"/>
          <w:szCs w:val="24"/>
        </w:rPr>
        <w:t xml:space="preserve">La Secretaría de Cultura formulará los inventarios de los bienes que se encuentren dentro de los inmuebles adscritos al patrimonio cultural. </w:t>
      </w:r>
    </w:p>
    <w:p w14:paraId="77548B4F" w14:textId="77777777" w:rsidR="00C3186D" w:rsidRPr="00462375" w:rsidRDefault="00C3186D" w:rsidP="0095608C">
      <w:pPr>
        <w:spacing w:line="276" w:lineRule="auto"/>
        <w:rPr>
          <w:rFonts w:cs="Arial"/>
          <w:sz w:val="24"/>
          <w:szCs w:val="24"/>
        </w:rPr>
      </w:pPr>
    </w:p>
    <w:p w14:paraId="01713A8F" w14:textId="77777777" w:rsidR="00C3186D" w:rsidRPr="00462375" w:rsidRDefault="00C3186D" w:rsidP="0095608C">
      <w:pPr>
        <w:spacing w:line="276" w:lineRule="auto"/>
        <w:rPr>
          <w:rFonts w:cs="Arial"/>
          <w:sz w:val="24"/>
          <w:szCs w:val="24"/>
        </w:rPr>
      </w:pPr>
      <w:r w:rsidRPr="00462375">
        <w:rPr>
          <w:rFonts w:cs="Arial"/>
          <w:sz w:val="24"/>
          <w:szCs w:val="24"/>
        </w:rPr>
        <w:t xml:space="preserve">Para este efecto, los encargados del </w:t>
      </w:r>
      <w:r w:rsidR="00E571D7">
        <w:rPr>
          <w:rFonts w:cs="Arial"/>
          <w:sz w:val="24"/>
          <w:szCs w:val="24"/>
        </w:rPr>
        <w:t>Instituto Registral y Catastral del Estado</w:t>
      </w:r>
      <w:r w:rsidR="00E571D7" w:rsidRPr="00462375">
        <w:rPr>
          <w:rFonts w:cs="Arial"/>
          <w:sz w:val="24"/>
          <w:szCs w:val="24"/>
        </w:rPr>
        <w:t xml:space="preserve"> </w:t>
      </w:r>
      <w:r w:rsidRPr="00462375">
        <w:rPr>
          <w:rFonts w:cs="Arial"/>
          <w:sz w:val="24"/>
          <w:szCs w:val="24"/>
        </w:rPr>
        <w:t xml:space="preserve">deben enviar de inmediato copias de los asientos registrales que efectúen. </w:t>
      </w:r>
    </w:p>
    <w:p w14:paraId="6FE01FF1" w14:textId="77777777" w:rsidR="00C3186D" w:rsidRPr="00462375" w:rsidRDefault="00C3186D" w:rsidP="0095608C">
      <w:pPr>
        <w:spacing w:line="276" w:lineRule="auto"/>
        <w:rPr>
          <w:rFonts w:cs="Arial"/>
          <w:sz w:val="24"/>
          <w:szCs w:val="24"/>
        </w:rPr>
      </w:pPr>
    </w:p>
    <w:p w14:paraId="04364FE6" w14:textId="77777777" w:rsidR="00C3186D" w:rsidRPr="00462375" w:rsidRDefault="00C3186D" w:rsidP="0095608C">
      <w:pPr>
        <w:spacing w:line="276" w:lineRule="auto"/>
        <w:rPr>
          <w:rFonts w:cs="Arial"/>
          <w:sz w:val="24"/>
          <w:szCs w:val="24"/>
        </w:rPr>
      </w:pPr>
      <w:r w:rsidRPr="00462375">
        <w:rPr>
          <w:rFonts w:cs="Arial"/>
          <w:sz w:val="24"/>
          <w:szCs w:val="24"/>
        </w:rPr>
        <w:t xml:space="preserve">Deberán anexarse a las declaratorias de adscripción de bienes culturales o de zonas protegidas, los inventarios correspondientes, de los cuales el Instituto y la Junta respectiva llevarán registro. </w:t>
      </w:r>
    </w:p>
    <w:p w14:paraId="32A3E66C" w14:textId="77777777" w:rsidR="0066421A" w:rsidRDefault="0066421A" w:rsidP="0095608C">
      <w:pPr>
        <w:spacing w:line="276" w:lineRule="auto"/>
        <w:rPr>
          <w:rFonts w:cs="Arial"/>
          <w:sz w:val="24"/>
          <w:szCs w:val="24"/>
        </w:rPr>
      </w:pPr>
    </w:p>
    <w:p w14:paraId="54CB9C18" w14:textId="77777777" w:rsidR="009A0D47" w:rsidRPr="00462375" w:rsidRDefault="009A0D47" w:rsidP="0095608C">
      <w:pPr>
        <w:spacing w:line="276" w:lineRule="auto"/>
        <w:rPr>
          <w:rFonts w:cs="Arial"/>
          <w:sz w:val="24"/>
          <w:szCs w:val="24"/>
        </w:rPr>
      </w:pPr>
    </w:p>
    <w:p w14:paraId="22301CE9" w14:textId="77777777" w:rsidR="0066421A" w:rsidRPr="00462375" w:rsidRDefault="00C3186D" w:rsidP="0095608C">
      <w:pPr>
        <w:spacing w:line="276" w:lineRule="auto"/>
        <w:jc w:val="center"/>
        <w:rPr>
          <w:rFonts w:cs="Arial"/>
          <w:b/>
          <w:sz w:val="24"/>
          <w:szCs w:val="24"/>
        </w:rPr>
      </w:pPr>
      <w:r w:rsidRPr="00462375">
        <w:rPr>
          <w:rFonts w:cs="Arial"/>
          <w:b/>
          <w:sz w:val="24"/>
          <w:szCs w:val="24"/>
        </w:rPr>
        <w:t>CAPÍTULO QUINTO</w:t>
      </w:r>
    </w:p>
    <w:p w14:paraId="2AD1E878" w14:textId="77777777" w:rsidR="00C3186D" w:rsidRPr="00462375" w:rsidRDefault="00C3186D" w:rsidP="0095608C">
      <w:pPr>
        <w:spacing w:line="276" w:lineRule="auto"/>
        <w:jc w:val="center"/>
        <w:rPr>
          <w:rFonts w:cs="Arial"/>
          <w:b/>
          <w:sz w:val="24"/>
          <w:szCs w:val="24"/>
        </w:rPr>
      </w:pPr>
      <w:r w:rsidRPr="00462375">
        <w:rPr>
          <w:rFonts w:cs="Arial"/>
          <w:b/>
          <w:sz w:val="24"/>
          <w:szCs w:val="24"/>
        </w:rPr>
        <w:t xml:space="preserve"> LOS ÓRGANOS COADYUVANTES</w:t>
      </w:r>
    </w:p>
    <w:p w14:paraId="51D0048E" w14:textId="77777777" w:rsidR="00C3186D" w:rsidRPr="00CD1223" w:rsidRDefault="00C3186D" w:rsidP="0095608C">
      <w:pPr>
        <w:spacing w:line="276" w:lineRule="auto"/>
        <w:rPr>
          <w:rFonts w:cs="Arial"/>
          <w:sz w:val="24"/>
          <w:szCs w:val="24"/>
        </w:rPr>
      </w:pPr>
    </w:p>
    <w:p w14:paraId="344BA7EF" w14:textId="77777777" w:rsidR="00C3186D" w:rsidRPr="00CD1223" w:rsidRDefault="00C3186D" w:rsidP="0095608C">
      <w:pPr>
        <w:spacing w:line="276" w:lineRule="auto"/>
        <w:rPr>
          <w:rFonts w:cs="Arial"/>
          <w:sz w:val="24"/>
          <w:szCs w:val="24"/>
        </w:rPr>
      </w:pPr>
      <w:r w:rsidRPr="00CD1223">
        <w:rPr>
          <w:rFonts w:cs="Arial"/>
          <w:b/>
          <w:sz w:val="24"/>
          <w:szCs w:val="24"/>
        </w:rPr>
        <w:t>ARTÍCULO 32.</w:t>
      </w:r>
      <w:r w:rsidRPr="00CD1223">
        <w:rPr>
          <w:rFonts w:cs="Arial"/>
          <w:sz w:val="24"/>
          <w:szCs w:val="24"/>
        </w:rPr>
        <w:t xml:space="preserve"> Son órganos coadyuvantes en la aplicación de esta ley, en materia de patrimonio cultural, los siguientes: </w:t>
      </w:r>
    </w:p>
    <w:p w14:paraId="55764853" w14:textId="77777777" w:rsidR="00C3186D" w:rsidRPr="00CD1223" w:rsidRDefault="00C3186D" w:rsidP="0095608C">
      <w:pPr>
        <w:spacing w:line="276" w:lineRule="auto"/>
        <w:rPr>
          <w:rFonts w:cs="Arial"/>
          <w:sz w:val="24"/>
          <w:szCs w:val="24"/>
        </w:rPr>
      </w:pPr>
    </w:p>
    <w:p w14:paraId="35C18373"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Las Juntas de Protección y Conservación del Patrimonio Cultural. </w:t>
      </w:r>
    </w:p>
    <w:p w14:paraId="5BDCB0D0" w14:textId="77777777" w:rsidR="00C3186D" w:rsidRPr="00CD1223" w:rsidRDefault="00C3186D" w:rsidP="0095608C">
      <w:pPr>
        <w:spacing w:line="276" w:lineRule="auto"/>
        <w:rPr>
          <w:rFonts w:cs="Arial"/>
          <w:sz w:val="24"/>
          <w:szCs w:val="24"/>
        </w:rPr>
      </w:pPr>
    </w:p>
    <w:p w14:paraId="3C77F3D4"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Las asociaciones civiles constituidas para la preservación de los centros históricos. </w:t>
      </w:r>
    </w:p>
    <w:p w14:paraId="60D1E4CE" w14:textId="77777777" w:rsidR="00C3186D" w:rsidRPr="00CD1223" w:rsidRDefault="00C3186D" w:rsidP="0095608C">
      <w:pPr>
        <w:spacing w:line="276" w:lineRule="auto"/>
        <w:rPr>
          <w:rFonts w:cs="Arial"/>
          <w:sz w:val="24"/>
          <w:szCs w:val="24"/>
        </w:rPr>
      </w:pPr>
    </w:p>
    <w:p w14:paraId="6F43960A"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Los patronatos locales para la protección del patrimonio cultural.  </w:t>
      </w:r>
    </w:p>
    <w:p w14:paraId="0EDFEA5B" w14:textId="77777777" w:rsidR="00C3186D" w:rsidRPr="00CD1223" w:rsidRDefault="00C3186D" w:rsidP="0095608C">
      <w:pPr>
        <w:spacing w:line="276" w:lineRule="auto"/>
        <w:rPr>
          <w:rFonts w:cs="Arial"/>
          <w:sz w:val="24"/>
          <w:szCs w:val="24"/>
        </w:rPr>
      </w:pPr>
    </w:p>
    <w:p w14:paraId="3F2E6E1D"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Las asociaciones civiles constituidas con finalidades culturales o vinculadas a la cultura. </w:t>
      </w:r>
    </w:p>
    <w:p w14:paraId="73432C31" w14:textId="77777777" w:rsidR="00C3186D" w:rsidRPr="00CD1223" w:rsidRDefault="00C3186D" w:rsidP="0095608C">
      <w:pPr>
        <w:spacing w:line="276" w:lineRule="auto"/>
        <w:rPr>
          <w:rFonts w:cs="Arial"/>
          <w:sz w:val="24"/>
          <w:szCs w:val="24"/>
        </w:rPr>
      </w:pPr>
    </w:p>
    <w:p w14:paraId="730355F3"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Los ciudadanos del estado; y </w:t>
      </w:r>
    </w:p>
    <w:p w14:paraId="620538BF" w14:textId="77777777" w:rsidR="00C3186D" w:rsidRPr="00CD1223" w:rsidRDefault="00C3186D" w:rsidP="0095608C">
      <w:pPr>
        <w:spacing w:line="276" w:lineRule="auto"/>
        <w:rPr>
          <w:rFonts w:cs="Arial"/>
          <w:sz w:val="24"/>
          <w:szCs w:val="24"/>
        </w:rPr>
      </w:pPr>
    </w:p>
    <w:p w14:paraId="7D5EDFC2" w14:textId="77777777" w:rsidR="00C3186D" w:rsidRPr="00CD1223" w:rsidRDefault="00C3186D" w:rsidP="0095608C">
      <w:pPr>
        <w:numPr>
          <w:ilvl w:val="0"/>
          <w:numId w:val="29"/>
        </w:numPr>
        <w:spacing w:line="276" w:lineRule="auto"/>
        <w:rPr>
          <w:rFonts w:cs="Arial"/>
          <w:sz w:val="24"/>
          <w:szCs w:val="24"/>
        </w:rPr>
      </w:pPr>
      <w:r w:rsidRPr="00CD1223">
        <w:rPr>
          <w:rFonts w:cs="Arial"/>
          <w:sz w:val="24"/>
          <w:szCs w:val="24"/>
        </w:rPr>
        <w:t xml:space="preserve">Los demás a los que las disposiciones jurídicas les den ese carácter. </w:t>
      </w:r>
    </w:p>
    <w:p w14:paraId="3BBB16A7" w14:textId="77777777" w:rsidR="00C3186D" w:rsidRPr="00CD1223" w:rsidRDefault="00C3186D" w:rsidP="0095608C">
      <w:pPr>
        <w:spacing w:line="276" w:lineRule="auto"/>
        <w:rPr>
          <w:rFonts w:cs="Arial"/>
          <w:sz w:val="24"/>
          <w:szCs w:val="24"/>
        </w:rPr>
      </w:pPr>
    </w:p>
    <w:p w14:paraId="1360E434" w14:textId="77777777" w:rsidR="00C3186D" w:rsidRPr="00CD1223" w:rsidRDefault="00C3186D" w:rsidP="0095608C">
      <w:pPr>
        <w:spacing w:line="276" w:lineRule="auto"/>
        <w:rPr>
          <w:rFonts w:cs="Arial"/>
          <w:sz w:val="24"/>
          <w:szCs w:val="24"/>
        </w:rPr>
      </w:pPr>
      <w:r w:rsidRPr="00CD1223">
        <w:rPr>
          <w:rFonts w:cs="Arial"/>
          <w:b/>
          <w:sz w:val="24"/>
          <w:szCs w:val="24"/>
        </w:rPr>
        <w:lastRenderedPageBreak/>
        <w:t>ARTÍCULO 33</w:t>
      </w:r>
      <w:r w:rsidR="0066421A" w:rsidRPr="00CD1223">
        <w:rPr>
          <w:rFonts w:cs="Arial"/>
          <w:b/>
          <w:sz w:val="24"/>
          <w:szCs w:val="24"/>
        </w:rPr>
        <w:t>.</w:t>
      </w:r>
      <w:r w:rsidRPr="00CD1223">
        <w:rPr>
          <w:rFonts w:cs="Arial"/>
          <w:sz w:val="24"/>
          <w:szCs w:val="24"/>
        </w:rPr>
        <w:t xml:space="preserve"> Las autoridades encargadas de la aplicación de esta ley solicitarán la asesoría y apoyo profesional de los institutos nacionales y dependencias federales, estatales y municipales y asociaciones o empresas que, por razón de su competencia en la materia, puedan brindarla.  </w:t>
      </w:r>
    </w:p>
    <w:p w14:paraId="071F6913" w14:textId="77777777" w:rsidR="00C3186D" w:rsidRPr="00CD1223" w:rsidRDefault="00C3186D" w:rsidP="0095608C">
      <w:pPr>
        <w:spacing w:line="276" w:lineRule="auto"/>
        <w:rPr>
          <w:rFonts w:cs="Arial"/>
          <w:b/>
          <w:sz w:val="24"/>
          <w:szCs w:val="24"/>
        </w:rPr>
      </w:pPr>
    </w:p>
    <w:p w14:paraId="5B0EAAA2" w14:textId="77777777" w:rsidR="00C3186D" w:rsidRPr="00CD1223" w:rsidRDefault="00C3186D" w:rsidP="0095608C">
      <w:pPr>
        <w:spacing w:line="276" w:lineRule="auto"/>
        <w:rPr>
          <w:rFonts w:cs="Arial"/>
          <w:sz w:val="24"/>
          <w:szCs w:val="24"/>
        </w:rPr>
      </w:pPr>
      <w:r w:rsidRPr="00CD1223">
        <w:rPr>
          <w:rFonts w:cs="Arial"/>
          <w:b/>
          <w:sz w:val="24"/>
          <w:szCs w:val="24"/>
        </w:rPr>
        <w:t>ARTÍCULO 34</w:t>
      </w:r>
      <w:r w:rsidR="0066421A" w:rsidRPr="00CD1223">
        <w:rPr>
          <w:rFonts w:cs="Arial"/>
          <w:b/>
          <w:sz w:val="24"/>
          <w:szCs w:val="24"/>
        </w:rPr>
        <w:t>.</w:t>
      </w:r>
      <w:r w:rsidRPr="00CD1223">
        <w:rPr>
          <w:rFonts w:cs="Arial"/>
          <w:sz w:val="24"/>
          <w:szCs w:val="24"/>
        </w:rPr>
        <w:t xml:space="preserve"> La Secretaría de Gobierno será la encargada de tramitar los expedientes y formular los proyectos de decreto que deba dictar el Ejecutivo del Estado en aplicación de esta ley. </w:t>
      </w:r>
    </w:p>
    <w:p w14:paraId="5CB4F38C" w14:textId="77777777" w:rsidR="00C3186D" w:rsidRPr="00CD1223" w:rsidRDefault="00C3186D" w:rsidP="0095608C">
      <w:pPr>
        <w:spacing w:line="276" w:lineRule="auto"/>
        <w:rPr>
          <w:rFonts w:cs="Arial"/>
          <w:sz w:val="24"/>
          <w:szCs w:val="24"/>
        </w:rPr>
      </w:pPr>
    </w:p>
    <w:p w14:paraId="24F034E0" w14:textId="77777777" w:rsidR="00C3186D" w:rsidRPr="00CD1223" w:rsidRDefault="00C3186D" w:rsidP="0095608C">
      <w:pPr>
        <w:spacing w:line="276" w:lineRule="auto"/>
        <w:rPr>
          <w:rFonts w:cs="Arial"/>
          <w:sz w:val="24"/>
          <w:szCs w:val="24"/>
        </w:rPr>
      </w:pPr>
      <w:r w:rsidRPr="00CD1223">
        <w:rPr>
          <w:rFonts w:cs="Arial"/>
          <w:b/>
          <w:sz w:val="24"/>
          <w:szCs w:val="24"/>
        </w:rPr>
        <w:t>ARTÍCULO 35</w:t>
      </w:r>
      <w:r w:rsidR="0066421A" w:rsidRPr="00CD1223">
        <w:rPr>
          <w:rFonts w:cs="Arial"/>
          <w:b/>
          <w:sz w:val="24"/>
          <w:szCs w:val="24"/>
        </w:rPr>
        <w:t>.</w:t>
      </w:r>
      <w:r w:rsidRPr="00CD1223">
        <w:rPr>
          <w:rFonts w:cs="Arial"/>
          <w:sz w:val="24"/>
          <w:szCs w:val="24"/>
        </w:rPr>
        <w:t xml:space="preserve"> Los sectores cultural, educativo, turístico y </w:t>
      </w:r>
      <w:proofErr w:type="gramStart"/>
      <w:r w:rsidRPr="00CD1223">
        <w:rPr>
          <w:rFonts w:cs="Arial"/>
          <w:sz w:val="24"/>
          <w:szCs w:val="24"/>
        </w:rPr>
        <w:t>ambiental,  en</w:t>
      </w:r>
      <w:proofErr w:type="gramEnd"/>
      <w:r w:rsidRPr="00CD1223">
        <w:rPr>
          <w:rFonts w:cs="Arial"/>
          <w:sz w:val="24"/>
          <w:szCs w:val="24"/>
        </w:rPr>
        <w:t xml:space="preserve"> coordinación con las demás autoridades federales, estatales, municipales y los particulares, realizarán campañas permanentes para fomentar y difundir el conocimiento, respeto, conservación y enriquecimiento del patrimonio cultural. </w:t>
      </w:r>
    </w:p>
    <w:p w14:paraId="2E29483F" w14:textId="77777777" w:rsidR="00C3186D" w:rsidRDefault="00C3186D" w:rsidP="0095608C">
      <w:pPr>
        <w:spacing w:line="276" w:lineRule="auto"/>
        <w:jc w:val="center"/>
        <w:rPr>
          <w:rFonts w:cs="Arial"/>
          <w:sz w:val="24"/>
          <w:szCs w:val="24"/>
        </w:rPr>
      </w:pPr>
    </w:p>
    <w:p w14:paraId="00C56EAF" w14:textId="77777777" w:rsidR="009A0D47" w:rsidRPr="00CD1223" w:rsidRDefault="009A0D47" w:rsidP="0095608C">
      <w:pPr>
        <w:spacing w:line="276" w:lineRule="auto"/>
        <w:jc w:val="center"/>
        <w:rPr>
          <w:rFonts w:cs="Arial"/>
          <w:sz w:val="24"/>
          <w:szCs w:val="24"/>
        </w:rPr>
      </w:pPr>
    </w:p>
    <w:p w14:paraId="3133E23A" w14:textId="77777777" w:rsidR="0066421A" w:rsidRPr="00CD1223" w:rsidRDefault="00C3186D" w:rsidP="0095608C">
      <w:pPr>
        <w:spacing w:line="276" w:lineRule="auto"/>
        <w:jc w:val="center"/>
        <w:rPr>
          <w:rFonts w:cs="Arial"/>
          <w:b/>
          <w:sz w:val="24"/>
          <w:szCs w:val="24"/>
        </w:rPr>
      </w:pPr>
      <w:r w:rsidRPr="00CD1223">
        <w:rPr>
          <w:rFonts w:cs="Arial"/>
          <w:b/>
          <w:sz w:val="24"/>
          <w:szCs w:val="24"/>
        </w:rPr>
        <w:t>CAPÍTULO SEXTO</w:t>
      </w:r>
    </w:p>
    <w:p w14:paraId="2E7A9CD2" w14:textId="77777777" w:rsidR="00C3186D" w:rsidRPr="00CD1223" w:rsidRDefault="00C3186D" w:rsidP="0095608C">
      <w:pPr>
        <w:spacing w:line="276" w:lineRule="auto"/>
        <w:jc w:val="center"/>
        <w:rPr>
          <w:rFonts w:cs="Arial"/>
          <w:b/>
          <w:sz w:val="24"/>
          <w:szCs w:val="24"/>
        </w:rPr>
      </w:pPr>
      <w:r w:rsidRPr="00CD1223">
        <w:rPr>
          <w:rFonts w:cs="Arial"/>
          <w:b/>
          <w:sz w:val="24"/>
          <w:szCs w:val="24"/>
        </w:rPr>
        <w:t>LA PARTICIPACIÓN CIUDADANA</w:t>
      </w:r>
    </w:p>
    <w:p w14:paraId="30DEE9C9" w14:textId="77777777" w:rsidR="00C3186D" w:rsidRPr="00CD1223" w:rsidRDefault="00C3186D" w:rsidP="0095608C">
      <w:pPr>
        <w:spacing w:line="276" w:lineRule="auto"/>
        <w:rPr>
          <w:rFonts w:cs="Arial"/>
          <w:sz w:val="24"/>
          <w:szCs w:val="24"/>
        </w:rPr>
      </w:pPr>
    </w:p>
    <w:p w14:paraId="72BB9CC5" w14:textId="77777777" w:rsidR="00C3186D" w:rsidRPr="00CD1223" w:rsidRDefault="00C3186D" w:rsidP="0095608C">
      <w:pPr>
        <w:spacing w:line="276" w:lineRule="auto"/>
        <w:rPr>
          <w:rFonts w:cs="Arial"/>
          <w:sz w:val="24"/>
          <w:szCs w:val="24"/>
        </w:rPr>
      </w:pPr>
      <w:r w:rsidRPr="00CD1223">
        <w:rPr>
          <w:rFonts w:cs="Arial"/>
          <w:b/>
          <w:sz w:val="24"/>
          <w:szCs w:val="24"/>
        </w:rPr>
        <w:t xml:space="preserve">ARTÍCULO </w:t>
      </w:r>
      <w:r w:rsidR="001E0E02" w:rsidRPr="00CD1223">
        <w:rPr>
          <w:rFonts w:cs="Arial"/>
          <w:b/>
          <w:sz w:val="24"/>
          <w:szCs w:val="24"/>
        </w:rPr>
        <w:t>36</w:t>
      </w:r>
      <w:r w:rsidR="0066421A" w:rsidRPr="00CD1223">
        <w:rPr>
          <w:rFonts w:cs="Arial"/>
          <w:b/>
          <w:sz w:val="24"/>
          <w:szCs w:val="24"/>
        </w:rPr>
        <w:t>.</w:t>
      </w:r>
      <w:r w:rsidR="0066421A" w:rsidRPr="00CD1223">
        <w:rPr>
          <w:rFonts w:cs="Arial"/>
          <w:sz w:val="24"/>
          <w:szCs w:val="24"/>
        </w:rPr>
        <w:t xml:space="preserve"> </w:t>
      </w:r>
      <w:r w:rsidRPr="00CD1223">
        <w:rPr>
          <w:rFonts w:cs="Arial"/>
          <w:sz w:val="24"/>
          <w:szCs w:val="24"/>
        </w:rPr>
        <w:t xml:space="preserve">Toda persona tiene derecho a participar en la protección del patrimonio cultural, en los términos de la Ley de Participación Ciudadana para el Estado de Coahuila de Zaragoza. </w:t>
      </w:r>
    </w:p>
    <w:p w14:paraId="227A2479" w14:textId="77777777" w:rsidR="00C3186D" w:rsidRPr="00CD1223" w:rsidRDefault="00C3186D" w:rsidP="0095608C">
      <w:pPr>
        <w:spacing w:line="276" w:lineRule="auto"/>
        <w:rPr>
          <w:rFonts w:cs="Arial"/>
          <w:sz w:val="24"/>
          <w:szCs w:val="24"/>
        </w:rPr>
      </w:pPr>
    </w:p>
    <w:p w14:paraId="42D5EB3B" w14:textId="77777777" w:rsidR="00C3186D" w:rsidRPr="00CD1223" w:rsidRDefault="00C3186D" w:rsidP="0095608C">
      <w:pPr>
        <w:spacing w:line="276" w:lineRule="auto"/>
        <w:rPr>
          <w:rFonts w:cs="Arial"/>
          <w:sz w:val="24"/>
          <w:szCs w:val="24"/>
        </w:rPr>
      </w:pPr>
      <w:r w:rsidRPr="00CD1223">
        <w:rPr>
          <w:rFonts w:cs="Arial"/>
          <w:b/>
          <w:sz w:val="24"/>
          <w:szCs w:val="24"/>
        </w:rPr>
        <w:t>ARTÍCULO</w:t>
      </w:r>
      <w:r w:rsidR="001E0E02" w:rsidRPr="00CD1223">
        <w:rPr>
          <w:rFonts w:cs="Arial"/>
          <w:b/>
          <w:sz w:val="24"/>
          <w:szCs w:val="24"/>
        </w:rPr>
        <w:t xml:space="preserve"> 37</w:t>
      </w:r>
      <w:r w:rsidRPr="00CD1223">
        <w:rPr>
          <w:rFonts w:cs="Arial"/>
          <w:b/>
          <w:sz w:val="24"/>
          <w:szCs w:val="24"/>
        </w:rPr>
        <w:t>.</w:t>
      </w:r>
      <w:r w:rsidRPr="00CD1223">
        <w:rPr>
          <w:rFonts w:cs="Arial"/>
          <w:sz w:val="24"/>
          <w:szCs w:val="24"/>
        </w:rPr>
        <w:t xml:space="preserve"> Los ayuntamientos promoverán la formación de asociaciones civiles y uniones vecinales, así como la organización de representantes de los sectores más significativos de la población, como órganos de apoyo para impedir el deterioro o destrucción del patrimonio y promover su </w:t>
      </w:r>
      <w:proofErr w:type="gramStart"/>
      <w:r w:rsidRPr="00CD1223">
        <w:rPr>
          <w:rFonts w:cs="Arial"/>
          <w:sz w:val="24"/>
          <w:szCs w:val="24"/>
        </w:rPr>
        <w:t>conservación  y</w:t>
      </w:r>
      <w:proofErr w:type="gramEnd"/>
      <w:r w:rsidRPr="00CD1223">
        <w:rPr>
          <w:rFonts w:cs="Arial"/>
          <w:sz w:val="24"/>
          <w:szCs w:val="24"/>
        </w:rPr>
        <w:t xml:space="preserve"> enriquecimiento.  </w:t>
      </w:r>
    </w:p>
    <w:p w14:paraId="23AE15E5" w14:textId="77777777" w:rsidR="00C3186D" w:rsidRPr="00CD1223" w:rsidRDefault="00C3186D" w:rsidP="0095608C">
      <w:pPr>
        <w:spacing w:line="276" w:lineRule="auto"/>
        <w:rPr>
          <w:rFonts w:cs="Arial"/>
          <w:sz w:val="24"/>
          <w:szCs w:val="24"/>
        </w:rPr>
      </w:pPr>
    </w:p>
    <w:p w14:paraId="688AB566" w14:textId="77777777" w:rsidR="00C3186D" w:rsidRPr="00CD1223" w:rsidRDefault="00C3186D" w:rsidP="0095608C">
      <w:pPr>
        <w:spacing w:line="276" w:lineRule="auto"/>
        <w:rPr>
          <w:rFonts w:cs="Arial"/>
          <w:sz w:val="24"/>
          <w:szCs w:val="24"/>
        </w:rPr>
      </w:pPr>
      <w:r w:rsidRPr="00CD1223">
        <w:rPr>
          <w:rFonts w:cs="Arial"/>
          <w:sz w:val="24"/>
          <w:szCs w:val="24"/>
        </w:rPr>
        <w:t xml:space="preserve">La Secretaría de Cultura en coordinación con la Secretaría de Educación promoverán que en el sistema educativo del estado se realicen las actividades necesarias para dar a conocer a las nuevas generaciones los valores culturales y despertar en ellas el aprecio y respeto por dichos valores. </w:t>
      </w:r>
    </w:p>
    <w:p w14:paraId="2C5E07A3" w14:textId="77777777" w:rsidR="00C3186D" w:rsidRPr="00CD1223" w:rsidRDefault="00C3186D" w:rsidP="0095608C">
      <w:pPr>
        <w:spacing w:line="276" w:lineRule="auto"/>
        <w:rPr>
          <w:rFonts w:cs="Arial"/>
          <w:sz w:val="24"/>
          <w:szCs w:val="24"/>
        </w:rPr>
      </w:pPr>
    </w:p>
    <w:p w14:paraId="2E57BC2D" w14:textId="77777777" w:rsidR="00C3186D" w:rsidRPr="00CD1223" w:rsidRDefault="00C3186D" w:rsidP="0095608C">
      <w:pPr>
        <w:spacing w:line="276" w:lineRule="auto"/>
        <w:rPr>
          <w:rFonts w:cs="Arial"/>
          <w:sz w:val="24"/>
          <w:szCs w:val="24"/>
        </w:rPr>
      </w:pPr>
      <w:r w:rsidRPr="00CD1223">
        <w:rPr>
          <w:rFonts w:cs="Arial"/>
          <w:b/>
          <w:sz w:val="24"/>
          <w:szCs w:val="24"/>
        </w:rPr>
        <w:t>ARTÍCULO</w:t>
      </w:r>
      <w:r w:rsidR="001E0E02" w:rsidRPr="00CD1223">
        <w:rPr>
          <w:rFonts w:cs="Arial"/>
          <w:b/>
          <w:sz w:val="24"/>
          <w:szCs w:val="24"/>
        </w:rPr>
        <w:t xml:space="preserve"> 38</w:t>
      </w:r>
      <w:r w:rsidR="0066421A" w:rsidRPr="00CD1223">
        <w:rPr>
          <w:rFonts w:cs="Arial"/>
          <w:b/>
          <w:sz w:val="24"/>
          <w:szCs w:val="24"/>
        </w:rPr>
        <w:t>.</w:t>
      </w:r>
      <w:r w:rsidRPr="00CD1223">
        <w:rPr>
          <w:rFonts w:cs="Arial"/>
          <w:sz w:val="24"/>
          <w:szCs w:val="24"/>
        </w:rPr>
        <w:t xml:space="preserve"> Los donativos, herencias y legados significativos que se realicen para enriquecer el patrimonio cultural del estado, serán objeto de reconocimiento mediante la inscripción del nombre de la persona que lo efectúe, en la placa de donadores que al efecto se instale en la Secretaría. La declaración correspondiente se efectuará anualmente por la Secretaría. </w:t>
      </w:r>
    </w:p>
    <w:p w14:paraId="76DADA85" w14:textId="77777777" w:rsidR="00C3186D" w:rsidRPr="00CD1223" w:rsidRDefault="00C3186D" w:rsidP="0095608C">
      <w:pPr>
        <w:spacing w:line="276" w:lineRule="auto"/>
        <w:rPr>
          <w:rFonts w:cs="Arial"/>
          <w:sz w:val="24"/>
          <w:szCs w:val="24"/>
        </w:rPr>
      </w:pPr>
    </w:p>
    <w:p w14:paraId="44FE07CB" w14:textId="77777777" w:rsidR="00C3186D" w:rsidRPr="00CD1223" w:rsidRDefault="00C3186D" w:rsidP="0095608C">
      <w:pPr>
        <w:spacing w:line="276" w:lineRule="auto"/>
        <w:rPr>
          <w:rFonts w:cs="Arial"/>
          <w:sz w:val="24"/>
          <w:szCs w:val="24"/>
        </w:rPr>
      </w:pPr>
      <w:r w:rsidRPr="00CD1223">
        <w:rPr>
          <w:rFonts w:cs="Arial"/>
          <w:b/>
          <w:sz w:val="24"/>
          <w:szCs w:val="24"/>
        </w:rPr>
        <w:lastRenderedPageBreak/>
        <w:t>ARTÍCULO</w:t>
      </w:r>
      <w:r w:rsidR="001E0E02" w:rsidRPr="00CD1223">
        <w:rPr>
          <w:rFonts w:cs="Arial"/>
          <w:b/>
          <w:sz w:val="24"/>
          <w:szCs w:val="24"/>
        </w:rPr>
        <w:t xml:space="preserve"> 39</w:t>
      </w:r>
      <w:r w:rsidR="0066421A" w:rsidRPr="00CD1223">
        <w:rPr>
          <w:rFonts w:cs="Arial"/>
          <w:b/>
          <w:sz w:val="24"/>
          <w:szCs w:val="24"/>
        </w:rPr>
        <w:t>.</w:t>
      </w:r>
      <w:r w:rsidRPr="00CD1223">
        <w:rPr>
          <w:rFonts w:cs="Arial"/>
          <w:sz w:val="24"/>
          <w:szCs w:val="24"/>
        </w:rPr>
        <w:t xml:space="preserve"> No se podrá hacer de los monumentos un uso indecoroso o indigno de su importancia, ni podrán ser utilizados para fines que perjudiquen o menoscaben sus méritos.</w:t>
      </w:r>
    </w:p>
    <w:p w14:paraId="607DCABD" w14:textId="77777777" w:rsidR="00C3186D" w:rsidRPr="00CD1223" w:rsidRDefault="00C3186D" w:rsidP="0095608C">
      <w:pPr>
        <w:spacing w:line="276" w:lineRule="auto"/>
        <w:rPr>
          <w:rFonts w:cs="Arial"/>
          <w:sz w:val="24"/>
          <w:szCs w:val="24"/>
        </w:rPr>
      </w:pPr>
    </w:p>
    <w:p w14:paraId="54D7A640" w14:textId="77777777" w:rsidR="00C3186D" w:rsidRPr="00CD1223" w:rsidRDefault="00C3186D" w:rsidP="0095608C">
      <w:pPr>
        <w:spacing w:line="276" w:lineRule="auto"/>
        <w:rPr>
          <w:rFonts w:cs="Arial"/>
          <w:sz w:val="24"/>
          <w:szCs w:val="24"/>
        </w:rPr>
      </w:pPr>
      <w:r w:rsidRPr="00CD1223">
        <w:rPr>
          <w:rFonts w:cs="Arial"/>
          <w:b/>
          <w:sz w:val="24"/>
          <w:szCs w:val="24"/>
        </w:rPr>
        <w:t>ARTÍCULO 4</w:t>
      </w:r>
      <w:r w:rsidR="001E0E02" w:rsidRPr="00CD1223">
        <w:rPr>
          <w:rFonts w:cs="Arial"/>
          <w:b/>
          <w:sz w:val="24"/>
          <w:szCs w:val="24"/>
        </w:rPr>
        <w:t>0</w:t>
      </w:r>
      <w:r w:rsidRPr="00CD1223">
        <w:rPr>
          <w:rFonts w:cs="Arial"/>
          <w:b/>
          <w:sz w:val="24"/>
          <w:szCs w:val="24"/>
        </w:rPr>
        <w:t>.</w:t>
      </w:r>
      <w:r w:rsidRPr="00CD1223">
        <w:rPr>
          <w:rFonts w:cs="Arial"/>
          <w:sz w:val="24"/>
          <w:szCs w:val="24"/>
        </w:rPr>
        <w:t xml:space="preserve"> Las Juntas de Protección y Conservación del Patrimonio Cultural son organismos de interés público, creados en los municipios para la promoción, tramitación y cumplimiento, según el caso, de las declaratorias de bienes y zonas protegidas, que deban quedar sujetas al régimen de esta ley. </w:t>
      </w:r>
    </w:p>
    <w:p w14:paraId="7011CD2C" w14:textId="77777777" w:rsidR="00C3186D" w:rsidRPr="00CD1223" w:rsidRDefault="00C3186D" w:rsidP="0095608C">
      <w:pPr>
        <w:spacing w:line="276" w:lineRule="auto"/>
        <w:rPr>
          <w:rFonts w:cs="Arial"/>
          <w:sz w:val="24"/>
          <w:szCs w:val="24"/>
        </w:rPr>
      </w:pPr>
    </w:p>
    <w:p w14:paraId="75F90EB6" w14:textId="77777777" w:rsidR="00C3186D" w:rsidRPr="00CD1223" w:rsidRDefault="00C3186D" w:rsidP="0095608C">
      <w:pPr>
        <w:spacing w:line="276" w:lineRule="auto"/>
        <w:rPr>
          <w:rFonts w:cs="Arial"/>
          <w:sz w:val="24"/>
          <w:szCs w:val="24"/>
        </w:rPr>
      </w:pPr>
      <w:r w:rsidRPr="00CD1223">
        <w:rPr>
          <w:rFonts w:cs="Arial"/>
          <w:sz w:val="24"/>
          <w:szCs w:val="24"/>
        </w:rPr>
        <w:t xml:space="preserve">Las Juntas estarán integradas por: </w:t>
      </w:r>
    </w:p>
    <w:p w14:paraId="6EB65486" w14:textId="77777777" w:rsidR="00C3186D" w:rsidRPr="00462375" w:rsidRDefault="00C3186D" w:rsidP="0095608C">
      <w:pPr>
        <w:spacing w:line="276" w:lineRule="auto"/>
        <w:rPr>
          <w:rFonts w:cs="Arial"/>
          <w:sz w:val="24"/>
          <w:szCs w:val="24"/>
        </w:rPr>
      </w:pPr>
    </w:p>
    <w:p w14:paraId="63D594FC" w14:textId="77777777" w:rsidR="00C3186D" w:rsidRPr="00462375" w:rsidRDefault="00C3186D" w:rsidP="0095608C">
      <w:pPr>
        <w:numPr>
          <w:ilvl w:val="0"/>
          <w:numId w:val="31"/>
        </w:numPr>
        <w:spacing w:line="276" w:lineRule="auto"/>
        <w:rPr>
          <w:rFonts w:cs="Arial"/>
          <w:sz w:val="24"/>
          <w:szCs w:val="24"/>
        </w:rPr>
      </w:pPr>
      <w:r w:rsidRPr="00462375">
        <w:rPr>
          <w:rFonts w:cs="Arial"/>
          <w:sz w:val="24"/>
          <w:szCs w:val="24"/>
        </w:rPr>
        <w:t xml:space="preserve">Un presidente, designado por sus integrantes. </w:t>
      </w:r>
    </w:p>
    <w:p w14:paraId="13C16E94" w14:textId="77777777" w:rsidR="00C3186D" w:rsidRPr="00462375" w:rsidRDefault="00C3186D" w:rsidP="0095608C">
      <w:pPr>
        <w:spacing w:line="276" w:lineRule="auto"/>
        <w:ind w:left="567" w:hanging="567"/>
        <w:rPr>
          <w:rFonts w:cs="Arial"/>
          <w:sz w:val="24"/>
          <w:szCs w:val="24"/>
        </w:rPr>
      </w:pPr>
    </w:p>
    <w:p w14:paraId="7EBBCDDF" w14:textId="77777777" w:rsidR="00C3186D" w:rsidRPr="00462375" w:rsidRDefault="00C3186D" w:rsidP="0095608C">
      <w:pPr>
        <w:numPr>
          <w:ilvl w:val="0"/>
          <w:numId w:val="31"/>
        </w:numPr>
        <w:spacing w:line="276" w:lineRule="auto"/>
        <w:rPr>
          <w:rFonts w:cs="Arial"/>
          <w:sz w:val="24"/>
          <w:szCs w:val="24"/>
        </w:rPr>
      </w:pPr>
      <w:r w:rsidRPr="00462375">
        <w:rPr>
          <w:rFonts w:cs="Arial"/>
          <w:sz w:val="24"/>
          <w:szCs w:val="24"/>
        </w:rPr>
        <w:t xml:space="preserve">Cuando menos cinco vocales, quienes representarán a los sectores cultural, educativo, turístico, ambiental y social, que actúen a nivel municipal; y </w:t>
      </w:r>
    </w:p>
    <w:p w14:paraId="05D5E75D" w14:textId="77777777" w:rsidR="00C3186D" w:rsidRPr="00462375" w:rsidRDefault="00C3186D" w:rsidP="0095608C">
      <w:pPr>
        <w:spacing w:line="276" w:lineRule="auto"/>
        <w:ind w:left="567" w:hanging="567"/>
        <w:rPr>
          <w:rFonts w:cs="Arial"/>
          <w:sz w:val="24"/>
          <w:szCs w:val="24"/>
        </w:rPr>
      </w:pPr>
    </w:p>
    <w:p w14:paraId="7A199E4B" w14:textId="77777777" w:rsidR="00C3186D" w:rsidRPr="00462375" w:rsidRDefault="00C3186D" w:rsidP="0095608C">
      <w:pPr>
        <w:numPr>
          <w:ilvl w:val="0"/>
          <w:numId w:val="31"/>
        </w:numPr>
        <w:spacing w:line="276" w:lineRule="auto"/>
        <w:rPr>
          <w:rFonts w:cs="Arial"/>
          <w:sz w:val="24"/>
          <w:szCs w:val="24"/>
        </w:rPr>
      </w:pPr>
      <w:r w:rsidRPr="00462375">
        <w:rPr>
          <w:rFonts w:cs="Arial"/>
          <w:sz w:val="24"/>
          <w:szCs w:val="24"/>
        </w:rPr>
        <w:t xml:space="preserve">Cinco vocales que representarán a las organizaciones, cámaras, colonos y miembros de la comunidad, previa convocatoria del presidente municipal respectivo. </w:t>
      </w:r>
    </w:p>
    <w:p w14:paraId="43DA9656" w14:textId="77777777" w:rsidR="00C3186D" w:rsidRPr="00CD1223" w:rsidRDefault="00C3186D" w:rsidP="0095608C">
      <w:pPr>
        <w:spacing w:line="276" w:lineRule="auto"/>
        <w:rPr>
          <w:rFonts w:cs="Arial"/>
          <w:sz w:val="24"/>
          <w:szCs w:val="24"/>
        </w:rPr>
      </w:pPr>
    </w:p>
    <w:p w14:paraId="33C63B15" w14:textId="77777777" w:rsidR="00C3186D" w:rsidRPr="00CD1223" w:rsidRDefault="00C3186D" w:rsidP="0095608C">
      <w:pPr>
        <w:spacing w:line="276" w:lineRule="auto"/>
        <w:rPr>
          <w:rFonts w:cs="Arial"/>
          <w:sz w:val="24"/>
          <w:szCs w:val="24"/>
        </w:rPr>
      </w:pPr>
      <w:r w:rsidRPr="00CD1223">
        <w:rPr>
          <w:rFonts w:cs="Arial"/>
          <w:sz w:val="24"/>
          <w:szCs w:val="24"/>
        </w:rPr>
        <w:t xml:space="preserve">Los integrantes de la Junta deberán ser personas cuyo desarrollo personal o profesional les haya permitido tener contacto con alguna de las especialidades del patrimonio cultural. Los cargos de los participantes en la Junta serán honoríficos, por lo </w:t>
      </w:r>
      <w:proofErr w:type="gramStart"/>
      <w:r w:rsidRPr="00CD1223">
        <w:rPr>
          <w:rFonts w:cs="Arial"/>
          <w:sz w:val="24"/>
          <w:szCs w:val="24"/>
        </w:rPr>
        <w:t>tanto</w:t>
      </w:r>
      <w:proofErr w:type="gramEnd"/>
      <w:r w:rsidRPr="00CD1223">
        <w:rPr>
          <w:rFonts w:cs="Arial"/>
          <w:sz w:val="24"/>
          <w:szCs w:val="24"/>
        </w:rPr>
        <w:t xml:space="preserve"> quienes la integren no recibirán remuneración alguna.  </w:t>
      </w:r>
    </w:p>
    <w:p w14:paraId="56D5664D" w14:textId="77777777" w:rsidR="00C3186D" w:rsidRPr="00CD1223" w:rsidRDefault="00C3186D" w:rsidP="0095608C">
      <w:pPr>
        <w:spacing w:line="276" w:lineRule="auto"/>
        <w:rPr>
          <w:rFonts w:cs="Arial"/>
          <w:sz w:val="24"/>
          <w:szCs w:val="24"/>
        </w:rPr>
      </w:pPr>
    </w:p>
    <w:p w14:paraId="53C2715C" w14:textId="77777777" w:rsidR="00C3186D" w:rsidRPr="00CD1223" w:rsidRDefault="00C3186D" w:rsidP="0095608C">
      <w:pPr>
        <w:spacing w:line="276" w:lineRule="auto"/>
        <w:rPr>
          <w:rFonts w:cs="Arial"/>
          <w:sz w:val="24"/>
          <w:szCs w:val="24"/>
        </w:rPr>
      </w:pPr>
      <w:r w:rsidRPr="00CD1223">
        <w:rPr>
          <w:rFonts w:cs="Arial"/>
          <w:b/>
          <w:sz w:val="24"/>
          <w:szCs w:val="24"/>
        </w:rPr>
        <w:t>ARTÍCULO 4</w:t>
      </w:r>
      <w:r w:rsidR="001E0E02" w:rsidRPr="00CD1223">
        <w:rPr>
          <w:rFonts w:cs="Arial"/>
          <w:b/>
          <w:sz w:val="24"/>
          <w:szCs w:val="24"/>
        </w:rPr>
        <w:t>2</w:t>
      </w:r>
      <w:r w:rsidRPr="00CD1223">
        <w:rPr>
          <w:rFonts w:cs="Arial"/>
          <w:b/>
          <w:sz w:val="24"/>
          <w:szCs w:val="24"/>
        </w:rPr>
        <w:t>.</w:t>
      </w:r>
      <w:r w:rsidRPr="00CD1223">
        <w:rPr>
          <w:rFonts w:cs="Arial"/>
          <w:sz w:val="24"/>
          <w:szCs w:val="24"/>
        </w:rPr>
        <w:t xml:space="preserve"> Los presidentes municipales podrán crear, ya de oficio o a petición de parte, juntas en los municipios, aún antes de que se inicie un expediente de declaratoria de adscripción o de protección. </w:t>
      </w:r>
    </w:p>
    <w:p w14:paraId="6583CB02" w14:textId="77777777" w:rsidR="00C3186D" w:rsidRPr="00CD1223" w:rsidRDefault="00C3186D" w:rsidP="0095608C">
      <w:pPr>
        <w:spacing w:line="276" w:lineRule="auto"/>
        <w:rPr>
          <w:rFonts w:cs="Arial"/>
          <w:sz w:val="24"/>
          <w:szCs w:val="24"/>
        </w:rPr>
      </w:pPr>
    </w:p>
    <w:p w14:paraId="0C0FFDD9" w14:textId="77777777" w:rsidR="00C3186D" w:rsidRPr="00CD1223" w:rsidRDefault="001E0E02" w:rsidP="0095608C">
      <w:pPr>
        <w:spacing w:line="276" w:lineRule="auto"/>
        <w:rPr>
          <w:rFonts w:cs="Arial"/>
          <w:sz w:val="24"/>
          <w:szCs w:val="24"/>
        </w:rPr>
      </w:pPr>
      <w:r w:rsidRPr="00CD1223">
        <w:rPr>
          <w:rFonts w:cs="Arial"/>
          <w:b/>
          <w:sz w:val="24"/>
          <w:szCs w:val="24"/>
        </w:rPr>
        <w:t>ARTÍCULO 42</w:t>
      </w:r>
      <w:r w:rsidR="009A0D47">
        <w:rPr>
          <w:rFonts w:cs="Arial"/>
          <w:b/>
          <w:sz w:val="24"/>
          <w:szCs w:val="24"/>
        </w:rPr>
        <w:t>.</w:t>
      </w:r>
      <w:r w:rsidR="00C3186D" w:rsidRPr="00CD1223">
        <w:rPr>
          <w:rFonts w:cs="Arial"/>
          <w:sz w:val="24"/>
          <w:szCs w:val="24"/>
        </w:rPr>
        <w:t xml:space="preserve"> Las Juntas que tengan a su cargo el cumplimiento de una declaratoria de adscripción de inmuebles o de zonas protegidas tendrán, con las modalidades que se señalen expresamente en el decreto respectivo y en el reglamento de la declaratoria que expida el Ayuntamiento, las siguientes facultades: </w:t>
      </w:r>
    </w:p>
    <w:p w14:paraId="5C8A1372" w14:textId="77777777" w:rsidR="00C3186D" w:rsidRPr="00CD1223" w:rsidRDefault="00C3186D" w:rsidP="0095608C">
      <w:pPr>
        <w:spacing w:line="276" w:lineRule="auto"/>
        <w:rPr>
          <w:rFonts w:cs="Arial"/>
          <w:sz w:val="24"/>
          <w:szCs w:val="24"/>
        </w:rPr>
      </w:pPr>
    </w:p>
    <w:p w14:paraId="3818DD4C"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Recomendar las disposiciones necesarias para la protección de la arquitectura en general, y en particular de los edificios, calles, plazas, jardines y elementos de ornato y servicio público, etcétera, </w:t>
      </w:r>
      <w:proofErr w:type="gramStart"/>
      <w:r w:rsidRPr="00CD1223">
        <w:rPr>
          <w:rFonts w:cs="Arial"/>
          <w:sz w:val="24"/>
          <w:szCs w:val="24"/>
        </w:rPr>
        <w:t>que</w:t>
      </w:r>
      <w:proofErr w:type="gramEnd"/>
      <w:r w:rsidRPr="00CD1223">
        <w:rPr>
          <w:rFonts w:cs="Arial"/>
          <w:sz w:val="24"/>
          <w:szCs w:val="24"/>
        </w:rPr>
        <w:t xml:space="preserve"> por su valor artístico o histórico, por su carácter, su tradición o por cualquier otra circunstancia deban conservarse. </w:t>
      </w:r>
    </w:p>
    <w:p w14:paraId="2CEE8121" w14:textId="77777777" w:rsidR="00C3186D" w:rsidRPr="00CD1223" w:rsidRDefault="00C3186D" w:rsidP="0095608C">
      <w:pPr>
        <w:spacing w:line="276" w:lineRule="auto"/>
        <w:rPr>
          <w:rFonts w:cs="Arial"/>
          <w:sz w:val="24"/>
          <w:szCs w:val="24"/>
        </w:rPr>
      </w:pPr>
    </w:p>
    <w:p w14:paraId="54DCA4A1"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Recomendar o no el otorgamiento del permiso para la colocación de obras y monumentos de arte público, de ornato urbano, o relacionadas con el patrimonio cultural, así como de anuncios, rótulos, postes, líneas eléctricas, telefónicas o de cualquier índole, en los términos de la presente ley. </w:t>
      </w:r>
    </w:p>
    <w:p w14:paraId="2FA4A5EE" w14:textId="77777777" w:rsidR="00C3186D" w:rsidRPr="00CD1223" w:rsidRDefault="00C3186D" w:rsidP="0095608C">
      <w:pPr>
        <w:spacing w:line="276" w:lineRule="auto"/>
        <w:rPr>
          <w:rFonts w:cs="Arial"/>
          <w:sz w:val="24"/>
          <w:szCs w:val="24"/>
        </w:rPr>
      </w:pPr>
    </w:p>
    <w:p w14:paraId="5A7E7573"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Recomendar al Ayuntamiento la realización de las obras necesarias para la conservación, restauración, rescate, mejoramiento y aseo de las fincas, construcciones y calles, etcétera, de acuerdo con las disposiciones de esta ley. </w:t>
      </w:r>
    </w:p>
    <w:p w14:paraId="406C9C63" w14:textId="77777777" w:rsidR="00CD1223" w:rsidRPr="00CD1223" w:rsidRDefault="00CD1223" w:rsidP="0095608C">
      <w:pPr>
        <w:spacing w:line="276" w:lineRule="auto"/>
        <w:rPr>
          <w:rFonts w:cs="Arial"/>
          <w:sz w:val="24"/>
          <w:szCs w:val="24"/>
        </w:rPr>
      </w:pPr>
    </w:p>
    <w:p w14:paraId="21B8531D"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Solicitar al Ayuntamiento la suspensión de las obras que no reúnan las condiciones requeridas o cuando éstas se ejecuten sin las autorizaciones y requisitos que esta ley señala. En caso necesario, la demolición o modificación a costa del propietario de las obras realizadas sin autorización o violando los términos de la concedida. </w:t>
      </w:r>
    </w:p>
    <w:p w14:paraId="37594E83" w14:textId="77777777" w:rsidR="00D97511" w:rsidRPr="00CD1223" w:rsidRDefault="00D97511" w:rsidP="0095608C">
      <w:pPr>
        <w:spacing w:line="276" w:lineRule="auto"/>
        <w:rPr>
          <w:rFonts w:cs="Arial"/>
          <w:sz w:val="24"/>
          <w:szCs w:val="24"/>
        </w:rPr>
      </w:pPr>
    </w:p>
    <w:p w14:paraId="7825BC4C"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Conocer y emitir opinión en lo referente a las autorizaciones que concedan otras autoridades estatales o municipales para el establecimiento de giros comerciales o industriales u otros, en las zonas declaradas protegidas, y que puedan lesionarlas. </w:t>
      </w:r>
    </w:p>
    <w:p w14:paraId="5AB59F1A" w14:textId="77777777" w:rsidR="00D97511" w:rsidRPr="00CD1223" w:rsidRDefault="00D97511" w:rsidP="0095608C">
      <w:pPr>
        <w:spacing w:line="276" w:lineRule="auto"/>
        <w:rPr>
          <w:rFonts w:cs="Arial"/>
          <w:sz w:val="24"/>
          <w:szCs w:val="24"/>
        </w:rPr>
      </w:pPr>
    </w:p>
    <w:p w14:paraId="04A58D14"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Recomendar en qué casos las obras en proyecto o realizadas, colindantes o vecinas a los bienes inmuebles históricos o artísticos y a las zonas protegidas afectan negativamente a éstas por su cercanía o ubicación, mediante un peritaje debidamente fundamentado por el personal técnico adscrito a las Juntas. </w:t>
      </w:r>
    </w:p>
    <w:p w14:paraId="5E21E991" w14:textId="77777777" w:rsidR="00D97511" w:rsidRPr="00CD1223" w:rsidRDefault="00D97511" w:rsidP="0095608C">
      <w:pPr>
        <w:spacing w:line="276" w:lineRule="auto"/>
        <w:rPr>
          <w:rFonts w:cs="Arial"/>
          <w:sz w:val="24"/>
          <w:szCs w:val="24"/>
        </w:rPr>
      </w:pPr>
    </w:p>
    <w:p w14:paraId="560A4D72"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Solicitar a los ayuntamientos que se retiren anuncios, rótulos y letreros que violen lo dispuesto en esta ley o en la declaratoria respectiva. </w:t>
      </w:r>
    </w:p>
    <w:p w14:paraId="6449EC39" w14:textId="77777777" w:rsidR="00D97511" w:rsidRPr="00CD1223" w:rsidRDefault="00D97511" w:rsidP="0095608C">
      <w:pPr>
        <w:spacing w:line="276" w:lineRule="auto"/>
        <w:rPr>
          <w:rFonts w:cs="Arial"/>
          <w:sz w:val="24"/>
          <w:szCs w:val="24"/>
        </w:rPr>
      </w:pPr>
    </w:p>
    <w:p w14:paraId="02F8306F"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En coordinación con las instancias correspondientes elaborar catálogos e inventarios de los bienes comprendidos en las declaratorias de adscripción o de zona protegida. </w:t>
      </w:r>
    </w:p>
    <w:p w14:paraId="0666D11E" w14:textId="77777777" w:rsidR="00D97511" w:rsidRPr="00CD1223" w:rsidRDefault="00D97511" w:rsidP="0095608C">
      <w:pPr>
        <w:spacing w:line="276" w:lineRule="auto"/>
        <w:rPr>
          <w:rFonts w:cs="Arial"/>
          <w:sz w:val="24"/>
          <w:szCs w:val="24"/>
        </w:rPr>
      </w:pPr>
    </w:p>
    <w:p w14:paraId="3171279F"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Efectuar en todo el tiempo y previa autorización de sus propietarios, visitas de inspección a los inmuebles, a fin de determinar su estado y la manera como se atiende a su protección y conservación, así como para tomar datos descriptivos, dibujos, fotografías, planos u otros trabajos que estime necesarios. </w:t>
      </w:r>
    </w:p>
    <w:p w14:paraId="5D09C050" w14:textId="77777777" w:rsidR="00D97511" w:rsidRPr="00CD1223" w:rsidRDefault="00D97511" w:rsidP="0095608C">
      <w:pPr>
        <w:spacing w:line="276" w:lineRule="auto"/>
        <w:rPr>
          <w:rFonts w:cs="Arial"/>
          <w:sz w:val="24"/>
          <w:szCs w:val="24"/>
        </w:rPr>
      </w:pPr>
    </w:p>
    <w:p w14:paraId="5A23AB8B"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lastRenderedPageBreak/>
        <w:t xml:space="preserve">Solicitar a los ayuntamientos, cuando así lo estime conveniente, la modificación de algún inmueble, notificando a su propietario; y </w:t>
      </w:r>
    </w:p>
    <w:p w14:paraId="2578DA00" w14:textId="77777777" w:rsidR="00D97511" w:rsidRPr="00CD1223" w:rsidRDefault="00D97511" w:rsidP="0095608C">
      <w:pPr>
        <w:spacing w:line="276" w:lineRule="auto"/>
        <w:rPr>
          <w:rFonts w:cs="Arial"/>
          <w:sz w:val="24"/>
          <w:szCs w:val="24"/>
        </w:rPr>
      </w:pPr>
    </w:p>
    <w:p w14:paraId="284FF80F" w14:textId="77777777" w:rsidR="00C3186D" w:rsidRPr="00CD1223" w:rsidRDefault="00C3186D" w:rsidP="0095608C">
      <w:pPr>
        <w:numPr>
          <w:ilvl w:val="0"/>
          <w:numId w:val="33"/>
        </w:numPr>
        <w:spacing w:line="276" w:lineRule="auto"/>
        <w:rPr>
          <w:rFonts w:cs="Arial"/>
          <w:sz w:val="24"/>
          <w:szCs w:val="24"/>
        </w:rPr>
      </w:pPr>
      <w:r w:rsidRPr="00CD1223">
        <w:rPr>
          <w:rFonts w:cs="Arial"/>
          <w:sz w:val="24"/>
          <w:szCs w:val="24"/>
        </w:rPr>
        <w:t xml:space="preserve">Las demás que les atribuyan las disposiciones legales. </w:t>
      </w:r>
    </w:p>
    <w:p w14:paraId="1EEC2AEC" w14:textId="77777777" w:rsidR="00D97511" w:rsidRPr="00CD1223" w:rsidRDefault="00D97511" w:rsidP="0095608C">
      <w:pPr>
        <w:spacing w:line="276" w:lineRule="auto"/>
        <w:rPr>
          <w:rFonts w:cs="Arial"/>
          <w:sz w:val="24"/>
          <w:szCs w:val="24"/>
        </w:rPr>
      </w:pPr>
    </w:p>
    <w:p w14:paraId="6537608C" w14:textId="77777777" w:rsidR="00D97511" w:rsidRPr="00CD1223" w:rsidRDefault="001E0E02" w:rsidP="0095608C">
      <w:pPr>
        <w:spacing w:line="276" w:lineRule="auto"/>
        <w:rPr>
          <w:rFonts w:cs="Arial"/>
          <w:sz w:val="24"/>
          <w:szCs w:val="24"/>
        </w:rPr>
      </w:pPr>
      <w:r w:rsidRPr="00CD1223">
        <w:rPr>
          <w:rFonts w:cs="Arial"/>
          <w:b/>
          <w:sz w:val="24"/>
          <w:szCs w:val="24"/>
        </w:rPr>
        <w:t>ARTÍCULO 43</w:t>
      </w:r>
      <w:r w:rsidR="0066421A" w:rsidRPr="00CD1223">
        <w:rPr>
          <w:rFonts w:cs="Arial"/>
          <w:b/>
          <w:sz w:val="24"/>
          <w:szCs w:val="24"/>
        </w:rPr>
        <w:t>.</w:t>
      </w:r>
      <w:r w:rsidR="00C3186D" w:rsidRPr="00CD1223">
        <w:rPr>
          <w:rFonts w:cs="Arial"/>
          <w:sz w:val="24"/>
          <w:szCs w:val="24"/>
        </w:rPr>
        <w:t xml:space="preserve"> Las Juntas solicitarán a las instancias competentes de los tres niveles de gobierno, según sea el caso, el personal calificado necesario para proporcionar asesoría a los propietarios o poseedores de los predios o de los inmuebles incluidos en la declaratoria de bienes adscritos al patrimonio cultural</w:t>
      </w:r>
      <w:r w:rsidR="00D97511" w:rsidRPr="00CD1223">
        <w:rPr>
          <w:rFonts w:cs="Arial"/>
          <w:sz w:val="24"/>
          <w:szCs w:val="24"/>
        </w:rPr>
        <w:t xml:space="preserve"> o dentro de la zona protegida.</w:t>
      </w:r>
    </w:p>
    <w:p w14:paraId="187FB946" w14:textId="77777777" w:rsidR="00D97511" w:rsidRPr="00CD1223" w:rsidRDefault="00D97511" w:rsidP="0095608C">
      <w:pPr>
        <w:spacing w:line="276" w:lineRule="auto"/>
        <w:rPr>
          <w:rFonts w:cs="Arial"/>
          <w:sz w:val="24"/>
          <w:szCs w:val="24"/>
        </w:rPr>
      </w:pPr>
    </w:p>
    <w:p w14:paraId="76F360CF" w14:textId="77777777" w:rsidR="00C3186D" w:rsidRPr="00CD1223" w:rsidRDefault="00C3186D" w:rsidP="0095608C">
      <w:pPr>
        <w:spacing w:line="276" w:lineRule="auto"/>
        <w:rPr>
          <w:rFonts w:cs="Arial"/>
          <w:sz w:val="24"/>
          <w:szCs w:val="24"/>
        </w:rPr>
      </w:pPr>
      <w:r w:rsidRPr="00CD1223">
        <w:rPr>
          <w:rFonts w:cs="Arial"/>
          <w:sz w:val="24"/>
          <w:szCs w:val="24"/>
        </w:rPr>
        <w:t xml:space="preserve">La emisión de dictámenes y la formulación de proyectos encomendados por la Junta al personal técnico de apoyo, serán respecto de: </w:t>
      </w:r>
    </w:p>
    <w:p w14:paraId="71D5CFBF" w14:textId="77777777" w:rsidR="00D97511" w:rsidRPr="00462375" w:rsidRDefault="00D97511" w:rsidP="0095608C">
      <w:pPr>
        <w:spacing w:line="276" w:lineRule="auto"/>
        <w:rPr>
          <w:rFonts w:cs="Arial"/>
          <w:sz w:val="24"/>
          <w:szCs w:val="24"/>
        </w:rPr>
      </w:pPr>
    </w:p>
    <w:p w14:paraId="328FB79E"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Expedición de declaratorias de adscripción o de zonas protegidas. </w:t>
      </w:r>
    </w:p>
    <w:p w14:paraId="4E83EB29" w14:textId="77777777" w:rsidR="00D97511" w:rsidRPr="00CD1223" w:rsidRDefault="00D97511" w:rsidP="0095608C">
      <w:pPr>
        <w:spacing w:line="276" w:lineRule="auto"/>
        <w:rPr>
          <w:rFonts w:cs="Arial"/>
          <w:sz w:val="24"/>
          <w:szCs w:val="24"/>
        </w:rPr>
      </w:pPr>
    </w:p>
    <w:p w14:paraId="35E157AA"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Dictámenes sobre la necesidad de remoción, demolición o destrucción total o parcial de bienes inmuebles adscritos al patrimonio cultural o que se encuentren en zonas protegidas. </w:t>
      </w:r>
    </w:p>
    <w:p w14:paraId="20ECF172" w14:textId="77777777" w:rsidR="00D97511" w:rsidRPr="00CD1223" w:rsidRDefault="00D97511" w:rsidP="0095608C">
      <w:pPr>
        <w:spacing w:line="276" w:lineRule="auto"/>
        <w:rPr>
          <w:rFonts w:cs="Arial"/>
          <w:sz w:val="24"/>
          <w:szCs w:val="24"/>
        </w:rPr>
      </w:pPr>
    </w:p>
    <w:p w14:paraId="3CF77057"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Ejecución de obras o trabajos en bienes inmuebles o zonas a que se refiere la fracción anterior. </w:t>
      </w:r>
    </w:p>
    <w:p w14:paraId="7B9D8FD8" w14:textId="77777777" w:rsidR="00D97511" w:rsidRPr="00CD1223" w:rsidRDefault="00D97511" w:rsidP="0095608C">
      <w:pPr>
        <w:spacing w:line="276" w:lineRule="auto"/>
        <w:rPr>
          <w:rFonts w:cs="Arial"/>
          <w:sz w:val="24"/>
          <w:szCs w:val="24"/>
        </w:rPr>
      </w:pPr>
    </w:p>
    <w:p w14:paraId="66A4544B"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Proyectos para la expropiación, así como la ocupación o aseguramiento temporal, parcial o total, o la imposición de alguna modalidad al uso o aprovechamiento de un bien que deba quedar adscrito al patrimonio cultural o que se encuentre en una zona protegida. </w:t>
      </w:r>
    </w:p>
    <w:p w14:paraId="4942A0C8"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Elaboración de los catálogos e inventarios del patrimonio cultural; y </w:t>
      </w:r>
    </w:p>
    <w:p w14:paraId="1C1EE2D6" w14:textId="77777777" w:rsidR="00D97511" w:rsidRPr="00CD1223" w:rsidRDefault="00D97511" w:rsidP="0095608C">
      <w:pPr>
        <w:spacing w:line="276" w:lineRule="auto"/>
        <w:rPr>
          <w:rFonts w:cs="Arial"/>
          <w:sz w:val="24"/>
          <w:szCs w:val="24"/>
        </w:rPr>
      </w:pPr>
    </w:p>
    <w:p w14:paraId="67F0FED6" w14:textId="77777777" w:rsidR="00C3186D" w:rsidRPr="00CD1223" w:rsidRDefault="00C3186D" w:rsidP="0095608C">
      <w:pPr>
        <w:numPr>
          <w:ilvl w:val="0"/>
          <w:numId w:val="35"/>
        </w:numPr>
        <w:spacing w:line="276" w:lineRule="auto"/>
        <w:rPr>
          <w:rFonts w:cs="Arial"/>
          <w:sz w:val="24"/>
          <w:szCs w:val="24"/>
        </w:rPr>
      </w:pPr>
      <w:r w:rsidRPr="00CD1223">
        <w:rPr>
          <w:rFonts w:cs="Arial"/>
          <w:sz w:val="24"/>
          <w:szCs w:val="24"/>
        </w:rPr>
        <w:t xml:space="preserve">Los demás que encomiende la Junta correspondiente. </w:t>
      </w:r>
    </w:p>
    <w:p w14:paraId="236D4271" w14:textId="77777777" w:rsidR="00D97511" w:rsidRPr="00462375" w:rsidRDefault="00D97511" w:rsidP="0095608C">
      <w:pPr>
        <w:spacing w:line="276" w:lineRule="auto"/>
        <w:rPr>
          <w:rFonts w:cs="Arial"/>
          <w:sz w:val="24"/>
          <w:szCs w:val="24"/>
        </w:rPr>
      </w:pPr>
    </w:p>
    <w:p w14:paraId="319AB5B4" w14:textId="77777777" w:rsidR="00C3186D" w:rsidRPr="00CD1223" w:rsidRDefault="00C3186D" w:rsidP="0095608C">
      <w:pPr>
        <w:spacing w:line="276" w:lineRule="auto"/>
        <w:rPr>
          <w:rFonts w:cs="Arial"/>
          <w:sz w:val="24"/>
          <w:szCs w:val="24"/>
        </w:rPr>
      </w:pPr>
      <w:r w:rsidRPr="00CD1223">
        <w:rPr>
          <w:rFonts w:cs="Arial"/>
          <w:b/>
          <w:sz w:val="24"/>
          <w:szCs w:val="24"/>
        </w:rPr>
        <w:t>ARTÍCULO 4</w:t>
      </w:r>
      <w:r w:rsidR="001E0E02" w:rsidRPr="00CD1223">
        <w:rPr>
          <w:rFonts w:cs="Arial"/>
          <w:b/>
          <w:sz w:val="24"/>
          <w:szCs w:val="24"/>
        </w:rPr>
        <w:t>4</w:t>
      </w:r>
      <w:r w:rsidRPr="00CD1223">
        <w:rPr>
          <w:rFonts w:cs="Arial"/>
          <w:b/>
          <w:sz w:val="24"/>
          <w:szCs w:val="24"/>
        </w:rPr>
        <w:t>.</w:t>
      </w:r>
      <w:r w:rsidRPr="00CD1223">
        <w:rPr>
          <w:rFonts w:cs="Arial"/>
          <w:sz w:val="24"/>
          <w:szCs w:val="24"/>
        </w:rPr>
        <w:t xml:space="preserve"> La Junta correspondiente podrá emitir su opinión o recomendación cuando así lo considere o por solicitud expresa del Ayuntamiento o Estado, sobre la autorización de permisos para la realización de obras en los bienes o zonas adscritos al patrimonio cultural.  </w:t>
      </w:r>
    </w:p>
    <w:p w14:paraId="17398D44" w14:textId="77777777" w:rsidR="0066421A" w:rsidRPr="00CD1223" w:rsidRDefault="0066421A" w:rsidP="0095608C">
      <w:pPr>
        <w:spacing w:line="276" w:lineRule="auto"/>
        <w:rPr>
          <w:rFonts w:cs="Arial"/>
          <w:b/>
          <w:sz w:val="24"/>
          <w:szCs w:val="24"/>
        </w:rPr>
      </w:pPr>
    </w:p>
    <w:p w14:paraId="15ED1923" w14:textId="77777777" w:rsidR="00C3186D" w:rsidRPr="00CD1223" w:rsidRDefault="00C3186D" w:rsidP="0095608C">
      <w:pPr>
        <w:spacing w:line="276" w:lineRule="auto"/>
        <w:rPr>
          <w:rFonts w:cs="Arial"/>
          <w:sz w:val="24"/>
          <w:szCs w:val="24"/>
        </w:rPr>
      </w:pPr>
      <w:r w:rsidRPr="00CD1223">
        <w:rPr>
          <w:rFonts w:cs="Arial"/>
          <w:b/>
          <w:sz w:val="24"/>
          <w:szCs w:val="24"/>
        </w:rPr>
        <w:t>ARTÍCULO 4</w:t>
      </w:r>
      <w:r w:rsidR="001E0E02" w:rsidRPr="00CD1223">
        <w:rPr>
          <w:rFonts w:cs="Arial"/>
          <w:b/>
          <w:sz w:val="24"/>
          <w:szCs w:val="24"/>
        </w:rPr>
        <w:t>5</w:t>
      </w:r>
      <w:r w:rsidRPr="00CD1223">
        <w:rPr>
          <w:rFonts w:cs="Arial"/>
          <w:b/>
          <w:sz w:val="24"/>
          <w:szCs w:val="24"/>
        </w:rPr>
        <w:t>.</w:t>
      </w:r>
      <w:r w:rsidRPr="00CD1223">
        <w:rPr>
          <w:rFonts w:cs="Arial"/>
          <w:sz w:val="24"/>
          <w:szCs w:val="24"/>
        </w:rPr>
        <w:t xml:space="preserve"> Los organismos emanados de la sociedad civil, tales como patronatos, fideicomisos, asociaciones civiles y fundaciones orientadas a la protección, restauración y recuperación del patrimonio cultural son órganos de apoyo para las autoridades que </w:t>
      </w:r>
      <w:r w:rsidRPr="00CD1223">
        <w:rPr>
          <w:rFonts w:cs="Arial"/>
          <w:sz w:val="24"/>
          <w:szCs w:val="24"/>
        </w:rPr>
        <w:lastRenderedPageBreak/>
        <w:t xml:space="preserve">deban aplicar esta ley. Su carácter es honorario y tendrán funciones de promoción, en todo lo relativo a la conservación, protección, restauración, recuperación y enriquecimiento del patrimonio cultural del estado. </w:t>
      </w:r>
    </w:p>
    <w:p w14:paraId="43EA065E" w14:textId="77777777" w:rsidR="0066421A" w:rsidRDefault="0066421A" w:rsidP="0095608C">
      <w:pPr>
        <w:spacing w:line="276" w:lineRule="auto"/>
        <w:rPr>
          <w:rFonts w:cs="Arial"/>
          <w:sz w:val="24"/>
          <w:szCs w:val="24"/>
        </w:rPr>
      </w:pPr>
    </w:p>
    <w:p w14:paraId="040315E6" w14:textId="77777777" w:rsidR="00CD1223" w:rsidRPr="00CD1223" w:rsidRDefault="00CD1223" w:rsidP="0095608C">
      <w:pPr>
        <w:spacing w:line="276" w:lineRule="auto"/>
        <w:rPr>
          <w:rFonts w:cs="Arial"/>
          <w:sz w:val="24"/>
          <w:szCs w:val="24"/>
        </w:rPr>
      </w:pPr>
    </w:p>
    <w:p w14:paraId="056BD28E" w14:textId="77777777" w:rsidR="0066421A" w:rsidRPr="00CD1223" w:rsidRDefault="00C3186D" w:rsidP="0095608C">
      <w:pPr>
        <w:spacing w:line="276" w:lineRule="auto"/>
        <w:jc w:val="center"/>
        <w:rPr>
          <w:rFonts w:cs="Arial"/>
          <w:b/>
          <w:sz w:val="24"/>
          <w:szCs w:val="24"/>
        </w:rPr>
      </w:pPr>
      <w:r w:rsidRPr="00CD1223">
        <w:rPr>
          <w:rFonts w:cs="Arial"/>
          <w:b/>
          <w:sz w:val="24"/>
          <w:szCs w:val="24"/>
        </w:rPr>
        <w:t>CAPÍTULO SÉPTIMO</w:t>
      </w:r>
    </w:p>
    <w:p w14:paraId="14793554" w14:textId="77777777" w:rsidR="00C3186D" w:rsidRPr="00CD1223" w:rsidRDefault="00C3186D" w:rsidP="0095608C">
      <w:pPr>
        <w:spacing w:line="276" w:lineRule="auto"/>
        <w:jc w:val="center"/>
        <w:rPr>
          <w:rFonts w:cs="Arial"/>
          <w:b/>
          <w:sz w:val="24"/>
          <w:szCs w:val="24"/>
        </w:rPr>
      </w:pPr>
      <w:r w:rsidRPr="00CD1223">
        <w:rPr>
          <w:rFonts w:cs="Arial"/>
          <w:b/>
          <w:sz w:val="24"/>
          <w:szCs w:val="24"/>
        </w:rPr>
        <w:t>LA PROTECCIÓN DEL RÉGIMEN ESPECIAL DEL PATRIMONIO CULTURAL</w:t>
      </w:r>
    </w:p>
    <w:p w14:paraId="08FFA3A5" w14:textId="77777777" w:rsidR="0066421A" w:rsidRPr="00CD1223" w:rsidRDefault="0066421A" w:rsidP="0095608C">
      <w:pPr>
        <w:spacing w:line="276" w:lineRule="auto"/>
        <w:rPr>
          <w:rFonts w:cs="Arial"/>
          <w:b/>
          <w:sz w:val="24"/>
          <w:szCs w:val="24"/>
        </w:rPr>
      </w:pPr>
    </w:p>
    <w:p w14:paraId="5235B965" w14:textId="77777777" w:rsidR="00C3186D" w:rsidRPr="00CD1223" w:rsidRDefault="001E0E02" w:rsidP="0095608C">
      <w:pPr>
        <w:spacing w:line="276" w:lineRule="auto"/>
        <w:rPr>
          <w:rFonts w:cs="Arial"/>
          <w:sz w:val="24"/>
          <w:szCs w:val="24"/>
        </w:rPr>
      </w:pPr>
      <w:r w:rsidRPr="00CD1223">
        <w:rPr>
          <w:rFonts w:cs="Arial"/>
          <w:b/>
          <w:sz w:val="24"/>
          <w:szCs w:val="24"/>
        </w:rPr>
        <w:t>ARTÍCULO 46</w:t>
      </w:r>
      <w:r w:rsidR="00C3186D" w:rsidRPr="00CD1223">
        <w:rPr>
          <w:rFonts w:cs="Arial"/>
          <w:b/>
          <w:sz w:val="24"/>
          <w:szCs w:val="24"/>
        </w:rPr>
        <w:t>.</w:t>
      </w:r>
      <w:r w:rsidR="00C3186D" w:rsidRPr="00CD1223">
        <w:rPr>
          <w:rFonts w:cs="Arial"/>
          <w:sz w:val="24"/>
          <w:szCs w:val="24"/>
        </w:rPr>
        <w:t xml:space="preserve"> Los bienes muebles e inmuebles declarados bajo el régimen de protección al patrimonio cultural, estarán sujetos a la protección jurídica del estado, únicamente en lo que respecta a su valor cultural, sin demérito de las facultades que sobre ellos puedan ejercer sus propietarios o poseedores. </w:t>
      </w:r>
    </w:p>
    <w:p w14:paraId="72164A54" w14:textId="77777777" w:rsidR="002262B2" w:rsidRPr="00CD1223" w:rsidRDefault="002262B2" w:rsidP="0095608C">
      <w:pPr>
        <w:spacing w:line="276" w:lineRule="auto"/>
        <w:rPr>
          <w:rFonts w:cs="Arial"/>
          <w:sz w:val="24"/>
          <w:szCs w:val="24"/>
        </w:rPr>
      </w:pPr>
    </w:p>
    <w:p w14:paraId="5C2E7545" w14:textId="77777777" w:rsidR="00C3186D" w:rsidRPr="00CD1223" w:rsidRDefault="001E0E02" w:rsidP="0095608C">
      <w:pPr>
        <w:spacing w:line="276" w:lineRule="auto"/>
        <w:rPr>
          <w:rFonts w:cs="Arial"/>
          <w:sz w:val="24"/>
          <w:szCs w:val="24"/>
        </w:rPr>
      </w:pPr>
      <w:r w:rsidRPr="00CD1223">
        <w:rPr>
          <w:rFonts w:cs="Arial"/>
          <w:b/>
          <w:sz w:val="24"/>
          <w:szCs w:val="24"/>
        </w:rPr>
        <w:t>ARTÍCULO 47</w:t>
      </w:r>
      <w:r w:rsidR="00C3186D" w:rsidRPr="00CD1223">
        <w:rPr>
          <w:rFonts w:cs="Arial"/>
          <w:b/>
          <w:sz w:val="24"/>
          <w:szCs w:val="24"/>
        </w:rPr>
        <w:t xml:space="preserve">. </w:t>
      </w:r>
      <w:r w:rsidR="00C3186D" w:rsidRPr="00CD1223">
        <w:rPr>
          <w:rFonts w:cs="Arial"/>
          <w:sz w:val="24"/>
          <w:szCs w:val="24"/>
        </w:rPr>
        <w:t xml:space="preserve">La adscripción al patrimonio cultural del estado, de un bien propiedad de los organismos públicos y de las personas físicas o morales privadas, producirá los siguientes efectos: </w:t>
      </w:r>
    </w:p>
    <w:p w14:paraId="7D55C289" w14:textId="77777777" w:rsidR="002262B2" w:rsidRPr="00462375" w:rsidRDefault="002262B2" w:rsidP="0095608C">
      <w:pPr>
        <w:spacing w:line="276" w:lineRule="auto"/>
        <w:rPr>
          <w:rFonts w:cs="Arial"/>
          <w:sz w:val="24"/>
          <w:szCs w:val="24"/>
        </w:rPr>
      </w:pPr>
    </w:p>
    <w:p w14:paraId="5E15063E" w14:textId="77777777" w:rsidR="00C3186D" w:rsidRPr="00462375" w:rsidRDefault="00C3186D" w:rsidP="0095608C">
      <w:pPr>
        <w:numPr>
          <w:ilvl w:val="0"/>
          <w:numId w:val="37"/>
        </w:numPr>
        <w:spacing w:line="276" w:lineRule="auto"/>
        <w:rPr>
          <w:rFonts w:cs="Arial"/>
          <w:sz w:val="24"/>
          <w:szCs w:val="24"/>
        </w:rPr>
      </w:pPr>
      <w:r w:rsidRPr="00462375">
        <w:rPr>
          <w:rFonts w:cs="Arial"/>
          <w:sz w:val="24"/>
          <w:szCs w:val="24"/>
        </w:rPr>
        <w:t xml:space="preserve">Sólo podrá ser gravado u objeto de actos de traslación de dominio, previo aviso por escrito y únicamente para efectos de registro, al Comité y a la Junta que corresponda. </w:t>
      </w:r>
    </w:p>
    <w:p w14:paraId="679D57C1" w14:textId="77777777" w:rsidR="002262B2" w:rsidRPr="00462375" w:rsidRDefault="002262B2" w:rsidP="0095608C">
      <w:pPr>
        <w:spacing w:line="276" w:lineRule="auto"/>
        <w:ind w:left="567" w:hanging="567"/>
        <w:rPr>
          <w:rFonts w:cs="Arial"/>
          <w:sz w:val="24"/>
          <w:szCs w:val="24"/>
        </w:rPr>
      </w:pPr>
    </w:p>
    <w:p w14:paraId="1A3C8226" w14:textId="77777777" w:rsidR="00C3186D" w:rsidRPr="00462375" w:rsidRDefault="00C3186D" w:rsidP="0095608C">
      <w:pPr>
        <w:numPr>
          <w:ilvl w:val="0"/>
          <w:numId w:val="37"/>
        </w:numPr>
        <w:spacing w:line="276" w:lineRule="auto"/>
        <w:rPr>
          <w:rFonts w:cs="Arial"/>
          <w:sz w:val="24"/>
          <w:szCs w:val="24"/>
        </w:rPr>
      </w:pPr>
      <w:r w:rsidRPr="00462375">
        <w:rPr>
          <w:rFonts w:cs="Arial"/>
          <w:sz w:val="24"/>
          <w:szCs w:val="24"/>
        </w:rPr>
        <w:t xml:space="preserve">Sólo podrá ser restaurado, adaptado o modificado en cualquier forma, previa autorización escrita por el Comité, el que la expedirá siempre que se respete la estructura y peculiaridad de su valor histórico, artístico y científico; y </w:t>
      </w:r>
    </w:p>
    <w:p w14:paraId="1E59A906" w14:textId="77777777" w:rsidR="002262B2" w:rsidRPr="00462375" w:rsidRDefault="002262B2" w:rsidP="0095608C">
      <w:pPr>
        <w:spacing w:line="276" w:lineRule="auto"/>
        <w:ind w:left="567" w:hanging="567"/>
        <w:rPr>
          <w:rFonts w:cs="Arial"/>
          <w:sz w:val="24"/>
          <w:szCs w:val="24"/>
        </w:rPr>
      </w:pPr>
    </w:p>
    <w:p w14:paraId="70B60E03" w14:textId="77777777" w:rsidR="00C3186D" w:rsidRPr="00462375" w:rsidRDefault="00C3186D" w:rsidP="0095608C">
      <w:pPr>
        <w:numPr>
          <w:ilvl w:val="0"/>
          <w:numId w:val="37"/>
        </w:numPr>
        <w:spacing w:line="276" w:lineRule="auto"/>
        <w:rPr>
          <w:rFonts w:cs="Arial"/>
          <w:sz w:val="24"/>
          <w:szCs w:val="24"/>
        </w:rPr>
      </w:pPr>
      <w:r w:rsidRPr="00462375">
        <w:rPr>
          <w:rFonts w:cs="Arial"/>
          <w:sz w:val="24"/>
          <w:szCs w:val="24"/>
        </w:rPr>
        <w:t xml:space="preserve">Deberá ser inscrito en el registro y catálogo de los bienes adscritos al patrimonio cultural. </w:t>
      </w:r>
    </w:p>
    <w:p w14:paraId="13448A32" w14:textId="77777777" w:rsidR="002262B2" w:rsidRPr="00CD1223" w:rsidRDefault="002262B2" w:rsidP="0095608C">
      <w:pPr>
        <w:spacing w:line="276" w:lineRule="auto"/>
        <w:rPr>
          <w:rFonts w:cs="Arial"/>
          <w:sz w:val="24"/>
          <w:szCs w:val="24"/>
        </w:rPr>
      </w:pPr>
    </w:p>
    <w:p w14:paraId="47765271" w14:textId="77777777" w:rsidR="00C3186D" w:rsidRPr="00CD1223" w:rsidRDefault="001E0E02" w:rsidP="0095608C">
      <w:pPr>
        <w:spacing w:line="276" w:lineRule="auto"/>
        <w:rPr>
          <w:rFonts w:cs="Arial"/>
          <w:sz w:val="24"/>
          <w:szCs w:val="24"/>
        </w:rPr>
      </w:pPr>
      <w:r w:rsidRPr="00CD1223">
        <w:rPr>
          <w:rFonts w:cs="Arial"/>
          <w:b/>
          <w:sz w:val="24"/>
          <w:szCs w:val="24"/>
        </w:rPr>
        <w:t>ARTÍCULO 48</w:t>
      </w:r>
      <w:r w:rsidR="00C3186D" w:rsidRPr="00CD1223">
        <w:rPr>
          <w:rFonts w:cs="Arial"/>
          <w:b/>
          <w:sz w:val="24"/>
          <w:szCs w:val="24"/>
        </w:rPr>
        <w:t>.</w:t>
      </w:r>
      <w:r w:rsidR="00C3186D" w:rsidRPr="00CD1223">
        <w:rPr>
          <w:rFonts w:cs="Arial"/>
          <w:sz w:val="24"/>
          <w:szCs w:val="24"/>
        </w:rPr>
        <w:t xml:space="preserve"> Cuando un bien del estado sea adscrito al patrimonio cultural pasará a formar parte de los bienes del dominio público, salvo que ya tenga esa condición jurídica. </w:t>
      </w:r>
    </w:p>
    <w:p w14:paraId="21458E52" w14:textId="77777777" w:rsidR="002262B2" w:rsidRPr="00CD1223" w:rsidRDefault="002262B2" w:rsidP="0095608C">
      <w:pPr>
        <w:spacing w:line="276" w:lineRule="auto"/>
        <w:rPr>
          <w:rFonts w:cs="Arial"/>
          <w:sz w:val="24"/>
          <w:szCs w:val="24"/>
        </w:rPr>
      </w:pPr>
    </w:p>
    <w:p w14:paraId="0471AE65" w14:textId="77777777" w:rsidR="00C3186D" w:rsidRPr="00CD1223" w:rsidRDefault="00C3186D" w:rsidP="0095608C">
      <w:pPr>
        <w:spacing w:line="276" w:lineRule="auto"/>
        <w:rPr>
          <w:rFonts w:cs="Arial"/>
          <w:sz w:val="24"/>
          <w:szCs w:val="24"/>
        </w:rPr>
      </w:pPr>
      <w:r w:rsidRPr="00CD1223">
        <w:rPr>
          <w:rFonts w:cs="Arial"/>
          <w:b/>
          <w:sz w:val="24"/>
          <w:szCs w:val="24"/>
        </w:rPr>
        <w:t>ARTÍCU</w:t>
      </w:r>
      <w:r w:rsidR="001E0E02" w:rsidRPr="00CD1223">
        <w:rPr>
          <w:rFonts w:cs="Arial"/>
          <w:b/>
          <w:sz w:val="24"/>
          <w:szCs w:val="24"/>
        </w:rPr>
        <w:t>LO 49</w:t>
      </w:r>
      <w:r w:rsidR="002262B2" w:rsidRPr="00CD1223">
        <w:rPr>
          <w:rFonts w:cs="Arial"/>
          <w:b/>
          <w:sz w:val="24"/>
          <w:szCs w:val="24"/>
        </w:rPr>
        <w:t>.</w:t>
      </w:r>
      <w:r w:rsidRPr="00CD1223">
        <w:rPr>
          <w:rFonts w:cs="Arial"/>
          <w:sz w:val="24"/>
          <w:szCs w:val="24"/>
        </w:rPr>
        <w:t xml:space="preserve"> El destino o cambio de destino de inmuebles propiedad del estado, adscritos al patrimonio cultural, deberá hacerse por decreto que expida el titular del Ejecutivo, atendiendo a la opinión del Comité del Patrimonio Cultural del Estado. </w:t>
      </w:r>
    </w:p>
    <w:p w14:paraId="183BFA90" w14:textId="77777777" w:rsidR="002262B2" w:rsidRPr="00CD1223" w:rsidRDefault="002262B2" w:rsidP="0095608C">
      <w:pPr>
        <w:spacing w:line="276" w:lineRule="auto"/>
        <w:rPr>
          <w:rFonts w:cs="Arial"/>
          <w:sz w:val="24"/>
          <w:szCs w:val="24"/>
        </w:rPr>
      </w:pPr>
    </w:p>
    <w:p w14:paraId="50081DAF" w14:textId="77777777" w:rsidR="00C3186D" w:rsidRPr="00CD1223" w:rsidRDefault="00C3186D" w:rsidP="0095608C">
      <w:pPr>
        <w:spacing w:line="276" w:lineRule="auto"/>
        <w:rPr>
          <w:rFonts w:cs="Arial"/>
          <w:sz w:val="24"/>
          <w:szCs w:val="24"/>
        </w:rPr>
      </w:pPr>
      <w:r w:rsidRPr="00CD1223">
        <w:rPr>
          <w:rFonts w:cs="Arial"/>
          <w:b/>
          <w:sz w:val="24"/>
          <w:szCs w:val="24"/>
        </w:rPr>
        <w:t>ART</w:t>
      </w:r>
      <w:r w:rsidR="001E0E02" w:rsidRPr="00CD1223">
        <w:rPr>
          <w:rFonts w:cs="Arial"/>
          <w:b/>
          <w:sz w:val="24"/>
          <w:szCs w:val="24"/>
        </w:rPr>
        <w:t>ÍCULO 50</w:t>
      </w:r>
      <w:r w:rsidRPr="00CD1223">
        <w:rPr>
          <w:rFonts w:cs="Arial"/>
          <w:b/>
          <w:sz w:val="24"/>
          <w:szCs w:val="24"/>
        </w:rPr>
        <w:t>.</w:t>
      </w:r>
      <w:r w:rsidRPr="00CD1223">
        <w:rPr>
          <w:rFonts w:cs="Arial"/>
          <w:sz w:val="24"/>
          <w:szCs w:val="24"/>
        </w:rPr>
        <w:t xml:space="preserve"> Los propietarios o poseedores de bienes adscritos al patrimonio cultural velarán por su cuidado y mantenimiento y, en su caso, realizarán los trabajos de restauración que recomiende el Comité. En el caso de que el propietario de dichos bienes </w:t>
      </w:r>
      <w:r w:rsidRPr="00CD1223">
        <w:rPr>
          <w:rFonts w:cs="Arial"/>
          <w:sz w:val="24"/>
          <w:szCs w:val="24"/>
        </w:rPr>
        <w:lastRenderedPageBreak/>
        <w:t xml:space="preserve">esté imposibilitado económicamente para realizar esos trabajos, el ayuntamiento y el estado, en coordinación con las instancias correspondientes, promoverán la ejecución de los trabajos necesarios para evitar su deterioro o pérdida. </w:t>
      </w:r>
    </w:p>
    <w:p w14:paraId="6267A554" w14:textId="77777777" w:rsidR="00462375" w:rsidRPr="00CD1223" w:rsidRDefault="00462375" w:rsidP="0095608C">
      <w:pPr>
        <w:spacing w:line="276" w:lineRule="auto"/>
        <w:rPr>
          <w:rFonts w:cs="Arial"/>
          <w:b/>
          <w:sz w:val="24"/>
          <w:szCs w:val="24"/>
        </w:rPr>
      </w:pPr>
    </w:p>
    <w:p w14:paraId="3D3E70CA" w14:textId="77777777" w:rsidR="00462375" w:rsidRPr="00CD1223" w:rsidRDefault="001E0E02" w:rsidP="0095608C">
      <w:pPr>
        <w:spacing w:line="276" w:lineRule="auto"/>
        <w:rPr>
          <w:rFonts w:cs="Arial"/>
          <w:sz w:val="24"/>
          <w:szCs w:val="24"/>
        </w:rPr>
      </w:pPr>
      <w:r w:rsidRPr="00CD1223">
        <w:rPr>
          <w:rFonts w:cs="Arial"/>
          <w:b/>
          <w:sz w:val="24"/>
          <w:szCs w:val="24"/>
        </w:rPr>
        <w:t>ARTÍCULO 51</w:t>
      </w:r>
      <w:r w:rsidR="002262B2" w:rsidRPr="00CD1223">
        <w:rPr>
          <w:rFonts w:cs="Arial"/>
          <w:b/>
          <w:sz w:val="24"/>
          <w:szCs w:val="24"/>
        </w:rPr>
        <w:t>.</w:t>
      </w:r>
      <w:r w:rsidR="00C3186D" w:rsidRPr="00CD1223">
        <w:rPr>
          <w:rFonts w:cs="Arial"/>
          <w:sz w:val="24"/>
          <w:szCs w:val="24"/>
        </w:rPr>
        <w:t xml:space="preserve"> Corresponde a la Dirección de Obras Públicas municipal vigilar y cuidar que la conservación, restauración, adaptación o modificación de un bien adscrito al patrimonio cultural, se ejecute de acuerdo con lo recomendado por la Junta o el Comité.   </w:t>
      </w:r>
    </w:p>
    <w:p w14:paraId="1F79D717" w14:textId="77777777" w:rsidR="00462375" w:rsidRPr="00CD1223" w:rsidRDefault="00462375" w:rsidP="0095608C">
      <w:pPr>
        <w:spacing w:line="276" w:lineRule="auto"/>
        <w:rPr>
          <w:rFonts w:cs="Arial"/>
          <w:sz w:val="24"/>
          <w:szCs w:val="24"/>
        </w:rPr>
      </w:pPr>
    </w:p>
    <w:p w14:paraId="203D61CD" w14:textId="77777777" w:rsidR="00C3186D" w:rsidRPr="00CD1223" w:rsidRDefault="00C3186D" w:rsidP="0095608C">
      <w:pPr>
        <w:spacing w:line="276" w:lineRule="auto"/>
        <w:rPr>
          <w:rFonts w:cs="Arial"/>
          <w:sz w:val="24"/>
          <w:szCs w:val="24"/>
        </w:rPr>
      </w:pPr>
      <w:r w:rsidRPr="00CD1223">
        <w:rPr>
          <w:rFonts w:cs="Arial"/>
          <w:sz w:val="24"/>
          <w:szCs w:val="24"/>
        </w:rPr>
        <w:t xml:space="preserve">Las presentes disposiciones no impiden la realización de obras nuevas de arquitectura contemporánea o la adición de elementos arquitectónicos contemporáneos a inmuebles previamente edificados, las cuales deberán ser plenamente identificables y no impedir la adecuada lectura de los valores históricos del inmueble, siempre y cuando hayan sido autorizados por el ayuntamiento, previa recomendación del Comité.  </w:t>
      </w:r>
    </w:p>
    <w:p w14:paraId="6DDDC425" w14:textId="77777777" w:rsidR="002262B2" w:rsidRPr="00CD1223" w:rsidRDefault="002262B2" w:rsidP="0095608C">
      <w:pPr>
        <w:spacing w:line="276" w:lineRule="auto"/>
        <w:rPr>
          <w:rFonts w:cs="Arial"/>
          <w:sz w:val="24"/>
          <w:szCs w:val="24"/>
        </w:rPr>
      </w:pPr>
    </w:p>
    <w:p w14:paraId="6FBAB500" w14:textId="77777777" w:rsidR="00C3186D" w:rsidRPr="00CD1223" w:rsidRDefault="00C3186D" w:rsidP="0095608C">
      <w:pPr>
        <w:spacing w:line="276" w:lineRule="auto"/>
        <w:rPr>
          <w:rFonts w:cs="Arial"/>
          <w:sz w:val="24"/>
          <w:szCs w:val="24"/>
        </w:rPr>
      </w:pPr>
      <w:r w:rsidRPr="00CD1223">
        <w:rPr>
          <w:rFonts w:cs="Arial"/>
          <w:b/>
          <w:sz w:val="24"/>
          <w:szCs w:val="24"/>
        </w:rPr>
        <w:t>ARTÍCULO 5</w:t>
      </w:r>
      <w:r w:rsidR="001E0E02" w:rsidRPr="00CD1223">
        <w:rPr>
          <w:rFonts w:cs="Arial"/>
          <w:b/>
          <w:sz w:val="24"/>
          <w:szCs w:val="24"/>
        </w:rPr>
        <w:t>2</w:t>
      </w:r>
      <w:r w:rsidR="002262B2" w:rsidRPr="00CD1223">
        <w:rPr>
          <w:rFonts w:cs="Arial"/>
          <w:b/>
          <w:sz w:val="24"/>
          <w:szCs w:val="24"/>
        </w:rPr>
        <w:t>.</w:t>
      </w:r>
      <w:r w:rsidRPr="00CD1223">
        <w:rPr>
          <w:rFonts w:cs="Arial"/>
          <w:sz w:val="24"/>
          <w:szCs w:val="24"/>
        </w:rPr>
        <w:t xml:space="preserve"> El Ejecutivo del Estado, mediante decreto y previa opinión del Comité o de la Junta que corresponda, podrá excluir o retirar bienes de la adscripción al patrimonio cultural del estado, a solicitud de parte o de oficio, cuando hubiere razón fundada para ello. </w:t>
      </w:r>
    </w:p>
    <w:p w14:paraId="68BEC10D" w14:textId="77777777" w:rsidR="002262B2" w:rsidRPr="00CD1223" w:rsidRDefault="002262B2" w:rsidP="0095608C">
      <w:pPr>
        <w:spacing w:line="276" w:lineRule="auto"/>
        <w:rPr>
          <w:rFonts w:cs="Arial"/>
          <w:sz w:val="24"/>
          <w:szCs w:val="24"/>
        </w:rPr>
      </w:pPr>
    </w:p>
    <w:p w14:paraId="7900F9E5" w14:textId="77777777" w:rsidR="00C3186D" w:rsidRPr="00CD1223" w:rsidRDefault="001E0E02" w:rsidP="0095608C">
      <w:pPr>
        <w:spacing w:line="276" w:lineRule="auto"/>
        <w:rPr>
          <w:rFonts w:cs="Arial"/>
          <w:sz w:val="24"/>
          <w:szCs w:val="24"/>
        </w:rPr>
      </w:pPr>
      <w:r w:rsidRPr="00CD1223">
        <w:rPr>
          <w:rFonts w:cs="Arial"/>
          <w:b/>
          <w:sz w:val="24"/>
          <w:szCs w:val="24"/>
        </w:rPr>
        <w:t>ARTÍCULO 53</w:t>
      </w:r>
      <w:r w:rsidR="00C3186D" w:rsidRPr="00CD1223">
        <w:rPr>
          <w:rFonts w:cs="Arial"/>
          <w:b/>
          <w:sz w:val="24"/>
          <w:szCs w:val="24"/>
        </w:rPr>
        <w:t>.</w:t>
      </w:r>
      <w:r w:rsidR="00C3186D" w:rsidRPr="00CD1223">
        <w:rPr>
          <w:rFonts w:cs="Arial"/>
          <w:sz w:val="24"/>
          <w:szCs w:val="24"/>
        </w:rPr>
        <w:t xml:space="preserve"> Cuando en un bien adscrito al patrimonio cultural se ejecuten obras sin autorización o se viole lo ordenado o autorizado, la Dirección de Obras Públicas municipal ordenará la suspensión o demolición de lo edificado y, si fuere necesario, la restauración o reconstrucción del bien, en los siguientes supuestos: </w:t>
      </w:r>
    </w:p>
    <w:p w14:paraId="357FAECB" w14:textId="77777777" w:rsidR="002262B2" w:rsidRPr="00CD1223" w:rsidRDefault="002262B2" w:rsidP="0095608C">
      <w:pPr>
        <w:spacing w:line="276" w:lineRule="auto"/>
        <w:rPr>
          <w:rFonts w:cs="Arial"/>
          <w:sz w:val="24"/>
          <w:szCs w:val="24"/>
        </w:rPr>
      </w:pPr>
    </w:p>
    <w:p w14:paraId="7E616B19" w14:textId="77777777" w:rsidR="00C3186D" w:rsidRPr="00CD1223" w:rsidRDefault="00C3186D" w:rsidP="0095608C">
      <w:pPr>
        <w:numPr>
          <w:ilvl w:val="0"/>
          <w:numId w:val="40"/>
        </w:numPr>
        <w:spacing w:line="276" w:lineRule="auto"/>
        <w:rPr>
          <w:rFonts w:cs="Arial"/>
          <w:sz w:val="24"/>
          <w:szCs w:val="24"/>
        </w:rPr>
      </w:pPr>
      <w:r w:rsidRPr="00CD1223">
        <w:rPr>
          <w:rFonts w:cs="Arial"/>
          <w:sz w:val="24"/>
          <w:szCs w:val="24"/>
        </w:rPr>
        <w:t xml:space="preserve">Si la obra realizada modifica o destruye la autenticidad del contenido histórico o artístico; y </w:t>
      </w:r>
    </w:p>
    <w:p w14:paraId="7A56979D" w14:textId="77777777" w:rsidR="002262B2" w:rsidRPr="00CD1223" w:rsidRDefault="002262B2" w:rsidP="0095608C">
      <w:pPr>
        <w:spacing w:line="276" w:lineRule="auto"/>
        <w:rPr>
          <w:rFonts w:cs="Arial"/>
          <w:sz w:val="24"/>
          <w:szCs w:val="24"/>
        </w:rPr>
      </w:pPr>
    </w:p>
    <w:p w14:paraId="670353D9" w14:textId="77777777" w:rsidR="00C3186D" w:rsidRPr="00CD1223" w:rsidRDefault="00C3186D" w:rsidP="0095608C">
      <w:pPr>
        <w:numPr>
          <w:ilvl w:val="0"/>
          <w:numId w:val="40"/>
        </w:numPr>
        <w:spacing w:line="276" w:lineRule="auto"/>
        <w:rPr>
          <w:rFonts w:cs="Arial"/>
          <w:sz w:val="24"/>
          <w:szCs w:val="24"/>
        </w:rPr>
      </w:pPr>
      <w:r w:rsidRPr="00CD1223">
        <w:rPr>
          <w:rFonts w:cs="Arial"/>
          <w:sz w:val="24"/>
          <w:szCs w:val="24"/>
        </w:rPr>
        <w:t xml:space="preserve">Si se altera la expresión formal, la escala, el espacio interior o exterior, el volumen, las texturas o colores, las relaciones con el medio, o se obstruye la adecuada visibilidad del bien adscrito al patrimonio cultural. </w:t>
      </w:r>
    </w:p>
    <w:p w14:paraId="05B4A8BE" w14:textId="77777777" w:rsidR="002262B2" w:rsidRPr="00CD1223" w:rsidRDefault="002262B2" w:rsidP="0095608C">
      <w:pPr>
        <w:spacing w:line="276" w:lineRule="auto"/>
        <w:rPr>
          <w:rFonts w:cs="Arial"/>
          <w:sz w:val="24"/>
          <w:szCs w:val="24"/>
        </w:rPr>
      </w:pPr>
    </w:p>
    <w:p w14:paraId="7EBA2CA1" w14:textId="77777777" w:rsidR="00C3186D" w:rsidRPr="00462375" w:rsidRDefault="00C3186D" w:rsidP="0095608C">
      <w:pPr>
        <w:spacing w:line="276" w:lineRule="auto"/>
        <w:rPr>
          <w:rFonts w:cs="Arial"/>
          <w:sz w:val="24"/>
          <w:szCs w:val="24"/>
        </w:rPr>
      </w:pPr>
      <w:r w:rsidRPr="00462375">
        <w:rPr>
          <w:rFonts w:cs="Arial"/>
          <w:sz w:val="24"/>
          <w:szCs w:val="24"/>
        </w:rPr>
        <w:t xml:space="preserve">La demolición de la obra o la restauración o reconstrucción del bien cultural, se hará en la medida en que éste haya sido indebidamente modificado, destruido o alterado. </w:t>
      </w:r>
    </w:p>
    <w:p w14:paraId="474F11C0" w14:textId="77777777" w:rsidR="002262B2" w:rsidRPr="00462375" w:rsidRDefault="002262B2" w:rsidP="0095608C">
      <w:pPr>
        <w:spacing w:line="276" w:lineRule="auto"/>
        <w:rPr>
          <w:rFonts w:cs="Arial"/>
          <w:sz w:val="24"/>
          <w:szCs w:val="24"/>
        </w:rPr>
      </w:pPr>
    </w:p>
    <w:p w14:paraId="3F68D6EE" w14:textId="77777777" w:rsidR="00C3186D" w:rsidRPr="00462375" w:rsidRDefault="00C3186D" w:rsidP="0095608C">
      <w:pPr>
        <w:spacing w:line="276" w:lineRule="auto"/>
        <w:rPr>
          <w:rFonts w:cs="Arial"/>
          <w:sz w:val="24"/>
          <w:szCs w:val="24"/>
        </w:rPr>
      </w:pPr>
      <w:r w:rsidRPr="00462375">
        <w:rPr>
          <w:rFonts w:cs="Arial"/>
          <w:sz w:val="24"/>
          <w:szCs w:val="24"/>
        </w:rPr>
        <w:t xml:space="preserve">Si el daño fuere irreparable, además de las sanciones penales que se impongan, el responsable resarcirá al estado el equivalente a tres veces el valor comercial de la pérdida. </w:t>
      </w:r>
    </w:p>
    <w:p w14:paraId="340A3CAE" w14:textId="77777777" w:rsidR="002262B2" w:rsidRPr="00CD1223" w:rsidRDefault="002262B2" w:rsidP="0095608C">
      <w:pPr>
        <w:spacing w:line="276" w:lineRule="auto"/>
        <w:rPr>
          <w:rFonts w:cs="Arial"/>
          <w:sz w:val="24"/>
          <w:szCs w:val="24"/>
        </w:rPr>
      </w:pPr>
    </w:p>
    <w:p w14:paraId="07C6BF59" w14:textId="77777777" w:rsidR="00C3186D" w:rsidRPr="00CD1223" w:rsidRDefault="001E0E02" w:rsidP="0095608C">
      <w:pPr>
        <w:spacing w:line="276" w:lineRule="auto"/>
        <w:rPr>
          <w:rFonts w:cs="Arial"/>
          <w:sz w:val="24"/>
          <w:szCs w:val="24"/>
        </w:rPr>
      </w:pPr>
      <w:r w:rsidRPr="00CD1223">
        <w:rPr>
          <w:rFonts w:cs="Arial"/>
          <w:b/>
          <w:sz w:val="24"/>
          <w:szCs w:val="24"/>
        </w:rPr>
        <w:lastRenderedPageBreak/>
        <w:t>ARTÍCULO 54</w:t>
      </w:r>
      <w:r w:rsidR="002262B2" w:rsidRPr="00CD1223">
        <w:rPr>
          <w:rFonts w:cs="Arial"/>
          <w:b/>
          <w:sz w:val="24"/>
          <w:szCs w:val="24"/>
        </w:rPr>
        <w:t>.</w:t>
      </w:r>
      <w:r w:rsidR="00C3186D" w:rsidRPr="00CD1223">
        <w:rPr>
          <w:rFonts w:cs="Arial"/>
          <w:sz w:val="24"/>
          <w:szCs w:val="24"/>
        </w:rPr>
        <w:t xml:space="preserve"> En los casos del artículo anterior serán solidaria y mancomunadamente responsables, quienes hayan ordenado las obras y el contratista encargado de ejecutarlas. </w:t>
      </w:r>
    </w:p>
    <w:p w14:paraId="6EA76E87" w14:textId="77777777" w:rsidR="002262B2" w:rsidRPr="00CD1223" w:rsidRDefault="002262B2" w:rsidP="0095608C">
      <w:pPr>
        <w:spacing w:line="276" w:lineRule="auto"/>
        <w:rPr>
          <w:rFonts w:cs="Arial"/>
          <w:sz w:val="24"/>
          <w:szCs w:val="24"/>
        </w:rPr>
      </w:pPr>
    </w:p>
    <w:p w14:paraId="28482FE6" w14:textId="77777777" w:rsidR="00C3186D" w:rsidRPr="00CD1223" w:rsidRDefault="001E0E02" w:rsidP="0095608C">
      <w:pPr>
        <w:spacing w:line="276" w:lineRule="auto"/>
        <w:rPr>
          <w:rFonts w:cs="Arial"/>
          <w:sz w:val="24"/>
          <w:szCs w:val="24"/>
        </w:rPr>
      </w:pPr>
      <w:r w:rsidRPr="00CD1223">
        <w:rPr>
          <w:rFonts w:cs="Arial"/>
          <w:b/>
          <w:sz w:val="24"/>
          <w:szCs w:val="24"/>
        </w:rPr>
        <w:t>ARTÍCULO 55</w:t>
      </w:r>
      <w:r w:rsidR="002262B2" w:rsidRPr="00CD1223">
        <w:rPr>
          <w:rFonts w:cs="Arial"/>
          <w:b/>
          <w:sz w:val="24"/>
          <w:szCs w:val="24"/>
        </w:rPr>
        <w:t>.</w:t>
      </w:r>
      <w:r w:rsidR="00C3186D" w:rsidRPr="00CD1223">
        <w:rPr>
          <w:rFonts w:cs="Arial"/>
          <w:sz w:val="24"/>
          <w:szCs w:val="24"/>
        </w:rPr>
        <w:t xml:space="preserve"> La reproducción de bienes adscritos al patrimonio cultural del estado requiere el consentimiento previo y por escrito del propietario y de la Secretaría. </w:t>
      </w:r>
    </w:p>
    <w:p w14:paraId="746251F5" w14:textId="77777777" w:rsidR="002262B2" w:rsidRPr="00CD1223" w:rsidRDefault="002262B2" w:rsidP="0095608C">
      <w:pPr>
        <w:spacing w:line="276" w:lineRule="auto"/>
        <w:rPr>
          <w:rFonts w:cs="Arial"/>
          <w:sz w:val="24"/>
          <w:szCs w:val="24"/>
        </w:rPr>
      </w:pPr>
    </w:p>
    <w:p w14:paraId="7AEF282D" w14:textId="77777777" w:rsidR="00C3186D" w:rsidRPr="00CD1223" w:rsidRDefault="001E0E02" w:rsidP="0095608C">
      <w:pPr>
        <w:spacing w:line="276" w:lineRule="auto"/>
        <w:rPr>
          <w:rFonts w:cs="Arial"/>
          <w:sz w:val="24"/>
          <w:szCs w:val="24"/>
        </w:rPr>
      </w:pPr>
      <w:r w:rsidRPr="00CD1223">
        <w:rPr>
          <w:rFonts w:cs="Arial"/>
          <w:b/>
          <w:sz w:val="24"/>
          <w:szCs w:val="24"/>
        </w:rPr>
        <w:t>ARTÍCULO 56</w:t>
      </w:r>
      <w:r w:rsidR="002262B2" w:rsidRPr="00CD1223">
        <w:rPr>
          <w:rFonts w:cs="Arial"/>
          <w:b/>
          <w:sz w:val="24"/>
          <w:szCs w:val="24"/>
        </w:rPr>
        <w:t>.</w:t>
      </w:r>
      <w:r w:rsidR="00C3186D" w:rsidRPr="00CD1223">
        <w:rPr>
          <w:rFonts w:cs="Arial"/>
          <w:sz w:val="24"/>
          <w:szCs w:val="24"/>
        </w:rPr>
        <w:t xml:space="preserve"> La reproducción con fines comerciales de bienes de propiedad estatal o municipal adscritos al patrimonio cultural, requiere del consentimiento por escrito de la Secretaría, previo dictamen del Comité y pago de los derechos correspondientes, los cuales formarán parte del patrimonio de la Secretaría para el desarrollo de sus objetivos institucionales. </w:t>
      </w:r>
    </w:p>
    <w:p w14:paraId="43E53012" w14:textId="77777777" w:rsidR="002262B2" w:rsidRPr="00CD1223" w:rsidRDefault="002262B2" w:rsidP="0095608C">
      <w:pPr>
        <w:spacing w:line="276" w:lineRule="auto"/>
        <w:rPr>
          <w:rFonts w:cs="Arial"/>
          <w:sz w:val="24"/>
          <w:szCs w:val="24"/>
        </w:rPr>
      </w:pPr>
    </w:p>
    <w:p w14:paraId="4A7207C4" w14:textId="77777777" w:rsidR="00C3186D" w:rsidRPr="00CD1223" w:rsidRDefault="00C3186D" w:rsidP="0095608C">
      <w:pPr>
        <w:spacing w:line="276" w:lineRule="auto"/>
        <w:rPr>
          <w:rFonts w:cs="Arial"/>
          <w:sz w:val="24"/>
          <w:szCs w:val="24"/>
        </w:rPr>
      </w:pPr>
      <w:r w:rsidRPr="00CD1223">
        <w:rPr>
          <w:rFonts w:cs="Arial"/>
          <w:sz w:val="24"/>
          <w:szCs w:val="24"/>
        </w:rPr>
        <w:t xml:space="preserve">Toda reproducción deberá llevar inscrita en forma indeleble la siguiente leyenda: "Reproducción autorizada por la Secretaría de Cultura". </w:t>
      </w:r>
    </w:p>
    <w:p w14:paraId="13A0D341" w14:textId="77777777" w:rsidR="002262B2" w:rsidRPr="00CD1223" w:rsidRDefault="002262B2" w:rsidP="0095608C">
      <w:pPr>
        <w:spacing w:line="276" w:lineRule="auto"/>
        <w:rPr>
          <w:rFonts w:cs="Arial"/>
          <w:sz w:val="24"/>
          <w:szCs w:val="24"/>
        </w:rPr>
      </w:pPr>
    </w:p>
    <w:p w14:paraId="1BD5316B" w14:textId="77777777" w:rsidR="00C3186D" w:rsidRPr="00CD1223" w:rsidRDefault="00C3186D" w:rsidP="0095608C">
      <w:pPr>
        <w:spacing w:line="276" w:lineRule="auto"/>
        <w:rPr>
          <w:rFonts w:cs="Arial"/>
          <w:sz w:val="24"/>
          <w:szCs w:val="24"/>
        </w:rPr>
      </w:pPr>
      <w:r w:rsidRPr="00CD1223">
        <w:rPr>
          <w:rFonts w:cs="Arial"/>
          <w:b/>
          <w:sz w:val="24"/>
          <w:szCs w:val="24"/>
        </w:rPr>
        <w:t>ARTÍCULO 5</w:t>
      </w:r>
      <w:r w:rsidR="001E0E02" w:rsidRPr="00CD1223">
        <w:rPr>
          <w:rFonts w:cs="Arial"/>
          <w:b/>
          <w:sz w:val="24"/>
          <w:szCs w:val="24"/>
        </w:rPr>
        <w:t>7</w:t>
      </w:r>
      <w:r w:rsidRPr="00CD1223">
        <w:rPr>
          <w:rFonts w:cs="Arial"/>
          <w:b/>
          <w:sz w:val="24"/>
          <w:szCs w:val="24"/>
        </w:rPr>
        <w:t>.</w:t>
      </w:r>
      <w:r w:rsidRPr="00CD1223">
        <w:rPr>
          <w:rFonts w:cs="Arial"/>
          <w:sz w:val="24"/>
          <w:szCs w:val="24"/>
        </w:rPr>
        <w:t xml:space="preserve"> Los medios que se empleen en la reproducción serán aquellos que no dañen, destruyan o menoscaben el valor de los bienes adscritos al patrimonio cultural, bajo la responsabilidad del reproductor. </w:t>
      </w:r>
    </w:p>
    <w:p w14:paraId="5CD59050" w14:textId="77777777" w:rsidR="002262B2" w:rsidRPr="00CD1223" w:rsidRDefault="002262B2" w:rsidP="0095608C">
      <w:pPr>
        <w:spacing w:line="276" w:lineRule="auto"/>
        <w:rPr>
          <w:rFonts w:cs="Arial"/>
          <w:sz w:val="24"/>
          <w:szCs w:val="24"/>
        </w:rPr>
      </w:pPr>
    </w:p>
    <w:p w14:paraId="080E40FB" w14:textId="77777777" w:rsidR="00C3186D" w:rsidRPr="00CD1223" w:rsidRDefault="001E0E02" w:rsidP="0095608C">
      <w:pPr>
        <w:spacing w:line="276" w:lineRule="auto"/>
        <w:rPr>
          <w:rFonts w:cs="Arial"/>
          <w:sz w:val="24"/>
          <w:szCs w:val="24"/>
        </w:rPr>
      </w:pPr>
      <w:r w:rsidRPr="00CD1223">
        <w:rPr>
          <w:rFonts w:cs="Arial"/>
          <w:b/>
          <w:sz w:val="24"/>
          <w:szCs w:val="24"/>
        </w:rPr>
        <w:t>ARTÍCULO 58</w:t>
      </w:r>
      <w:r w:rsidR="00C3186D" w:rsidRPr="00CD1223">
        <w:rPr>
          <w:rFonts w:cs="Arial"/>
          <w:b/>
          <w:sz w:val="24"/>
          <w:szCs w:val="24"/>
        </w:rPr>
        <w:t>.</w:t>
      </w:r>
      <w:r w:rsidR="00C3186D" w:rsidRPr="00CD1223">
        <w:rPr>
          <w:rFonts w:cs="Arial"/>
          <w:sz w:val="24"/>
          <w:szCs w:val="24"/>
        </w:rPr>
        <w:t xml:space="preserve"> Las instituciones oficiales tendrán preferencia en la reproducción de bienes adscritos al patrimonio cultural, previo pago de los derechos correspondientes. </w:t>
      </w:r>
    </w:p>
    <w:p w14:paraId="25DF9096" w14:textId="77777777" w:rsidR="002262B2" w:rsidRPr="00CD1223" w:rsidRDefault="002262B2" w:rsidP="0095608C">
      <w:pPr>
        <w:spacing w:line="276" w:lineRule="auto"/>
        <w:rPr>
          <w:rFonts w:cs="Arial"/>
          <w:sz w:val="24"/>
          <w:szCs w:val="24"/>
        </w:rPr>
      </w:pPr>
    </w:p>
    <w:p w14:paraId="0CBA9533" w14:textId="77777777" w:rsidR="00C3186D" w:rsidRPr="00CD1223" w:rsidRDefault="00C3186D" w:rsidP="0095608C">
      <w:pPr>
        <w:spacing w:line="276" w:lineRule="auto"/>
        <w:rPr>
          <w:rFonts w:cs="Arial"/>
          <w:sz w:val="24"/>
          <w:szCs w:val="24"/>
        </w:rPr>
      </w:pPr>
      <w:r w:rsidRPr="00CD1223">
        <w:rPr>
          <w:rFonts w:cs="Arial"/>
          <w:b/>
          <w:sz w:val="24"/>
          <w:szCs w:val="24"/>
        </w:rPr>
        <w:t>A</w:t>
      </w:r>
      <w:r w:rsidR="001E0E02" w:rsidRPr="00CD1223">
        <w:rPr>
          <w:rFonts w:cs="Arial"/>
          <w:b/>
          <w:sz w:val="24"/>
          <w:szCs w:val="24"/>
        </w:rPr>
        <w:t>RTÍCULO 59</w:t>
      </w:r>
      <w:r w:rsidRPr="00CD1223">
        <w:rPr>
          <w:rFonts w:cs="Arial"/>
          <w:b/>
          <w:sz w:val="24"/>
          <w:szCs w:val="24"/>
        </w:rPr>
        <w:t>.</w:t>
      </w:r>
      <w:r w:rsidRPr="00CD1223">
        <w:rPr>
          <w:rFonts w:cs="Arial"/>
          <w:sz w:val="24"/>
          <w:szCs w:val="24"/>
        </w:rPr>
        <w:t xml:space="preserve"> Toda reproducción de bienes adscritos al patrimonio cultural se hará previo dictamen del personal técnico de la junta respectiva o del Comité, los cuales decidirán sobre la conveniencia o inconveniencia de la copia, sobre el valor científico del original y sobre el medio a emplear. </w:t>
      </w:r>
    </w:p>
    <w:p w14:paraId="6CFA7CAC" w14:textId="77777777" w:rsidR="002262B2" w:rsidRPr="00CD1223" w:rsidRDefault="002262B2" w:rsidP="0095608C">
      <w:pPr>
        <w:spacing w:line="276" w:lineRule="auto"/>
        <w:rPr>
          <w:rFonts w:cs="Arial"/>
          <w:sz w:val="24"/>
          <w:szCs w:val="24"/>
        </w:rPr>
      </w:pPr>
    </w:p>
    <w:p w14:paraId="608DC6B2" w14:textId="77777777" w:rsidR="00C3186D" w:rsidRPr="00CD1223" w:rsidRDefault="001E0E02" w:rsidP="0095608C">
      <w:pPr>
        <w:spacing w:line="276" w:lineRule="auto"/>
        <w:rPr>
          <w:rFonts w:cs="Arial"/>
          <w:sz w:val="24"/>
          <w:szCs w:val="24"/>
        </w:rPr>
      </w:pPr>
      <w:r w:rsidRPr="00CD1223">
        <w:rPr>
          <w:rFonts w:cs="Arial"/>
          <w:b/>
          <w:sz w:val="24"/>
          <w:szCs w:val="24"/>
        </w:rPr>
        <w:t>ARTÍCULO 60</w:t>
      </w:r>
      <w:r w:rsidR="00C3186D" w:rsidRPr="00CD1223">
        <w:rPr>
          <w:rFonts w:cs="Arial"/>
          <w:b/>
          <w:sz w:val="24"/>
          <w:szCs w:val="24"/>
        </w:rPr>
        <w:t>.</w:t>
      </w:r>
      <w:r w:rsidR="00C3186D" w:rsidRPr="00CD1223">
        <w:rPr>
          <w:rFonts w:cs="Arial"/>
          <w:sz w:val="24"/>
          <w:szCs w:val="24"/>
        </w:rPr>
        <w:t xml:space="preserve"> Los bienes muebles de propiedad estatal o municipal adscritos al patrimonio cultural, no podrán ser exportados definitivamente ni podrán ser transferidos a extranjeros. </w:t>
      </w:r>
    </w:p>
    <w:p w14:paraId="3A0C9061" w14:textId="77777777" w:rsidR="002262B2" w:rsidRPr="00CD1223" w:rsidRDefault="002262B2" w:rsidP="0095608C">
      <w:pPr>
        <w:spacing w:line="276" w:lineRule="auto"/>
        <w:rPr>
          <w:rFonts w:cs="Arial"/>
          <w:sz w:val="24"/>
          <w:szCs w:val="24"/>
        </w:rPr>
      </w:pPr>
    </w:p>
    <w:p w14:paraId="0F0B9A6E" w14:textId="77777777" w:rsidR="00C3186D" w:rsidRPr="00CD1223" w:rsidRDefault="00C3186D" w:rsidP="0095608C">
      <w:pPr>
        <w:spacing w:line="276" w:lineRule="auto"/>
        <w:rPr>
          <w:rFonts w:cs="Arial"/>
          <w:sz w:val="24"/>
          <w:szCs w:val="24"/>
        </w:rPr>
      </w:pPr>
      <w:r w:rsidRPr="00CD1223">
        <w:rPr>
          <w:rFonts w:cs="Arial"/>
          <w:b/>
          <w:sz w:val="24"/>
          <w:szCs w:val="24"/>
        </w:rPr>
        <w:t>ART</w:t>
      </w:r>
      <w:r w:rsidR="001E0E02" w:rsidRPr="00CD1223">
        <w:rPr>
          <w:rFonts w:cs="Arial"/>
          <w:b/>
          <w:sz w:val="24"/>
          <w:szCs w:val="24"/>
        </w:rPr>
        <w:t>ÍCULO 61</w:t>
      </w:r>
      <w:r w:rsidR="002262B2" w:rsidRPr="00CD1223">
        <w:rPr>
          <w:rFonts w:cs="Arial"/>
          <w:b/>
          <w:sz w:val="24"/>
          <w:szCs w:val="24"/>
        </w:rPr>
        <w:t>.</w:t>
      </w:r>
      <w:r w:rsidRPr="00CD1223">
        <w:rPr>
          <w:rFonts w:cs="Arial"/>
          <w:sz w:val="24"/>
          <w:szCs w:val="24"/>
        </w:rPr>
        <w:t xml:space="preserve"> El Ejecutivo del Estado podrá celebrar convenios con los gobiernos de otros estados para asegurar la recuperación de los bienes de propiedad estatal o municipal adscritos al patrimonio cultural que hubiesen salido del territorio coahuilense. </w:t>
      </w:r>
    </w:p>
    <w:p w14:paraId="4B30227C" w14:textId="77777777" w:rsidR="002262B2" w:rsidRDefault="002262B2" w:rsidP="0095608C">
      <w:pPr>
        <w:spacing w:line="276" w:lineRule="auto"/>
        <w:rPr>
          <w:rFonts w:cs="Arial"/>
          <w:sz w:val="24"/>
          <w:szCs w:val="24"/>
        </w:rPr>
      </w:pPr>
    </w:p>
    <w:p w14:paraId="10A7D58D" w14:textId="77777777" w:rsidR="009A0D47" w:rsidRPr="00CD1223" w:rsidRDefault="009A0D47" w:rsidP="0095608C">
      <w:pPr>
        <w:spacing w:line="276" w:lineRule="auto"/>
        <w:rPr>
          <w:rFonts w:cs="Arial"/>
          <w:sz w:val="24"/>
          <w:szCs w:val="24"/>
        </w:rPr>
      </w:pPr>
    </w:p>
    <w:p w14:paraId="11B84849" w14:textId="77777777" w:rsidR="002262B2" w:rsidRPr="00CD1223" w:rsidRDefault="00C3186D" w:rsidP="0095608C">
      <w:pPr>
        <w:spacing w:line="276" w:lineRule="auto"/>
        <w:jc w:val="center"/>
        <w:rPr>
          <w:rFonts w:cs="Arial"/>
          <w:b/>
          <w:sz w:val="24"/>
          <w:szCs w:val="24"/>
        </w:rPr>
      </w:pPr>
      <w:r w:rsidRPr="00CD1223">
        <w:rPr>
          <w:rFonts w:cs="Arial"/>
          <w:b/>
          <w:sz w:val="24"/>
          <w:szCs w:val="24"/>
        </w:rPr>
        <w:t>CAPÍTULO OCTAVO</w:t>
      </w:r>
    </w:p>
    <w:p w14:paraId="65B9C5A0" w14:textId="77777777" w:rsidR="00C3186D" w:rsidRPr="00CD1223" w:rsidRDefault="00C3186D" w:rsidP="0095608C">
      <w:pPr>
        <w:spacing w:line="276" w:lineRule="auto"/>
        <w:jc w:val="center"/>
        <w:rPr>
          <w:rFonts w:cs="Arial"/>
          <w:b/>
          <w:sz w:val="24"/>
          <w:szCs w:val="24"/>
        </w:rPr>
      </w:pPr>
      <w:r w:rsidRPr="00CD1223">
        <w:rPr>
          <w:rFonts w:cs="Arial"/>
          <w:b/>
          <w:sz w:val="24"/>
          <w:szCs w:val="24"/>
        </w:rPr>
        <w:lastRenderedPageBreak/>
        <w:t>LAS FALTAS ADMINISTRATIVAS</w:t>
      </w:r>
    </w:p>
    <w:p w14:paraId="22DF724E" w14:textId="77777777" w:rsidR="002262B2" w:rsidRPr="00CD1223" w:rsidRDefault="002262B2" w:rsidP="0095608C">
      <w:pPr>
        <w:spacing w:line="276" w:lineRule="auto"/>
        <w:rPr>
          <w:rFonts w:cs="Arial"/>
          <w:sz w:val="24"/>
          <w:szCs w:val="24"/>
        </w:rPr>
      </w:pPr>
    </w:p>
    <w:p w14:paraId="7130D261" w14:textId="77777777" w:rsidR="00C3186D" w:rsidRPr="00CD1223" w:rsidRDefault="00C3186D" w:rsidP="0095608C">
      <w:pPr>
        <w:spacing w:line="276" w:lineRule="auto"/>
        <w:rPr>
          <w:rFonts w:cs="Arial"/>
          <w:sz w:val="24"/>
          <w:szCs w:val="24"/>
        </w:rPr>
      </w:pPr>
      <w:r w:rsidRPr="00CD1223">
        <w:rPr>
          <w:rFonts w:cs="Arial"/>
          <w:b/>
          <w:sz w:val="24"/>
          <w:szCs w:val="24"/>
        </w:rPr>
        <w:t>ARTÍCULO 6</w:t>
      </w:r>
      <w:r w:rsidR="001E0E02" w:rsidRPr="00CD1223">
        <w:rPr>
          <w:rFonts w:cs="Arial"/>
          <w:b/>
          <w:sz w:val="24"/>
          <w:szCs w:val="24"/>
        </w:rPr>
        <w:t>2</w:t>
      </w:r>
      <w:r w:rsidR="002262B2" w:rsidRPr="00CD1223">
        <w:rPr>
          <w:rFonts w:cs="Arial"/>
          <w:b/>
          <w:sz w:val="24"/>
          <w:szCs w:val="24"/>
        </w:rPr>
        <w:t>.</w:t>
      </w:r>
      <w:r w:rsidR="002262B2" w:rsidRPr="00CD1223">
        <w:rPr>
          <w:rFonts w:cs="Arial"/>
          <w:sz w:val="24"/>
          <w:szCs w:val="24"/>
        </w:rPr>
        <w:t xml:space="preserve"> </w:t>
      </w:r>
      <w:r w:rsidRPr="00CD1223">
        <w:rPr>
          <w:rFonts w:cs="Arial"/>
          <w:sz w:val="24"/>
          <w:szCs w:val="24"/>
        </w:rPr>
        <w:t xml:space="preserve">La imposición de sanciones administrativas compete a los ayuntamientos, a través de la dirección respectiva, con independencia de las que en su caso determine la autoridad judicial competente. </w:t>
      </w:r>
    </w:p>
    <w:p w14:paraId="7903CE58" w14:textId="77777777" w:rsidR="002262B2" w:rsidRPr="00CD1223" w:rsidRDefault="002262B2" w:rsidP="0095608C">
      <w:pPr>
        <w:spacing w:line="276" w:lineRule="auto"/>
        <w:rPr>
          <w:rFonts w:cs="Arial"/>
          <w:sz w:val="24"/>
          <w:szCs w:val="24"/>
        </w:rPr>
      </w:pPr>
    </w:p>
    <w:p w14:paraId="220FF098" w14:textId="77777777" w:rsidR="00C3186D" w:rsidRPr="00CD1223" w:rsidRDefault="001E0E02" w:rsidP="0095608C">
      <w:pPr>
        <w:spacing w:line="276" w:lineRule="auto"/>
        <w:rPr>
          <w:rFonts w:cs="Arial"/>
          <w:sz w:val="24"/>
          <w:szCs w:val="24"/>
        </w:rPr>
      </w:pPr>
      <w:r w:rsidRPr="00CD1223">
        <w:rPr>
          <w:rFonts w:cs="Arial"/>
          <w:b/>
          <w:sz w:val="24"/>
          <w:szCs w:val="24"/>
        </w:rPr>
        <w:t>ARTÍCULO 63</w:t>
      </w:r>
      <w:r w:rsidR="002262B2" w:rsidRPr="00CD1223">
        <w:rPr>
          <w:rFonts w:cs="Arial"/>
          <w:b/>
          <w:sz w:val="24"/>
          <w:szCs w:val="24"/>
        </w:rPr>
        <w:t>.</w:t>
      </w:r>
      <w:r w:rsidR="002262B2" w:rsidRPr="00CD1223">
        <w:rPr>
          <w:rFonts w:cs="Arial"/>
          <w:sz w:val="24"/>
          <w:szCs w:val="24"/>
        </w:rPr>
        <w:t xml:space="preserve"> </w:t>
      </w:r>
      <w:r w:rsidR="00C3186D" w:rsidRPr="00CD1223">
        <w:rPr>
          <w:rFonts w:cs="Arial"/>
          <w:sz w:val="24"/>
          <w:szCs w:val="24"/>
        </w:rPr>
        <w:t xml:space="preserve">Las faltas administrativas se sancionarán con multa de cincuenta a mil días de salario mínimo general vigente en el estado, sin perjuicio de ordenar que el infractor cumpla con las obligaciones a su cargo conforme a esta ley y a su reglamento. </w:t>
      </w:r>
    </w:p>
    <w:p w14:paraId="588DBCFA" w14:textId="77777777" w:rsidR="002262B2" w:rsidRPr="00CD1223" w:rsidRDefault="002262B2" w:rsidP="0095608C">
      <w:pPr>
        <w:spacing w:line="276" w:lineRule="auto"/>
        <w:rPr>
          <w:rFonts w:cs="Arial"/>
          <w:sz w:val="24"/>
          <w:szCs w:val="24"/>
        </w:rPr>
      </w:pPr>
    </w:p>
    <w:p w14:paraId="5097A0C8" w14:textId="77777777" w:rsidR="00C3186D" w:rsidRPr="00CD1223" w:rsidRDefault="00C3186D" w:rsidP="0095608C">
      <w:pPr>
        <w:spacing w:line="276" w:lineRule="auto"/>
        <w:rPr>
          <w:rFonts w:cs="Arial"/>
          <w:sz w:val="24"/>
          <w:szCs w:val="24"/>
        </w:rPr>
      </w:pPr>
      <w:r w:rsidRPr="00CD1223">
        <w:rPr>
          <w:rFonts w:cs="Arial"/>
          <w:b/>
          <w:sz w:val="24"/>
          <w:szCs w:val="24"/>
        </w:rPr>
        <w:t>AR</w:t>
      </w:r>
      <w:r w:rsidR="001E0E02" w:rsidRPr="00CD1223">
        <w:rPr>
          <w:rFonts w:cs="Arial"/>
          <w:b/>
          <w:sz w:val="24"/>
          <w:szCs w:val="24"/>
        </w:rPr>
        <w:t>TÍCULO 64</w:t>
      </w:r>
      <w:r w:rsidR="002262B2" w:rsidRPr="00CD1223">
        <w:rPr>
          <w:rFonts w:cs="Arial"/>
          <w:b/>
          <w:sz w:val="24"/>
          <w:szCs w:val="24"/>
        </w:rPr>
        <w:t>.</w:t>
      </w:r>
      <w:r w:rsidRPr="00CD1223">
        <w:rPr>
          <w:rFonts w:cs="Arial"/>
          <w:sz w:val="24"/>
          <w:szCs w:val="24"/>
        </w:rPr>
        <w:t xml:space="preserve"> Son faltas administrativas: </w:t>
      </w:r>
    </w:p>
    <w:p w14:paraId="63FFE9F4" w14:textId="77777777" w:rsidR="002262B2" w:rsidRPr="00CD1223" w:rsidRDefault="002262B2" w:rsidP="0095608C">
      <w:pPr>
        <w:spacing w:line="276" w:lineRule="auto"/>
        <w:rPr>
          <w:rFonts w:cs="Arial"/>
          <w:sz w:val="24"/>
          <w:szCs w:val="24"/>
        </w:rPr>
      </w:pPr>
    </w:p>
    <w:p w14:paraId="6BBF128D" w14:textId="77777777" w:rsidR="00C3186D" w:rsidRPr="00CD1223" w:rsidRDefault="00C3186D" w:rsidP="0095608C">
      <w:pPr>
        <w:numPr>
          <w:ilvl w:val="0"/>
          <w:numId w:val="41"/>
        </w:numPr>
        <w:spacing w:line="276" w:lineRule="auto"/>
        <w:rPr>
          <w:rFonts w:cs="Arial"/>
          <w:sz w:val="24"/>
          <w:szCs w:val="24"/>
        </w:rPr>
      </w:pPr>
      <w:r w:rsidRPr="00CD1223">
        <w:rPr>
          <w:rFonts w:cs="Arial"/>
          <w:sz w:val="24"/>
          <w:szCs w:val="24"/>
        </w:rPr>
        <w:t xml:space="preserve">La ocultación dolosa de un bien que pertenezca o se considere como bien adscrito al patrimonio cultural. </w:t>
      </w:r>
    </w:p>
    <w:p w14:paraId="1C378E0E" w14:textId="77777777" w:rsidR="002262B2" w:rsidRPr="00CD1223" w:rsidRDefault="002262B2" w:rsidP="0095608C">
      <w:pPr>
        <w:spacing w:line="276" w:lineRule="auto"/>
        <w:rPr>
          <w:rFonts w:cs="Arial"/>
          <w:sz w:val="24"/>
          <w:szCs w:val="24"/>
        </w:rPr>
      </w:pPr>
    </w:p>
    <w:p w14:paraId="1A51790B" w14:textId="77777777" w:rsidR="00C3186D" w:rsidRPr="00CD1223" w:rsidRDefault="00C3186D" w:rsidP="0095608C">
      <w:pPr>
        <w:numPr>
          <w:ilvl w:val="0"/>
          <w:numId w:val="41"/>
        </w:numPr>
        <w:spacing w:line="276" w:lineRule="auto"/>
        <w:rPr>
          <w:rFonts w:cs="Arial"/>
          <w:sz w:val="24"/>
          <w:szCs w:val="24"/>
        </w:rPr>
      </w:pPr>
      <w:r w:rsidRPr="00CD1223">
        <w:rPr>
          <w:rFonts w:cs="Arial"/>
          <w:sz w:val="24"/>
          <w:szCs w:val="24"/>
        </w:rPr>
        <w:t xml:space="preserve">La falta reiterada de registro de un bien que se considere como patrimonio cultural. </w:t>
      </w:r>
    </w:p>
    <w:p w14:paraId="429D5930" w14:textId="77777777" w:rsidR="002262B2" w:rsidRPr="00CD1223" w:rsidRDefault="002262B2" w:rsidP="0095608C">
      <w:pPr>
        <w:spacing w:line="276" w:lineRule="auto"/>
        <w:rPr>
          <w:rFonts w:cs="Arial"/>
          <w:sz w:val="24"/>
          <w:szCs w:val="24"/>
        </w:rPr>
      </w:pPr>
    </w:p>
    <w:p w14:paraId="29735723" w14:textId="77777777" w:rsidR="00C3186D" w:rsidRPr="00CD1223" w:rsidRDefault="00C3186D" w:rsidP="0095608C">
      <w:pPr>
        <w:numPr>
          <w:ilvl w:val="0"/>
          <w:numId w:val="41"/>
        </w:numPr>
        <w:spacing w:line="276" w:lineRule="auto"/>
        <w:rPr>
          <w:rFonts w:cs="Arial"/>
          <w:sz w:val="24"/>
          <w:szCs w:val="24"/>
        </w:rPr>
      </w:pPr>
      <w:r w:rsidRPr="00CD1223">
        <w:rPr>
          <w:rFonts w:cs="Arial"/>
          <w:sz w:val="24"/>
          <w:szCs w:val="24"/>
        </w:rPr>
        <w:t xml:space="preserve">La falta de comunicación de la transferencia de dominio de un bien adscrito al patrimonio cultural. </w:t>
      </w:r>
    </w:p>
    <w:p w14:paraId="48E2A53E" w14:textId="77777777" w:rsidR="002262B2" w:rsidRPr="00CD1223" w:rsidRDefault="002262B2" w:rsidP="0095608C">
      <w:pPr>
        <w:spacing w:line="276" w:lineRule="auto"/>
        <w:rPr>
          <w:rFonts w:cs="Arial"/>
          <w:sz w:val="24"/>
          <w:szCs w:val="24"/>
        </w:rPr>
      </w:pPr>
    </w:p>
    <w:p w14:paraId="39EA18F6" w14:textId="77777777" w:rsidR="002262B2" w:rsidRPr="00CD1223" w:rsidRDefault="00C3186D" w:rsidP="0095608C">
      <w:pPr>
        <w:numPr>
          <w:ilvl w:val="0"/>
          <w:numId w:val="41"/>
        </w:numPr>
        <w:spacing w:line="276" w:lineRule="auto"/>
        <w:rPr>
          <w:rFonts w:cs="Arial"/>
          <w:sz w:val="24"/>
          <w:szCs w:val="24"/>
        </w:rPr>
      </w:pPr>
      <w:r w:rsidRPr="00CD1223">
        <w:rPr>
          <w:rFonts w:cs="Arial"/>
          <w:sz w:val="24"/>
          <w:szCs w:val="24"/>
        </w:rPr>
        <w:t>El incumplimiento de disposiciones administrativas dadas por autoridades compete</w:t>
      </w:r>
      <w:r w:rsidR="002262B2" w:rsidRPr="00CD1223">
        <w:rPr>
          <w:rFonts w:cs="Arial"/>
          <w:sz w:val="24"/>
          <w:szCs w:val="24"/>
        </w:rPr>
        <w:t>ntes que no constituyan delito.</w:t>
      </w:r>
    </w:p>
    <w:p w14:paraId="64CC5C3F" w14:textId="77777777" w:rsidR="00462375" w:rsidRPr="00CD1223" w:rsidRDefault="00462375" w:rsidP="0095608C">
      <w:pPr>
        <w:spacing w:line="276" w:lineRule="auto"/>
        <w:rPr>
          <w:rFonts w:cs="Arial"/>
          <w:sz w:val="24"/>
          <w:szCs w:val="24"/>
        </w:rPr>
      </w:pPr>
    </w:p>
    <w:p w14:paraId="0EFBD6A6" w14:textId="77777777" w:rsidR="00C3186D" w:rsidRPr="00CD1223" w:rsidRDefault="00C3186D" w:rsidP="0095608C">
      <w:pPr>
        <w:numPr>
          <w:ilvl w:val="0"/>
          <w:numId w:val="41"/>
        </w:numPr>
        <w:spacing w:line="276" w:lineRule="auto"/>
        <w:rPr>
          <w:rFonts w:cs="Arial"/>
          <w:sz w:val="24"/>
          <w:szCs w:val="24"/>
        </w:rPr>
      </w:pPr>
      <w:r w:rsidRPr="00CD1223">
        <w:rPr>
          <w:rFonts w:cs="Arial"/>
          <w:sz w:val="24"/>
          <w:szCs w:val="24"/>
        </w:rPr>
        <w:t xml:space="preserve">La omisión de presentación de la denuncia correspondiente por actos que se estimen como delictivos, cometidos en perjuicio del patrimonio cultural; y </w:t>
      </w:r>
    </w:p>
    <w:p w14:paraId="6E665826" w14:textId="77777777" w:rsidR="002262B2" w:rsidRPr="00CD1223" w:rsidRDefault="002262B2" w:rsidP="0095608C">
      <w:pPr>
        <w:spacing w:line="276" w:lineRule="auto"/>
        <w:rPr>
          <w:rFonts w:cs="Arial"/>
          <w:sz w:val="24"/>
          <w:szCs w:val="24"/>
        </w:rPr>
      </w:pPr>
    </w:p>
    <w:p w14:paraId="67508C55" w14:textId="77777777" w:rsidR="00C3186D" w:rsidRPr="00CD1223" w:rsidRDefault="00C3186D" w:rsidP="0095608C">
      <w:pPr>
        <w:numPr>
          <w:ilvl w:val="0"/>
          <w:numId w:val="41"/>
        </w:numPr>
        <w:spacing w:line="276" w:lineRule="auto"/>
        <w:rPr>
          <w:rFonts w:cs="Arial"/>
          <w:sz w:val="24"/>
          <w:szCs w:val="24"/>
        </w:rPr>
      </w:pPr>
      <w:r w:rsidRPr="00CD1223">
        <w:rPr>
          <w:rFonts w:cs="Arial"/>
          <w:sz w:val="24"/>
          <w:szCs w:val="24"/>
        </w:rPr>
        <w:t xml:space="preserve">Toda contravención a esta ley y a su reglamento que no esté considerada como delito. </w:t>
      </w:r>
    </w:p>
    <w:p w14:paraId="182493B0" w14:textId="77777777" w:rsidR="002262B2" w:rsidRPr="00CD1223" w:rsidRDefault="002262B2" w:rsidP="0095608C">
      <w:pPr>
        <w:spacing w:line="276" w:lineRule="auto"/>
        <w:rPr>
          <w:rFonts w:cs="Arial"/>
          <w:sz w:val="24"/>
          <w:szCs w:val="24"/>
        </w:rPr>
      </w:pPr>
    </w:p>
    <w:p w14:paraId="4E42959D" w14:textId="77777777" w:rsidR="00C3186D" w:rsidRPr="00CD1223" w:rsidRDefault="001E0E02" w:rsidP="0095608C">
      <w:pPr>
        <w:spacing w:line="276" w:lineRule="auto"/>
        <w:rPr>
          <w:rFonts w:cs="Arial"/>
          <w:sz w:val="24"/>
          <w:szCs w:val="24"/>
        </w:rPr>
      </w:pPr>
      <w:r w:rsidRPr="00CD1223">
        <w:rPr>
          <w:rFonts w:cs="Arial"/>
          <w:b/>
          <w:sz w:val="24"/>
          <w:szCs w:val="24"/>
        </w:rPr>
        <w:t>ARTÍCULO 65</w:t>
      </w:r>
      <w:r w:rsidR="00C3186D" w:rsidRPr="00CD1223">
        <w:rPr>
          <w:rFonts w:cs="Arial"/>
          <w:b/>
          <w:sz w:val="24"/>
          <w:szCs w:val="24"/>
        </w:rPr>
        <w:t>.</w:t>
      </w:r>
      <w:r w:rsidRPr="00CD1223">
        <w:rPr>
          <w:rFonts w:cs="Arial"/>
          <w:b/>
          <w:sz w:val="24"/>
          <w:szCs w:val="24"/>
        </w:rPr>
        <w:t xml:space="preserve"> </w:t>
      </w:r>
      <w:r w:rsidR="00C3186D" w:rsidRPr="00CD1223">
        <w:rPr>
          <w:rFonts w:cs="Arial"/>
          <w:sz w:val="24"/>
          <w:szCs w:val="24"/>
        </w:rPr>
        <w:t xml:space="preserve">Los ayuntamientos, a través de sus órganos competentes en materia de obra pública, podrán imponer como sanción o medida precautoria la obligación de realizar trabajos de retiro, demolición, restitución o modificación de construcciones. </w:t>
      </w:r>
    </w:p>
    <w:p w14:paraId="6B72773B" w14:textId="77777777" w:rsidR="002262B2" w:rsidRPr="00CD1223" w:rsidRDefault="002262B2" w:rsidP="0095608C">
      <w:pPr>
        <w:spacing w:line="276" w:lineRule="auto"/>
        <w:rPr>
          <w:rFonts w:cs="Arial"/>
          <w:sz w:val="24"/>
          <w:szCs w:val="24"/>
        </w:rPr>
      </w:pPr>
    </w:p>
    <w:p w14:paraId="2155126A" w14:textId="77777777" w:rsidR="00C3186D" w:rsidRPr="00CD1223" w:rsidRDefault="001E0E02" w:rsidP="0095608C">
      <w:pPr>
        <w:spacing w:line="276" w:lineRule="auto"/>
        <w:rPr>
          <w:rFonts w:cs="Arial"/>
          <w:sz w:val="24"/>
          <w:szCs w:val="24"/>
        </w:rPr>
      </w:pPr>
      <w:r w:rsidRPr="00CD1223">
        <w:rPr>
          <w:rFonts w:cs="Arial"/>
          <w:b/>
          <w:sz w:val="24"/>
          <w:szCs w:val="24"/>
        </w:rPr>
        <w:t>ARTÍCULO 66</w:t>
      </w:r>
      <w:r w:rsidR="00C3186D" w:rsidRPr="00CD1223">
        <w:rPr>
          <w:rFonts w:cs="Arial"/>
          <w:b/>
          <w:sz w:val="24"/>
          <w:szCs w:val="24"/>
        </w:rPr>
        <w:t>.</w:t>
      </w:r>
      <w:r w:rsidR="002262B2" w:rsidRPr="00CD1223">
        <w:rPr>
          <w:rFonts w:cs="Arial"/>
          <w:sz w:val="24"/>
          <w:szCs w:val="24"/>
        </w:rPr>
        <w:t xml:space="preserve"> </w:t>
      </w:r>
      <w:r w:rsidR="00C3186D" w:rsidRPr="00CD1223">
        <w:rPr>
          <w:rFonts w:cs="Arial"/>
          <w:sz w:val="24"/>
          <w:szCs w:val="24"/>
        </w:rPr>
        <w:t xml:space="preserve">Para los efectos de este capítulo serán solidariamente responsables de las violaciones a las disposiciones de esta ley: </w:t>
      </w:r>
    </w:p>
    <w:p w14:paraId="57B02946" w14:textId="77777777" w:rsidR="002262B2" w:rsidRPr="00CD1223" w:rsidRDefault="002262B2" w:rsidP="0095608C">
      <w:pPr>
        <w:spacing w:line="276" w:lineRule="auto"/>
        <w:rPr>
          <w:rFonts w:cs="Arial"/>
          <w:sz w:val="24"/>
          <w:szCs w:val="24"/>
        </w:rPr>
      </w:pPr>
    </w:p>
    <w:p w14:paraId="1C2C482F" w14:textId="77777777" w:rsidR="00C3186D" w:rsidRPr="00CD1223" w:rsidRDefault="00C3186D" w:rsidP="0095608C">
      <w:pPr>
        <w:numPr>
          <w:ilvl w:val="0"/>
          <w:numId w:val="42"/>
        </w:numPr>
        <w:spacing w:line="276" w:lineRule="auto"/>
        <w:rPr>
          <w:rFonts w:cs="Arial"/>
          <w:sz w:val="24"/>
          <w:szCs w:val="24"/>
        </w:rPr>
      </w:pPr>
      <w:r w:rsidRPr="00CD1223">
        <w:rPr>
          <w:rFonts w:cs="Arial"/>
          <w:sz w:val="24"/>
          <w:szCs w:val="24"/>
        </w:rPr>
        <w:t xml:space="preserve">Los propietarios de los inmuebles involucrados en las citadas violaciones. </w:t>
      </w:r>
    </w:p>
    <w:p w14:paraId="69DA002C" w14:textId="77777777" w:rsidR="002262B2" w:rsidRPr="00CD1223" w:rsidRDefault="002262B2" w:rsidP="0095608C">
      <w:pPr>
        <w:spacing w:line="276" w:lineRule="auto"/>
        <w:rPr>
          <w:rFonts w:cs="Arial"/>
          <w:sz w:val="24"/>
          <w:szCs w:val="24"/>
        </w:rPr>
      </w:pPr>
    </w:p>
    <w:p w14:paraId="6B4594AA" w14:textId="77777777" w:rsidR="00C3186D" w:rsidRPr="00CD1223" w:rsidRDefault="00C3186D" w:rsidP="0095608C">
      <w:pPr>
        <w:numPr>
          <w:ilvl w:val="0"/>
          <w:numId w:val="42"/>
        </w:numPr>
        <w:spacing w:line="276" w:lineRule="auto"/>
        <w:rPr>
          <w:rFonts w:cs="Arial"/>
          <w:sz w:val="24"/>
          <w:szCs w:val="24"/>
        </w:rPr>
      </w:pPr>
      <w:r w:rsidRPr="00CD1223">
        <w:rPr>
          <w:rFonts w:cs="Arial"/>
          <w:sz w:val="24"/>
          <w:szCs w:val="24"/>
        </w:rPr>
        <w:lastRenderedPageBreak/>
        <w:t xml:space="preserve">Quienes ordenen o hayan ordenado las acciones constitutivas de la violación; y  </w:t>
      </w:r>
    </w:p>
    <w:p w14:paraId="67652130" w14:textId="77777777" w:rsidR="002262B2" w:rsidRPr="00CD1223" w:rsidRDefault="002262B2" w:rsidP="0095608C">
      <w:pPr>
        <w:spacing w:line="276" w:lineRule="auto"/>
        <w:rPr>
          <w:rFonts w:cs="Arial"/>
          <w:sz w:val="24"/>
          <w:szCs w:val="24"/>
        </w:rPr>
      </w:pPr>
    </w:p>
    <w:p w14:paraId="2DB709C7" w14:textId="77777777" w:rsidR="00C3186D" w:rsidRPr="00CD1223" w:rsidRDefault="00C3186D" w:rsidP="0095608C">
      <w:pPr>
        <w:numPr>
          <w:ilvl w:val="0"/>
          <w:numId w:val="42"/>
        </w:numPr>
        <w:spacing w:line="276" w:lineRule="auto"/>
        <w:rPr>
          <w:rFonts w:cs="Arial"/>
          <w:sz w:val="24"/>
          <w:szCs w:val="24"/>
        </w:rPr>
      </w:pPr>
      <w:r w:rsidRPr="00CD1223">
        <w:rPr>
          <w:rFonts w:cs="Arial"/>
          <w:sz w:val="24"/>
          <w:szCs w:val="24"/>
        </w:rPr>
        <w:t xml:space="preserve">Quienes retiren, efectúen demoliciones o modificación de construcciones en contravención a lo dispuesto por esta ley y su reglamento. </w:t>
      </w:r>
    </w:p>
    <w:p w14:paraId="61FEDAE0" w14:textId="77777777" w:rsidR="008430C7" w:rsidRPr="00CD1223" w:rsidRDefault="008430C7" w:rsidP="0095608C">
      <w:pPr>
        <w:spacing w:line="276" w:lineRule="auto"/>
        <w:rPr>
          <w:rFonts w:cs="Arial"/>
          <w:sz w:val="24"/>
          <w:szCs w:val="24"/>
        </w:rPr>
      </w:pPr>
    </w:p>
    <w:p w14:paraId="091FBD70" w14:textId="77777777" w:rsidR="00B96B53" w:rsidRDefault="00B96B53" w:rsidP="0095608C">
      <w:pPr>
        <w:spacing w:line="276" w:lineRule="auto"/>
        <w:jc w:val="center"/>
        <w:rPr>
          <w:rFonts w:cs="Arial"/>
          <w:b/>
          <w:sz w:val="24"/>
          <w:szCs w:val="24"/>
        </w:rPr>
      </w:pPr>
    </w:p>
    <w:p w14:paraId="21B3210B" w14:textId="77777777" w:rsidR="00E56C25" w:rsidRPr="00CD1223" w:rsidRDefault="00E56C25" w:rsidP="0095608C">
      <w:pPr>
        <w:spacing w:line="276" w:lineRule="auto"/>
        <w:jc w:val="center"/>
        <w:rPr>
          <w:rFonts w:cs="Arial"/>
          <w:b/>
          <w:sz w:val="24"/>
          <w:szCs w:val="24"/>
        </w:rPr>
      </w:pPr>
      <w:r w:rsidRPr="00CD1223">
        <w:rPr>
          <w:rFonts w:cs="Arial"/>
          <w:b/>
          <w:sz w:val="24"/>
          <w:szCs w:val="24"/>
        </w:rPr>
        <w:t>TRANSITORIOS</w:t>
      </w:r>
    </w:p>
    <w:p w14:paraId="7007750A" w14:textId="77777777" w:rsidR="00E56C25" w:rsidRPr="00CD1223" w:rsidRDefault="00E56C25" w:rsidP="0095608C">
      <w:pPr>
        <w:spacing w:line="276" w:lineRule="auto"/>
        <w:rPr>
          <w:rFonts w:cs="Arial"/>
          <w:sz w:val="24"/>
          <w:szCs w:val="24"/>
        </w:rPr>
      </w:pPr>
    </w:p>
    <w:p w14:paraId="6921FCDD" w14:textId="77777777" w:rsidR="00F502CA" w:rsidRDefault="00F836FA" w:rsidP="0095608C">
      <w:pPr>
        <w:spacing w:line="276" w:lineRule="auto"/>
        <w:ind w:right="50"/>
        <w:rPr>
          <w:rFonts w:cs="Arial"/>
          <w:sz w:val="24"/>
          <w:szCs w:val="24"/>
        </w:rPr>
      </w:pPr>
      <w:proofErr w:type="gramStart"/>
      <w:r>
        <w:rPr>
          <w:rFonts w:cs="Arial"/>
          <w:b/>
          <w:sz w:val="24"/>
          <w:szCs w:val="24"/>
        </w:rPr>
        <w:t>PRIMERO</w:t>
      </w:r>
      <w:r w:rsidR="00F502CA" w:rsidRPr="00CD1223">
        <w:rPr>
          <w:rFonts w:cs="Arial"/>
          <w:b/>
          <w:sz w:val="24"/>
          <w:szCs w:val="24"/>
        </w:rPr>
        <w:t>.</w:t>
      </w:r>
      <w:r w:rsidR="0095608C">
        <w:rPr>
          <w:rFonts w:cs="Arial"/>
          <w:b/>
          <w:sz w:val="24"/>
          <w:szCs w:val="24"/>
        </w:rPr>
        <w:t>-</w:t>
      </w:r>
      <w:proofErr w:type="gramEnd"/>
      <w:r w:rsidR="00F502CA" w:rsidRPr="00CD1223">
        <w:rPr>
          <w:rFonts w:cs="Arial"/>
          <w:sz w:val="24"/>
          <w:szCs w:val="24"/>
        </w:rPr>
        <w:t xml:space="preserve"> El presente decreto entrará en vigor al día siguiente de su publicación en el Periódico Oficial del Gobierno del Estado.</w:t>
      </w:r>
    </w:p>
    <w:p w14:paraId="57EE8A6B" w14:textId="77777777" w:rsidR="00F836FA" w:rsidRDefault="00F836FA" w:rsidP="0095608C">
      <w:pPr>
        <w:spacing w:line="276" w:lineRule="auto"/>
        <w:ind w:right="50"/>
        <w:rPr>
          <w:rFonts w:cs="Arial"/>
          <w:sz w:val="24"/>
          <w:szCs w:val="24"/>
        </w:rPr>
      </w:pPr>
    </w:p>
    <w:p w14:paraId="7541066E" w14:textId="77777777" w:rsidR="00F836FA" w:rsidRDefault="00F836FA" w:rsidP="0095608C">
      <w:pPr>
        <w:spacing w:line="276" w:lineRule="auto"/>
        <w:ind w:right="50"/>
        <w:rPr>
          <w:rFonts w:cs="Arial"/>
          <w:sz w:val="24"/>
          <w:szCs w:val="24"/>
          <w:lang w:val="es-ES_tradnl"/>
        </w:rPr>
      </w:pPr>
      <w:proofErr w:type="gramStart"/>
      <w:r>
        <w:rPr>
          <w:rFonts w:cs="Arial"/>
          <w:b/>
          <w:sz w:val="24"/>
          <w:szCs w:val="24"/>
          <w:lang w:val="es-ES_tradnl"/>
        </w:rPr>
        <w:t>SEGUNDO</w:t>
      </w:r>
      <w:r w:rsidRPr="00F836FA">
        <w:rPr>
          <w:rFonts w:cs="Arial"/>
          <w:b/>
          <w:sz w:val="24"/>
          <w:szCs w:val="24"/>
          <w:lang w:val="es-ES_tradnl"/>
        </w:rPr>
        <w:t>.</w:t>
      </w:r>
      <w:r w:rsidR="0095608C">
        <w:rPr>
          <w:rFonts w:cs="Arial"/>
          <w:b/>
          <w:sz w:val="24"/>
          <w:szCs w:val="24"/>
          <w:lang w:val="es-ES_tradnl"/>
        </w:rPr>
        <w:t>-</w:t>
      </w:r>
      <w:proofErr w:type="gramEnd"/>
      <w:r w:rsidRPr="00F836FA">
        <w:rPr>
          <w:rFonts w:cs="Arial"/>
          <w:sz w:val="24"/>
          <w:szCs w:val="24"/>
          <w:lang w:val="es-ES_tradnl"/>
        </w:rPr>
        <w:t xml:space="preserve"> </w:t>
      </w:r>
      <w:r>
        <w:rPr>
          <w:rFonts w:cs="Arial"/>
          <w:sz w:val="24"/>
          <w:szCs w:val="24"/>
          <w:lang w:val="es-ES_tradnl"/>
        </w:rPr>
        <w:t>Se derogan todas las disposiciones que se opongan al presente decreto.</w:t>
      </w:r>
    </w:p>
    <w:p w14:paraId="5AA0A8D0" w14:textId="77777777" w:rsidR="00F836FA" w:rsidRDefault="00F836FA" w:rsidP="0095608C">
      <w:pPr>
        <w:spacing w:line="276" w:lineRule="auto"/>
        <w:ind w:right="50"/>
        <w:rPr>
          <w:rFonts w:cs="Arial"/>
          <w:sz w:val="24"/>
          <w:szCs w:val="24"/>
          <w:lang w:val="es-ES_tradnl"/>
        </w:rPr>
      </w:pPr>
    </w:p>
    <w:p w14:paraId="60792155" w14:textId="77777777" w:rsidR="0095608C" w:rsidRDefault="00F836FA" w:rsidP="0095608C">
      <w:pPr>
        <w:spacing w:line="276" w:lineRule="auto"/>
        <w:ind w:right="50"/>
        <w:rPr>
          <w:rFonts w:cs="Arial"/>
          <w:sz w:val="24"/>
          <w:szCs w:val="24"/>
          <w:lang w:val="es-ES_tradnl"/>
        </w:rPr>
      </w:pPr>
      <w:proofErr w:type="gramStart"/>
      <w:r w:rsidRPr="00F836FA">
        <w:rPr>
          <w:rFonts w:cs="Arial"/>
          <w:b/>
          <w:sz w:val="24"/>
          <w:szCs w:val="24"/>
          <w:lang w:val="es-ES_tradnl"/>
        </w:rPr>
        <w:t>TERCERO</w:t>
      </w:r>
      <w:r w:rsidR="0095608C">
        <w:rPr>
          <w:rFonts w:cs="Arial"/>
          <w:b/>
          <w:sz w:val="24"/>
          <w:szCs w:val="24"/>
          <w:lang w:val="es-ES_tradnl"/>
        </w:rPr>
        <w:t>.-</w:t>
      </w:r>
      <w:proofErr w:type="gramEnd"/>
      <w:r>
        <w:rPr>
          <w:rFonts w:cs="Arial"/>
          <w:sz w:val="24"/>
          <w:szCs w:val="24"/>
          <w:lang w:val="es-ES_tradnl"/>
        </w:rPr>
        <w:t xml:space="preserve"> </w:t>
      </w:r>
      <w:r w:rsidR="0095608C">
        <w:rPr>
          <w:rFonts w:cs="Arial"/>
          <w:sz w:val="24"/>
          <w:szCs w:val="24"/>
          <w:lang w:val="es-ES_tradnl"/>
        </w:rPr>
        <w:t xml:space="preserve">La secretaría de Cultura deberá </w:t>
      </w:r>
      <w:r w:rsidR="0095608C" w:rsidRPr="00F836FA">
        <w:rPr>
          <w:rFonts w:cs="Arial"/>
          <w:sz w:val="24"/>
          <w:szCs w:val="24"/>
          <w:lang w:val="es-ES_tradnl"/>
        </w:rPr>
        <w:t>exp</w:t>
      </w:r>
      <w:r w:rsidR="0095608C">
        <w:rPr>
          <w:rFonts w:cs="Arial"/>
          <w:sz w:val="24"/>
          <w:szCs w:val="24"/>
          <w:lang w:val="es-ES_tradnl"/>
        </w:rPr>
        <w:t>edir el Reglamento al que se hace referencia en la presente ley, dentro del plazo de noventa</w:t>
      </w:r>
      <w:r w:rsidR="0095608C" w:rsidRPr="00F836FA">
        <w:rPr>
          <w:rFonts w:cs="Arial"/>
          <w:sz w:val="24"/>
          <w:szCs w:val="24"/>
          <w:lang w:val="es-ES_tradnl"/>
        </w:rPr>
        <w:t xml:space="preserve"> días</w:t>
      </w:r>
      <w:r w:rsidR="0095608C">
        <w:rPr>
          <w:rFonts w:cs="Arial"/>
          <w:sz w:val="24"/>
          <w:szCs w:val="24"/>
          <w:lang w:val="es-ES_tradnl"/>
        </w:rPr>
        <w:t xml:space="preserve"> siguientes a la entrada en vigor del presente decreto.</w:t>
      </w:r>
    </w:p>
    <w:p w14:paraId="220097B1" w14:textId="77777777" w:rsidR="0095608C" w:rsidRDefault="0095608C" w:rsidP="0095608C">
      <w:pPr>
        <w:spacing w:line="276" w:lineRule="auto"/>
        <w:rPr>
          <w:rFonts w:cs="Arial"/>
          <w:b/>
          <w:sz w:val="24"/>
          <w:szCs w:val="24"/>
          <w:lang w:val="es-ES_tradnl"/>
        </w:rPr>
      </w:pPr>
    </w:p>
    <w:p w14:paraId="0BC824AA" w14:textId="77777777" w:rsidR="00F836FA" w:rsidRPr="00F836FA" w:rsidRDefault="00F836FA" w:rsidP="0095608C">
      <w:pPr>
        <w:spacing w:line="276" w:lineRule="auto"/>
        <w:rPr>
          <w:rFonts w:cs="Arial"/>
          <w:sz w:val="24"/>
          <w:szCs w:val="24"/>
          <w:lang w:val="es-ES_tradnl"/>
        </w:rPr>
      </w:pPr>
      <w:proofErr w:type="gramStart"/>
      <w:r w:rsidRPr="00F836FA">
        <w:rPr>
          <w:rFonts w:cs="Arial"/>
          <w:b/>
          <w:sz w:val="24"/>
          <w:szCs w:val="24"/>
          <w:lang w:val="es-ES_tradnl"/>
        </w:rPr>
        <w:t>CUARTO</w:t>
      </w:r>
      <w:r>
        <w:rPr>
          <w:rFonts w:cs="Arial"/>
          <w:b/>
          <w:sz w:val="24"/>
          <w:szCs w:val="24"/>
          <w:lang w:val="es-ES_tradnl"/>
        </w:rPr>
        <w:t>.</w:t>
      </w:r>
      <w:r w:rsidR="0095608C">
        <w:rPr>
          <w:rFonts w:cs="Arial"/>
          <w:b/>
          <w:sz w:val="24"/>
          <w:szCs w:val="24"/>
          <w:lang w:val="es-ES_tradnl"/>
        </w:rPr>
        <w:t>-</w:t>
      </w:r>
      <w:proofErr w:type="gramEnd"/>
      <w:r w:rsidRPr="00F836FA">
        <w:t xml:space="preserve"> </w:t>
      </w:r>
      <w:r w:rsidRPr="00F836FA">
        <w:rPr>
          <w:rFonts w:cs="Arial"/>
          <w:sz w:val="24"/>
          <w:szCs w:val="24"/>
          <w:lang w:val="es-ES_tradnl"/>
        </w:rPr>
        <w:t xml:space="preserve">Una vez que entre en vigor la Ley </w:t>
      </w:r>
      <w:r w:rsidR="00342F6B">
        <w:rPr>
          <w:rFonts w:cs="Arial"/>
          <w:sz w:val="24"/>
          <w:szCs w:val="24"/>
          <w:lang w:val="es-ES_tradnl"/>
        </w:rPr>
        <w:t>de</w:t>
      </w:r>
      <w:r w:rsidR="00342F6B" w:rsidRPr="00F836FA">
        <w:rPr>
          <w:rFonts w:cs="Arial"/>
          <w:sz w:val="24"/>
          <w:szCs w:val="24"/>
          <w:lang w:val="es-ES_tradnl"/>
        </w:rPr>
        <w:t xml:space="preserve"> Protección </w:t>
      </w:r>
      <w:r w:rsidR="00342F6B">
        <w:rPr>
          <w:rFonts w:cs="Arial"/>
          <w:sz w:val="24"/>
          <w:szCs w:val="24"/>
          <w:lang w:val="es-ES_tradnl"/>
        </w:rPr>
        <w:t>y Conservación de Monumentos y</w:t>
      </w:r>
      <w:r w:rsidR="00342F6B" w:rsidRPr="00F836FA">
        <w:rPr>
          <w:rFonts w:cs="Arial"/>
          <w:sz w:val="24"/>
          <w:szCs w:val="24"/>
          <w:lang w:val="es-ES_tradnl"/>
        </w:rPr>
        <w:t xml:space="preserve"> Patrimonio Cultural </w:t>
      </w:r>
      <w:r w:rsidR="00342F6B">
        <w:rPr>
          <w:rFonts w:cs="Arial"/>
          <w:sz w:val="24"/>
          <w:szCs w:val="24"/>
          <w:lang w:val="es-ES_tradnl"/>
        </w:rPr>
        <w:t>d</w:t>
      </w:r>
      <w:r w:rsidR="00342F6B" w:rsidRPr="00F836FA">
        <w:rPr>
          <w:rFonts w:cs="Arial"/>
          <w:sz w:val="24"/>
          <w:szCs w:val="24"/>
          <w:lang w:val="es-ES_tradnl"/>
        </w:rPr>
        <w:t xml:space="preserve">el Estado </w:t>
      </w:r>
      <w:r w:rsidR="00342F6B">
        <w:rPr>
          <w:rFonts w:cs="Arial"/>
          <w:sz w:val="24"/>
          <w:szCs w:val="24"/>
          <w:lang w:val="es-ES_tradnl"/>
        </w:rPr>
        <w:t>d</w:t>
      </w:r>
      <w:r w:rsidR="00342F6B" w:rsidRPr="00F836FA">
        <w:rPr>
          <w:rFonts w:cs="Arial"/>
          <w:sz w:val="24"/>
          <w:szCs w:val="24"/>
          <w:lang w:val="es-ES_tradnl"/>
        </w:rPr>
        <w:t xml:space="preserve">e Coahuila </w:t>
      </w:r>
      <w:r w:rsidR="00342F6B">
        <w:rPr>
          <w:rFonts w:cs="Arial"/>
          <w:sz w:val="24"/>
          <w:szCs w:val="24"/>
          <w:lang w:val="es-ES_tradnl"/>
        </w:rPr>
        <w:t>d</w:t>
      </w:r>
      <w:r w:rsidR="00342F6B" w:rsidRPr="00F836FA">
        <w:rPr>
          <w:rFonts w:cs="Arial"/>
          <w:sz w:val="24"/>
          <w:szCs w:val="24"/>
          <w:lang w:val="es-ES_tradnl"/>
        </w:rPr>
        <w:t xml:space="preserve">e Zaragoza </w:t>
      </w:r>
      <w:r w:rsidRPr="00F836FA">
        <w:rPr>
          <w:rFonts w:cs="Arial"/>
          <w:sz w:val="24"/>
          <w:szCs w:val="24"/>
          <w:lang w:val="es-ES_tradnl"/>
        </w:rPr>
        <w:t xml:space="preserve">conforme al primero y segundo transitorios del </w:t>
      </w:r>
      <w:r w:rsidR="00342F6B">
        <w:rPr>
          <w:rFonts w:cs="Arial"/>
          <w:sz w:val="24"/>
          <w:szCs w:val="24"/>
          <w:lang w:val="es-ES_tradnl"/>
        </w:rPr>
        <w:t>presente decreto</w:t>
      </w:r>
      <w:r w:rsidRPr="00F836FA">
        <w:rPr>
          <w:rFonts w:cs="Arial"/>
          <w:sz w:val="24"/>
          <w:szCs w:val="24"/>
          <w:lang w:val="es-ES_tradnl"/>
        </w:rPr>
        <w:t xml:space="preserve">, quedarán derogados los artículos </w:t>
      </w:r>
      <w:r w:rsidR="00342F6B">
        <w:rPr>
          <w:rFonts w:cs="Arial"/>
          <w:sz w:val="24"/>
          <w:szCs w:val="24"/>
          <w:lang w:val="es-ES_tradnl"/>
        </w:rPr>
        <w:t>37 al 100 del título tercero de la Ley de Desarrollo Cultural para el</w:t>
      </w:r>
      <w:r w:rsidRPr="00F836FA">
        <w:rPr>
          <w:rFonts w:cs="Arial"/>
          <w:sz w:val="24"/>
          <w:szCs w:val="24"/>
          <w:lang w:val="es-ES_tradnl"/>
        </w:rPr>
        <w:t xml:space="preserve"> Estado de Coahuila de Zaragoza.  </w:t>
      </w:r>
    </w:p>
    <w:p w14:paraId="18334C8D" w14:textId="77777777" w:rsidR="00612133" w:rsidRDefault="00612133" w:rsidP="0095608C">
      <w:pPr>
        <w:spacing w:line="276" w:lineRule="auto"/>
        <w:jc w:val="center"/>
        <w:rPr>
          <w:rFonts w:cs="Arial"/>
          <w:sz w:val="24"/>
          <w:szCs w:val="24"/>
        </w:rPr>
      </w:pPr>
    </w:p>
    <w:p w14:paraId="030C78F2" w14:textId="77777777" w:rsidR="00C2626D" w:rsidRDefault="00C2626D" w:rsidP="0095608C">
      <w:pPr>
        <w:spacing w:line="276" w:lineRule="auto"/>
        <w:jc w:val="center"/>
        <w:rPr>
          <w:rFonts w:cs="Arial"/>
          <w:sz w:val="24"/>
          <w:szCs w:val="24"/>
        </w:rPr>
      </w:pPr>
    </w:p>
    <w:p w14:paraId="1088867A" w14:textId="77777777" w:rsidR="00616F41" w:rsidRPr="00CD1223" w:rsidRDefault="00616F41" w:rsidP="0095608C">
      <w:pPr>
        <w:spacing w:line="276" w:lineRule="auto"/>
        <w:jc w:val="center"/>
        <w:rPr>
          <w:rFonts w:cs="Arial"/>
          <w:sz w:val="24"/>
          <w:szCs w:val="24"/>
        </w:rPr>
      </w:pPr>
      <w:r w:rsidRPr="00CD1223">
        <w:rPr>
          <w:rFonts w:cs="Arial"/>
          <w:sz w:val="24"/>
          <w:szCs w:val="24"/>
        </w:rPr>
        <w:t xml:space="preserve">Saltillo, Coahuila de Zaragoza, a </w:t>
      </w:r>
      <w:r w:rsidR="0095608C">
        <w:rPr>
          <w:rFonts w:cs="Arial"/>
          <w:sz w:val="24"/>
          <w:szCs w:val="24"/>
        </w:rPr>
        <w:t>14</w:t>
      </w:r>
      <w:r w:rsidRPr="00CD1223">
        <w:rPr>
          <w:rFonts w:cs="Arial"/>
          <w:sz w:val="24"/>
          <w:szCs w:val="24"/>
        </w:rPr>
        <w:t xml:space="preserve"> de </w:t>
      </w:r>
      <w:r w:rsidR="0095608C">
        <w:rPr>
          <w:rFonts w:cs="Arial"/>
          <w:sz w:val="24"/>
          <w:szCs w:val="24"/>
        </w:rPr>
        <w:t>dic</w:t>
      </w:r>
      <w:r w:rsidRPr="00CD1223">
        <w:rPr>
          <w:rFonts w:cs="Arial"/>
          <w:sz w:val="24"/>
          <w:szCs w:val="24"/>
        </w:rPr>
        <w:t>iembre de 2018</w:t>
      </w:r>
    </w:p>
    <w:p w14:paraId="609BB064" w14:textId="77777777" w:rsidR="00616F41" w:rsidRDefault="00616F41" w:rsidP="0095608C">
      <w:pPr>
        <w:spacing w:line="276" w:lineRule="auto"/>
        <w:ind w:left="360"/>
        <w:rPr>
          <w:rFonts w:cs="Arial"/>
          <w:sz w:val="24"/>
          <w:szCs w:val="24"/>
        </w:rPr>
      </w:pPr>
    </w:p>
    <w:p w14:paraId="4FCAD467" w14:textId="77777777" w:rsidR="009A0D47" w:rsidRPr="00CD1223" w:rsidRDefault="009A0D47" w:rsidP="0095608C">
      <w:pPr>
        <w:spacing w:line="276" w:lineRule="auto"/>
        <w:ind w:left="360"/>
        <w:rPr>
          <w:rFonts w:cs="Arial"/>
          <w:sz w:val="24"/>
          <w:szCs w:val="24"/>
        </w:rPr>
      </w:pPr>
    </w:p>
    <w:p w14:paraId="334358B9" w14:textId="77777777" w:rsidR="00616F41" w:rsidRPr="00462375" w:rsidRDefault="00616F41" w:rsidP="0095608C">
      <w:pPr>
        <w:spacing w:line="276" w:lineRule="auto"/>
        <w:jc w:val="center"/>
        <w:rPr>
          <w:rFonts w:cs="Arial"/>
          <w:b/>
          <w:sz w:val="24"/>
          <w:szCs w:val="24"/>
        </w:rPr>
      </w:pPr>
      <w:r w:rsidRPr="00462375">
        <w:rPr>
          <w:rFonts w:cs="Arial"/>
          <w:b/>
          <w:sz w:val="24"/>
          <w:szCs w:val="24"/>
        </w:rPr>
        <w:t>POR EL GRUPO PARLAMENTARIO “GRAL. ANDRÉS S. VIESCA”</w:t>
      </w:r>
    </w:p>
    <w:p w14:paraId="39AF7ADD" w14:textId="77777777" w:rsidR="00616F41" w:rsidRPr="00462375" w:rsidRDefault="00616F41" w:rsidP="0095608C">
      <w:pPr>
        <w:spacing w:line="276" w:lineRule="auto"/>
        <w:jc w:val="center"/>
        <w:rPr>
          <w:rFonts w:cs="Arial"/>
          <w:b/>
          <w:sz w:val="24"/>
          <w:szCs w:val="24"/>
        </w:rPr>
      </w:pPr>
      <w:r w:rsidRPr="00462375">
        <w:rPr>
          <w:rFonts w:cs="Arial"/>
          <w:b/>
          <w:sz w:val="24"/>
          <w:szCs w:val="24"/>
        </w:rPr>
        <w:t>DEL PARTIDO REVOLUCIONARIO INSTITUCIONAL</w:t>
      </w:r>
    </w:p>
    <w:p w14:paraId="1C0938F8" w14:textId="77777777" w:rsidR="00616F41" w:rsidRPr="00462375" w:rsidRDefault="00C2626D" w:rsidP="0095608C">
      <w:pPr>
        <w:widowControl w:val="0"/>
        <w:spacing w:line="276" w:lineRule="auto"/>
        <w:rPr>
          <w:rFonts w:cs="Arial"/>
          <w:b/>
          <w:sz w:val="24"/>
          <w:szCs w:val="24"/>
        </w:rPr>
      </w:pPr>
      <w:r>
        <w:rPr>
          <w:b/>
          <w:noProof/>
          <w:lang w:eastAsia="es-MX"/>
        </w:rPr>
        <w:drawing>
          <wp:anchor distT="0" distB="0" distL="114300" distR="114300" simplePos="0" relativeHeight="251660288" behindDoc="0" locked="0" layoutInCell="1" allowOverlap="1" wp14:anchorId="4031D706" wp14:editId="5312E38F">
            <wp:simplePos x="0" y="0"/>
            <wp:positionH relativeFrom="column">
              <wp:posOffset>2061210</wp:posOffset>
            </wp:positionH>
            <wp:positionV relativeFrom="paragraph">
              <wp:posOffset>171450</wp:posOffset>
            </wp:positionV>
            <wp:extent cx="1960245" cy="634365"/>
            <wp:effectExtent l="0" t="0" r="0" b="0"/>
            <wp:wrapNone/>
            <wp:docPr id="195" name="Imagen 195" descr="06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06 PRI Dip"/>
                    <pic:cNvPicPr>
                      <a:picLocks noChangeAspect="1" noChangeArrowheads="1"/>
                    </pic:cNvPicPr>
                  </pic:nvPicPr>
                  <pic:blipFill>
                    <a:blip r:embed="rId8" cstate="print">
                      <a:clrChange>
                        <a:clrFrom>
                          <a:srgbClr val="FEFEFE"/>
                        </a:clrFrom>
                        <a:clrTo>
                          <a:srgbClr val="FEFEFE">
                            <a:alpha val="0"/>
                          </a:srgbClr>
                        </a:clrTo>
                      </a:clrChange>
                      <a:lum bright="-40000"/>
                      <a:extLst>
                        <a:ext uri="{28A0092B-C50C-407E-A947-70E740481C1C}">
                          <a14:useLocalDpi xmlns:a14="http://schemas.microsoft.com/office/drawing/2010/main" val="0"/>
                        </a:ext>
                      </a:extLst>
                    </a:blip>
                    <a:srcRect/>
                    <a:stretch>
                      <a:fillRect/>
                    </a:stretch>
                  </pic:blipFill>
                  <pic:spPr bwMode="auto">
                    <a:xfrm>
                      <a:off x="0" y="0"/>
                      <a:ext cx="196024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B3CEA" w14:textId="77777777" w:rsidR="00616F41" w:rsidRPr="00462375" w:rsidRDefault="00616F41" w:rsidP="0095608C">
      <w:pPr>
        <w:widowControl w:val="0"/>
        <w:spacing w:line="276" w:lineRule="auto"/>
        <w:rPr>
          <w:rFonts w:cs="Arial"/>
          <w:b/>
          <w:sz w:val="24"/>
          <w:szCs w:val="24"/>
        </w:rPr>
      </w:pPr>
    </w:p>
    <w:p w14:paraId="7DBCA709" w14:textId="77777777" w:rsidR="00616F41" w:rsidRPr="00462375" w:rsidRDefault="00616F41" w:rsidP="0095608C">
      <w:pPr>
        <w:widowControl w:val="0"/>
        <w:spacing w:line="276" w:lineRule="auto"/>
        <w:jc w:val="center"/>
        <w:rPr>
          <w:rFonts w:cs="Arial"/>
          <w:b/>
          <w:sz w:val="24"/>
          <w:szCs w:val="24"/>
        </w:rPr>
      </w:pPr>
    </w:p>
    <w:p w14:paraId="4960EFCB" w14:textId="77777777" w:rsidR="00616F41" w:rsidRDefault="00616F41" w:rsidP="0095608C">
      <w:pPr>
        <w:widowControl w:val="0"/>
        <w:spacing w:line="276" w:lineRule="auto"/>
        <w:jc w:val="center"/>
        <w:rPr>
          <w:rFonts w:cs="Arial"/>
          <w:b/>
          <w:snapToGrid w:val="0"/>
          <w:sz w:val="24"/>
          <w:szCs w:val="24"/>
        </w:rPr>
      </w:pPr>
      <w:r w:rsidRPr="00462375">
        <w:rPr>
          <w:rFonts w:cs="Arial"/>
          <w:b/>
          <w:sz w:val="24"/>
          <w:szCs w:val="24"/>
        </w:rPr>
        <w:t xml:space="preserve">DIP. </w:t>
      </w:r>
      <w:r w:rsidR="00CD1223">
        <w:rPr>
          <w:rFonts w:cs="Arial"/>
          <w:b/>
          <w:snapToGrid w:val="0"/>
          <w:sz w:val="24"/>
          <w:szCs w:val="24"/>
        </w:rPr>
        <w:t>JOSEFINA GARZA BARRERA</w:t>
      </w:r>
    </w:p>
    <w:p w14:paraId="26DC0B66" w14:textId="77777777" w:rsidR="00C2626D" w:rsidRDefault="00C2626D" w:rsidP="0095608C">
      <w:pPr>
        <w:widowControl w:val="0"/>
        <w:spacing w:line="276" w:lineRule="auto"/>
        <w:jc w:val="center"/>
        <w:rPr>
          <w:rFonts w:cs="Arial"/>
          <w:b/>
          <w:sz w:val="24"/>
          <w:szCs w:val="24"/>
        </w:rPr>
      </w:pPr>
    </w:p>
    <w:p w14:paraId="62AE1AEC" w14:textId="77777777" w:rsidR="00C2626D" w:rsidRDefault="00C2626D" w:rsidP="0095608C">
      <w:pPr>
        <w:widowControl w:val="0"/>
        <w:spacing w:line="276" w:lineRule="auto"/>
        <w:jc w:val="center"/>
        <w:rPr>
          <w:rFonts w:cs="Arial"/>
          <w:b/>
          <w:sz w:val="24"/>
          <w:szCs w:val="24"/>
        </w:rPr>
      </w:pPr>
    </w:p>
    <w:p w14:paraId="4C4BCBE4" w14:textId="77777777" w:rsidR="00C2626D" w:rsidRDefault="00C2626D" w:rsidP="0095608C">
      <w:pPr>
        <w:widowControl w:val="0"/>
        <w:spacing w:line="276" w:lineRule="auto"/>
        <w:jc w:val="center"/>
        <w:rPr>
          <w:rFonts w:cs="Arial"/>
          <w:b/>
          <w:sz w:val="24"/>
          <w:szCs w:val="24"/>
        </w:rPr>
      </w:pPr>
    </w:p>
    <w:p w14:paraId="12D9C2D9" w14:textId="77777777" w:rsidR="00C2626D" w:rsidRDefault="00C2626D" w:rsidP="0095608C">
      <w:pPr>
        <w:widowControl w:val="0"/>
        <w:spacing w:line="276" w:lineRule="auto"/>
        <w:jc w:val="center"/>
        <w:rPr>
          <w:rFonts w:cs="Arial"/>
          <w:b/>
          <w:sz w:val="24"/>
          <w:szCs w:val="24"/>
        </w:rPr>
      </w:pPr>
    </w:p>
    <w:p w14:paraId="4714AA37" w14:textId="77777777" w:rsidR="00C2626D" w:rsidRDefault="00C2626D" w:rsidP="0095608C">
      <w:pPr>
        <w:widowControl w:val="0"/>
        <w:spacing w:line="276" w:lineRule="auto"/>
        <w:jc w:val="center"/>
        <w:rPr>
          <w:rFonts w:cs="Arial"/>
          <w:b/>
          <w:sz w:val="24"/>
          <w:szCs w:val="24"/>
        </w:rPr>
      </w:pPr>
    </w:p>
    <w:p w14:paraId="7ED2E056" w14:textId="77777777" w:rsidR="00C2626D" w:rsidRPr="00462375" w:rsidRDefault="00C2626D" w:rsidP="0095608C">
      <w:pPr>
        <w:widowControl w:val="0"/>
        <w:spacing w:line="276" w:lineRule="auto"/>
        <w:jc w:val="center"/>
        <w:rPr>
          <w:rFonts w:cs="Arial"/>
          <w:b/>
          <w:sz w:val="24"/>
          <w:szCs w:val="24"/>
        </w:rPr>
      </w:pPr>
    </w:p>
    <w:p w14:paraId="7AF533B5" w14:textId="77777777" w:rsidR="00C2626D" w:rsidRDefault="00C2626D" w:rsidP="00C2626D">
      <w:pPr>
        <w:jc w:val="center"/>
        <w:rPr>
          <w:rFonts w:cs="Arial"/>
          <w:b/>
        </w:rPr>
      </w:pPr>
      <w:bookmarkStart w:id="0" w:name="_Hlk532542816"/>
    </w:p>
    <w:p w14:paraId="2BCD9952" w14:textId="77777777" w:rsidR="00C2626D" w:rsidRPr="00E964CF" w:rsidRDefault="00C2626D" w:rsidP="00C2626D">
      <w:pPr>
        <w:jc w:val="center"/>
        <w:rPr>
          <w:rFonts w:cs="Arial"/>
          <w:b/>
        </w:rPr>
      </w:pPr>
      <w:bookmarkStart w:id="1" w:name="_Hlk526794571"/>
      <w:r w:rsidRPr="00E964CF">
        <w:rPr>
          <w:rFonts w:cs="Arial"/>
          <w:b/>
        </w:rPr>
        <w:t xml:space="preserve">LAS DIPUTADAS Y LOS DIPUTADOS INTEGRANTES DEL </w:t>
      </w:r>
    </w:p>
    <w:p w14:paraId="097FAE4B" w14:textId="77777777" w:rsidR="00C2626D" w:rsidRDefault="00C2626D" w:rsidP="00C2626D">
      <w:pPr>
        <w:jc w:val="center"/>
        <w:rPr>
          <w:rFonts w:cs="Arial"/>
          <w:b/>
        </w:rPr>
      </w:pPr>
      <w:r w:rsidRPr="00E964CF">
        <w:rPr>
          <w:rFonts w:cs="Arial"/>
          <w:b/>
        </w:rPr>
        <w:t>GRUPO PARLAMENTARIO “</w:t>
      </w:r>
      <w:r w:rsidRPr="0000596D">
        <w:rPr>
          <w:rFonts w:cs="Arial"/>
          <w:b/>
        </w:rPr>
        <w:t>GRAL. ANDRÉS S. VIESCA</w:t>
      </w:r>
      <w:r w:rsidRPr="00E964CF">
        <w:rPr>
          <w:rFonts w:cs="Arial"/>
          <w:b/>
        </w:rPr>
        <w:t xml:space="preserve">”, </w:t>
      </w:r>
    </w:p>
    <w:p w14:paraId="024E1C03" w14:textId="77777777" w:rsidR="00C2626D" w:rsidRPr="00E964CF" w:rsidRDefault="00C2626D" w:rsidP="00C2626D">
      <w:pPr>
        <w:jc w:val="center"/>
        <w:rPr>
          <w:rFonts w:cs="Arial"/>
          <w:b/>
        </w:rPr>
      </w:pPr>
      <w:r w:rsidRPr="00E964CF">
        <w:rPr>
          <w:rFonts w:cs="Arial"/>
          <w:b/>
        </w:rPr>
        <w:t>DEL PARTIDO REVOLUCIONARIO INSTITUCIONAL.</w:t>
      </w:r>
    </w:p>
    <w:p w14:paraId="09954B60" w14:textId="77777777" w:rsidR="00C2626D" w:rsidRDefault="00C2626D" w:rsidP="00C2626D">
      <w:pPr>
        <w:tabs>
          <w:tab w:val="left" w:pos="5056"/>
        </w:tabs>
        <w:jc w:val="left"/>
        <w:rPr>
          <w:b/>
        </w:rPr>
      </w:pPr>
      <w:r>
        <w:rPr>
          <w:b/>
          <w:noProof/>
          <w:lang w:eastAsia="es-MX"/>
        </w:rPr>
        <w:drawing>
          <wp:anchor distT="0" distB="0" distL="114300" distR="114300" simplePos="0" relativeHeight="251664384" behindDoc="0" locked="0" layoutInCell="1" allowOverlap="1" wp14:anchorId="16B0D1BF" wp14:editId="186B5C57">
            <wp:simplePos x="0" y="0"/>
            <wp:positionH relativeFrom="column">
              <wp:posOffset>3338830</wp:posOffset>
            </wp:positionH>
            <wp:positionV relativeFrom="paragraph">
              <wp:posOffset>-4445</wp:posOffset>
            </wp:positionV>
            <wp:extent cx="1391285" cy="1308100"/>
            <wp:effectExtent l="0" t="0" r="0" b="0"/>
            <wp:wrapNone/>
            <wp:docPr id="199" name="Imagen 199" descr="15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15 PRI Dip"/>
                    <pic:cNvPicPr>
                      <a:picLocks noChangeAspect="1" noChangeArrowheads="1"/>
                    </pic:cNvPicPr>
                  </pic:nvPicPr>
                  <pic:blipFill>
                    <a:blip r:embed="rId9"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9128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962C4" w14:textId="77777777" w:rsidR="00C2626D" w:rsidRDefault="00C2626D" w:rsidP="00C2626D">
      <w:pPr>
        <w:tabs>
          <w:tab w:val="left" w:pos="5056"/>
        </w:tabs>
        <w:jc w:val="left"/>
        <w:rPr>
          <w:b/>
        </w:rPr>
      </w:pPr>
    </w:p>
    <w:p w14:paraId="2ECECF36" w14:textId="77777777" w:rsidR="00C2626D" w:rsidRDefault="00C2626D" w:rsidP="00C2626D">
      <w:pPr>
        <w:tabs>
          <w:tab w:val="left" w:pos="5056"/>
        </w:tabs>
        <w:jc w:val="left"/>
        <w:rPr>
          <w:b/>
        </w:rPr>
      </w:pPr>
      <w:r>
        <w:rPr>
          <w:rFonts w:cs="Arial"/>
          <w:b/>
          <w:noProof/>
          <w:lang w:eastAsia="es-MX"/>
        </w:rPr>
        <w:drawing>
          <wp:anchor distT="0" distB="0" distL="114300" distR="114300" simplePos="0" relativeHeight="251659264" behindDoc="0" locked="0" layoutInCell="1" allowOverlap="1" wp14:anchorId="69C221D0" wp14:editId="579808D8">
            <wp:simplePos x="0" y="0"/>
            <wp:positionH relativeFrom="column">
              <wp:posOffset>125730</wp:posOffset>
            </wp:positionH>
            <wp:positionV relativeFrom="paragraph">
              <wp:posOffset>42545</wp:posOffset>
            </wp:positionV>
            <wp:extent cx="2333625" cy="892175"/>
            <wp:effectExtent l="0" t="0" r="0" b="0"/>
            <wp:wrapNone/>
            <wp:docPr id="194" name="Imagen 194" descr="02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02 PRI Dip"/>
                    <pic:cNvPicPr>
                      <a:picLocks noChangeAspect="1" noChangeArrowheads="1"/>
                    </pic:cNvPicPr>
                  </pic:nvPicPr>
                  <pic:blipFill>
                    <a:blip r:embed="rId1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33625"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02940" w14:textId="77777777" w:rsidR="00C2626D" w:rsidRDefault="00C2626D" w:rsidP="00C2626D">
      <w:pPr>
        <w:tabs>
          <w:tab w:val="left" w:pos="5056"/>
        </w:tabs>
        <w:jc w:val="left"/>
        <w:rPr>
          <w:b/>
        </w:rPr>
      </w:pPr>
    </w:p>
    <w:p w14:paraId="6E6B65E5" w14:textId="77777777" w:rsidR="00C2626D" w:rsidRDefault="00C2626D" w:rsidP="00C2626D">
      <w:pPr>
        <w:tabs>
          <w:tab w:val="left" w:pos="5056"/>
        </w:tabs>
        <w:jc w:val="left"/>
        <w:rPr>
          <w:b/>
        </w:rPr>
      </w:pPr>
    </w:p>
    <w:p w14:paraId="293106BE" w14:textId="77777777" w:rsidR="00C2626D" w:rsidRDefault="00C2626D" w:rsidP="00C2626D">
      <w:pPr>
        <w:tabs>
          <w:tab w:val="left" w:pos="5056"/>
        </w:tabs>
        <w:jc w:val="left"/>
        <w:rPr>
          <w:b/>
        </w:rPr>
      </w:pPr>
    </w:p>
    <w:p w14:paraId="58DC66F0" w14:textId="77777777" w:rsidR="00C2626D" w:rsidRPr="00C91438" w:rsidRDefault="00C2626D" w:rsidP="00C2626D">
      <w:pPr>
        <w:tabs>
          <w:tab w:val="left" w:pos="4678"/>
        </w:tabs>
        <w:rPr>
          <w:b/>
        </w:rPr>
      </w:pPr>
      <w:r>
        <w:rPr>
          <w:b/>
          <w:noProof/>
        </w:rPr>
        <w:drawing>
          <wp:anchor distT="0" distB="0" distL="114300" distR="114300" simplePos="0" relativeHeight="251668480" behindDoc="0" locked="0" layoutInCell="1" allowOverlap="1" wp14:anchorId="7E982FF7" wp14:editId="2F750D58">
            <wp:simplePos x="0" y="0"/>
            <wp:positionH relativeFrom="column">
              <wp:posOffset>3176270</wp:posOffset>
            </wp:positionH>
            <wp:positionV relativeFrom="paragraph">
              <wp:posOffset>20320</wp:posOffset>
            </wp:positionV>
            <wp:extent cx="1851660" cy="1339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 Dip. Jesús Andrés Loya Cardona - ok.bmp"/>
                    <pic:cNvPicPr/>
                  </pic:nvPicPr>
                  <pic:blipFill>
                    <a:blip r:embed="rId11">
                      <a:clrChange>
                        <a:clrFrom>
                          <a:srgbClr val="FCFCFC"/>
                        </a:clrFrom>
                        <a:clrTo>
                          <a:srgbClr val="FCFCFC">
                            <a:alpha val="0"/>
                          </a:srgbClr>
                        </a:clrTo>
                      </a:clrChange>
                      <a:extLst>
                        <a:ext uri="{BEBA8EAE-BF5A-486C-A8C5-ECC9F3942E4B}">
                          <a14:imgProps xmlns:a14="http://schemas.microsoft.com/office/drawing/2010/main">
                            <a14:imgLayer r:embed="rId12">
                              <a14:imgEffect>
                                <a14:backgroundRemoval t="2730" b="89761" l="7160" r="89877">
                                  <a14:backgroundMark x1="18519" y1="46758" x2="18519" y2="46758"/>
                                  <a14:backgroundMark x1="74074" y1="23549" x2="74074" y2="23549"/>
                                  <a14:backgroundMark x1="49877" y1="21160" x2="49877" y2="21160"/>
                                  <a14:backgroundMark x1="39012" y1="13652" x2="39012" y2="13652"/>
                                  <a14:backgroundMark x1="69383" y1="78840" x2="69383" y2="78840"/>
                                  <a14:backgroundMark x1="74568" y1="56314" x2="74568" y2="56314"/>
                                  <a14:backgroundMark x1="55556" y1="76109" x2="55556" y2="76109"/>
                                  <a14:backgroundMark x1="21728" y1="63140" x2="21728" y2="63140"/>
                                  <a14:backgroundMark x1="32840" y1="38225" x2="32840" y2="38225"/>
                                  <a14:backgroundMark x1="93086" y1="26962" x2="93086" y2="26962"/>
                                  <a14:backgroundMark x1="84938" y1="32082" x2="84938" y2="32082"/>
                                  <a14:backgroundMark x1="72099" y1="34130" x2="72099" y2="34130"/>
                                  <a14:backgroundMark x1="64938" y1="19795" x2="64938" y2="19795"/>
                                  <a14:backgroundMark x1="54568" y1="26962" x2="54568" y2="26962"/>
                                  <a14:backgroundMark x1="32840" y1="63140" x2="32840" y2="63140"/>
                                  <a14:backgroundMark x1="26667" y1="78840" x2="26667" y2="78840"/>
                                  <a14:backgroundMark x1="42716" y1="74744" x2="42716" y2="74744"/>
                                </a14:backgroundRemoval>
                              </a14:imgEffect>
                            </a14:imgLayer>
                          </a14:imgProps>
                        </a:ext>
                        <a:ext uri="{28A0092B-C50C-407E-A947-70E740481C1C}">
                          <a14:useLocalDpi xmlns:a14="http://schemas.microsoft.com/office/drawing/2010/main" val="0"/>
                        </a:ext>
                      </a:extLst>
                    </a:blip>
                    <a:stretch>
                      <a:fillRect/>
                    </a:stretch>
                  </pic:blipFill>
                  <pic:spPr>
                    <a:xfrm>
                      <a:off x="0" y="0"/>
                      <a:ext cx="1851660" cy="1339850"/>
                    </a:xfrm>
                    <a:prstGeom prst="rect">
                      <a:avLst/>
                    </a:prstGeom>
                  </pic:spPr>
                </pic:pic>
              </a:graphicData>
            </a:graphic>
            <wp14:sizeRelH relativeFrom="page">
              <wp14:pctWidth>0</wp14:pctWidth>
            </wp14:sizeRelH>
            <wp14:sizeRelV relativeFrom="page">
              <wp14:pctHeight>0</wp14:pctHeight>
            </wp14:sizeRelV>
          </wp:anchor>
        </w:drawing>
      </w:r>
      <w:r w:rsidRPr="00C91438">
        <w:rPr>
          <w:b/>
        </w:rPr>
        <w:t xml:space="preserve">DIP. </w:t>
      </w:r>
      <w:r w:rsidRPr="00C91438">
        <w:rPr>
          <w:rFonts w:cs="Arial"/>
          <w:b/>
          <w:snapToGrid w:val="0"/>
        </w:rPr>
        <w:t>MARÍA ESPERANZA CHAPA GARCÍA</w:t>
      </w:r>
      <w:r w:rsidRPr="00C91438">
        <w:rPr>
          <w:b/>
        </w:rPr>
        <w:tab/>
        <w:t xml:space="preserve">DIP. </w:t>
      </w:r>
      <w:r w:rsidRPr="00C91438">
        <w:rPr>
          <w:rFonts w:cs="Arial"/>
          <w:b/>
          <w:snapToGrid w:val="0"/>
        </w:rPr>
        <w:t xml:space="preserve">LUCÍA AZUCENA RAMOS </w:t>
      </w:r>
      <w:proofErr w:type="spellStart"/>
      <w:r w:rsidRPr="00C91438">
        <w:rPr>
          <w:rFonts w:cs="Arial"/>
          <w:b/>
          <w:snapToGrid w:val="0"/>
        </w:rPr>
        <w:t>RAMOS</w:t>
      </w:r>
      <w:proofErr w:type="spellEnd"/>
    </w:p>
    <w:p w14:paraId="1A65DCB5" w14:textId="77777777" w:rsidR="00C2626D" w:rsidRPr="00C91438" w:rsidRDefault="00C2626D" w:rsidP="00C2626D">
      <w:pPr>
        <w:tabs>
          <w:tab w:val="left" w:pos="4678"/>
        </w:tabs>
        <w:rPr>
          <w:b/>
        </w:rPr>
      </w:pPr>
    </w:p>
    <w:p w14:paraId="50D0C539" w14:textId="77777777" w:rsidR="00C2626D" w:rsidRPr="00C91438" w:rsidRDefault="00C2626D" w:rsidP="00C2626D">
      <w:pPr>
        <w:tabs>
          <w:tab w:val="left" w:pos="4678"/>
        </w:tabs>
        <w:rPr>
          <w:b/>
        </w:rPr>
      </w:pPr>
    </w:p>
    <w:p w14:paraId="742B01C2" w14:textId="77777777" w:rsidR="00C2626D" w:rsidRPr="00C91438" w:rsidRDefault="00C2626D" w:rsidP="00C2626D">
      <w:pPr>
        <w:tabs>
          <w:tab w:val="left" w:pos="4678"/>
        </w:tabs>
        <w:rPr>
          <w:b/>
        </w:rPr>
      </w:pPr>
      <w:r>
        <w:rPr>
          <w:b/>
          <w:noProof/>
          <w:lang w:eastAsia="es-MX"/>
        </w:rPr>
        <w:drawing>
          <wp:anchor distT="0" distB="0" distL="114300" distR="114300" simplePos="0" relativeHeight="251667456" behindDoc="0" locked="0" layoutInCell="1" allowOverlap="1" wp14:anchorId="388DB120" wp14:editId="2ED0EF65">
            <wp:simplePos x="0" y="0"/>
            <wp:positionH relativeFrom="column">
              <wp:posOffset>262255</wp:posOffset>
            </wp:positionH>
            <wp:positionV relativeFrom="paragraph">
              <wp:posOffset>111125</wp:posOffset>
            </wp:positionV>
            <wp:extent cx="2004060" cy="621665"/>
            <wp:effectExtent l="0" t="0" r="0" b="0"/>
            <wp:wrapNone/>
            <wp:docPr id="203" name="Imagen 203" descr="19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19 PRI Dip"/>
                    <pic:cNvPicPr>
                      <a:picLocks noChangeAspect="1" noChangeArrowheads="1"/>
                    </pic:cNvPicPr>
                  </pic:nvPicPr>
                  <pic:blipFill>
                    <a:blip r:embed="rId13"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0406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F5874" w14:textId="77777777" w:rsidR="00C2626D" w:rsidRDefault="00C2626D" w:rsidP="00C2626D">
      <w:pPr>
        <w:tabs>
          <w:tab w:val="left" w:pos="4678"/>
        </w:tabs>
        <w:rPr>
          <w:b/>
        </w:rPr>
      </w:pPr>
    </w:p>
    <w:p w14:paraId="6921200C" w14:textId="77777777" w:rsidR="00C2626D" w:rsidRPr="00C91438" w:rsidRDefault="00C2626D" w:rsidP="00C2626D">
      <w:pPr>
        <w:tabs>
          <w:tab w:val="left" w:pos="4678"/>
        </w:tabs>
        <w:rPr>
          <w:b/>
        </w:rPr>
      </w:pPr>
    </w:p>
    <w:p w14:paraId="36D75842" w14:textId="77777777" w:rsidR="00C2626D" w:rsidRPr="00C91438" w:rsidRDefault="00C2626D" w:rsidP="00C2626D">
      <w:pPr>
        <w:tabs>
          <w:tab w:val="left" w:pos="4678"/>
        </w:tabs>
        <w:rPr>
          <w:b/>
        </w:rPr>
      </w:pPr>
    </w:p>
    <w:p w14:paraId="7E61A507" w14:textId="77777777" w:rsidR="00C2626D" w:rsidRPr="00C91438" w:rsidRDefault="00C2626D" w:rsidP="00C2626D">
      <w:pPr>
        <w:tabs>
          <w:tab w:val="left" w:pos="4678"/>
        </w:tabs>
        <w:rPr>
          <w:b/>
        </w:rPr>
      </w:pPr>
      <w:r w:rsidRPr="00C91438">
        <w:rPr>
          <w:b/>
        </w:rPr>
        <w:t xml:space="preserve">DIP. </w:t>
      </w:r>
      <w:r w:rsidRPr="00C91438">
        <w:rPr>
          <w:rFonts w:cs="Arial"/>
          <w:b/>
          <w:snapToGrid w:val="0"/>
        </w:rPr>
        <w:t>DIANA PATRICIA GONZÁLEZ SOTO</w:t>
      </w:r>
      <w:r w:rsidRPr="00C91438">
        <w:rPr>
          <w:b/>
        </w:rPr>
        <w:tab/>
      </w:r>
      <w:r w:rsidRPr="003E3E81">
        <w:rPr>
          <w:rFonts w:cs="Arial"/>
          <w:b/>
          <w:szCs w:val="24"/>
        </w:rPr>
        <w:t>DIP. JESÚS ANDR</w:t>
      </w:r>
      <w:r>
        <w:rPr>
          <w:rFonts w:cs="Arial"/>
          <w:b/>
          <w:szCs w:val="24"/>
        </w:rPr>
        <w:t>É</w:t>
      </w:r>
      <w:r w:rsidRPr="003E3E81">
        <w:rPr>
          <w:rFonts w:cs="Arial"/>
          <w:b/>
          <w:szCs w:val="24"/>
        </w:rPr>
        <w:t>S LOYA CARDONA</w:t>
      </w:r>
      <w:r w:rsidRPr="00C91438">
        <w:rPr>
          <w:rFonts w:cs="Arial"/>
          <w:b/>
          <w:snapToGrid w:val="0"/>
        </w:rPr>
        <w:tab/>
      </w:r>
    </w:p>
    <w:p w14:paraId="03050192" w14:textId="77777777" w:rsidR="00C2626D" w:rsidRPr="00C91438" w:rsidRDefault="00C2626D" w:rsidP="00C2626D">
      <w:pPr>
        <w:tabs>
          <w:tab w:val="left" w:pos="4678"/>
        </w:tabs>
        <w:rPr>
          <w:b/>
        </w:rPr>
      </w:pPr>
    </w:p>
    <w:p w14:paraId="7219F39C" w14:textId="77777777" w:rsidR="00C2626D" w:rsidRPr="00C91438" w:rsidRDefault="00C2626D" w:rsidP="00C2626D">
      <w:pPr>
        <w:tabs>
          <w:tab w:val="left" w:pos="4678"/>
        </w:tabs>
        <w:rPr>
          <w:b/>
        </w:rPr>
      </w:pPr>
    </w:p>
    <w:p w14:paraId="68A3A301" w14:textId="77777777" w:rsidR="00C2626D" w:rsidRDefault="00C2626D" w:rsidP="00C2626D">
      <w:pPr>
        <w:tabs>
          <w:tab w:val="left" w:pos="4678"/>
        </w:tabs>
        <w:rPr>
          <w:b/>
        </w:rPr>
      </w:pPr>
      <w:r>
        <w:rPr>
          <w:b/>
          <w:noProof/>
          <w:lang w:eastAsia="es-MX"/>
        </w:rPr>
        <w:drawing>
          <wp:anchor distT="0" distB="0" distL="114300" distR="114300" simplePos="0" relativeHeight="251665408" behindDoc="0" locked="0" layoutInCell="1" allowOverlap="1" wp14:anchorId="207CB635" wp14:editId="6B66D1CA">
            <wp:simplePos x="0" y="0"/>
            <wp:positionH relativeFrom="column">
              <wp:posOffset>3430270</wp:posOffset>
            </wp:positionH>
            <wp:positionV relativeFrom="paragraph">
              <wp:posOffset>80010</wp:posOffset>
            </wp:positionV>
            <wp:extent cx="2216785" cy="870585"/>
            <wp:effectExtent l="0" t="0" r="0" b="0"/>
            <wp:wrapNone/>
            <wp:docPr id="201" name="Imagen 201" descr="17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17 PRI Dip"/>
                    <pic:cNvPicPr>
                      <a:picLocks noChangeAspect="1" noChangeArrowheads="1"/>
                    </pic:cNvPicPr>
                  </pic:nvPicPr>
                  <pic:blipFill>
                    <a:blip r:embed="rId14" cstate="print">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s-MX"/>
        </w:rPr>
        <w:drawing>
          <wp:anchor distT="0" distB="0" distL="114300" distR="114300" simplePos="0" relativeHeight="251661312" behindDoc="0" locked="0" layoutInCell="1" allowOverlap="1" wp14:anchorId="628B179C" wp14:editId="0D15A4CD">
            <wp:simplePos x="0" y="0"/>
            <wp:positionH relativeFrom="column">
              <wp:posOffset>70485</wp:posOffset>
            </wp:positionH>
            <wp:positionV relativeFrom="paragraph">
              <wp:posOffset>80010</wp:posOffset>
            </wp:positionV>
            <wp:extent cx="2179955" cy="673100"/>
            <wp:effectExtent l="0" t="0" r="0" b="0"/>
            <wp:wrapNone/>
            <wp:docPr id="196" name="Imagen 196" descr="07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07 PRI Dip"/>
                    <pic:cNvPicPr>
                      <a:picLocks noChangeAspect="1" noChangeArrowheads="1"/>
                    </pic:cNvPicPr>
                  </pic:nvPicPr>
                  <pic:blipFill>
                    <a:blip r:embed="rId15"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7995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14D87" w14:textId="77777777" w:rsidR="00C2626D" w:rsidRPr="00C91438" w:rsidRDefault="00C2626D" w:rsidP="00C2626D">
      <w:pPr>
        <w:tabs>
          <w:tab w:val="left" w:pos="4678"/>
        </w:tabs>
        <w:rPr>
          <w:b/>
        </w:rPr>
      </w:pPr>
    </w:p>
    <w:p w14:paraId="74F83105" w14:textId="77777777" w:rsidR="00C2626D" w:rsidRPr="00C91438" w:rsidRDefault="00C2626D" w:rsidP="00C2626D">
      <w:pPr>
        <w:tabs>
          <w:tab w:val="left" w:pos="4678"/>
        </w:tabs>
        <w:rPr>
          <w:b/>
        </w:rPr>
      </w:pPr>
    </w:p>
    <w:p w14:paraId="707D8C1E" w14:textId="77777777" w:rsidR="00C2626D" w:rsidRPr="00C91438" w:rsidRDefault="00C2626D" w:rsidP="00C2626D">
      <w:pPr>
        <w:tabs>
          <w:tab w:val="left" w:pos="4678"/>
        </w:tabs>
        <w:rPr>
          <w:b/>
        </w:rPr>
      </w:pPr>
    </w:p>
    <w:p w14:paraId="1B754C1E" w14:textId="77777777" w:rsidR="00C2626D" w:rsidRPr="00C91438" w:rsidRDefault="00C2626D" w:rsidP="00C2626D">
      <w:pPr>
        <w:tabs>
          <w:tab w:val="left" w:pos="4678"/>
        </w:tabs>
        <w:ind w:right="-661"/>
        <w:rPr>
          <w:b/>
        </w:rPr>
      </w:pPr>
      <w:r>
        <w:rPr>
          <w:b/>
          <w:noProof/>
          <w:lang w:eastAsia="es-MX"/>
        </w:rPr>
        <w:drawing>
          <wp:anchor distT="0" distB="0" distL="114300" distR="114300" simplePos="0" relativeHeight="251666432" behindDoc="0" locked="0" layoutInCell="1" allowOverlap="1" wp14:anchorId="125FF9E2" wp14:editId="0702096E">
            <wp:simplePos x="0" y="0"/>
            <wp:positionH relativeFrom="column">
              <wp:posOffset>3338195</wp:posOffset>
            </wp:positionH>
            <wp:positionV relativeFrom="paragraph">
              <wp:posOffset>70485</wp:posOffset>
            </wp:positionV>
            <wp:extent cx="1163320" cy="1170305"/>
            <wp:effectExtent l="0" t="0" r="0" b="0"/>
            <wp:wrapNone/>
            <wp:docPr id="202" name="Imagen 202" descr="18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18 PRI Dip"/>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332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38">
        <w:rPr>
          <w:b/>
        </w:rPr>
        <w:t xml:space="preserve">DIP. </w:t>
      </w:r>
      <w:r w:rsidRPr="00C91438">
        <w:rPr>
          <w:rFonts w:cs="Arial"/>
          <w:b/>
          <w:snapToGrid w:val="0"/>
        </w:rPr>
        <w:t>GRACIELA FERNÁNDEZ ALMARAZ</w:t>
      </w:r>
      <w:r w:rsidRPr="00C91438">
        <w:rPr>
          <w:b/>
        </w:rPr>
        <w:tab/>
        <w:t xml:space="preserve">DIP. </w:t>
      </w:r>
      <w:r w:rsidRPr="00C91438">
        <w:rPr>
          <w:rFonts w:cs="Arial"/>
          <w:b/>
          <w:snapToGrid w:val="0"/>
        </w:rPr>
        <w:t>VERÓNICA BOREQUE MARTÍNEZ GONZÁLEZ</w:t>
      </w:r>
    </w:p>
    <w:p w14:paraId="7DF5E00E" w14:textId="77777777" w:rsidR="00C2626D" w:rsidRPr="00C91438" w:rsidRDefault="00C2626D" w:rsidP="00C2626D">
      <w:pPr>
        <w:tabs>
          <w:tab w:val="left" w:pos="4678"/>
        </w:tabs>
        <w:rPr>
          <w:b/>
        </w:rPr>
      </w:pPr>
    </w:p>
    <w:p w14:paraId="5CA16C06" w14:textId="77777777" w:rsidR="00C2626D" w:rsidRPr="00C91438" w:rsidRDefault="00C2626D" w:rsidP="00C2626D">
      <w:pPr>
        <w:tabs>
          <w:tab w:val="left" w:pos="4678"/>
        </w:tabs>
        <w:rPr>
          <w:b/>
        </w:rPr>
      </w:pPr>
    </w:p>
    <w:p w14:paraId="37BA1499" w14:textId="77777777" w:rsidR="00C2626D" w:rsidRDefault="00C2626D" w:rsidP="00C2626D">
      <w:pPr>
        <w:tabs>
          <w:tab w:val="left" w:pos="4678"/>
        </w:tabs>
        <w:rPr>
          <w:b/>
        </w:rPr>
      </w:pPr>
    </w:p>
    <w:p w14:paraId="78B4F311" w14:textId="77777777" w:rsidR="00C2626D" w:rsidRPr="00C91438" w:rsidRDefault="00C2626D" w:rsidP="00C2626D">
      <w:pPr>
        <w:tabs>
          <w:tab w:val="left" w:pos="4678"/>
        </w:tabs>
        <w:rPr>
          <w:b/>
        </w:rPr>
      </w:pPr>
      <w:r>
        <w:rPr>
          <w:b/>
          <w:noProof/>
          <w:lang w:eastAsia="es-MX"/>
        </w:rPr>
        <w:drawing>
          <wp:anchor distT="0" distB="0" distL="114300" distR="114300" simplePos="0" relativeHeight="251662336" behindDoc="0" locked="0" layoutInCell="1" allowOverlap="1" wp14:anchorId="74306885" wp14:editId="0026B2ED">
            <wp:simplePos x="0" y="0"/>
            <wp:positionH relativeFrom="column">
              <wp:posOffset>213995</wp:posOffset>
            </wp:positionH>
            <wp:positionV relativeFrom="paragraph">
              <wp:posOffset>30480</wp:posOffset>
            </wp:positionV>
            <wp:extent cx="2055495" cy="548640"/>
            <wp:effectExtent l="0" t="0" r="0" b="0"/>
            <wp:wrapNone/>
            <wp:docPr id="197" name="Imagen 197" descr="12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12 PRI Dip"/>
                    <pic:cNvPicPr>
                      <a:picLocks noChangeAspect="1" noChangeArrowheads="1"/>
                    </pic:cNvPicPr>
                  </pic:nvPicPr>
                  <pic:blipFill>
                    <a:blip r:embed="rId17" cstate="print">
                      <a:clrChange>
                        <a:clrFrom>
                          <a:srgbClr val="FAF8F9"/>
                        </a:clrFrom>
                        <a:clrTo>
                          <a:srgbClr val="FAF8F9">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554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DC9F0" w14:textId="77777777" w:rsidR="00C2626D" w:rsidRPr="00C91438" w:rsidRDefault="00C2626D" w:rsidP="00C2626D">
      <w:pPr>
        <w:tabs>
          <w:tab w:val="left" w:pos="4678"/>
        </w:tabs>
        <w:rPr>
          <w:b/>
        </w:rPr>
      </w:pPr>
    </w:p>
    <w:p w14:paraId="6798D247" w14:textId="77777777" w:rsidR="00C2626D" w:rsidRPr="00C91438" w:rsidRDefault="00C2626D" w:rsidP="00C2626D">
      <w:pPr>
        <w:tabs>
          <w:tab w:val="left" w:pos="4678"/>
        </w:tabs>
        <w:rPr>
          <w:b/>
        </w:rPr>
      </w:pPr>
    </w:p>
    <w:p w14:paraId="6CC7E2AE" w14:textId="77777777" w:rsidR="00C2626D" w:rsidRPr="00C91438" w:rsidRDefault="00C2626D" w:rsidP="00C2626D">
      <w:pPr>
        <w:tabs>
          <w:tab w:val="left" w:pos="4678"/>
        </w:tabs>
        <w:rPr>
          <w:b/>
        </w:rPr>
      </w:pPr>
      <w:r w:rsidRPr="00C91438">
        <w:rPr>
          <w:b/>
        </w:rPr>
        <w:t xml:space="preserve">DIP. </w:t>
      </w:r>
      <w:r w:rsidRPr="00C91438">
        <w:rPr>
          <w:rFonts w:cs="Arial"/>
          <w:b/>
          <w:snapToGrid w:val="0"/>
        </w:rPr>
        <w:t>LILIA ISABEL GUTIÉRREZ BURCIAGA</w:t>
      </w:r>
      <w:r w:rsidRPr="00C91438">
        <w:rPr>
          <w:b/>
        </w:rPr>
        <w:tab/>
        <w:t xml:space="preserve">DIP. </w:t>
      </w:r>
      <w:r w:rsidRPr="00C91438">
        <w:rPr>
          <w:rFonts w:cs="Arial"/>
          <w:b/>
          <w:snapToGrid w:val="0"/>
        </w:rPr>
        <w:t>JESÚS BERINO GRANADOS</w:t>
      </w:r>
    </w:p>
    <w:p w14:paraId="4B5014D6" w14:textId="77777777" w:rsidR="00C2626D" w:rsidRPr="00C91438" w:rsidRDefault="00C2626D" w:rsidP="00C2626D">
      <w:pPr>
        <w:tabs>
          <w:tab w:val="left" w:pos="4678"/>
        </w:tabs>
        <w:rPr>
          <w:b/>
        </w:rPr>
      </w:pPr>
    </w:p>
    <w:p w14:paraId="5A3C37AC" w14:textId="77777777" w:rsidR="00C2626D" w:rsidRDefault="00C2626D" w:rsidP="00C2626D">
      <w:pPr>
        <w:tabs>
          <w:tab w:val="left" w:pos="4678"/>
        </w:tabs>
        <w:rPr>
          <w:b/>
        </w:rPr>
      </w:pPr>
      <w:r>
        <w:rPr>
          <w:b/>
          <w:noProof/>
          <w:lang w:eastAsia="es-MX"/>
        </w:rPr>
        <w:drawing>
          <wp:anchor distT="0" distB="0" distL="114300" distR="114300" simplePos="0" relativeHeight="251663360" behindDoc="0" locked="0" layoutInCell="1" allowOverlap="1" wp14:anchorId="67AAE445" wp14:editId="2204116C">
            <wp:simplePos x="0" y="0"/>
            <wp:positionH relativeFrom="column">
              <wp:posOffset>1957705</wp:posOffset>
            </wp:positionH>
            <wp:positionV relativeFrom="paragraph">
              <wp:posOffset>87630</wp:posOffset>
            </wp:positionV>
            <wp:extent cx="2179955" cy="775335"/>
            <wp:effectExtent l="0" t="0" r="0" b="0"/>
            <wp:wrapNone/>
            <wp:docPr id="198" name="Imagen 198" descr="13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13 PRI Dip"/>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995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0AAD5" w14:textId="77777777" w:rsidR="00C2626D" w:rsidRPr="00C91438" w:rsidRDefault="00C2626D" w:rsidP="00C2626D">
      <w:pPr>
        <w:tabs>
          <w:tab w:val="left" w:pos="4678"/>
        </w:tabs>
        <w:rPr>
          <w:b/>
        </w:rPr>
      </w:pPr>
    </w:p>
    <w:p w14:paraId="0D16960F" w14:textId="77777777" w:rsidR="00C2626D" w:rsidRPr="00C91438" w:rsidRDefault="00C2626D" w:rsidP="00C2626D">
      <w:pPr>
        <w:tabs>
          <w:tab w:val="left" w:pos="4678"/>
        </w:tabs>
        <w:rPr>
          <w:b/>
        </w:rPr>
      </w:pPr>
    </w:p>
    <w:p w14:paraId="36876769" w14:textId="77777777" w:rsidR="00C2626D" w:rsidRPr="00C91438" w:rsidRDefault="00C2626D" w:rsidP="00C2626D">
      <w:pPr>
        <w:tabs>
          <w:tab w:val="left" w:pos="4678"/>
        </w:tabs>
        <w:rPr>
          <w:b/>
        </w:rPr>
      </w:pPr>
    </w:p>
    <w:p w14:paraId="0396F633" w14:textId="77777777" w:rsidR="00C2626D" w:rsidRPr="00C91438" w:rsidRDefault="00C2626D" w:rsidP="00C2626D">
      <w:pPr>
        <w:tabs>
          <w:tab w:val="left" w:pos="4678"/>
        </w:tabs>
        <w:rPr>
          <w:b/>
        </w:rPr>
      </w:pPr>
    </w:p>
    <w:p w14:paraId="516FA7D7" w14:textId="77777777" w:rsidR="00C2626D" w:rsidRDefault="00C2626D" w:rsidP="00C2626D">
      <w:pPr>
        <w:tabs>
          <w:tab w:val="left" w:pos="4678"/>
        </w:tabs>
        <w:jc w:val="center"/>
        <w:rPr>
          <w:b/>
        </w:rPr>
      </w:pPr>
      <w:r w:rsidRPr="00C91438">
        <w:rPr>
          <w:b/>
        </w:rPr>
        <w:t xml:space="preserve">DIP. </w:t>
      </w:r>
      <w:r w:rsidRPr="00C91438">
        <w:rPr>
          <w:rFonts w:cs="Arial"/>
          <w:b/>
          <w:snapToGrid w:val="0"/>
        </w:rPr>
        <w:t>JAIME BUENO ZERTUCHE</w:t>
      </w:r>
    </w:p>
    <w:p w14:paraId="4386CE7A" w14:textId="77777777" w:rsidR="00C2626D" w:rsidRDefault="00C2626D" w:rsidP="00C2626D">
      <w:pPr>
        <w:tabs>
          <w:tab w:val="left" w:pos="4678"/>
        </w:tabs>
        <w:rPr>
          <w:b/>
        </w:rPr>
      </w:pPr>
    </w:p>
    <w:p w14:paraId="25AC0353" w14:textId="77777777" w:rsidR="00C2626D" w:rsidRDefault="00C2626D" w:rsidP="00C2626D">
      <w:pPr>
        <w:tabs>
          <w:tab w:val="left" w:pos="4678"/>
        </w:tabs>
        <w:rPr>
          <w:b/>
        </w:rPr>
      </w:pPr>
    </w:p>
    <w:p w14:paraId="53085B4C" w14:textId="77777777" w:rsidR="00C2626D" w:rsidRDefault="00C2626D" w:rsidP="00C2626D">
      <w:pPr>
        <w:tabs>
          <w:tab w:val="left" w:pos="4678"/>
        </w:tabs>
        <w:rPr>
          <w:b/>
        </w:rPr>
      </w:pPr>
    </w:p>
    <w:bookmarkEnd w:id="0"/>
    <w:bookmarkEnd w:id="1"/>
    <w:p w14:paraId="02A34BC7" w14:textId="77777777" w:rsidR="00616F41" w:rsidRPr="00462375" w:rsidRDefault="00616F41" w:rsidP="0095608C">
      <w:pPr>
        <w:spacing w:line="276" w:lineRule="auto"/>
        <w:rPr>
          <w:rFonts w:cs="Arial"/>
          <w:sz w:val="24"/>
          <w:szCs w:val="24"/>
        </w:rPr>
      </w:pPr>
    </w:p>
    <w:p w14:paraId="4D9ECA9D" w14:textId="77777777" w:rsidR="00616F41" w:rsidRPr="00462375" w:rsidRDefault="00616F41" w:rsidP="0095608C">
      <w:pPr>
        <w:spacing w:line="276" w:lineRule="auto"/>
        <w:rPr>
          <w:rFonts w:cs="Arial"/>
          <w:sz w:val="24"/>
          <w:szCs w:val="24"/>
        </w:rPr>
      </w:pPr>
    </w:p>
    <w:p w14:paraId="5FCFC127" w14:textId="77777777" w:rsidR="00E56C25" w:rsidRPr="00CD1223" w:rsidRDefault="00616F41" w:rsidP="0095608C">
      <w:pPr>
        <w:spacing w:line="276" w:lineRule="auto"/>
        <w:rPr>
          <w:rFonts w:cs="Arial"/>
          <w:sz w:val="16"/>
          <w:szCs w:val="16"/>
          <w:lang w:val="es-ES"/>
        </w:rPr>
      </w:pPr>
      <w:r w:rsidRPr="00CD1223">
        <w:rPr>
          <w:rFonts w:cs="Arial"/>
          <w:sz w:val="16"/>
          <w:szCs w:val="16"/>
        </w:rPr>
        <w:t xml:space="preserve">ESTA HOJA DE FIRMAS CORRESPONDE A LA INICIATIVA CON PROYECTO DE DECRETO </w:t>
      </w:r>
      <w:r w:rsidRPr="00CD1223">
        <w:rPr>
          <w:rFonts w:cs="Arial"/>
          <w:bCs/>
          <w:sz w:val="16"/>
          <w:szCs w:val="16"/>
          <w:lang w:val="es-ES"/>
        </w:rPr>
        <w:t xml:space="preserve">POR EL QUE SE </w:t>
      </w:r>
      <w:r w:rsidR="00612133">
        <w:rPr>
          <w:rFonts w:cs="Arial"/>
          <w:bCs/>
          <w:sz w:val="16"/>
          <w:szCs w:val="16"/>
          <w:lang w:val="es-ES"/>
        </w:rPr>
        <w:t xml:space="preserve">DEROGA EL </w:t>
      </w:r>
      <w:r w:rsidR="006374F1">
        <w:rPr>
          <w:rFonts w:cs="Arial"/>
          <w:bCs/>
          <w:sz w:val="16"/>
          <w:szCs w:val="16"/>
          <w:lang w:val="es-ES"/>
        </w:rPr>
        <w:t xml:space="preserve">TITULO TERCERO DE LA LEY DE DESARROLLO CULTURAL PARA </w:t>
      </w:r>
      <w:r w:rsidR="00612133">
        <w:rPr>
          <w:rFonts w:cs="Arial"/>
          <w:bCs/>
          <w:sz w:val="16"/>
          <w:szCs w:val="16"/>
          <w:lang w:val="es-ES"/>
        </w:rPr>
        <w:t>EL ESTADO DE COAHUILA DE ZARAGOZA, Y</w:t>
      </w:r>
      <w:r w:rsidR="00CD1223" w:rsidRPr="00CD1223">
        <w:rPr>
          <w:rFonts w:cs="Arial"/>
          <w:bCs/>
          <w:sz w:val="16"/>
          <w:szCs w:val="16"/>
          <w:lang w:val="es-ES"/>
        </w:rPr>
        <w:t xml:space="preserve"> SE EXPIDE LA LEY </w:t>
      </w:r>
      <w:r w:rsidR="00CD1223" w:rsidRPr="00CD1223">
        <w:rPr>
          <w:rFonts w:cs="Arial"/>
          <w:sz w:val="16"/>
          <w:szCs w:val="16"/>
          <w:lang w:val="es-ES"/>
        </w:rPr>
        <w:t>DE PROTECCIÓN Y CONSERVACIÓN DE MONUMENTOS Y PATRIMONIO CULTURAL DEL ESTADO DE COAHUILA DE ZARAGOZA</w:t>
      </w:r>
      <w:bookmarkStart w:id="2" w:name="_GoBack"/>
      <w:bookmarkEnd w:id="2"/>
    </w:p>
    <w:sectPr w:rsidR="00E56C25" w:rsidRPr="00CD1223" w:rsidSect="007D3497">
      <w:headerReference w:type="default" r:id="rId19"/>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9E31" w14:textId="77777777" w:rsidR="00684B3A" w:rsidRDefault="00684B3A">
      <w:r>
        <w:separator/>
      </w:r>
    </w:p>
  </w:endnote>
  <w:endnote w:type="continuationSeparator" w:id="0">
    <w:p w14:paraId="0A42966D" w14:textId="77777777" w:rsidR="00684B3A" w:rsidRDefault="0068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53DF" w14:textId="77777777" w:rsidR="00684B3A" w:rsidRDefault="00684B3A">
      <w:r>
        <w:separator/>
      </w:r>
    </w:p>
  </w:footnote>
  <w:footnote w:type="continuationSeparator" w:id="0">
    <w:p w14:paraId="68468B83" w14:textId="77777777" w:rsidR="00684B3A" w:rsidRDefault="0068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1E0E02" w:rsidRPr="00D775E4" w14:paraId="0763E2CC" w14:textId="77777777" w:rsidTr="00AC6304">
      <w:trPr>
        <w:jc w:val="center"/>
      </w:trPr>
      <w:tc>
        <w:tcPr>
          <w:tcW w:w="1253" w:type="dxa"/>
        </w:tcPr>
        <w:p w14:paraId="2F60CD4B" w14:textId="77777777" w:rsidR="001E0E02" w:rsidRPr="00D775E4" w:rsidRDefault="00DE1263" w:rsidP="00AC6304">
          <w:pPr>
            <w:jc w:val="center"/>
            <w:rPr>
              <w:b/>
              <w:bCs/>
              <w:sz w:val="12"/>
            </w:rPr>
          </w:pPr>
          <w:r>
            <w:rPr>
              <w:b/>
              <w:bCs/>
              <w:noProof/>
              <w:sz w:val="12"/>
              <w:lang w:eastAsia="es-MX"/>
            </w:rPr>
            <w:drawing>
              <wp:anchor distT="0" distB="0" distL="114300" distR="114300" simplePos="0" relativeHeight="251658240" behindDoc="0" locked="0" layoutInCell="1" allowOverlap="1" wp14:anchorId="786C60FE" wp14:editId="70D1E682">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090D6" w14:textId="77777777" w:rsidR="001E0E02" w:rsidRPr="00D775E4" w:rsidRDefault="001E0E02" w:rsidP="00AC6304">
          <w:pPr>
            <w:jc w:val="center"/>
            <w:rPr>
              <w:b/>
              <w:bCs/>
              <w:sz w:val="12"/>
            </w:rPr>
          </w:pPr>
        </w:p>
        <w:p w14:paraId="23B12C5F" w14:textId="77777777" w:rsidR="001E0E02" w:rsidRPr="00D775E4" w:rsidRDefault="001E0E02" w:rsidP="00AC6304">
          <w:pPr>
            <w:jc w:val="center"/>
            <w:rPr>
              <w:b/>
              <w:bCs/>
              <w:sz w:val="12"/>
            </w:rPr>
          </w:pPr>
        </w:p>
        <w:p w14:paraId="5F000F0D" w14:textId="77777777" w:rsidR="001E0E02" w:rsidRPr="00D775E4" w:rsidRDefault="001E0E02" w:rsidP="00AC6304">
          <w:pPr>
            <w:jc w:val="center"/>
            <w:rPr>
              <w:b/>
              <w:bCs/>
              <w:sz w:val="12"/>
            </w:rPr>
          </w:pPr>
        </w:p>
        <w:p w14:paraId="204E5E0F" w14:textId="77777777" w:rsidR="001E0E02" w:rsidRPr="00D775E4" w:rsidRDefault="001E0E02" w:rsidP="00AC6304">
          <w:pPr>
            <w:jc w:val="center"/>
            <w:rPr>
              <w:b/>
              <w:bCs/>
              <w:sz w:val="12"/>
            </w:rPr>
          </w:pPr>
        </w:p>
        <w:p w14:paraId="797B3458" w14:textId="77777777" w:rsidR="001E0E02" w:rsidRPr="00D775E4" w:rsidRDefault="001E0E02" w:rsidP="00AC6304">
          <w:pPr>
            <w:jc w:val="center"/>
            <w:rPr>
              <w:b/>
              <w:bCs/>
              <w:sz w:val="12"/>
            </w:rPr>
          </w:pPr>
        </w:p>
        <w:p w14:paraId="06941E71" w14:textId="77777777" w:rsidR="001E0E02" w:rsidRPr="00D775E4" w:rsidRDefault="001E0E02" w:rsidP="00AC6304">
          <w:pPr>
            <w:jc w:val="center"/>
            <w:rPr>
              <w:b/>
              <w:bCs/>
              <w:sz w:val="12"/>
            </w:rPr>
          </w:pPr>
        </w:p>
        <w:p w14:paraId="7B607BEF" w14:textId="77777777" w:rsidR="001E0E02" w:rsidRPr="00D775E4" w:rsidRDefault="001E0E02" w:rsidP="00AC6304">
          <w:pPr>
            <w:jc w:val="center"/>
            <w:rPr>
              <w:b/>
              <w:bCs/>
              <w:sz w:val="12"/>
            </w:rPr>
          </w:pPr>
        </w:p>
        <w:p w14:paraId="3F7F8A71" w14:textId="77777777" w:rsidR="001E0E02" w:rsidRPr="00D775E4" w:rsidRDefault="001E0E02" w:rsidP="00AC6304">
          <w:pPr>
            <w:jc w:val="center"/>
            <w:rPr>
              <w:b/>
              <w:bCs/>
              <w:sz w:val="12"/>
            </w:rPr>
          </w:pPr>
        </w:p>
        <w:p w14:paraId="1AEEEC64" w14:textId="77777777" w:rsidR="001E0E02" w:rsidRPr="00D775E4" w:rsidRDefault="001E0E02" w:rsidP="00AC6304">
          <w:pPr>
            <w:jc w:val="center"/>
            <w:rPr>
              <w:b/>
              <w:bCs/>
              <w:sz w:val="12"/>
            </w:rPr>
          </w:pPr>
        </w:p>
        <w:p w14:paraId="5AEF7BEA" w14:textId="77777777" w:rsidR="001E0E02" w:rsidRPr="00D775E4" w:rsidRDefault="001E0E02" w:rsidP="00AC6304">
          <w:pPr>
            <w:jc w:val="center"/>
            <w:rPr>
              <w:b/>
              <w:bCs/>
              <w:sz w:val="12"/>
            </w:rPr>
          </w:pPr>
        </w:p>
        <w:p w14:paraId="307193B4" w14:textId="77777777" w:rsidR="001E0E02" w:rsidRPr="00D775E4" w:rsidRDefault="001E0E02" w:rsidP="00AC6304">
          <w:pPr>
            <w:jc w:val="center"/>
            <w:rPr>
              <w:b/>
              <w:bCs/>
              <w:sz w:val="12"/>
            </w:rPr>
          </w:pPr>
        </w:p>
      </w:tc>
      <w:tc>
        <w:tcPr>
          <w:tcW w:w="8623" w:type="dxa"/>
        </w:tcPr>
        <w:p w14:paraId="103C361D" w14:textId="77777777" w:rsidR="001E0E02" w:rsidRPr="00815938" w:rsidRDefault="00DE1263" w:rsidP="00AC6304">
          <w:pPr>
            <w:jc w:val="center"/>
            <w:rPr>
              <w:b/>
              <w:bCs/>
              <w:sz w:val="24"/>
            </w:rPr>
          </w:pPr>
          <w:r w:rsidRPr="002E1219">
            <w:rPr>
              <w:noProof/>
            </w:rPr>
            <w:drawing>
              <wp:anchor distT="0" distB="0" distL="114300" distR="114300" simplePos="0" relativeHeight="251657216" behindDoc="0" locked="0" layoutInCell="1" allowOverlap="1" wp14:anchorId="3F84FB58" wp14:editId="6BAB2B05">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4A237" w14:textId="77777777" w:rsidR="001E0E02" w:rsidRPr="002E1219" w:rsidRDefault="001E0E02"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74001435" w14:textId="77777777" w:rsidR="001E0E02" w:rsidRDefault="001E0E02"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42143BC0" w14:textId="77777777" w:rsidR="001E0E02" w:rsidRPr="004D5011" w:rsidRDefault="001E0E02" w:rsidP="004D5011">
          <w:pPr>
            <w:pStyle w:val="Encabezado"/>
            <w:tabs>
              <w:tab w:val="clear" w:pos="4252"/>
              <w:tab w:val="left" w:pos="-1528"/>
              <w:tab w:val="center" w:pos="-1386"/>
            </w:tabs>
            <w:jc w:val="center"/>
            <w:rPr>
              <w:rFonts w:cs="Arial"/>
              <w:bCs/>
              <w:smallCaps/>
              <w:spacing w:val="20"/>
              <w:sz w:val="32"/>
              <w:szCs w:val="32"/>
            </w:rPr>
          </w:pPr>
        </w:p>
        <w:p w14:paraId="1D451064" w14:textId="77777777" w:rsidR="001E0E02" w:rsidRPr="00E41A80" w:rsidRDefault="001E0E02" w:rsidP="003D1AC2">
          <w:pPr>
            <w:jc w:val="center"/>
            <w:rPr>
              <w:rFonts w:cs="Arial"/>
              <w:sz w:val="16"/>
            </w:rPr>
          </w:pPr>
          <w:r w:rsidRPr="00E41A80">
            <w:rPr>
              <w:rFonts w:cs="Arial"/>
              <w:sz w:val="16"/>
            </w:rPr>
            <w:t>“2018, AÑO DEL CENTENARIO DE LA CONSTITUCIÓN DE COAHUILA”</w:t>
          </w:r>
        </w:p>
        <w:p w14:paraId="7D92856C" w14:textId="77777777" w:rsidR="001E0E02" w:rsidRPr="0037765C" w:rsidRDefault="001E0E02" w:rsidP="00AC6304">
          <w:pPr>
            <w:jc w:val="center"/>
            <w:rPr>
              <w:rFonts w:ascii="Century Schoolbook" w:hAnsi="Century Schoolbook"/>
              <w:b/>
              <w:bCs/>
              <w:sz w:val="6"/>
            </w:rPr>
          </w:pPr>
        </w:p>
        <w:p w14:paraId="791569CE" w14:textId="77777777" w:rsidR="001E0E02" w:rsidRPr="00D775E4" w:rsidRDefault="001E0E02" w:rsidP="002E1219">
          <w:pPr>
            <w:ind w:left="-434" w:right="-672"/>
            <w:jc w:val="center"/>
            <w:rPr>
              <w:b/>
              <w:bCs/>
              <w:sz w:val="12"/>
            </w:rPr>
          </w:pPr>
        </w:p>
      </w:tc>
      <w:tc>
        <w:tcPr>
          <w:tcW w:w="1181" w:type="dxa"/>
        </w:tcPr>
        <w:p w14:paraId="4589017E" w14:textId="77777777" w:rsidR="001E0E02" w:rsidRDefault="001E0E02" w:rsidP="00AC6304">
          <w:pPr>
            <w:jc w:val="center"/>
            <w:rPr>
              <w:b/>
              <w:bCs/>
              <w:sz w:val="12"/>
            </w:rPr>
          </w:pPr>
        </w:p>
        <w:p w14:paraId="340B09C7" w14:textId="77777777" w:rsidR="001E0E02" w:rsidRDefault="001E0E02" w:rsidP="00AC6304">
          <w:pPr>
            <w:jc w:val="center"/>
            <w:rPr>
              <w:b/>
              <w:bCs/>
              <w:sz w:val="12"/>
            </w:rPr>
          </w:pPr>
        </w:p>
        <w:p w14:paraId="2682EA51" w14:textId="77777777" w:rsidR="001E0E02" w:rsidRPr="00D775E4" w:rsidRDefault="001E0E02" w:rsidP="00AC6304">
          <w:pPr>
            <w:jc w:val="center"/>
            <w:rPr>
              <w:b/>
              <w:bCs/>
              <w:sz w:val="12"/>
            </w:rPr>
          </w:pPr>
        </w:p>
      </w:tc>
    </w:tr>
  </w:tbl>
  <w:p w14:paraId="1E005685" w14:textId="77777777" w:rsidR="001E0E02" w:rsidRPr="00030032" w:rsidRDefault="001E0E02" w:rsidP="00177538">
    <w:pPr>
      <w:pStyle w:val="Encabezado"/>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C659C"/>
    <w:multiLevelType w:val="hybridMultilevel"/>
    <w:tmpl w:val="2F44A84E"/>
    <w:lvl w:ilvl="0" w:tplc="397A5026">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C02CE"/>
    <w:multiLevelType w:val="hybridMultilevel"/>
    <w:tmpl w:val="1C728EFE"/>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14F7"/>
    <w:multiLevelType w:val="hybridMultilevel"/>
    <w:tmpl w:val="153C019C"/>
    <w:lvl w:ilvl="0" w:tplc="0DA017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A16610"/>
    <w:multiLevelType w:val="hybridMultilevel"/>
    <w:tmpl w:val="A4A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1B23"/>
    <w:multiLevelType w:val="hybridMultilevel"/>
    <w:tmpl w:val="F5B49620"/>
    <w:lvl w:ilvl="0" w:tplc="2CFAD83C">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D2D41"/>
    <w:multiLevelType w:val="hybridMultilevel"/>
    <w:tmpl w:val="E6B65CAE"/>
    <w:lvl w:ilvl="0" w:tplc="128CDCC4">
      <w:start w:val="1"/>
      <w:numFmt w:val="upperRoman"/>
      <w:lvlText w:val="%1."/>
      <w:lvlJc w:val="left"/>
      <w:pPr>
        <w:ind w:left="6618" w:hanging="720"/>
      </w:pPr>
      <w:rPr>
        <w:rFonts w:hint="default"/>
        <w:b/>
      </w:rPr>
    </w:lvl>
    <w:lvl w:ilvl="1" w:tplc="080A0019" w:tentative="1">
      <w:start w:val="1"/>
      <w:numFmt w:val="lowerLetter"/>
      <w:lvlText w:val="%2."/>
      <w:lvlJc w:val="left"/>
      <w:pPr>
        <w:ind w:left="6978" w:hanging="360"/>
      </w:pPr>
    </w:lvl>
    <w:lvl w:ilvl="2" w:tplc="080A001B" w:tentative="1">
      <w:start w:val="1"/>
      <w:numFmt w:val="lowerRoman"/>
      <w:lvlText w:val="%3."/>
      <w:lvlJc w:val="right"/>
      <w:pPr>
        <w:ind w:left="7698" w:hanging="180"/>
      </w:pPr>
    </w:lvl>
    <w:lvl w:ilvl="3" w:tplc="080A000F" w:tentative="1">
      <w:start w:val="1"/>
      <w:numFmt w:val="decimal"/>
      <w:lvlText w:val="%4."/>
      <w:lvlJc w:val="left"/>
      <w:pPr>
        <w:ind w:left="8418" w:hanging="360"/>
      </w:pPr>
    </w:lvl>
    <w:lvl w:ilvl="4" w:tplc="080A0019" w:tentative="1">
      <w:start w:val="1"/>
      <w:numFmt w:val="lowerLetter"/>
      <w:lvlText w:val="%5."/>
      <w:lvlJc w:val="left"/>
      <w:pPr>
        <w:ind w:left="9138" w:hanging="360"/>
      </w:pPr>
    </w:lvl>
    <w:lvl w:ilvl="5" w:tplc="080A001B" w:tentative="1">
      <w:start w:val="1"/>
      <w:numFmt w:val="lowerRoman"/>
      <w:lvlText w:val="%6."/>
      <w:lvlJc w:val="right"/>
      <w:pPr>
        <w:ind w:left="9858" w:hanging="180"/>
      </w:pPr>
    </w:lvl>
    <w:lvl w:ilvl="6" w:tplc="080A000F" w:tentative="1">
      <w:start w:val="1"/>
      <w:numFmt w:val="decimal"/>
      <w:lvlText w:val="%7."/>
      <w:lvlJc w:val="left"/>
      <w:pPr>
        <w:ind w:left="10578" w:hanging="360"/>
      </w:pPr>
    </w:lvl>
    <w:lvl w:ilvl="7" w:tplc="080A0019" w:tentative="1">
      <w:start w:val="1"/>
      <w:numFmt w:val="lowerLetter"/>
      <w:lvlText w:val="%8."/>
      <w:lvlJc w:val="left"/>
      <w:pPr>
        <w:ind w:left="11298" w:hanging="360"/>
      </w:pPr>
    </w:lvl>
    <w:lvl w:ilvl="8" w:tplc="080A001B" w:tentative="1">
      <w:start w:val="1"/>
      <w:numFmt w:val="lowerRoman"/>
      <w:lvlText w:val="%9."/>
      <w:lvlJc w:val="right"/>
      <w:pPr>
        <w:ind w:left="12018" w:hanging="180"/>
      </w:pPr>
    </w:lvl>
  </w:abstractNum>
  <w:abstractNum w:abstractNumId="8" w15:restartNumberingAfterBreak="0">
    <w:nsid w:val="13DD39AE"/>
    <w:multiLevelType w:val="hybridMultilevel"/>
    <w:tmpl w:val="F8A0C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1" w15:restartNumberingAfterBreak="0">
    <w:nsid w:val="1AE16F99"/>
    <w:multiLevelType w:val="hybridMultilevel"/>
    <w:tmpl w:val="09488EEA"/>
    <w:lvl w:ilvl="0" w:tplc="080A0001">
      <w:start w:val="1"/>
      <w:numFmt w:val="bullet"/>
      <w:lvlText w:val=""/>
      <w:lvlJc w:val="left"/>
      <w:pPr>
        <w:ind w:left="1428" w:hanging="720"/>
      </w:pPr>
      <w:rPr>
        <w:rFonts w:ascii="Symbol" w:hAnsi="Symbol" w:hint="default"/>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E537C3E"/>
    <w:multiLevelType w:val="hybridMultilevel"/>
    <w:tmpl w:val="32765C2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C722C8"/>
    <w:multiLevelType w:val="hybridMultilevel"/>
    <w:tmpl w:val="1BA4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1CF6"/>
    <w:multiLevelType w:val="hybridMultilevel"/>
    <w:tmpl w:val="A1164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02B2C65"/>
    <w:multiLevelType w:val="hybridMultilevel"/>
    <w:tmpl w:val="29BA289C"/>
    <w:lvl w:ilvl="0" w:tplc="31167F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491570"/>
    <w:multiLevelType w:val="hybridMultilevel"/>
    <w:tmpl w:val="2B2E0B6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5F1A4E"/>
    <w:multiLevelType w:val="hybridMultilevel"/>
    <w:tmpl w:val="6E762F66"/>
    <w:lvl w:ilvl="0" w:tplc="CDC456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216689"/>
    <w:multiLevelType w:val="hybridMultilevel"/>
    <w:tmpl w:val="E2BCD21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4670C0"/>
    <w:multiLevelType w:val="hybridMultilevel"/>
    <w:tmpl w:val="83E0A35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80933"/>
    <w:multiLevelType w:val="hybridMultilevel"/>
    <w:tmpl w:val="BFFCA8EA"/>
    <w:lvl w:ilvl="0" w:tplc="397A50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1E5589"/>
    <w:multiLevelType w:val="hybridMultilevel"/>
    <w:tmpl w:val="642EC174"/>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0C482F"/>
    <w:multiLevelType w:val="hybridMultilevel"/>
    <w:tmpl w:val="E67496D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962A4"/>
    <w:multiLevelType w:val="hybridMultilevel"/>
    <w:tmpl w:val="F8684AF6"/>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854B33"/>
    <w:multiLevelType w:val="hybridMultilevel"/>
    <w:tmpl w:val="67629AD2"/>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08C3"/>
    <w:multiLevelType w:val="hybridMultilevel"/>
    <w:tmpl w:val="8EACE25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A75C14"/>
    <w:multiLevelType w:val="hybridMultilevel"/>
    <w:tmpl w:val="5D44632A"/>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D71CF8"/>
    <w:multiLevelType w:val="hybridMultilevel"/>
    <w:tmpl w:val="7C460144"/>
    <w:lvl w:ilvl="0" w:tplc="4E3A86B0">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5A7E84"/>
    <w:multiLevelType w:val="hybridMultilevel"/>
    <w:tmpl w:val="CCE4C84E"/>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33" w15:restartNumberingAfterBreak="0">
    <w:nsid w:val="502E3D94"/>
    <w:multiLevelType w:val="hybridMultilevel"/>
    <w:tmpl w:val="41FA6048"/>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3A64D5"/>
    <w:multiLevelType w:val="hybridMultilevel"/>
    <w:tmpl w:val="4028BC90"/>
    <w:lvl w:ilvl="0" w:tplc="8742785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576F08DF"/>
    <w:multiLevelType w:val="hybridMultilevel"/>
    <w:tmpl w:val="EDB4CDA0"/>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9A7EBE"/>
    <w:multiLevelType w:val="hybridMultilevel"/>
    <w:tmpl w:val="1FAED9A6"/>
    <w:lvl w:ilvl="0" w:tplc="036216DA">
      <w:start w:val="1"/>
      <w:numFmt w:val="upperRoman"/>
      <w:lvlText w:val="%1."/>
      <w:lvlJc w:val="left"/>
      <w:pPr>
        <w:ind w:left="1785" w:hanging="1425"/>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DD0B0C"/>
    <w:multiLevelType w:val="hybridMultilevel"/>
    <w:tmpl w:val="07768CF6"/>
    <w:lvl w:ilvl="0" w:tplc="D61A38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0F41EB"/>
    <w:multiLevelType w:val="hybridMultilevel"/>
    <w:tmpl w:val="0BF0676C"/>
    <w:lvl w:ilvl="0" w:tplc="128CDC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1A255A"/>
    <w:multiLevelType w:val="hybridMultilevel"/>
    <w:tmpl w:val="4D9A6304"/>
    <w:lvl w:ilvl="0" w:tplc="8D964D34">
      <w:start w:val="1"/>
      <w:numFmt w:val="upperRoman"/>
      <w:lvlText w:val="%1."/>
      <w:lvlJc w:val="left"/>
      <w:pPr>
        <w:ind w:left="1080" w:hanging="720"/>
      </w:pPr>
      <w:rPr>
        <w:rFonts w:cs="Times New Roman"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A40A96"/>
    <w:multiLevelType w:val="hybridMultilevel"/>
    <w:tmpl w:val="B54475F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7B5676E6"/>
    <w:multiLevelType w:val="hybridMultilevel"/>
    <w:tmpl w:val="FA8EB570"/>
    <w:lvl w:ilvl="0" w:tplc="02F852E0">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475D86"/>
    <w:multiLevelType w:val="hybridMultilevel"/>
    <w:tmpl w:val="2F345E80"/>
    <w:lvl w:ilvl="0" w:tplc="128CDCC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3"/>
  </w:num>
  <w:num w:numId="2">
    <w:abstractNumId w:val="0"/>
  </w:num>
  <w:num w:numId="3">
    <w:abstractNumId w:val="14"/>
  </w:num>
  <w:num w:numId="4">
    <w:abstractNumId w:val="9"/>
  </w:num>
  <w:num w:numId="5">
    <w:abstractNumId w:val="1"/>
  </w:num>
  <w:num w:numId="6">
    <w:abstractNumId w:val="10"/>
  </w:num>
  <w:num w:numId="7">
    <w:abstractNumId w:val="32"/>
  </w:num>
  <w:num w:numId="8">
    <w:abstractNumId w:val="30"/>
  </w:num>
  <w:num w:numId="9">
    <w:abstractNumId w:val="5"/>
  </w:num>
  <w:num w:numId="10">
    <w:abstractNumId w:val="15"/>
  </w:num>
  <w:num w:numId="11">
    <w:abstractNumId w:val="16"/>
  </w:num>
  <w:num w:numId="12">
    <w:abstractNumId w:val="11"/>
  </w:num>
  <w:num w:numId="13">
    <w:abstractNumId w:val="40"/>
  </w:num>
  <w:num w:numId="14">
    <w:abstractNumId w:val="41"/>
  </w:num>
  <w:num w:numId="15">
    <w:abstractNumId w:val="17"/>
  </w:num>
  <w:num w:numId="16">
    <w:abstractNumId w:val="7"/>
  </w:num>
  <w:num w:numId="17">
    <w:abstractNumId w:val="34"/>
  </w:num>
  <w:num w:numId="18">
    <w:abstractNumId w:val="19"/>
  </w:num>
  <w:num w:numId="19">
    <w:abstractNumId w:val="4"/>
  </w:num>
  <w:num w:numId="20">
    <w:abstractNumId w:val="18"/>
  </w:num>
  <w:num w:numId="21">
    <w:abstractNumId w:val="27"/>
  </w:num>
  <w:num w:numId="22">
    <w:abstractNumId w:val="36"/>
  </w:num>
  <w:num w:numId="23">
    <w:abstractNumId w:val="23"/>
  </w:num>
  <w:num w:numId="24">
    <w:abstractNumId w:val="35"/>
  </w:num>
  <w:num w:numId="25">
    <w:abstractNumId w:val="6"/>
  </w:num>
  <w:num w:numId="26">
    <w:abstractNumId w:val="26"/>
  </w:num>
  <w:num w:numId="27">
    <w:abstractNumId w:val="39"/>
  </w:num>
  <w:num w:numId="28">
    <w:abstractNumId w:val="28"/>
  </w:num>
  <w:num w:numId="29">
    <w:abstractNumId w:val="12"/>
  </w:num>
  <w:num w:numId="30">
    <w:abstractNumId w:val="29"/>
  </w:num>
  <w:num w:numId="31">
    <w:abstractNumId w:val="31"/>
  </w:num>
  <w:num w:numId="32">
    <w:abstractNumId w:val="37"/>
  </w:num>
  <w:num w:numId="33">
    <w:abstractNumId w:val="38"/>
  </w:num>
  <w:num w:numId="34">
    <w:abstractNumId w:val="3"/>
  </w:num>
  <w:num w:numId="35">
    <w:abstractNumId w:val="33"/>
  </w:num>
  <w:num w:numId="36">
    <w:abstractNumId w:val="2"/>
  </w:num>
  <w:num w:numId="37">
    <w:abstractNumId w:val="24"/>
  </w:num>
  <w:num w:numId="38">
    <w:abstractNumId w:val="22"/>
  </w:num>
  <w:num w:numId="39">
    <w:abstractNumId w:val="42"/>
  </w:num>
  <w:num w:numId="40">
    <w:abstractNumId w:val="20"/>
  </w:num>
  <w:num w:numId="41">
    <w:abstractNumId w:val="21"/>
  </w:num>
  <w:num w:numId="42">
    <w:abstractNumId w:val="2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7B"/>
    <w:rsid w:val="000011DE"/>
    <w:rsid w:val="0000187E"/>
    <w:rsid w:val="00002DEA"/>
    <w:rsid w:val="000049EA"/>
    <w:rsid w:val="00005B9F"/>
    <w:rsid w:val="00006F1A"/>
    <w:rsid w:val="00007953"/>
    <w:rsid w:val="00007F49"/>
    <w:rsid w:val="00010B24"/>
    <w:rsid w:val="000130F6"/>
    <w:rsid w:val="00013745"/>
    <w:rsid w:val="000138E2"/>
    <w:rsid w:val="00014534"/>
    <w:rsid w:val="00017083"/>
    <w:rsid w:val="0001790E"/>
    <w:rsid w:val="00017D4A"/>
    <w:rsid w:val="00021136"/>
    <w:rsid w:val="00021ECA"/>
    <w:rsid w:val="00024A3E"/>
    <w:rsid w:val="0002666F"/>
    <w:rsid w:val="000270B4"/>
    <w:rsid w:val="00030032"/>
    <w:rsid w:val="00030712"/>
    <w:rsid w:val="00030A9C"/>
    <w:rsid w:val="00031ED7"/>
    <w:rsid w:val="00032D0A"/>
    <w:rsid w:val="0003382A"/>
    <w:rsid w:val="00033D5C"/>
    <w:rsid w:val="000357E9"/>
    <w:rsid w:val="00035812"/>
    <w:rsid w:val="0003621E"/>
    <w:rsid w:val="00042B8A"/>
    <w:rsid w:val="00042F8D"/>
    <w:rsid w:val="00043BAE"/>
    <w:rsid w:val="0004456C"/>
    <w:rsid w:val="00046BDB"/>
    <w:rsid w:val="00046D2A"/>
    <w:rsid w:val="00046DA1"/>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664E0"/>
    <w:rsid w:val="00070BB7"/>
    <w:rsid w:val="0007359A"/>
    <w:rsid w:val="0007413E"/>
    <w:rsid w:val="00074CC4"/>
    <w:rsid w:val="00075F81"/>
    <w:rsid w:val="00077179"/>
    <w:rsid w:val="00077BE3"/>
    <w:rsid w:val="00081BDC"/>
    <w:rsid w:val="0008220F"/>
    <w:rsid w:val="00083A28"/>
    <w:rsid w:val="00083A6A"/>
    <w:rsid w:val="00084720"/>
    <w:rsid w:val="00085008"/>
    <w:rsid w:val="000851BE"/>
    <w:rsid w:val="00085D7E"/>
    <w:rsid w:val="0008692F"/>
    <w:rsid w:val="00086A2F"/>
    <w:rsid w:val="00086A7C"/>
    <w:rsid w:val="0009120D"/>
    <w:rsid w:val="000947D6"/>
    <w:rsid w:val="00096F76"/>
    <w:rsid w:val="00097774"/>
    <w:rsid w:val="00097BDE"/>
    <w:rsid w:val="000A003B"/>
    <w:rsid w:val="000A1A7F"/>
    <w:rsid w:val="000A2693"/>
    <w:rsid w:val="000A4207"/>
    <w:rsid w:val="000A4B4D"/>
    <w:rsid w:val="000A4EF4"/>
    <w:rsid w:val="000A66DA"/>
    <w:rsid w:val="000A7590"/>
    <w:rsid w:val="000A7BAB"/>
    <w:rsid w:val="000B6F82"/>
    <w:rsid w:val="000B75F9"/>
    <w:rsid w:val="000C03F3"/>
    <w:rsid w:val="000C0BCA"/>
    <w:rsid w:val="000C0F03"/>
    <w:rsid w:val="000C31F6"/>
    <w:rsid w:val="000C7EC0"/>
    <w:rsid w:val="000D0B0A"/>
    <w:rsid w:val="000D266D"/>
    <w:rsid w:val="000D4B28"/>
    <w:rsid w:val="000D65B8"/>
    <w:rsid w:val="000D66B7"/>
    <w:rsid w:val="000D7C0B"/>
    <w:rsid w:val="000D7EA6"/>
    <w:rsid w:val="000E0967"/>
    <w:rsid w:val="000E0B4B"/>
    <w:rsid w:val="000E0E9B"/>
    <w:rsid w:val="000E2C92"/>
    <w:rsid w:val="000E469A"/>
    <w:rsid w:val="000E6575"/>
    <w:rsid w:val="000E77A3"/>
    <w:rsid w:val="000F00B9"/>
    <w:rsid w:val="000F05AA"/>
    <w:rsid w:val="000F096A"/>
    <w:rsid w:val="000F2B23"/>
    <w:rsid w:val="000F3F6B"/>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673B"/>
    <w:rsid w:val="0012685B"/>
    <w:rsid w:val="00126C16"/>
    <w:rsid w:val="00130A5D"/>
    <w:rsid w:val="00132569"/>
    <w:rsid w:val="00132AD5"/>
    <w:rsid w:val="00133D35"/>
    <w:rsid w:val="001351E9"/>
    <w:rsid w:val="00137FCF"/>
    <w:rsid w:val="001402D7"/>
    <w:rsid w:val="001412AD"/>
    <w:rsid w:val="00144A6F"/>
    <w:rsid w:val="00144D9B"/>
    <w:rsid w:val="0014710A"/>
    <w:rsid w:val="00147739"/>
    <w:rsid w:val="001503F5"/>
    <w:rsid w:val="001511AA"/>
    <w:rsid w:val="00151453"/>
    <w:rsid w:val="0015174D"/>
    <w:rsid w:val="001549C5"/>
    <w:rsid w:val="00156082"/>
    <w:rsid w:val="0015632E"/>
    <w:rsid w:val="00156A0F"/>
    <w:rsid w:val="001578EC"/>
    <w:rsid w:val="00160510"/>
    <w:rsid w:val="00160773"/>
    <w:rsid w:val="00161EFE"/>
    <w:rsid w:val="00164227"/>
    <w:rsid w:val="00165153"/>
    <w:rsid w:val="00166B6C"/>
    <w:rsid w:val="001700DE"/>
    <w:rsid w:val="001707CA"/>
    <w:rsid w:val="00171841"/>
    <w:rsid w:val="00171BBB"/>
    <w:rsid w:val="00171F56"/>
    <w:rsid w:val="00172521"/>
    <w:rsid w:val="00173428"/>
    <w:rsid w:val="0017426A"/>
    <w:rsid w:val="00174D9E"/>
    <w:rsid w:val="00175CA5"/>
    <w:rsid w:val="00177302"/>
    <w:rsid w:val="00177538"/>
    <w:rsid w:val="00177AE5"/>
    <w:rsid w:val="00180A21"/>
    <w:rsid w:val="00181CA2"/>
    <w:rsid w:val="00183A98"/>
    <w:rsid w:val="00184619"/>
    <w:rsid w:val="00186366"/>
    <w:rsid w:val="0018760D"/>
    <w:rsid w:val="00187AAA"/>
    <w:rsid w:val="0019114E"/>
    <w:rsid w:val="00191A00"/>
    <w:rsid w:val="00193BF9"/>
    <w:rsid w:val="00194B67"/>
    <w:rsid w:val="001957A7"/>
    <w:rsid w:val="001977C1"/>
    <w:rsid w:val="001A00D7"/>
    <w:rsid w:val="001A127E"/>
    <w:rsid w:val="001A12B0"/>
    <w:rsid w:val="001A14CD"/>
    <w:rsid w:val="001A1C8C"/>
    <w:rsid w:val="001A3932"/>
    <w:rsid w:val="001A4450"/>
    <w:rsid w:val="001A62AC"/>
    <w:rsid w:val="001A77E8"/>
    <w:rsid w:val="001A7AA2"/>
    <w:rsid w:val="001A7ABB"/>
    <w:rsid w:val="001B39D8"/>
    <w:rsid w:val="001B5EDF"/>
    <w:rsid w:val="001C2191"/>
    <w:rsid w:val="001C4701"/>
    <w:rsid w:val="001C550D"/>
    <w:rsid w:val="001C64D6"/>
    <w:rsid w:val="001D1539"/>
    <w:rsid w:val="001D5A04"/>
    <w:rsid w:val="001D6003"/>
    <w:rsid w:val="001D6AF9"/>
    <w:rsid w:val="001D7DFE"/>
    <w:rsid w:val="001E0E02"/>
    <w:rsid w:val="001E0E69"/>
    <w:rsid w:val="001E1128"/>
    <w:rsid w:val="001E1B53"/>
    <w:rsid w:val="001E399F"/>
    <w:rsid w:val="001E682A"/>
    <w:rsid w:val="001E71B1"/>
    <w:rsid w:val="001F3859"/>
    <w:rsid w:val="001F3DF1"/>
    <w:rsid w:val="001F4427"/>
    <w:rsid w:val="001F4E48"/>
    <w:rsid w:val="001F7C3A"/>
    <w:rsid w:val="00202764"/>
    <w:rsid w:val="00202B28"/>
    <w:rsid w:val="0020327B"/>
    <w:rsid w:val="0020623E"/>
    <w:rsid w:val="00206B31"/>
    <w:rsid w:val="00210E15"/>
    <w:rsid w:val="00211860"/>
    <w:rsid w:val="00212C10"/>
    <w:rsid w:val="0022062F"/>
    <w:rsid w:val="00220ECD"/>
    <w:rsid w:val="002233C4"/>
    <w:rsid w:val="002262B2"/>
    <w:rsid w:val="00230BAC"/>
    <w:rsid w:val="002327B1"/>
    <w:rsid w:val="002332B5"/>
    <w:rsid w:val="002350AD"/>
    <w:rsid w:val="002353DD"/>
    <w:rsid w:val="002356EC"/>
    <w:rsid w:val="0023699F"/>
    <w:rsid w:val="002406DC"/>
    <w:rsid w:val="00241165"/>
    <w:rsid w:val="002428A4"/>
    <w:rsid w:val="00243259"/>
    <w:rsid w:val="002443D0"/>
    <w:rsid w:val="0024557B"/>
    <w:rsid w:val="0024709B"/>
    <w:rsid w:val="00247D3C"/>
    <w:rsid w:val="002500F1"/>
    <w:rsid w:val="0025083B"/>
    <w:rsid w:val="0025263F"/>
    <w:rsid w:val="00254C1B"/>
    <w:rsid w:val="00261AB9"/>
    <w:rsid w:val="00261BA9"/>
    <w:rsid w:val="00261DFE"/>
    <w:rsid w:val="00262C1B"/>
    <w:rsid w:val="00263AC5"/>
    <w:rsid w:val="0026531C"/>
    <w:rsid w:val="00267C9C"/>
    <w:rsid w:val="002712D6"/>
    <w:rsid w:val="00273B16"/>
    <w:rsid w:val="002743E1"/>
    <w:rsid w:val="00274DC0"/>
    <w:rsid w:val="00275488"/>
    <w:rsid w:val="0028123E"/>
    <w:rsid w:val="00281CF5"/>
    <w:rsid w:val="002863F9"/>
    <w:rsid w:val="0029042D"/>
    <w:rsid w:val="002907A3"/>
    <w:rsid w:val="00295361"/>
    <w:rsid w:val="00297473"/>
    <w:rsid w:val="002A1BAB"/>
    <w:rsid w:val="002A326B"/>
    <w:rsid w:val="002A3A40"/>
    <w:rsid w:val="002A3B10"/>
    <w:rsid w:val="002A62B9"/>
    <w:rsid w:val="002A7AF4"/>
    <w:rsid w:val="002B08C7"/>
    <w:rsid w:val="002B13E6"/>
    <w:rsid w:val="002B2572"/>
    <w:rsid w:val="002B2C1D"/>
    <w:rsid w:val="002B4DC5"/>
    <w:rsid w:val="002C069A"/>
    <w:rsid w:val="002C17F4"/>
    <w:rsid w:val="002C2E19"/>
    <w:rsid w:val="002C5650"/>
    <w:rsid w:val="002C677D"/>
    <w:rsid w:val="002C6E8E"/>
    <w:rsid w:val="002C7277"/>
    <w:rsid w:val="002D1893"/>
    <w:rsid w:val="002D3288"/>
    <w:rsid w:val="002D3290"/>
    <w:rsid w:val="002D380F"/>
    <w:rsid w:val="002D3A6C"/>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3494"/>
    <w:rsid w:val="003069E9"/>
    <w:rsid w:val="00307091"/>
    <w:rsid w:val="003079EA"/>
    <w:rsid w:val="003114C4"/>
    <w:rsid w:val="00313EF1"/>
    <w:rsid w:val="0031420F"/>
    <w:rsid w:val="00315866"/>
    <w:rsid w:val="00317271"/>
    <w:rsid w:val="003179F8"/>
    <w:rsid w:val="00322034"/>
    <w:rsid w:val="00323762"/>
    <w:rsid w:val="003252CB"/>
    <w:rsid w:val="0032594D"/>
    <w:rsid w:val="00325DF4"/>
    <w:rsid w:val="00330722"/>
    <w:rsid w:val="00331B6E"/>
    <w:rsid w:val="00331F40"/>
    <w:rsid w:val="00332FC4"/>
    <w:rsid w:val="003335B5"/>
    <w:rsid w:val="0033496F"/>
    <w:rsid w:val="003376D1"/>
    <w:rsid w:val="0034075B"/>
    <w:rsid w:val="00341205"/>
    <w:rsid w:val="00342F6B"/>
    <w:rsid w:val="00343450"/>
    <w:rsid w:val="0034449A"/>
    <w:rsid w:val="00344C8B"/>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BF3"/>
    <w:rsid w:val="00366DBF"/>
    <w:rsid w:val="00367E6A"/>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883"/>
    <w:rsid w:val="003A0EAC"/>
    <w:rsid w:val="003A2093"/>
    <w:rsid w:val="003B0C1A"/>
    <w:rsid w:val="003B4022"/>
    <w:rsid w:val="003B41DD"/>
    <w:rsid w:val="003B4DC8"/>
    <w:rsid w:val="003C0049"/>
    <w:rsid w:val="003C192F"/>
    <w:rsid w:val="003C21C3"/>
    <w:rsid w:val="003C2204"/>
    <w:rsid w:val="003C3287"/>
    <w:rsid w:val="003C6C46"/>
    <w:rsid w:val="003C7624"/>
    <w:rsid w:val="003D11C2"/>
    <w:rsid w:val="003D16D0"/>
    <w:rsid w:val="003D1AC2"/>
    <w:rsid w:val="003D27EF"/>
    <w:rsid w:val="003D2AFC"/>
    <w:rsid w:val="003D2B33"/>
    <w:rsid w:val="003D4D45"/>
    <w:rsid w:val="003D51EF"/>
    <w:rsid w:val="003D74A5"/>
    <w:rsid w:val="003E2A8B"/>
    <w:rsid w:val="003E66A5"/>
    <w:rsid w:val="003F0B94"/>
    <w:rsid w:val="003F6971"/>
    <w:rsid w:val="003F6F7A"/>
    <w:rsid w:val="00401403"/>
    <w:rsid w:val="004018CA"/>
    <w:rsid w:val="00403A46"/>
    <w:rsid w:val="00403E3B"/>
    <w:rsid w:val="00404EFA"/>
    <w:rsid w:val="00412488"/>
    <w:rsid w:val="00412939"/>
    <w:rsid w:val="0041391D"/>
    <w:rsid w:val="00414A1D"/>
    <w:rsid w:val="00415406"/>
    <w:rsid w:val="004169A9"/>
    <w:rsid w:val="0042162E"/>
    <w:rsid w:val="0042349D"/>
    <w:rsid w:val="0042499A"/>
    <w:rsid w:val="00426159"/>
    <w:rsid w:val="0042728A"/>
    <w:rsid w:val="00427FE8"/>
    <w:rsid w:val="00430C1F"/>
    <w:rsid w:val="00433059"/>
    <w:rsid w:val="00435868"/>
    <w:rsid w:val="00435CF5"/>
    <w:rsid w:val="00436950"/>
    <w:rsid w:val="004418C4"/>
    <w:rsid w:val="00441E77"/>
    <w:rsid w:val="00442420"/>
    <w:rsid w:val="00443864"/>
    <w:rsid w:val="0044566B"/>
    <w:rsid w:val="004475E8"/>
    <w:rsid w:val="00447670"/>
    <w:rsid w:val="00450840"/>
    <w:rsid w:val="00450B1E"/>
    <w:rsid w:val="00451646"/>
    <w:rsid w:val="0045382A"/>
    <w:rsid w:val="004543D0"/>
    <w:rsid w:val="00454935"/>
    <w:rsid w:val="0045574E"/>
    <w:rsid w:val="00456097"/>
    <w:rsid w:val="0045623C"/>
    <w:rsid w:val="00460D7F"/>
    <w:rsid w:val="00461BC9"/>
    <w:rsid w:val="0046205E"/>
    <w:rsid w:val="00462375"/>
    <w:rsid w:val="0046260D"/>
    <w:rsid w:val="0046357B"/>
    <w:rsid w:val="00463737"/>
    <w:rsid w:val="00463A05"/>
    <w:rsid w:val="004654A2"/>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2B02"/>
    <w:rsid w:val="004A30B3"/>
    <w:rsid w:val="004A32F8"/>
    <w:rsid w:val="004A3622"/>
    <w:rsid w:val="004A3DE8"/>
    <w:rsid w:val="004A3F17"/>
    <w:rsid w:val="004A4276"/>
    <w:rsid w:val="004A5384"/>
    <w:rsid w:val="004A549D"/>
    <w:rsid w:val="004A6400"/>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16AC"/>
    <w:rsid w:val="004E24DE"/>
    <w:rsid w:val="004E2612"/>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6893"/>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0A7"/>
    <w:rsid w:val="00537E17"/>
    <w:rsid w:val="0054181F"/>
    <w:rsid w:val="005428C0"/>
    <w:rsid w:val="00544E3F"/>
    <w:rsid w:val="00545379"/>
    <w:rsid w:val="00545B42"/>
    <w:rsid w:val="005478F4"/>
    <w:rsid w:val="00550E5C"/>
    <w:rsid w:val="00553D83"/>
    <w:rsid w:val="00554766"/>
    <w:rsid w:val="00557ADA"/>
    <w:rsid w:val="0056655D"/>
    <w:rsid w:val="00566608"/>
    <w:rsid w:val="00566824"/>
    <w:rsid w:val="00567C47"/>
    <w:rsid w:val="005713A0"/>
    <w:rsid w:val="00571590"/>
    <w:rsid w:val="00571816"/>
    <w:rsid w:val="00571E38"/>
    <w:rsid w:val="005746CF"/>
    <w:rsid w:val="00575D92"/>
    <w:rsid w:val="00576AF4"/>
    <w:rsid w:val="00580F03"/>
    <w:rsid w:val="00582951"/>
    <w:rsid w:val="005829F0"/>
    <w:rsid w:val="005831B4"/>
    <w:rsid w:val="00585B84"/>
    <w:rsid w:val="005876B4"/>
    <w:rsid w:val="00595CB8"/>
    <w:rsid w:val="005A0C9F"/>
    <w:rsid w:val="005A2816"/>
    <w:rsid w:val="005A3D60"/>
    <w:rsid w:val="005A3D80"/>
    <w:rsid w:val="005A4340"/>
    <w:rsid w:val="005A4B73"/>
    <w:rsid w:val="005A53BE"/>
    <w:rsid w:val="005A6971"/>
    <w:rsid w:val="005B0C59"/>
    <w:rsid w:val="005B1011"/>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562"/>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2133"/>
    <w:rsid w:val="0061381C"/>
    <w:rsid w:val="00614F67"/>
    <w:rsid w:val="0061545A"/>
    <w:rsid w:val="00616835"/>
    <w:rsid w:val="00616CDE"/>
    <w:rsid w:val="00616F41"/>
    <w:rsid w:val="00620D03"/>
    <w:rsid w:val="0062132D"/>
    <w:rsid w:val="006230BD"/>
    <w:rsid w:val="0062680B"/>
    <w:rsid w:val="006275E1"/>
    <w:rsid w:val="00632E09"/>
    <w:rsid w:val="006354DF"/>
    <w:rsid w:val="006364F7"/>
    <w:rsid w:val="00636AB1"/>
    <w:rsid w:val="006374F1"/>
    <w:rsid w:val="00640B5C"/>
    <w:rsid w:val="00640DFB"/>
    <w:rsid w:val="0064215C"/>
    <w:rsid w:val="00642473"/>
    <w:rsid w:val="00643E8B"/>
    <w:rsid w:val="00644F48"/>
    <w:rsid w:val="006456A7"/>
    <w:rsid w:val="00645DAE"/>
    <w:rsid w:val="00647EC2"/>
    <w:rsid w:val="0065249E"/>
    <w:rsid w:val="00652D54"/>
    <w:rsid w:val="006548E9"/>
    <w:rsid w:val="00655446"/>
    <w:rsid w:val="00655596"/>
    <w:rsid w:val="00660D0A"/>
    <w:rsid w:val="0066309B"/>
    <w:rsid w:val="0066345D"/>
    <w:rsid w:val="00663622"/>
    <w:rsid w:val="006636F3"/>
    <w:rsid w:val="006639A9"/>
    <w:rsid w:val="00664200"/>
    <w:rsid w:val="0066421A"/>
    <w:rsid w:val="00664BBF"/>
    <w:rsid w:val="00665EDD"/>
    <w:rsid w:val="00667AC2"/>
    <w:rsid w:val="00671337"/>
    <w:rsid w:val="0067348B"/>
    <w:rsid w:val="00673A54"/>
    <w:rsid w:val="00673A8A"/>
    <w:rsid w:val="00682812"/>
    <w:rsid w:val="00682FD5"/>
    <w:rsid w:val="0068330E"/>
    <w:rsid w:val="00683FF0"/>
    <w:rsid w:val="00684B3A"/>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18B9"/>
    <w:rsid w:val="006F2B6B"/>
    <w:rsid w:val="006F6DCB"/>
    <w:rsid w:val="006F736F"/>
    <w:rsid w:val="006F7F18"/>
    <w:rsid w:val="00700B7C"/>
    <w:rsid w:val="00704047"/>
    <w:rsid w:val="0070521D"/>
    <w:rsid w:val="00706782"/>
    <w:rsid w:val="007068B7"/>
    <w:rsid w:val="00706CA1"/>
    <w:rsid w:val="00711BE7"/>
    <w:rsid w:val="0072347D"/>
    <w:rsid w:val="00724CDB"/>
    <w:rsid w:val="007254F3"/>
    <w:rsid w:val="00725501"/>
    <w:rsid w:val="00725A5B"/>
    <w:rsid w:val="007264D4"/>
    <w:rsid w:val="007267CA"/>
    <w:rsid w:val="00727303"/>
    <w:rsid w:val="00737687"/>
    <w:rsid w:val="007378AB"/>
    <w:rsid w:val="00737F69"/>
    <w:rsid w:val="00742AD7"/>
    <w:rsid w:val="00742DED"/>
    <w:rsid w:val="007431CB"/>
    <w:rsid w:val="00747B94"/>
    <w:rsid w:val="00750FAA"/>
    <w:rsid w:val="00752DDD"/>
    <w:rsid w:val="007538A7"/>
    <w:rsid w:val="00754861"/>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2664"/>
    <w:rsid w:val="00794761"/>
    <w:rsid w:val="007950F4"/>
    <w:rsid w:val="0079787C"/>
    <w:rsid w:val="007A10F4"/>
    <w:rsid w:val="007A2693"/>
    <w:rsid w:val="007A5213"/>
    <w:rsid w:val="007B20C6"/>
    <w:rsid w:val="007B2379"/>
    <w:rsid w:val="007B2859"/>
    <w:rsid w:val="007B2B8D"/>
    <w:rsid w:val="007B30A7"/>
    <w:rsid w:val="007B46DE"/>
    <w:rsid w:val="007B4F62"/>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696F"/>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BFB"/>
    <w:rsid w:val="00802D87"/>
    <w:rsid w:val="00804489"/>
    <w:rsid w:val="00805B91"/>
    <w:rsid w:val="00810758"/>
    <w:rsid w:val="00810E3A"/>
    <w:rsid w:val="00812E9E"/>
    <w:rsid w:val="008131DC"/>
    <w:rsid w:val="00815938"/>
    <w:rsid w:val="00815AF8"/>
    <w:rsid w:val="00817C67"/>
    <w:rsid w:val="0082062D"/>
    <w:rsid w:val="0082240D"/>
    <w:rsid w:val="0082477F"/>
    <w:rsid w:val="00825EA6"/>
    <w:rsid w:val="00831777"/>
    <w:rsid w:val="00831A85"/>
    <w:rsid w:val="00831AE9"/>
    <w:rsid w:val="00831B15"/>
    <w:rsid w:val="00831BFE"/>
    <w:rsid w:val="00831DE4"/>
    <w:rsid w:val="0083254C"/>
    <w:rsid w:val="00832608"/>
    <w:rsid w:val="008328BB"/>
    <w:rsid w:val="00834123"/>
    <w:rsid w:val="00834B66"/>
    <w:rsid w:val="00834E22"/>
    <w:rsid w:val="008430C7"/>
    <w:rsid w:val="008435C3"/>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92CFA"/>
    <w:rsid w:val="00895F16"/>
    <w:rsid w:val="008A017C"/>
    <w:rsid w:val="008A241C"/>
    <w:rsid w:val="008A38AD"/>
    <w:rsid w:val="008A41CC"/>
    <w:rsid w:val="008A4DEE"/>
    <w:rsid w:val="008A71CF"/>
    <w:rsid w:val="008A7311"/>
    <w:rsid w:val="008B0052"/>
    <w:rsid w:val="008B02EB"/>
    <w:rsid w:val="008B0959"/>
    <w:rsid w:val="008B223D"/>
    <w:rsid w:val="008B31B0"/>
    <w:rsid w:val="008B4D64"/>
    <w:rsid w:val="008B59F7"/>
    <w:rsid w:val="008B5BD3"/>
    <w:rsid w:val="008B5FDD"/>
    <w:rsid w:val="008B62E4"/>
    <w:rsid w:val="008B7485"/>
    <w:rsid w:val="008B79CE"/>
    <w:rsid w:val="008D13ED"/>
    <w:rsid w:val="008D1709"/>
    <w:rsid w:val="008D1E32"/>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B09"/>
    <w:rsid w:val="00905F43"/>
    <w:rsid w:val="00910886"/>
    <w:rsid w:val="009124AC"/>
    <w:rsid w:val="00912890"/>
    <w:rsid w:val="009172DE"/>
    <w:rsid w:val="009223EE"/>
    <w:rsid w:val="009268C4"/>
    <w:rsid w:val="00927767"/>
    <w:rsid w:val="0093172D"/>
    <w:rsid w:val="009336FF"/>
    <w:rsid w:val="00933BD0"/>
    <w:rsid w:val="00934721"/>
    <w:rsid w:val="00934FF1"/>
    <w:rsid w:val="0093604C"/>
    <w:rsid w:val="0093768E"/>
    <w:rsid w:val="009402D1"/>
    <w:rsid w:val="0094133A"/>
    <w:rsid w:val="00941B73"/>
    <w:rsid w:val="0094654E"/>
    <w:rsid w:val="00947FD7"/>
    <w:rsid w:val="00950563"/>
    <w:rsid w:val="009516BB"/>
    <w:rsid w:val="009519F7"/>
    <w:rsid w:val="00951F40"/>
    <w:rsid w:val="00954A88"/>
    <w:rsid w:val="00954C97"/>
    <w:rsid w:val="00955EA9"/>
    <w:rsid w:val="0095608C"/>
    <w:rsid w:val="00957AB7"/>
    <w:rsid w:val="00957E02"/>
    <w:rsid w:val="00965AAA"/>
    <w:rsid w:val="00965B01"/>
    <w:rsid w:val="00965D6C"/>
    <w:rsid w:val="00966230"/>
    <w:rsid w:val="00966D39"/>
    <w:rsid w:val="00971539"/>
    <w:rsid w:val="00972794"/>
    <w:rsid w:val="009732D9"/>
    <w:rsid w:val="0097449E"/>
    <w:rsid w:val="00976B92"/>
    <w:rsid w:val="009818B4"/>
    <w:rsid w:val="00981BF7"/>
    <w:rsid w:val="009822C8"/>
    <w:rsid w:val="00982E86"/>
    <w:rsid w:val="00983E95"/>
    <w:rsid w:val="009855ED"/>
    <w:rsid w:val="00985A33"/>
    <w:rsid w:val="00986466"/>
    <w:rsid w:val="009866D0"/>
    <w:rsid w:val="00990E5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4FB9"/>
    <w:rsid w:val="009B68EE"/>
    <w:rsid w:val="009C0508"/>
    <w:rsid w:val="009C07B4"/>
    <w:rsid w:val="009C2763"/>
    <w:rsid w:val="009C29D3"/>
    <w:rsid w:val="009C5417"/>
    <w:rsid w:val="009C5B91"/>
    <w:rsid w:val="009C6262"/>
    <w:rsid w:val="009C6E36"/>
    <w:rsid w:val="009C7B26"/>
    <w:rsid w:val="009D0225"/>
    <w:rsid w:val="009D3C21"/>
    <w:rsid w:val="009D7620"/>
    <w:rsid w:val="009D7A7E"/>
    <w:rsid w:val="009E0CD9"/>
    <w:rsid w:val="009E12F7"/>
    <w:rsid w:val="009E4628"/>
    <w:rsid w:val="009E5247"/>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17F6B"/>
    <w:rsid w:val="00A201CC"/>
    <w:rsid w:val="00A20474"/>
    <w:rsid w:val="00A20BE6"/>
    <w:rsid w:val="00A20CA7"/>
    <w:rsid w:val="00A20D14"/>
    <w:rsid w:val="00A23708"/>
    <w:rsid w:val="00A268D3"/>
    <w:rsid w:val="00A26E4E"/>
    <w:rsid w:val="00A30C84"/>
    <w:rsid w:val="00A332EE"/>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1584"/>
    <w:rsid w:val="00A6293E"/>
    <w:rsid w:val="00A62DE1"/>
    <w:rsid w:val="00A655F5"/>
    <w:rsid w:val="00A659E1"/>
    <w:rsid w:val="00A7220D"/>
    <w:rsid w:val="00A723E1"/>
    <w:rsid w:val="00A73001"/>
    <w:rsid w:val="00A73463"/>
    <w:rsid w:val="00A7474F"/>
    <w:rsid w:val="00A747A7"/>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17AF"/>
    <w:rsid w:val="00AC2CFC"/>
    <w:rsid w:val="00AC2F7A"/>
    <w:rsid w:val="00AC3F4F"/>
    <w:rsid w:val="00AC5170"/>
    <w:rsid w:val="00AC6304"/>
    <w:rsid w:val="00AC65EE"/>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D4A"/>
    <w:rsid w:val="00AF6F0E"/>
    <w:rsid w:val="00AF77C6"/>
    <w:rsid w:val="00B0372F"/>
    <w:rsid w:val="00B03A69"/>
    <w:rsid w:val="00B07D35"/>
    <w:rsid w:val="00B1294C"/>
    <w:rsid w:val="00B1564F"/>
    <w:rsid w:val="00B201C3"/>
    <w:rsid w:val="00B2159B"/>
    <w:rsid w:val="00B21BDE"/>
    <w:rsid w:val="00B22E8D"/>
    <w:rsid w:val="00B238BF"/>
    <w:rsid w:val="00B24045"/>
    <w:rsid w:val="00B246F9"/>
    <w:rsid w:val="00B25C02"/>
    <w:rsid w:val="00B26230"/>
    <w:rsid w:val="00B2722F"/>
    <w:rsid w:val="00B30CFA"/>
    <w:rsid w:val="00B334DC"/>
    <w:rsid w:val="00B33EAF"/>
    <w:rsid w:val="00B34069"/>
    <w:rsid w:val="00B343F1"/>
    <w:rsid w:val="00B350EA"/>
    <w:rsid w:val="00B35193"/>
    <w:rsid w:val="00B35692"/>
    <w:rsid w:val="00B35780"/>
    <w:rsid w:val="00B3578F"/>
    <w:rsid w:val="00B36E5F"/>
    <w:rsid w:val="00B41329"/>
    <w:rsid w:val="00B43F3D"/>
    <w:rsid w:val="00B45967"/>
    <w:rsid w:val="00B46127"/>
    <w:rsid w:val="00B507BD"/>
    <w:rsid w:val="00B517BA"/>
    <w:rsid w:val="00B52EFF"/>
    <w:rsid w:val="00B531D1"/>
    <w:rsid w:val="00B546CC"/>
    <w:rsid w:val="00B5547E"/>
    <w:rsid w:val="00B55B70"/>
    <w:rsid w:val="00B5687C"/>
    <w:rsid w:val="00B6011D"/>
    <w:rsid w:val="00B6160B"/>
    <w:rsid w:val="00B61A48"/>
    <w:rsid w:val="00B61C00"/>
    <w:rsid w:val="00B6242E"/>
    <w:rsid w:val="00B64F5D"/>
    <w:rsid w:val="00B661D2"/>
    <w:rsid w:val="00B7152A"/>
    <w:rsid w:val="00B72802"/>
    <w:rsid w:val="00B74C86"/>
    <w:rsid w:val="00B77FDD"/>
    <w:rsid w:val="00B806C7"/>
    <w:rsid w:val="00B80E16"/>
    <w:rsid w:val="00B821CA"/>
    <w:rsid w:val="00B85292"/>
    <w:rsid w:val="00B85C2F"/>
    <w:rsid w:val="00B8683E"/>
    <w:rsid w:val="00B87479"/>
    <w:rsid w:val="00B87869"/>
    <w:rsid w:val="00B9287B"/>
    <w:rsid w:val="00B9383F"/>
    <w:rsid w:val="00B938AB"/>
    <w:rsid w:val="00B9429D"/>
    <w:rsid w:val="00B95AB7"/>
    <w:rsid w:val="00B96B53"/>
    <w:rsid w:val="00B96F02"/>
    <w:rsid w:val="00B97830"/>
    <w:rsid w:val="00BA199A"/>
    <w:rsid w:val="00BA1B2A"/>
    <w:rsid w:val="00BA28FE"/>
    <w:rsid w:val="00BA4324"/>
    <w:rsid w:val="00BB1ACB"/>
    <w:rsid w:val="00BB2624"/>
    <w:rsid w:val="00BB3A99"/>
    <w:rsid w:val="00BB45AA"/>
    <w:rsid w:val="00BB57E3"/>
    <w:rsid w:val="00BB5B9F"/>
    <w:rsid w:val="00BB7CCA"/>
    <w:rsid w:val="00BC1CD4"/>
    <w:rsid w:val="00BC34B1"/>
    <w:rsid w:val="00BC3E6A"/>
    <w:rsid w:val="00BC4C73"/>
    <w:rsid w:val="00BC7829"/>
    <w:rsid w:val="00BD0ED1"/>
    <w:rsid w:val="00BD106D"/>
    <w:rsid w:val="00BD2D04"/>
    <w:rsid w:val="00BD2ECB"/>
    <w:rsid w:val="00BD6353"/>
    <w:rsid w:val="00BD6E92"/>
    <w:rsid w:val="00BD79FB"/>
    <w:rsid w:val="00BD7CB6"/>
    <w:rsid w:val="00BE2062"/>
    <w:rsid w:val="00BE3073"/>
    <w:rsid w:val="00BE4BA2"/>
    <w:rsid w:val="00BE5926"/>
    <w:rsid w:val="00BE6B33"/>
    <w:rsid w:val="00BF03D1"/>
    <w:rsid w:val="00BF0A6E"/>
    <w:rsid w:val="00BF3E12"/>
    <w:rsid w:val="00C01F01"/>
    <w:rsid w:val="00C02189"/>
    <w:rsid w:val="00C0307D"/>
    <w:rsid w:val="00C0344B"/>
    <w:rsid w:val="00C0610E"/>
    <w:rsid w:val="00C064AB"/>
    <w:rsid w:val="00C11B21"/>
    <w:rsid w:val="00C15BC4"/>
    <w:rsid w:val="00C160E6"/>
    <w:rsid w:val="00C16AAC"/>
    <w:rsid w:val="00C16EF4"/>
    <w:rsid w:val="00C17342"/>
    <w:rsid w:val="00C2626D"/>
    <w:rsid w:val="00C26667"/>
    <w:rsid w:val="00C26CBA"/>
    <w:rsid w:val="00C30484"/>
    <w:rsid w:val="00C31069"/>
    <w:rsid w:val="00C3186D"/>
    <w:rsid w:val="00C375BF"/>
    <w:rsid w:val="00C40CD2"/>
    <w:rsid w:val="00C43FD8"/>
    <w:rsid w:val="00C45B40"/>
    <w:rsid w:val="00C45C9D"/>
    <w:rsid w:val="00C47D1B"/>
    <w:rsid w:val="00C50C2F"/>
    <w:rsid w:val="00C50EF3"/>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76E1"/>
    <w:rsid w:val="00CB4B35"/>
    <w:rsid w:val="00CB611A"/>
    <w:rsid w:val="00CB74EB"/>
    <w:rsid w:val="00CC0078"/>
    <w:rsid w:val="00CC0CD7"/>
    <w:rsid w:val="00CC20A0"/>
    <w:rsid w:val="00CC308D"/>
    <w:rsid w:val="00CC37B0"/>
    <w:rsid w:val="00CC6714"/>
    <w:rsid w:val="00CD08E4"/>
    <w:rsid w:val="00CD1223"/>
    <w:rsid w:val="00CD2006"/>
    <w:rsid w:val="00CD2FD6"/>
    <w:rsid w:val="00CD484F"/>
    <w:rsid w:val="00CD6613"/>
    <w:rsid w:val="00CE0F81"/>
    <w:rsid w:val="00CE1B10"/>
    <w:rsid w:val="00CE2009"/>
    <w:rsid w:val="00CE2AFC"/>
    <w:rsid w:val="00CE2D14"/>
    <w:rsid w:val="00CE30B4"/>
    <w:rsid w:val="00CE40FD"/>
    <w:rsid w:val="00CE43D0"/>
    <w:rsid w:val="00CE4F51"/>
    <w:rsid w:val="00CE516A"/>
    <w:rsid w:val="00CE562B"/>
    <w:rsid w:val="00CE7CD6"/>
    <w:rsid w:val="00CF0B6B"/>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5F57"/>
    <w:rsid w:val="00D16126"/>
    <w:rsid w:val="00D16256"/>
    <w:rsid w:val="00D17546"/>
    <w:rsid w:val="00D2065D"/>
    <w:rsid w:val="00D20FA3"/>
    <w:rsid w:val="00D21151"/>
    <w:rsid w:val="00D21617"/>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61F8"/>
    <w:rsid w:val="00D37B10"/>
    <w:rsid w:val="00D37C2F"/>
    <w:rsid w:val="00D4218F"/>
    <w:rsid w:val="00D4351F"/>
    <w:rsid w:val="00D45A94"/>
    <w:rsid w:val="00D50C09"/>
    <w:rsid w:val="00D51516"/>
    <w:rsid w:val="00D52A7E"/>
    <w:rsid w:val="00D540C4"/>
    <w:rsid w:val="00D60A8E"/>
    <w:rsid w:val="00D610BD"/>
    <w:rsid w:val="00D61550"/>
    <w:rsid w:val="00D615F8"/>
    <w:rsid w:val="00D62BD6"/>
    <w:rsid w:val="00D63117"/>
    <w:rsid w:val="00D631A5"/>
    <w:rsid w:val="00D66BE9"/>
    <w:rsid w:val="00D7104B"/>
    <w:rsid w:val="00D7126E"/>
    <w:rsid w:val="00D7288D"/>
    <w:rsid w:val="00D72A67"/>
    <w:rsid w:val="00D73E3D"/>
    <w:rsid w:val="00D7575C"/>
    <w:rsid w:val="00D808C8"/>
    <w:rsid w:val="00D80F83"/>
    <w:rsid w:val="00D811F3"/>
    <w:rsid w:val="00D8121E"/>
    <w:rsid w:val="00D82A67"/>
    <w:rsid w:val="00D82C44"/>
    <w:rsid w:val="00D8322B"/>
    <w:rsid w:val="00D8388B"/>
    <w:rsid w:val="00D83F2F"/>
    <w:rsid w:val="00D87FEC"/>
    <w:rsid w:val="00D908AA"/>
    <w:rsid w:val="00D92CDA"/>
    <w:rsid w:val="00D933D9"/>
    <w:rsid w:val="00D96769"/>
    <w:rsid w:val="00D96A93"/>
    <w:rsid w:val="00D9718E"/>
    <w:rsid w:val="00D97511"/>
    <w:rsid w:val="00DA0654"/>
    <w:rsid w:val="00DA0D90"/>
    <w:rsid w:val="00DA3424"/>
    <w:rsid w:val="00DA3A5E"/>
    <w:rsid w:val="00DA4A47"/>
    <w:rsid w:val="00DA5CD6"/>
    <w:rsid w:val="00DA71C9"/>
    <w:rsid w:val="00DB0014"/>
    <w:rsid w:val="00DB14BF"/>
    <w:rsid w:val="00DB3B81"/>
    <w:rsid w:val="00DB5C28"/>
    <w:rsid w:val="00DB7279"/>
    <w:rsid w:val="00DC0797"/>
    <w:rsid w:val="00DC2476"/>
    <w:rsid w:val="00DC25DD"/>
    <w:rsid w:val="00DC42C8"/>
    <w:rsid w:val="00DC5252"/>
    <w:rsid w:val="00DC7CA5"/>
    <w:rsid w:val="00DD0819"/>
    <w:rsid w:val="00DD0A6C"/>
    <w:rsid w:val="00DD1337"/>
    <w:rsid w:val="00DD31F2"/>
    <w:rsid w:val="00DD4389"/>
    <w:rsid w:val="00DD5293"/>
    <w:rsid w:val="00DD5BE2"/>
    <w:rsid w:val="00DD668C"/>
    <w:rsid w:val="00DD7E12"/>
    <w:rsid w:val="00DD7FF1"/>
    <w:rsid w:val="00DE1263"/>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245C"/>
    <w:rsid w:val="00E13C8A"/>
    <w:rsid w:val="00E20336"/>
    <w:rsid w:val="00E204AA"/>
    <w:rsid w:val="00E20C93"/>
    <w:rsid w:val="00E21086"/>
    <w:rsid w:val="00E226B3"/>
    <w:rsid w:val="00E23592"/>
    <w:rsid w:val="00E23E14"/>
    <w:rsid w:val="00E2404E"/>
    <w:rsid w:val="00E249CB"/>
    <w:rsid w:val="00E27EA5"/>
    <w:rsid w:val="00E3154A"/>
    <w:rsid w:val="00E3246F"/>
    <w:rsid w:val="00E33CD7"/>
    <w:rsid w:val="00E34803"/>
    <w:rsid w:val="00E34F5C"/>
    <w:rsid w:val="00E36914"/>
    <w:rsid w:val="00E374AB"/>
    <w:rsid w:val="00E41A80"/>
    <w:rsid w:val="00E41B51"/>
    <w:rsid w:val="00E43469"/>
    <w:rsid w:val="00E45D1C"/>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B43"/>
    <w:rsid w:val="00E65C14"/>
    <w:rsid w:val="00E66B47"/>
    <w:rsid w:val="00E677D5"/>
    <w:rsid w:val="00E67AAB"/>
    <w:rsid w:val="00E74718"/>
    <w:rsid w:val="00E7570E"/>
    <w:rsid w:val="00E75A26"/>
    <w:rsid w:val="00E81A9A"/>
    <w:rsid w:val="00E81E84"/>
    <w:rsid w:val="00E82868"/>
    <w:rsid w:val="00E8690D"/>
    <w:rsid w:val="00E9236D"/>
    <w:rsid w:val="00E939A5"/>
    <w:rsid w:val="00E950F4"/>
    <w:rsid w:val="00E95F13"/>
    <w:rsid w:val="00E96D61"/>
    <w:rsid w:val="00E97673"/>
    <w:rsid w:val="00EA0799"/>
    <w:rsid w:val="00EA2C16"/>
    <w:rsid w:val="00EA3098"/>
    <w:rsid w:val="00EA40F4"/>
    <w:rsid w:val="00EA7CB6"/>
    <w:rsid w:val="00EB1698"/>
    <w:rsid w:val="00EB404C"/>
    <w:rsid w:val="00EB47D7"/>
    <w:rsid w:val="00EB4FC0"/>
    <w:rsid w:val="00EB5D9A"/>
    <w:rsid w:val="00EB6CF8"/>
    <w:rsid w:val="00EB76EC"/>
    <w:rsid w:val="00EC0020"/>
    <w:rsid w:val="00EC33BB"/>
    <w:rsid w:val="00EC40EC"/>
    <w:rsid w:val="00EC4FFC"/>
    <w:rsid w:val="00EC692F"/>
    <w:rsid w:val="00EC7B52"/>
    <w:rsid w:val="00ED39AC"/>
    <w:rsid w:val="00ED3E05"/>
    <w:rsid w:val="00EE034D"/>
    <w:rsid w:val="00EE4045"/>
    <w:rsid w:val="00EE6867"/>
    <w:rsid w:val="00EE719A"/>
    <w:rsid w:val="00EF00DB"/>
    <w:rsid w:val="00EF1095"/>
    <w:rsid w:val="00EF1DE9"/>
    <w:rsid w:val="00EF2CD7"/>
    <w:rsid w:val="00EF2E60"/>
    <w:rsid w:val="00EF600B"/>
    <w:rsid w:val="00F028DB"/>
    <w:rsid w:val="00F02DE3"/>
    <w:rsid w:val="00F03ED6"/>
    <w:rsid w:val="00F05FF6"/>
    <w:rsid w:val="00F1199E"/>
    <w:rsid w:val="00F11E47"/>
    <w:rsid w:val="00F12635"/>
    <w:rsid w:val="00F136C7"/>
    <w:rsid w:val="00F1516F"/>
    <w:rsid w:val="00F1604D"/>
    <w:rsid w:val="00F17D39"/>
    <w:rsid w:val="00F25AB5"/>
    <w:rsid w:val="00F27204"/>
    <w:rsid w:val="00F279EC"/>
    <w:rsid w:val="00F31A7B"/>
    <w:rsid w:val="00F3347A"/>
    <w:rsid w:val="00F34A43"/>
    <w:rsid w:val="00F40023"/>
    <w:rsid w:val="00F41743"/>
    <w:rsid w:val="00F4263E"/>
    <w:rsid w:val="00F42CB5"/>
    <w:rsid w:val="00F440C3"/>
    <w:rsid w:val="00F502CA"/>
    <w:rsid w:val="00F51851"/>
    <w:rsid w:val="00F53ABB"/>
    <w:rsid w:val="00F53FDD"/>
    <w:rsid w:val="00F605DF"/>
    <w:rsid w:val="00F62443"/>
    <w:rsid w:val="00F64228"/>
    <w:rsid w:val="00F642CB"/>
    <w:rsid w:val="00F6611A"/>
    <w:rsid w:val="00F66631"/>
    <w:rsid w:val="00F70AA4"/>
    <w:rsid w:val="00F731D8"/>
    <w:rsid w:val="00F73CAD"/>
    <w:rsid w:val="00F74146"/>
    <w:rsid w:val="00F74FFF"/>
    <w:rsid w:val="00F75C67"/>
    <w:rsid w:val="00F77C3D"/>
    <w:rsid w:val="00F77F65"/>
    <w:rsid w:val="00F824E9"/>
    <w:rsid w:val="00F83488"/>
    <w:rsid w:val="00F836FA"/>
    <w:rsid w:val="00F845C5"/>
    <w:rsid w:val="00F84FBC"/>
    <w:rsid w:val="00F852F2"/>
    <w:rsid w:val="00F854F1"/>
    <w:rsid w:val="00F86963"/>
    <w:rsid w:val="00F9062B"/>
    <w:rsid w:val="00F93D98"/>
    <w:rsid w:val="00F941A5"/>
    <w:rsid w:val="00F94A96"/>
    <w:rsid w:val="00FA0527"/>
    <w:rsid w:val="00FA2A35"/>
    <w:rsid w:val="00FA60BF"/>
    <w:rsid w:val="00FA6FC3"/>
    <w:rsid w:val="00FB0D93"/>
    <w:rsid w:val="00FB27D0"/>
    <w:rsid w:val="00FB281E"/>
    <w:rsid w:val="00FB287E"/>
    <w:rsid w:val="00FB2BF8"/>
    <w:rsid w:val="00FB3187"/>
    <w:rsid w:val="00FB3930"/>
    <w:rsid w:val="00FB3F30"/>
    <w:rsid w:val="00FB4F5E"/>
    <w:rsid w:val="00FB5D12"/>
    <w:rsid w:val="00FB63F6"/>
    <w:rsid w:val="00FB737A"/>
    <w:rsid w:val="00FC0CAD"/>
    <w:rsid w:val="00FC2587"/>
    <w:rsid w:val="00FC5D96"/>
    <w:rsid w:val="00FD5988"/>
    <w:rsid w:val="00FD6DA7"/>
    <w:rsid w:val="00FD6F15"/>
    <w:rsid w:val="00FE06D9"/>
    <w:rsid w:val="00FE11F8"/>
    <w:rsid w:val="00FE2F4D"/>
    <w:rsid w:val="00FE42ED"/>
    <w:rsid w:val="00FE700A"/>
    <w:rsid w:val="00FE708A"/>
    <w:rsid w:val="00FF0D5F"/>
    <w:rsid w:val="00FF1182"/>
    <w:rsid w:val="00FF2E81"/>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9DEAB"/>
  <w15:chartTrackingRefBased/>
  <w15:docId w15:val="{E000AD11-993A-48A9-8C93-E3EDDB3B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C47C-2592-4418-82B2-E30ACCB1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6862</Words>
  <Characters>37742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2</cp:revision>
  <cp:lastPrinted>2018-12-17T19:49:00Z</cp:lastPrinted>
  <dcterms:created xsi:type="dcterms:W3CDTF">2018-12-17T19:50:00Z</dcterms:created>
  <dcterms:modified xsi:type="dcterms:W3CDTF">2018-12-17T19:50:00Z</dcterms:modified>
</cp:coreProperties>
</file>