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04" w:rsidRDefault="003E2C04" w:rsidP="003E2C04">
      <w:pPr>
        <w:rPr>
          <w:rFonts w:ascii="Arial Narrow" w:hAnsi="Arial Narrow"/>
          <w:color w:val="000000"/>
          <w:sz w:val="28"/>
          <w:szCs w:val="28"/>
        </w:rPr>
      </w:pPr>
    </w:p>
    <w:p w:rsidR="003E2C04" w:rsidRPr="003E2C04" w:rsidRDefault="003E2C04" w:rsidP="003E2C04">
      <w:pPr>
        <w:rPr>
          <w:rFonts w:ascii="Arial Narrow" w:hAnsi="Arial Narrow"/>
          <w:b/>
          <w:color w:val="000000"/>
          <w:sz w:val="28"/>
          <w:szCs w:val="28"/>
        </w:rPr>
      </w:pPr>
      <w:r w:rsidRPr="003E2C04">
        <w:rPr>
          <w:rFonts w:ascii="Arial Narrow" w:hAnsi="Arial Narrow"/>
          <w:color w:val="000000"/>
          <w:sz w:val="28"/>
          <w:szCs w:val="28"/>
        </w:rPr>
        <w:t xml:space="preserve">Iniciativa con Proyecto de Decreto por la que se modifica el contenido del párrafo segundo del artículo 42 de la </w:t>
      </w:r>
      <w:r w:rsidRPr="003E2C04">
        <w:rPr>
          <w:rFonts w:ascii="Arial Narrow" w:hAnsi="Arial Narrow"/>
          <w:b/>
          <w:color w:val="000000"/>
          <w:sz w:val="28"/>
          <w:szCs w:val="28"/>
        </w:rPr>
        <w:t>Ley Reglamentaria del Presupuesto de Egresos del Estado de Coahuila</w:t>
      </w:r>
      <w:r w:rsidRPr="003E2C04">
        <w:rPr>
          <w:rFonts w:ascii="Arial Narrow" w:hAnsi="Arial Narrow"/>
          <w:b/>
          <w:color w:val="000000"/>
          <w:sz w:val="28"/>
          <w:szCs w:val="28"/>
        </w:rPr>
        <w:t>.</w:t>
      </w:r>
    </w:p>
    <w:p w:rsidR="003E2C04" w:rsidRDefault="003E2C04" w:rsidP="003E2C04">
      <w:pPr>
        <w:rPr>
          <w:rFonts w:ascii="Arial Narrow" w:hAnsi="Arial Narrow"/>
          <w:color w:val="000000"/>
          <w:sz w:val="28"/>
          <w:szCs w:val="28"/>
        </w:rPr>
      </w:pPr>
    </w:p>
    <w:p w:rsidR="00757058" w:rsidRPr="00757058" w:rsidRDefault="00757058" w:rsidP="00757058">
      <w:pPr>
        <w:numPr>
          <w:ilvl w:val="0"/>
          <w:numId w:val="15"/>
        </w:numPr>
        <w:rPr>
          <w:rFonts w:ascii="Arial Narrow" w:hAnsi="Arial Narrow"/>
          <w:b/>
          <w:color w:val="000000"/>
          <w:sz w:val="28"/>
          <w:szCs w:val="28"/>
        </w:rPr>
      </w:pPr>
      <w:r w:rsidRPr="00757058">
        <w:rPr>
          <w:rFonts w:ascii="Arial Narrow" w:hAnsi="Arial Narrow"/>
          <w:b/>
          <w:color w:val="000000"/>
          <w:sz w:val="28"/>
          <w:szCs w:val="28"/>
        </w:rPr>
        <w:t xml:space="preserve">En relación en que en los casos se considere justificada una modificación </w:t>
      </w:r>
      <w:r w:rsidRPr="00757058">
        <w:rPr>
          <w:rFonts w:ascii="Arial Narrow" w:hAnsi="Arial Narrow"/>
          <w:b/>
          <w:color w:val="000000"/>
          <w:sz w:val="28"/>
          <w:szCs w:val="28"/>
        </w:rPr>
        <w:t>en el Presupuesto de Egresos</w:t>
      </w:r>
      <w:r w:rsidRPr="00757058">
        <w:rPr>
          <w:rFonts w:ascii="Arial Narrow" w:hAnsi="Arial Narrow"/>
          <w:b/>
          <w:color w:val="000000"/>
          <w:sz w:val="28"/>
          <w:szCs w:val="28"/>
        </w:rPr>
        <w:t>, será sometida por el Ejecutivo a la consideración de la Legislatura del Estado.</w:t>
      </w:r>
    </w:p>
    <w:p w:rsidR="003E2C04" w:rsidRDefault="003E2C04" w:rsidP="003E2C04">
      <w:pPr>
        <w:rPr>
          <w:rFonts w:ascii="Arial Narrow" w:hAnsi="Arial Narrow"/>
          <w:color w:val="000000"/>
          <w:sz w:val="28"/>
          <w:szCs w:val="28"/>
        </w:rPr>
      </w:pPr>
    </w:p>
    <w:p w:rsidR="003E2C04" w:rsidRDefault="003E2C04" w:rsidP="003E2C04">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la</w:t>
      </w:r>
      <w:r>
        <w:rPr>
          <w:rFonts w:ascii="Arial Narrow" w:hAnsi="Arial Narrow"/>
          <w:color w:val="000000"/>
          <w:sz w:val="28"/>
          <w:szCs w:val="28"/>
        </w:rPr>
        <w:t xml:space="preserve"> </w:t>
      </w:r>
      <w:r w:rsidRPr="003E2C04">
        <w:rPr>
          <w:rFonts w:ascii="Arial Narrow" w:hAnsi="Arial Narrow"/>
          <w:b/>
          <w:color w:val="000000"/>
          <w:sz w:val="28"/>
          <w:szCs w:val="28"/>
        </w:rPr>
        <w:t>Diputada María Eugenia Cázares Martínez</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3E2C04" w:rsidRPr="00EE6FB0" w:rsidRDefault="003E2C04" w:rsidP="003E2C04">
      <w:pPr>
        <w:rPr>
          <w:rFonts w:ascii="Arial Narrow" w:hAnsi="Arial Narrow"/>
          <w:color w:val="000000"/>
          <w:sz w:val="28"/>
          <w:szCs w:val="28"/>
        </w:rPr>
      </w:pPr>
    </w:p>
    <w:p w:rsidR="003E2C04" w:rsidRPr="00EE6FB0" w:rsidRDefault="003E2C04" w:rsidP="003E2C04">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05</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3E2C04" w:rsidRPr="00EE6FB0" w:rsidRDefault="003E2C04" w:rsidP="003E2C04">
      <w:pPr>
        <w:rPr>
          <w:rFonts w:ascii="Arial Narrow" w:hAnsi="Arial Narrow" w:cs="Arial"/>
          <w:sz w:val="28"/>
          <w:szCs w:val="28"/>
        </w:rPr>
      </w:pPr>
    </w:p>
    <w:p w:rsidR="003E2C04" w:rsidRPr="00651EF9" w:rsidRDefault="003E2C04" w:rsidP="003E2C04">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3E2C04">
        <w:rPr>
          <w:rFonts w:ascii="Arial Narrow" w:hAnsi="Arial Narrow"/>
          <w:b/>
          <w:color w:val="000000"/>
          <w:sz w:val="28"/>
          <w:szCs w:val="28"/>
        </w:rPr>
        <w:t>Comisión de Presupuesto</w:t>
      </w:r>
      <w:r>
        <w:rPr>
          <w:rFonts w:ascii="Arial Narrow" w:hAnsi="Arial Narrow"/>
          <w:b/>
          <w:color w:val="000000"/>
          <w:sz w:val="28"/>
          <w:szCs w:val="28"/>
        </w:rPr>
        <w:t>.</w:t>
      </w:r>
    </w:p>
    <w:p w:rsidR="003E2C04" w:rsidRDefault="003E2C04" w:rsidP="003E2C04">
      <w:pPr>
        <w:rPr>
          <w:rFonts w:ascii="Arial Narrow" w:hAnsi="Arial Narrow"/>
          <w:color w:val="000000"/>
          <w:sz w:val="28"/>
          <w:szCs w:val="28"/>
        </w:rPr>
      </w:pPr>
    </w:p>
    <w:p w:rsidR="003E2C04" w:rsidRDefault="003E2C04" w:rsidP="003E2C04">
      <w:pPr>
        <w:rPr>
          <w:rFonts w:ascii="Arial Narrow" w:hAnsi="Arial Narrow"/>
          <w:b/>
          <w:color w:val="000000"/>
          <w:sz w:val="28"/>
          <w:szCs w:val="28"/>
        </w:rPr>
      </w:pPr>
      <w:r w:rsidRPr="00F71E8A">
        <w:rPr>
          <w:rFonts w:ascii="Arial Narrow" w:hAnsi="Arial Narrow"/>
          <w:b/>
          <w:color w:val="000000"/>
          <w:sz w:val="28"/>
          <w:szCs w:val="28"/>
        </w:rPr>
        <w:t>Fecha del Dictamen:</w:t>
      </w:r>
    </w:p>
    <w:p w:rsidR="003E2C04" w:rsidRDefault="003E2C04" w:rsidP="003E2C04">
      <w:pPr>
        <w:rPr>
          <w:rFonts w:ascii="Arial Narrow" w:hAnsi="Arial Narrow"/>
          <w:b/>
          <w:color w:val="000000"/>
          <w:sz w:val="28"/>
          <w:szCs w:val="28"/>
        </w:rPr>
      </w:pPr>
    </w:p>
    <w:p w:rsidR="003E2C04" w:rsidRPr="00EE6FB0" w:rsidRDefault="003E2C04" w:rsidP="003E2C04">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3E2C04" w:rsidRPr="00EE6FB0" w:rsidRDefault="003E2C04" w:rsidP="003E2C04">
      <w:pPr>
        <w:rPr>
          <w:rFonts w:ascii="Arial Narrow" w:hAnsi="Arial Narrow"/>
          <w:b/>
          <w:color w:val="000000"/>
          <w:sz w:val="28"/>
          <w:szCs w:val="28"/>
        </w:rPr>
      </w:pPr>
    </w:p>
    <w:p w:rsidR="003E2C04" w:rsidRDefault="003E2C04" w:rsidP="003E2C04">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3E2C04" w:rsidRDefault="003E2C04" w:rsidP="003E2C04">
      <w:pPr>
        <w:spacing w:before="120" w:after="120"/>
        <w:rPr>
          <w:rFonts w:cs="Arial"/>
          <w:b/>
          <w:sz w:val="28"/>
          <w:szCs w:val="28"/>
        </w:rPr>
      </w:pPr>
    </w:p>
    <w:p w:rsidR="003E2C04" w:rsidRPr="00651EF9" w:rsidRDefault="003E2C04" w:rsidP="003E2C04">
      <w:pPr>
        <w:ind w:right="1"/>
        <w:rPr>
          <w:rFonts w:cs="Arial"/>
          <w:b/>
          <w:bCs/>
          <w:sz w:val="24"/>
          <w:szCs w:val="24"/>
        </w:rPr>
      </w:pPr>
    </w:p>
    <w:p w:rsidR="006452CD" w:rsidRDefault="006452CD" w:rsidP="00F74E69"/>
    <w:p w:rsidR="003E2C04" w:rsidRDefault="003E2C04" w:rsidP="00F74E69"/>
    <w:p w:rsidR="003E2C04" w:rsidRDefault="003E2C04" w:rsidP="00F74E69"/>
    <w:p w:rsidR="003E2C04" w:rsidRDefault="003E2C04" w:rsidP="00F74E69"/>
    <w:p w:rsidR="003E2C04" w:rsidRDefault="003E2C04" w:rsidP="00F74E69"/>
    <w:p w:rsidR="003E2C04" w:rsidRDefault="003E2C04" w:rsidP="00F74E69"/>
    <w:p w:rsidR="003E2C04" w:rsidRDefault="003E2C04" w:rsidP="00F74E69"/>
    <w:p w:rsidR="003E2C04" w:rsidRDefault="003E2C04">
      <w:pPr>
        <w:spacing w:after="160" w:line="259" w:lineRule="auto"/>
        <w:jc w:val="left"/>
      </w:pPr>
      <w:r>
        <w:br w:type="page"/>
      </w:r>
    </w:p>
    <w:p w:rsidR="00774181" w:rsidRPr="00C70206" w:rsidRDefault="00774181" w:rsidP="00F94BAD">
      <w:pPr>
        <w:spacing w:line="360" w:lineRule="auto"/>
        <w:rPr>
          <w:rFonts w:cs="Arial"/>
          <w:b/>
          <w:sz w:val="24"/>
          <w:szCs w:val="24"/>
        </w:rPr>
      </w:pPr>
      <w:r w:rsidRPr="00C70206">
        <w:rPr>
          <w:rFonts w:cs="Arial"/>
          <w:b/>
          <w:sz w:val="24"/>
          <w:szCs w:val="24"/>
        </w:rPr>
        <w:lastRenderedPageBreak/>
        <w:t xml:space="preserve">H.  PLENO DEL CONGRESO DEL ESTADO </w:t>
      </w:r>
    </w:p>
    <w:p w:rsidR="00774181" w:rsidRPr="00C70206" w:rsidRDefault="00774181" w:rsidP="00F94BAD">
      <w:pPr>
        <w:spacing w:line="360" w:lineRule="auto"/>
        <w:rPr>
          <w:rFonts w:cs="Arial"/>
          <w:b/>
          <w:sz w:val="24"/>
          <w:szCs w:val="24"/>
        </w:rPr>
      </w:pPr>
      <w:r w:rsidRPr="00C70206">
        <w:rPr>
          <w:rFonts w:cs="Arial"/>
          <w:b/>
          <w:sz w:val="24"/>
          <w:szCs w:val="24"/>
        </w:rPr>
        <w:t>DE COAHUILA DE ZARAGOZA.</w:t>
      </w:r>
    </w:p>
    <w:p w:rsidR="00774181" w:rsidRPr="00C70206" w:rsidRDefault="00774181" w:rsidP="00F94BAD">
      <w:pPr>
        <w:spacing w:line="360" w:lineRule="auto"/>
        <w:rPr>
          <w:rFonts w:cs="Arial"/>
          <w:b/>
          <w:sz w:val="24"/>
          <w:szCs w:val="24"/>
        </w:rPr>
      </w:pPr>
      <w:r w:rsidRPr="00C70206">
        <w:rPr>
          <w:rFonts w:cs="Arial"/>
          <w:b/>
          <w:sz w:val="24"/>
          <w:szCs w:val="24"/>
        </w:rPr>
        <w:t xml:space="preserve">PRESENTE. – </w:t>
      </w:r>
    </w:p>
    <w:p w:rsidR="00774181" w:rsidRPr="00C70206" w:rsidRDefault="00774181"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p>
    <w:p w:rsidR="00774181" w:rsidRPr="00C70206" w:rsidRDefault="00774181" w:rsidP="00774181">
      <w:pPr>
        <w:spacing w:line="360" w:lineRule="auto"/>
        <w:rPr>
          <w:rFonts w:cs="Arial"/>
          <w:b/>
          <w:sz w:val="24"/>
          <w:szCs w:val="24"/>
        </w:rPr>
      </w:pPr>
      <w:r w:rsidRPr="00C70206">
        <w:rPr>
          <w:rFonts w:cs="Arial"/>
          <w:b/>
          <w:sz w:val="24"/>
          <w:szCs w:val="24"/>
        </w:rPr>
        <w:t>Iniciativa que presenta la diputada María Eugenia Cázares, conjuntamente con los diputados del Grupo Parlamentario “ Del Partido Acción Nacional”; en ejercicio de la facultad legislativa que nos co</w:t>
      </w:r>
      <w:r w:rsidR="000017AF" w:rsidRPr="00C70206">
        <w:rPr>
          <w:rFonts w:cs="Arial"/>
          <w:b/>
          <w:sz w:val="24"/>
          <w:szCs w:val="24"/>
        </w:rPr>
        <w:t>ncede el artículo 59 Fracción I y</w:t>
      </w:r>
      <w:r w:rsidRPr="00C70206">
        <w:rPr>
          <w:rFonts w:cs="Arial"/>
          <w:b/>
          <w:sz w:val="24"/>
          <w:szCs w:val="24"/>
        </w:rPr>
        <w:t xml:space="preserve"> 67 Fracción I de la Constitución Política del</w:t>
      </w:r>
      <w:r w:rsidR="00674F20" w:rsidRPr="00C70206">
        <w:rPr>
          <w:rFonts w:cs="Arial"/>
          <w:b/>
          <w:sz w:val="24"/>
          <w:szCs w:val="24"/>
        </w:rPr>
        <w:t xml:space="preserve"> Estado de Coahuila de Zaragoza;</w:t>
      </w:r>
      <w:r w:rsidRPr="00C70206">
        <w:rPr>
          <w:rFonts w:cs="Arial"/>
          <w:b/>
          <w:sz w:val="24"/>
          <w:szCs w:val="24"/>
        </w:rPr>
        <w:t xml:space="preserve"> y co</w:t>
      </w:r>
      <w:r w:rsidR="00674F20" w:rsidRPr="00C70206">
        <w:rPr>
          <w:rFonts w:cs="Arial"/>
          <w:b/>
          <w:sz w:val="24"/>
          <w:szCs w:val="24"/>
        </w:rPr>
        <w:t>n fundamento en los artículos 21 Fracción V Y 152 Fracción I</w:t>
      </w:r>
      <w:r w:rsidRPr="00C70206">
        <w:rPr>
          <w:rFonts w:cs="Arial"/>
          <w:b/>
          <w:sz w:val="24"/>
          <w:szCs w:val="24"/>
        </w:rPr>
        <w:t xml:space="preserve">  de la Ley Orgánica del Congreso Local, presentamos  INICIATIVA CON PROYECTO DE DECRETO  por la que </w:t>
      </w:r>
      <w:bookmarkStart w:id="0" w:name="_Hlk510431668"/>
      <w:r w:rsidRPr="00C70206">
        <w:rPr>
          <w:rFonts w:cs="Arial"/>
          <w:b/>
          <w:sz w:val="24"/>
          <w:szCs w:val="24"/>
        </w:rPr>
        <w:t xml:space="preserve">se  modifica el contenido del </w:t>
      </w:r>
      <w:r w:rsidR="00331272" w:rsidRPr="00C70206">
        <w:rPr>
          <w:rFonts w:cs="Arial"/>
          <w:b/>
          <w:sz w:val="24"/>
          <w:szCs w:val="24"/>
        </w:rPr>
        <w:t>párrafo segundo del artículo 42</w:t>
      </w:r>
      <w:r w:rsidRPr="00C70206">
        <w:rPr>
          <w:rFonts w:cs="Arial"/>
          <w:b/>
          <w:sz w:val="24"/>
          <w:szCs w:val="24"/>
        </w:rPr>
        <w:t xml:space="preserve"> </w:t>
      </w:r>
      <w:r w:rsidR="00331272" w:rsidRPr="00C70206">
        <w:rPr>
          <w:rFonts w:cs="Arial"/>
          <w:b/>
          <w:sz w:val="24"/>
          <w:szCs w:val="24"/>
        </w:rPr>
        <w:t xml:space="preserve"> </w:t>
      </w:r>
      <w:r w:rsidR="00EA4449" w:rsidRPr="00C70206">
        <w:rPr>
          <w:rFonts w:cs="Arial"/>
          <w:b/>
          <w:sz w:val="24"/>
          <w:szCs w:val="24"/>
        </w:rPr>
        <w:t xml:space="preserve">de </w:t>
      </w:r>
      <w:r w:rsidR="00331272" w:rsidRPr="00C70206">
        <w:rPr>
          <w:rFonts w:cs="Arial"/>
          <w:b/>
          <w:sz w:val="24"/>
          <w:szCs w:val="24"/>
        </w:rPr>
        <w:t xml:space="preserve">la Ley Reglamentaria del Presupuesto de Egresos del </w:t>
      </w:r>
      <w:r w:rsidRPr="00C70206">
        <w:rPr>
          <w:rFonts w:cs="Arial"/>
          <w:b/>
          <w:sz w:val="24"/>
          <w:szCs w:val="24"/>
        </w:rPr>
        <w:t>Estado de Coahuila de Zaragoza, en base a la siguiente:</w:t>
      </w:r>
    </w:p>
    <w:bookmarkEnd w:id="0"/>
    <w:p w:rsidR="00774181" w:rsidRPr="00C70206" w:rsidRDefault="00774181" w:rsidP="00774181">
      <w:pPr>
        <w:spacing w:line="360" w:lineRule="auto"/>
        <w:jc w:val="center"/>
        <w:rPr>
          <w:rFonts w:cs="Arial"/>
          <w:sz w:val="24"/>
          <w:szCs w:val="24"/>
        </w:rPr>
      </w:pPr>
      <w:r w:rsidRPr="00C70206">
        <w:rPr>
          <w:rFonts w:cs="Arial"/>
          <w:sz w:val="24"/>
          <w:szCs w:val="24"/>
        </w:rPr>
        <w:t>Exposición de motivos</w:t>
      </w:r>
    </w:p>
    <w:p w:rsidR="00774181" w:rsidRPr="00C70206" w:rsidRDefault="00774181" w:rsidP="00774181">
      <w:pPr>
        <w:spacing w:line="360" w:lineRule="auto"/>
        <w:rPr>
          <w:rFonts w:cs="Arial"/>
          <w:sz w:val="24"/>
          <w:szCs w:val="24"/>
        </w:rPr>
      </w:pPr>
    </w:p>
    <w:p w:rsidR="00CE5FD7" w:rsidRPr="00C70206" w:rsidRDefault="00331272" w:rsidP="00774181">
      <w:pPr>
        <w:spacing w:line="360" w:lineRule="auto"/>
        <w:rPr>
          <w:rFonts w:cs="Arial"/>
          <w:sz w:val="24"/>
          <w:szCs w:val="24"/>
        </w:rPr>
      </w:pPr>
      <w:r w:rsidRPr="00C70206">
        <w:rPr>
          <w:rFonts w:cs="Arial"/>
          <w:sz w:val="24"/>
          <w:szCs w:val="24"/>
        </w:rPr>
        <w:t xml:space="preserve">Las leyes deben ser redactas de tal modo que </w:t>
      </w:r>
      <w:proofErr w:type="gramStart"/>
      <w:r w:rsidRPr="00C70206">
        <w:rPr>
          <w:rFonts w:cs="Arial"/>
          <w:sz w:val="24"/>
          <w:szCs w:val="24"/>
        </w:rPr>
        <w:t>le</w:t>
      </w:r>
      <w:proofErr w:type="gramEnd"/>
      <w:r w:rsidRPr="00C70206">
        <w:rPr>
          <w:rFonts w:cs="Arial"/>
          <w:sz w:val="24"/>
          <w:szCs w:val="24"/>
        </w:rPr>
        <w:t xml:space="preserve"> garanticen a los ciudadanos los derechos y prerrogativas esenciales que consagran la Constitución Federal y los Tratados Internacionales suscritos por México. A la vez, deben contener las atribuciones precisas para las autoridades, en atención a que éstas solo pueden hacer lo que la ley les mandata. En su caso, la discrecionalidad está solo permitida en los casos donde la ley, y con los límites que es</w:t>
      </w:r>
      <w:r w:rsidR="00CE5FD7" w:rsidRPr="00C70206">
        <w:rPr>
          <w:rFonts w:cs="Arial"/>
          <w:sz w:val="24"/>
          <w:szCs w:val="24"/>
        </w:rPr>
        <w:t>tablece la Constitución General, lo dispone de manera expresa y nunca implícita o sobre entendida. Además de que, como lo es</w:t>
      </w:r>
      <w:r w:rsidR="007F4FDF" w:rsidRPr="00C70206">
        <w:rPr>
          <w:rFonts w:cs="Arial"/>
          <w:sz w:val="24"/>
          <w:szCs w:val="24"/>
        </w:rPr>
        <w:t>tablece la Suprema Corte,</w:t>
      </w:r>
      <w:r w:rsidR="00CE5FD7" w:rsidRPr="00C70206">
        <w:rPr>
          <w:rFonts w:cs="Arial"/>
          <w:sz w:val="24"/>
          <w:szCs w:val="24"/>
        </w:rPr>
        <w:t xml:space="preserve"> dichos actos </w:t>
      </w:r>
      <w:r w:rsidR="007F4FDF" w:rsidRPr="00C70206">
        <w:rPr>
          <w:rFonts w:cs="Arial"/>
          <w:sz w:val="24"/>
          <w:szCs w:val="24"/>
        </w:rPr>
        <w:t xml:space="preserve">deben cumplir con el principio </w:t>
      </w:r>
      <w:r w:rsidR="00CE5FD7" w:rsidRPr="00C70206">
        <w:rPr>
          <w:rFonts w:cs="Arial"/>
          <w:sz w:val="24"/>
          <w:szCs w:val="24"/>
        </w:rPr>
        <w:t xml:space="preserve">de </w:t>
      </w:r>
      <w:proofErr w:type="gramStart"/>
      <w:r w:rsidR="00CE5FD7" w:rsidRPr="00C70206">
        <w:rPr>
          <w:rFonts w:cs="Arial"/>
          <w:sz w:val="24"/>
          <w:szCs w:val="24"/>
        </w:rPr>
        <w:t xml:space="preserve">debida </w:t>
      </w:r>
      <w:r w:rsidR="007F4FDF" w:rsidRPr="00C70206">
        <w:rPr>
          <w:rFonts w:cs="Arial"/>
          <w:sz w:val="24"/>
          <w:szCs w:val="24"/>
        </w:rPr>
        <w:t xml:space="preserve"> fundamentación</w:t>
      </w:r>
      <w:proofErr w:type="gramEnd"/>
      <w:r w:rsidR="007F4FDF" w:rsidRPr="00C70206">
        <w:rPr>
          <w:rFonts w:cs="Arial"/>
          <w:sz w:val="24"/>
          <w:szCs w:val="24"/>
        </w:rPr>
        <w:t xml:space="preserve"> y motivación.</w:t>
      </w:r>
    </w:p>
    <w:p w:rsidR="00CE5FD7" w:rsidRPr="00C70206" w:rsidRDefault="00CE5FD7" w:rsidP="00774181">
      <w:pPr>
        <w:spacing w:line="360" w:lineRule="auto"/>
        <w:rPr>
          <w:rFonts w:cs="Arial"/>
          <w:sz w:val="24"/>
          <w:szCs w:val="24"/>
        </w:rPr>
      </w:pPr>
    </w:p>
    <w:p w:rsidR="00CE5FD7" w:rsidRPr="00C70206" w:rsidRDefault="00CE5FD7" w:rsidP="00774181">
      <w:pPr>
        <w:spacing w:line="360" w:lineRule="auto"/>
        <w:rPr>
          <w:rFonts w:cs="Arial"/>
          <w:sz w:val="24"/>
          <w:szCs w:val="24"/>
        </w:rPr>
      </w:pPr>
      <w:r w:rsidRPr="00C70206">
        <w:rPr>
          <w:rFonts w:cs="Arial"/>
          <w:sz w:val="24"/>
          <w:szCs w:val="24"/>
        </w:rPr>
        <w:t xml:space="preserve">Atendiendo al principio antes señalado, no podemos tener leyes que le permitan a las autoridades “escoger”, entre sí hacer una cosa o no hacerla, pues esto rompe con todos los principios que deben observarse en los actos de autoridad, y, además, le plantea al </w:t>
      </w:r>
      <w:r w:rsidRPr="00C70206">
        <w:rPr>
          <w:rFonts w:cs="Arial"/>
          <w:sz w:val="24"/>
          <w:szCs w:val="24"/>
        </w:rPr>
        <w:lastRenderedPageBreak/>
        <w:t>gobernado una situación de incertidumbre jurídica, y lo sujeta a una discrecionalidad arbitraria e inconstitucio</w:t>
      </w:r>
      <w:r w:rsidR="007F4FDF" w:rsidRPr="00C70206">
        <w:rPr>
          <w:rFonts w:cs="Arial"/>
          <w:sz w:val="24"/>
          <w:szCs w:val="24"/>
        </w:rPr>
        <w:t>nal de parte de la administración pública.</w:t>
      </w:r>
    </w:p>
    <w:p w:rsidR="00CE5FD7" w:rsidRPr="00C70206" w:rsidRDefault="00CE5FD7" w:rsidP="00774181">
      <w:pPr>
        <w:spacing w:line="360" w:lineRule="auto"/>
        <w:rPr>
          <w:rFonts w:cs="Arial"/>
          <w:sz w:val="24"/>
          <w:szCs w:val="24"/>
        </w:rPr>
      </w:pPr>
    </w:p>
    <w:p w:rsidR="00CE5FD7" w:rsidRPr="00C70206" w:rsidRDefault="00EA4449" w:rsidP="00774181">
      <w:pPr>
        <w:spacing w:line="360" w:lineRule="auto"/>
        <w:rPr>
          <w:rFonts w:cs="Arial"/>
          <w:sz w:val="24"/>
          <w:szCs w:val="24"/>
        </w:rPr>
      </w:pPr>
      <w:r w:rsidRPr="00C70206">
        <w:rPr>
          <w:rFonts w:cs="Arial"/>
          <w:sz w:val="24"/>
          <w:szCs w:val="24"/>
        </w:rPr>
        <w:t>Por otra parte, y en relación directa a la presente iniciativa, deseamos destacar los principios que rigen en materia presupuesta</w:t>
      </w:r>
      <w:r w:rsidR="007F4FDF" w:rsidRPr="00C70206">
        <w:rPr>
          <w:rFonts w:cs="Arial"/>
          <w:sz w:val="24"/>
          <w:szCs w:val="24"/>
        </w:rPr>
        <w:t>l</w:t>
      </w:r>
      <w:r w:rsidRPr="00C70206">
        <w:rPr>
          <w:rFonts w:cs="Arial"/>
          <w:sz w:val="24"/>
          <w:szCs w:val="24"/>
        </w:rPr>
        <w:t xml:space="preserve"> en nuestro país, los cuales, la Suprema Corte de Justicia de la Nación ha ratificado y detallado en criterios diversos como los que se enlistan:</w:t>
      </w:r>
    </w:p>
    <w:p w:rsidR="00EA4449" w:rsidRPr="00C70206" w:rsidRDefault="00EA4449" w:rsidP="00774181">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Novena Época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Registro: 166422</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Instancia: Primera Sala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Tesis Aislada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Fuente: Semanario Judicial de la Federación y su Gaceta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 xml:space="preserve">XXX, </w:t>
      </w:r>
      <w:proofErr w:type="gramStart"/>
      <w:r w:rsidRPr="00C70206">
        <w:rPr>
          <w:rFonts w:cs="Arial"/>
          <w:sz w:val="24"/>
          <w:szCs w:val="24"/>
        </w:rPr>
        <w:t>Septiembre</w:t>
      </w:r>
      <w:proofErr w:type="gramEnd"/>
      <w:r w:rsidRPr="00C70206">
        <w:rPr>
          <w:rFonts w:cs="Arial"/>
          <w:sz w:val="24"/>
          <w:szCs w:val="24"/>
        </w:rPr>
        <w:t xml:space="preserve"> de 2009</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Materia(s): Constitucional</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Tesis: 1a. CXLV/2009</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Página: 2712</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 xml:space="preserve">GASTO PÚBLICO. EL ARTÍCULO 134 DE LA CONSTITUCIÓN POLÍTICA DE LOS ESTADOS UNIDOS MEXICANOS ELEVA A RANGO CONSTITUCIONAL LOS </w:t>
      </w:r>
      <w:r w:rsidRPr="00C70206">
        <w:rPr>
          <w:rFonts w:cs="Arial"/>
          <w:sz w:val="24"/>
          <w:szCs w:val="24"/>
        </w:rPr>
        <w:lastRenderedPageBreak/>
        <w:t>PRINCIPIOS DE LEGALIDAD, EFICIENCIA, EFICACIA, ECONOMÍA, TRANSPARENCIA Y HONRADEZ EN ESTA MATERIA.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w:t>
      </w:r>
      <w:r w:rsidR="007F4FDF" w:rsidRPr="00C70206">
        <w:rPr>
          <w:rFonts w:cs="Arial"/>
          <w:sz w:val="24"/>
          <w:szCs w:val="24"/>
        </w:rPr>
        <w:t xml:space="preserve"> </w:t>
      </w:r>
      <w:r w:rsidRPr="00C70206">
        <w:rPr>
          <w:rFonts w:cs="Arial"/>
          <w:sz w:val="24"/>
          <w:szCs w:val="24"/>
        </w:rPr>
        <w:t>de contratación para el Estado; y, 6. Transparencia, para permitir hacer del conocimiento público el ejercicio del gasto estatal.</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Novena Época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Registro: 166421</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Instancia: Primera Sala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Tesis Aislada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Fuente: Semanario Judicial de la Federación y su Gaceta</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 xml:space="preserve">XXX, </w:t>
      </w:r>
      <w:proofErr w:type="gramStart"/>
      <w:r w:rsidRPr="00C70206">
        <w:rPr>
          <w:rFonts w:cs="Arial"/>
          <w:sz w:val="24"/>
          <w:szCs w:val="24"/>
        </w:rPr>
        <w:t>Septiembre</w:t>
      </w:r>
      <w:proofErr w:type="gramEnd"/>
      <w:r w:rsidRPr="00C70206">
        <w:rPr>
          <w:rFonts w:cs="Arial"/>
          <w:sz w:val="24"/>
          <w:szCs w:val="24"/>
        </w:rPr>
        <w:t xml:space="preserve"> de 2009</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lastRenderedPageBreak/>
        <w:t>Materia(s): Constitucional</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Tesis: 1a. CXLIV/2009</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Página: 2712</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GASTO PÚBLICO. PRINCIPIOS RELACIONADOS CON EL RÉGIMEN PREVISTO EN EL ARTÍCULO 126 DE LA CONSTITUCIÓN POLÍTICA DE LOS ESTADOS UNIDOS MEXICANOS.</w:t>
      </w:r>
    </w:p>
    <w:p w:rsidR="00EA4449" w:rsidRPr="00C70206" w:rsidRDefault="00EA4449" w:rsidP="00EA4449">
      <w:pPr>
        <w:spacing w:line="360" w:lineRule="auto"/>
        <w:rPr>
          <w:rFonts w:cs="Arial"/>
          <w:sz w:val="24"/>
          <w:szCs w:val="24"/>
        </w:rPr>
      </w:pPr>
    </w:p>
    <w:p w:rsidR="00EA4449" w:rsidRPr="00C70206" w:rsidRDefault="00EA4449" w:rsidP="00EA4449">
      <w:pPr>
        <w:spacing w:line="360" w:lineRule="auto"/>
        <w:rPr>
          <w:rFonts w:cs="Arial"/>
          <w:sz w:val="24"/>
          <w:szCs w:val="24"/>
        </w:rPr>
      </w:pPr>
      <w:r w:rsidRPr="00C70206">
        <w:rPr>
          <w:rFonts w:cs="Arial"/>
          <w:sz w:val="24"/>
          <w:szCs w:val="24"/>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EA4449" w:rsidRPr="00C70206" w:rsidRDefault="00EA4449" w:rsidP="00EA4449">
      <w:pPr>
        <w:spacing w:line="360" w:lineRule="auto"/>
        <w:rPr>
          <w:rFonts w:cs="Arial"/>
          <w:sz w:val="24"/>
          <w:szCs w:val="24"/>
        </w:rPr>
      </w:pPr>
    </w:p>
    <w:p w:rsidR="00CE5FD7" w:rsidRPr="00C70206" w:rsidRDefault="00EA4449" w:rsidP="00774181">
      <w:pPr>
        <w:spacing w:line="360" w:lineRule="auto"/>
        <w:rPr>
          <w:rFonts w:cs="Arial"/>
          <w:sz w:val="24"/>
          <w:szCs w:val="24"/>
        </w:rPr>
      </w:pPr>
      <w:r w:rsidRPr="00C70206">
        <w:rPr>
          <w:rFonts w:cs="Arial"/>
          <w:sz w:val="24"/>
          <w:szCs w:val="24"/>
        </w:rPr>
        <w:t xml:space="preserve"> Es así que el ejercicio del presupuesto público debe llevarse a cabo cumpliendo los extremos constitucionales a que hacemos mención, sin que puedan las autoridades hacer o realizar acciones distintas o arbitrariamente discrecionales.</w:t>
      </w:r>
    </w:p>
    <w:p w:rsidR="00EA4449" w:rsidRPr="00C70206" w:rsidRDefault="00EA4449" w:rsidP="00774181">
      <w:pPr>
        <w:spacing w:line="360" w:lineRule="auto"/>
        <w:rPr>
          <w:rFonts w:cs="Arial"/>
          <w:sz w:val="24"/>
          <w:szCs w:val="24"/>
        </w:rPr>
      </w:pPr>
    </w:p>
    <w:p w:rsidR="00EA4449" w:rsidRPr="00C70206" w:rsidRDefault="00EA4449" w:rsidP="00774181">
      <w:pPr>
        <w:spacing w:line="360" w:lineRule="auto"/>
        <w:rPr>
          <w:rFonts w:cs="Arial"/>
          <w:sz w:val="24"/>
          <w:szCs w:val="24"/>
        </w:rPr>
      </w:pPr>
      <w:r w:rsidRPr="00C70206">
        <w:rPr>
          <w:rFonts w:cs="Arial"/>
          <w:sz w:val="24"/>
          <w:szCs w:val="24"/>
        </w:rPr>
        <w:t>La Ley Reglamentaria del Presupuesto de Egresos del Estado de Coahuila de Zaragoza, establece lo siguiente:</w:t>
      </w:r>
    </w:p>
    <w:p w:rsidR="00F762D5" w:rsidRPr="00C70206" w:rsidRDefault="00F762D5" w:rsidP="00F762D5">
      <w:pPr>
        <w:rPr>
          <w:rFonts w:cs="Arial"/>
          <w:i/>
          <w:sz w:val="24"/>
          <w:szCs w:val="24"/>
        </w:rPr>
      </w:pPr>
      <w:r w:rsidRPr="00C70206">
        <w:rPr>
          <w:rFonts w:cs="Arial"/>
          <w:b/>
          <w:bCs/>
          <w:i/>
          <w:sz w:val="24"/>
          <w:szCs w:val="24"/>
        </w:rPr>
        <w:t>ARTÍCULO 42.-</w:t>
      </w:r>
      <w:r w:rsidRPr="00C70206">
        <w:rPr>
          <w:rFonts w:cs="Arial"/>
          <w:i/>
          <w:sz w:val="24"/>
          <w:szCs w:val="24"/>
        </w:rPr>
        <w:t xml:space="preserve"> Cuando las asignaciones fijadas en el Presupuesto de Egresos resultaren insuficientes o inadecuadas para cubrir el servicio a que se destinen, las Dependencias Gubernamentales solicitarán de la Secretaría de Finanzas, las </w:t>
      </w:r>
      <w:r w:rsidRPr="00C70206">
        <w:rPr>
          <w:rFonts w:cs="Arial"/>
          <w:i/>
          <w:sz w:val="24"/>
          <w:szCs w:val="24"/>
        </w:rPr>
        <w:lastRenderedPageBreak/>
        <w:t>modificaciones correspondientes, presentando al efecto los informes que justifiquen su petición.</w:t>
      </w:r>
    </w:p>
    <w:p w:rsidR="00F762D5" w:rsidRPr="00C70206" w:rsidRDefault="00F762D5" w:rsidP="00F762D5">
      <w:pPr>
        <w:rPr>
          <w:rFonts w:cs="Arial"/>
          <w:i/>
          <w:sz w:val="24"/>
          <w:szCs w:val="24"/>
        </w:rPr>
      </w:pPr>
    </w:p>
    <w:p w:rsidR="00F762D5" w:rsidRPr="00C70206" w:rsidRDefault="00F762D5" w:rsidP="00F762D5">
      <w:pPr>
        <w:rPr>
          <w:rFonts w:cs="Arial"/>
          <w:i/>
          <w:sz w:val="24"/>
          <w:szCs w:val="24"/>
          <w:u w:val="single"/>
        </w:rPr>
      </w:pPr>
      <w:r w:rsidRPr="00C70206">
        <w:rPr>
          <w:rFonts w:cs="Arial"/>
          <w:i/>
          <w:sz w:val="24"/>
          <w:szCs w:val="24"/>
        </w:rPr>
        <w:t xml:space="preserve">En los casos en que se considere justificada la modificación, la Secretaría de Finanzas preparará la iniciativa correspondiente para ser sometida por el Ejecutivo a la consideración de la Legislatura del Estado, </w:t>
      </w:r>
      <w:r w:rsidRPr="00C70206">
        <w:rPr>
          <w:rFonts w:cs="Arial"/>
          <w:i/>
          <w:sz w:val="24"/>
          <w:szCs w:val="24"/>
          <w:u w:val="single"/>
        </w:rPr>
        <w:t>si aquél lo estima pertinente.</w:t>
      </w:r>
    </w:p>
    <w:p w:rsidR="00EA4449" w:rsidRPr="00C70206" w:rsidRDefault="00EA4449" w:rsidP="00774181">
      <w:pPr>
        <w:spacing w:line="360" w:lineRule="auto"/>
        <w:rPr>
          <w:rFonts w:cs="Arial"/>
          <w:sz w:val="24"/>
          <w:szCs w:val="24"/>
          <w:u w:val="single"/>
        </w:rPr>
      </w:pPr>
    </w:p>
    <w:p w:rsidR="00F762D5" w:rsidRPr="00C70206" w:rsidRDefault="00F762D5" w:rsidP="00774181">
      <w:pPr>
        <w:spacing w:line="360" w:lineRule="auto"/>
        <w:rPr>
          <w:rFonts w:cs="Arial"/>
          <w:sz w:val="24"/>
          <w:szCs w:val="24"/>
          <w:u w:val="single"/>
        </w:rPr>
      </w:pPr>
      <w:r w:rsidRPr="00C70206">
        <w:rPr>
          <w:rFonts w:cs="Arial"/>
          <w:sz w:val="24"/>
          <w:szCs w:val="24"/>
          <w:u w:val="single"/>
        </w:rPr>
        <w:t>Disposición que se contrapone con el artículo 22 de la misma ley, que dispone:</w:t>
      </w:r>
    </w:p>
    <w:p w:rsidR="00F762D5" w:rsidRPr="00C70206" w:rsidRDefault="00F762D5" w:rsidP="00774181">
      <w:pPr>
        <w:spacing w:line="360" w:lineRule="auto"/>
        <w:rPr>
          <w:rFonts w:cs="Arial"/>
          <w:i/>
          <w:sz w:val="24"/>
          <w:szCs w:val="24"/>
          <w:u w:val="single"/>
        </w:rPr>
      </w:pPr>
    </w:p>
    <w:p w:rsidR="00F762D5" w:rsidRPr="00C70206" w:rsidRDefault="00F762D5" w:rsidP="00F762D5">
      <w:pPr>
        <w:rPr>
          <w:rFonts w:ascii="Arial Narrow" w:hAnsi="Arial Narrow"/>
          <w:i/>
          <w:sz w:val="24"/>
          <w:szCs w:val="24"/>
        </w:rPr>
      </w:pPr>
      <w:r w:rsidRPr="00C70206">
        <w:rPr>
          <w:rFonts w:ascii="Arial Narrow" w:hAnsi="Arial Narrow"/>
          <w:b/>
          <w:bCs/>
          <w:i/>
          <w:sz w:val="24"/>
          <w:szCs w:val="24"/>
        </w:rPr>
        <w:t>ARTÍCULO 22.-</w:t>
      </w:r>
      <w:r w:rsidRPr="00C70206">
        <w:rPr>
          <w:rFonts w:ascii="Arial Narrow" w:hAnsi="Arial Narrow"/>
          <w:i/>
          <w:sz w:val="24"/>
          <w:szCs w:val="24"/>
        </w:rPr>
        <w:t xml:space="preserve"> La Secretaría de Finanzas no hará ningún pago que no esté expresamente consignado en el Presupuesto de Egresos, o autorizado por Leyes o Decretos especiales.</w:t>
      </w:r>
    </w:p>
    <w:p w:rsidR="00F762D5" w:rsidRPr="00C70206" w:rsidRDefault="00F762D5" w:rsidP="00F762D5">
      <w:pPr>
        <w:rPr>
          <w:rFonts w:ascii="Arial Narrow" w:hAnsi="Arial Narrow"/>
          <w:i/>
          <w:sz w:val="24"/>
          <w:szCs w:val="24"/>
        </w:rPr>
      </w:pPr>
    </w:p>
    <w:p w:rsidR="00F762D5" w:rsidRPr="00C70206" w:rsidRDefault="00F762D5" w:rsidP="00774181">
      <w:pPr>
        <w:spacing w:line="360" w:lineRule="auto"/>
        <w:rPr>
          <w:rFonts w:cs="Arial"/>
          <w:sz w:val="24"/>
          <w:szCs w:val="24"/>
        </w:rPr>
      </w:pPr>
      <w:r w:rsidRPr="00C70206">
        <w:rPr>
          <w:rFonts w:cs="Arial"/>
          <w:sz w:val="24"/>
          <w:szCs w:val="24"/>
        </w:rPr>
        <w:t>De igual forma, la Constitución local refiere lo que se lee enseguida:</w:t>
      </w:r>
    </w:p>
    <w:p w:rsidR="00F762D5" w:rsidRPr="00C70206" w:rsidRDefault="00F762D5" w:rsidP="00774181">
      <w:pPr>
        <w:spacing w:line="360" w:lineRule="auto"/>
        <w:rPr>
          <w:rFonts w:cs="Arial"/>
          <w:sz w:val="24"/>
          <w:szCs w:val="24"/>
        </w:rPr>
      </w:pPr>
    </w:p>
    <w:p w:rsidR="00F762D5" w:rsidRPr="00C70206" w:rsidRDefault="00F762D5" w:rsidP="00F762D5">
      <w:pPr>
        <w:rPr>
          <w:rFonts w:cs="Arial"/>
          <w:i/>
          <w:sz w:val="24"/>
          <w:szCs w:val="24"/>
        </w:rPr>
      </w:pPr>
      <w:r w:rsidRPr="00C70206">
        <w:rPr>
          <w:rFonts w:cs="Arial"/>
          <w:b/>
          <w:bCs/>
          <w:i/>
          <w:sz w:val="24"/>
          <w:szCs w:val="24"/>
        </w:rPr>
        <w:t>Artículo 102.</w:t>
      </w:r>
      <w:r w:rsidRPr="00C70206">
        <w:rPr>
          <w:rFonts w:cs="Arial"/>
          <w:i/>
          <w:sz w:val="24"/>
          <w:szCs w:val="24"/>
        </w:rPr>
        <w:t xml:space="preserve"> No se hará ningún gasto que no esté comprendido en el Presupuesto o haya sido autorizado por el Congreso. La infracción de este artículo hace responsable a la autoridad que ordene el gasto y al servidor público que lo ejecute.</w:t>
      </w:r>
    </w:p>
    <w:p w:rsidR="00F762D5" w:rsidRPr="00C70206" w:rsidRDefault="00F762D5" w:rsidP="00774181">
      <w:pPr>
        <w:spacing w:line="360" w:lineRule="auto"/>
        <w:rPr>
          <w:rFonts w:cs="Arial"/>
          <w:i/>
          <w:sz w:val="24"/>
          <w:szCs w:val="24"/>
          <w:u w:val="single"/>
        </w:rPr>
      </w:pPr>
    </w:p>
    <w:p w:rsidR="00774181" w:rsidRPr="00C70206" w:rsidRDefault="00F762D5" w:rsidP="00774181">
      <w:pPr>
        <w:spacing w:line="360" w:lineRule="auto"/>
        <w:rPr>
          <w:rFonts w:cs="Arial"/>
          <w:sz w:val="24"/>
          <w:szCs w:val="24"/>
        </w:rPr>
      </w:pPr>
      <w:r w:rsidRPr="00C70206">
        <w:rPr>
          <w:rFonts w:cs="Arial"/>
          <w:sz w:val="24"/>
          <w:szCs w:val="24"/>
        </w:rPr>
        <w:t>Es por estas consideraciones que la porción normativa “Si aquel lo estima pertinente”, debe ser derogada del segundo párrafo del artículo 42 de la Ley Reglamentaria del Presupuesto de Egresos del Estado de Coahuila de Zaragoza.</w:t>
      </w:r>
    </w:p>
    <w:p w:rsidR="00F762D5" w:rsidRPr="00C70206" w:rsidRDefault="00F762D5" w:rsidP="00774181">
      <w:pPr>
        <w:spacing w:line="360" w:lineRule="auto"/>
        <w:rPr>
          <w:rFonts w:cs="Arial"/>
          <w:sz w:val="24"/>
          <w:szCs w:val="24"/>
        </w:rPr>
      </w:pPr>
    </w:p>
    <w:p w:rsidR="00774181" w:rsidRPr="00C70206" w:rsidRDefault="00774181" w:rsidP="00774181">
      <w:pPr>
        <w:spacing w:line="360" w:lineRule="auto"/>
        <w:rPr>
          <w:rFonts w:cs="Arial"/>
          <w:sz w:val="24"/>
          <w:szCs w:val="24"/>
        </w:rPr>
      </w:pPr>
      <w:r w:rsidRPr="00C70206">
        <w:rPr>
          <w:rFonts w:cs="Arial"/>
          <w:sz w:val="24"/>
          <w:szCs w:val="24"/>
        </w:rPr>
        <w:t>Por todo lo expuesto, tenemos a bien presentar la presente iniciativa con proyecto de:</w:t>
      </w:r>
    </w:p>
    <w:p w:rsidR="00774181" w:rsidRPr="00C70206" w:rsidRDefault="00774181" w:rsidP="00774181">
      <w:pPr>
        <w:spacing w:line="360" w:lineRule="auto"/>
        <w:jc w:val="center"/>
        <w:rPr>
          <w:rFonts w:cs="Arial"/>
          <w:sz w:val="24"/>
          <w:szCs w:val="24"/>
        </w:rPr>
      </w:pPr>
      <w:r w:rsidRPr="00C70206">
        <w:rPr>
          <w:rFonts w:cs="Arial"/>
          <w:sz w:val="24"/>
          <w:szCs w:val="24"/>
        </w:rPr>
        <w:t>DECRETO</w:t>
      </w:r>
    </w:p>
    <w:p w:rsidR="00774181" w:rsidRPr="00C70206" w:rsidRDefault="00774181" w:rsidP="00774181">
      <w:pPr>
        <w:spacing w:line="360" w:lineRule="auto"/>
        <w:rPr>
          <w:rFonts w:cs="Arial"/>
          <w:b/>
          <w:sz w:val="24"/>
          <w:szCs w:val="24"/>
        </w:rPr>
      </w:pPr>
    </w:p>
    <w:p w:rsidR="00774181" w:rsidRPr="00C70206" w:rsidRDefault="00774181" w:rsidP="00774181">
      <w:pPr>
        <w:spacing w:line="360" w:lineRule="auto"/>
        <w:rPr>
          <w:rFonts w:cs="Arial"/>
          <w:sz w:val="24"/>
          <w:szCs w:val="24"/>
        </w:rPr>
      </w:pPr>
      <w:r w:rsidRPr="00C70206">
        <w:rPr>
          <w:rFonts w:cs="Arial"/>
          <w:b/>
          <w:sz w:val="24"/>
          <w:szCs w:val="24"/>
        </w:rPr>
        <w:t>ARTÍCULO ÚNICO: Se modifica el contenido del p</w:t>
      </w:r>
      <w:r w:rsidR="00F762D5" w:rsidRPr="00C70206">
        <w:rPr>
          <w:rFonts w:cs="Arial"/>
          <w:b/>
          <w:sz w:val="24"/>
          <w:szCs w:val="24"/>
        </w:rPr>
        <w:t>árrafo segundo del artículo</w:t>
      </w:r>
      <w:r w:rsidR="00AA402C" w:rsidRPr="00C70206">
        <w:rPr>
          <w:rFonts w:cs="Arial"/>
          <w:b/>
          <w:sz w:val="24"/>
          <w:szCs w:val="24"/>
        </w:rPr>
        <w:t xml:space="preserve"> </w:t>
      </w:r>
      <w:proofErr w:type="gramStart"/>
      <w:r w:rsidR="00AA402C" w:rsidRPr="00C70206">
        <w:rPr>
          <w:rFonts w:cs="Arial"/>
          <w:b/>
          <w:sz w:val="24"/>
          <w:szCs w:val="24"/>
        </w:rPr>
        <w:t>42</w:t>
      </w:r>
      <w:r w:rsidR="00F762D5" w:rsidRPr="00C70206">
        <w:rPr>
          <w:rFonts w:cs="Arial"/>
          <w:b/>
          <w:sz w:val="24"/>
          <w:szCs w:val="24"/>
        </w:rPr>
        <w:t xml:space="preserve">  de</w:t>
      </w:r>
      <w:proofErr w:type="gramEnd"/>
      <w:r w:rsidR="00F762D5" w:rsidRPr="00C70206">
        <w:rPr>
          <w:rFonts w:cs="Arial"/>
          <w:b/>
          <w:sz w:val="24"/>
          <w:szCs w:val="24"/>
        </w:rPr>
        <w:t xml:space="preserve"> la</w:t>
      </w:r>
      <w:r w:rsidR="00F762D5" w:rsidRPr="00C70206">
        <w:rPr>
          <w:sz w:val="24"/>
          <w:szCs w:val="24"/>
        </w:rPr>
        <w:t xml:space="preserve"> </w:t>
      </w:r>
      <w:r w:rsidR="00F762D5" w:rsidRPr="00C70206">
        <w:rPr>
          <w:rFonts w:cs="Arial"/>
          <w:b/>
          <w:sz w:val="24"/>
          <w:szCs w:val="24"/>
        </w:rPr>
        <w:t>Ley Reglamentaria del Presupuesto de Egresos del Estado de Coahuila de Zaragoza</w:t>
      </w:r>
      <w:r w:rsidRPr="00C70206">
        <w:rPr>
          <w:rFonts w:cs="Arial"/>
          <w:b/>
          <w:sz w:val="24"/>
          <w:szCs w:val="24"/>
        </w:rPr>
        <w:t>, para quedar como sigue</w:t>
      </w:r>
      <w:r w:rsidRPr="00C70206">
        <w:rPr>
          <w:rFonts w:cs="Arial"/>
          <w:sz w:val="24"/>
          <w:szCs w:val="24"/>
        </w:rPr>
        <w:t>:</w:t>
      </w:r>
    </w:p>
    <w:p w:rsidR="00774181" w:rsidRPr="00C70206" w:rsidRDefault="00774181" w:rsidP="00774181">
      <w:pPr>
        <w:rPr>
          <w:rFonts w:eastAsia="Calibri" w:cs="Arial"/>
          <w:b/>
          <w:sz w:val="24"/>
          <w:szCs w:val="24"/>
        </w:rPr>
      </w:pPr>
    </w:p>
    <w:p w:rsidR="00365BD3" w:rsidRPr="00C70206" w:rsidRDefault="00365BD3" w:rsidP="00365BD3">
      <w:pPr>
        <w:rPr>
          <w:rFonts w:cs="Arial"/>
          <w:sz w:val="24"/>
          <w:szCs w:val="24"/>
        </w:rPr>
      </w:pPr>
      <w:r w:rsidRPr="00C70206">
        <w:rPr>
          <w:rFonts w:cs="Arial"/>
          <w:b/>
          <w:bCs/>
          <w:sz w:val="24"/>
          <w:szCs w:val="24"/>
        </w:rPr>
        <w:t>ARTÍCULO 42.-</w:t>
      </w:r>
      <w:r w:rsidRPr="00C70206">
        <w:rPr>
          <w:rFonts w:cs="Arial"/>
          <w:sz w:val="24"/>
          <w:szCs w:val="24"/>
        </w:rPr>
        <w:t xml:space="preserve">  Primer párrafo….</w:t>
      </w:r>
    </w:p>
    <w:p w:rsidR="00365BD3" w:rsidRPr="00C70206" w:rsidRDefault="00365BD3" w:rsidP="00365BD3">
      <w:pPr>
        <w:rPr>
          <w:rFonts w:cs="Arial"/>
          <w:sz w:val="24"/>
          <w:szCs w:val="24"/>
        </w:rPr>
      </w:pPr>
    </w:p>
    <w:p w:rsidR="00365BD3" w:rsidRPr="00C70206" w:rsidRDefault="00365BD3" w:rsidP="00365BD3">
      <w:pPr>
        <w:rPr>
          <w:rFonts w:cs="Arial"/>
          <w:sz w:val="24"/>
          <w:szCs w:val="24"/>
        </w:rPr>
      </w:pPr>
      <w:r w:rsidRPr="00C70206">
        <w:rPr>
          <w:rFonts w:cs="Arial"/>
          <w:sz w:val="24"/>
          <w:szCs w:val="24"/>
        </w:rPr>
        <w:t>En los casos en que se considere justificada la modificación, la Secretaría de Finanzas preparará la iniciativa correspondiente para ser sometida por el Ejecutivo a la consideración de la Legislatura del Estado.</w:t>
      </w:r>
    </w:p>
    <w:p w:rsidR="00757058" w:rsidRPr="00C70206" w:rsidRDefault="00757058" w:rsidP="00365BD3">
      <w:pPr>
        <w:rPr>
          <w:rFonts w:cs="Arial"/>
          <w:sz w:val="24"/>
          <w:szCs w:val="24"/>
        </w:rPr>
      </w:pPr>
    </w:p>
    <w:p w:rsidR="00365BD3" w:rsidRPr="00C70206" w:rsidRDefault="00365BD3" w:rsidP="00365BD3">
      <w:pPr>
        <w:rPr>
          <w:rFonts w:cs="Arial"/>
          <w:sz w:val="24"/>
          <w:szCs w:val="24"/>
        </w:rPr>
      </w:pPr>
      <w:r w:rsidRPr="00C70206">
        <w:rPr>
          <w:rFonts w:cs="Arial"/>
          <w:sz w:val="24"/>
          <w:szCs w:val="24"/>
        </w:rPr>
        <w:lastRenderedPageBreak/>
        <w:t>……</w:t>
      </w:r>
    </w:p>
    <w:p w:rsidR="00F762D5" w:rsidRPr="00C70206" w:rsidRDefault="00F762D5" w:rsidP="00774181">
      <w:pPr>
        <w:rPr>
          <w:rFonts w:eastAsia="Calibri" w:cs="Arial"/>
          <w:b/>
          <w:sz w:val="24"/>
          <w:szCs w:val="24"/>
        </w:rPr>
      </w:pPr>
    </w:p>
    <w:p w:rsidR="00774181" w:rsidRPr="00C70206" w:rsidRDefault="00774181" w:rsidP="00774181">
      <w:pPr>
        <w:spacing w:line="360" w:lineRule="auto"/>
        <w:jc w:val="center"/>
        <w:rPr>
          <w:rFonts w:cs="Arial"/>
          <w:sz w:val="24"/>
          <w:szCs w:val="24"/>
        </w:rPr>
      </w:pPr>
      <w:r w:rsidRPr="00C70206">
        <w:rPr>
          <w:rFonts w:cs="Arial"/>
          <w:sz w:val="24"/>
          <w:szCs w:val="24"/>
        </w:rPr>
        <w:t>TRANSITORIOS</w:t>
      </w:r>
    </w:p>
    <w:p w:rsidR="00774181" w:rsidRPr="00C70206" w:rsidRDefault="00774181" w:rsidP="00774181">
      <w:pPr>
        <w:spacing w:line="360" w:lineRule="auto"/>
        <w:rPr>
          <w:rFonts w:cs="Arial"/>
          <w:sz w:val="24"/>
          <w:szCs w:val="24"/>
        </w:rPr>
      </w:pPr>
    </w:p>
    <w:p w:rsidR="00774181" w:rsidRPr="00C70206" w:rsidRDefault="00F762D5" w:rsidP="00774181">
      <w:pPr>
        <w:spacing w:line="360" w:lineRule="auto"/>
        <w:rPr>
          <w:rFonts w:cs="Arial"/>
          <w:sz w:val="24"/>
          <w:szCs w:val="24"/>
        </w:rPr>
      </w:pPr>
      <w:r w:rsidRPr="00C70206">
        <w:rPr>
          <w:rFonts w:cs="Arial"/>
          <w:sz w:val="24"/>
          <w:szCs w:val="24"/>
        </w:rPr>
        <w:t>Único</w:t>
      </w:r>
      <w:r w:rsidR="00774181" w:rsidRPr="00C70206">
        <w:rPr>
          <w:rFonts w:cs="Arial"/>
          <w:sz w:val="24"/>
          <w:szCs w:val="24"/>
        </w:rPr>
        <w:t>. -  El presente Decreto entrará en vigor al día siguiente de su publicación en el Periódico Oficial del Estado.</w:t>
      </w:r>
    </w:p>
    <w:p w:rsidR="00774181" w:rsidRPr="00C70206" w:rsidRDefault="00774181" w:rsidP="00774181">
      <w:pPr>
        <w:pStyle w:val="Ttulo5"/>
        <w:spacing w:line="360" w:lineRule="auto"/>
        <w:jc w:val="center"/>
        <w:rPr>
          <w:rFonts w:ascii="Arial" w:hAnsi="Arial" w:cs="Arial"/>
          <w:color w:val="auto"/>
          <w:sz w:val="24"/>
          <w:szCs w:val="24"/>
          <w:lang w:val="es-ES_tradnl"/>
        </w:rPr>
      </w:pPr>
      <w:r w:rsidRPr="00C70206">
        <w:rPr>
          <w:rFonts w:ascii="Arial" w:hAnsi="Arial" w:cs="Arial"/>
          <w:color w:val="auto"/>
          <w:sz w:val="24"/>
          <w:szCs w:val="24"/>
          <w:lang w:val="es-ES_tradnl"/>
        </w:rPr>
        <w:t>ATENTAMENTE</w:t>
      </w:r>
    </w:p>
    <w:p w:rsidR="00774181" w:rsidRPr="00C70206" w:rsidRDefault="00774181" w:rsidP="004F3788">
      <w:pPr>
        <w:spacing w:line="360" w:lineRule="auto"/>
        <w:jc w:val="center"/>
        <w:rPr>
          <w:rFonts w:cs="Arial"/>
          <w:sz w:val="24"/>
          <w:szCs w:val="24"/>
        </w:rPr>
      </w:pPr>
      <w:r w:rsidRPr="00C70206">
        <w:rPr>
          <w:rFonts w:cs="Arial"/>
          <w:sz w:val="24"/>
          <w:szCs w:val="24"/>
        </w:rPr>
        <w:t>“POR UNA PATRIA ORDENADA Y GENEROSA Y UNA VIDA MEJOR Y MÁS DIGNA PARA TODOS”</w:t>
      </w:r>
    </w:p>
    <w:p w:rsidR="00774181" w:rsidRPr="00C70206" w:rsidRDefault="00774181" w:rsidP="004F3788">
      <w:pPr>
        <w:spacing w:line="360" w:lineRule="auto"/>
        <w:jc w:val="center"/>
        <w:rPr>
          <w:rFonts w:cs="Arial"/>
          <w:b/>
          <w:bCs/>
          <w:sz w:val="24"/>
          <w:szCs w:val="24"/>
        </w:rPr>
      </w:pPr>
      <w:r w:rsidRPr="00C70206">
        <w:rPr>
          <w:rFonts w:cs="Arial"/>
          <w:b/>
          <w:bCs/>
          <w:sz w:val="24"/>
          <w:szCs w:val="24"/>
        </w:rPr>
        <w:t>GRUPO PARLAMENTARIO “DEL PARTIDO ACCION NACIONAL”</w:t>
      </w:r>
    </w:p>
    <w:p w:rsidR="00774181" w:rsidRPr="00C90F61" w:rsidRDefault="00774181" w:rsidP="004F3788">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Pr>
          <w:rFonts w:ascii="Arial" w:hAnsi="Arial" w:cs="Arial"/>
          <w:color w:val="auto"/>
          <w:sz w:val="28"/>
          <w:szCs w:val="28"/>
        </w:rPr>
        <w:t>ltillo, Coahuila de Zaragoza, 05 de marzo de 2019</w:t>
      </w:r>
    </w:p>
    <w:p w:rsidR="00774181" w:rsidRPr="00C90F61" w:rsidRDefault="00774181" w:rsidP="00774181">
      <w:pPr>
        <w:spacing w:line="360" w:lineRule="auto"/>
        <w:rPr>
          <w:rFonts w:cs="Arial"/>
          <w:sz w:val="28"/>
          <w:szCs w:val="28"/>
        </w:rPr>
      </w:pPr>
    </w:p>
    <w:p w:rsidR="004F3788" w:rsidRDefault="004F3788" w:rsidP="004F3788">
      <w:pPr>
        <w:tabs>
          <w:tab w:val="left" w:pos="5056"/>
        </w:tabs>
        <w:jc w:val="center"/>
        <w:rPr>
          <w:rFonts w:cs="Arial"/>
          <w:b/>
        </w:rPr>
      </w:pPr>
    </w:p>
    <w:p w:rsidR="004F3788" w:rsidRDefault="004F3788" w:rsidP="004F3788">
      <w:pPr>
        <w:tabs>
          <w:tab w:val="left" w:pos="5056"/>
        </w:tabs>
        <w:jc w:val="center"/>
        <w:rPr>
          <w:rFonts w:cs="Arial"/>
          <w:b/>
        </w:rPr>
      </w:pPr>
    </w:p>
    <w:p w:rsidR="004F3788" w:rsidRDefault="004F3788" w:rsidP="004F3788">
      <w:pPr>
        <w:tabs>
          <w:tab w:val="left" w:pos="5056"/>
        </w:tabs>
        <w:jc w:val="center"/>
        <w:rPr>
          <w:rFonts w:cs="Arial"/>
          <w:b/>
        </w:rPr>
      </w:pPr>
      <w:r>
        <w:rPr>
          <w:rFonts w:cs="Arial"/>
          <w:b/>
        </w:rPr>
        <w:t>DIP. MARIA EUGENIA CAZARES MARTINEZ</w:t>
      </w:r>
    </w:p>
    <w:p w:rsidR="004F3788" w:rsidRDefault="004F3788" w:rsidP="004F3788">
      <w:pPr>
        <w:tabs>
          <w:tab w:val="left" w:pos="5056"/>
        </w:tabs>
        <w:rPr>
          <w:rFonts w:cs="Arial"/>
          <w:b/>
        </w:rPr>
      </w:pPr>
    </w:p>
    <w:p w:rsidR="004F3788" w:rsidRDefault="004F3788" w:rsidP="004F3788">
      <w:pPr>
        <w:tabs>
          <w:tab w:val="left" w:pos="5056"/>
        </w:tabs>
        <w:rPr>
          <w:rFonts w:cs="Arial"/>
          <w:b/>
        </w:rPr>
      </w:pPr>
    </w:p>
    <w:p w:rsidR="004F3788" w:rsidRDefault="004F3788" w:rsidP="004F3788">
      <w:pPr>
        <w:tabs>
          <w:tab w:val="left" w:pos="5056"/>
        </w:tabs>
        <w:rPr>
          <w:rFonts w:cs="Arial"/>
          <w:b/>
        </w:rPr>
      </w:pPr>
    </w:p>
    <w:p w:rsidR="004F3788" w:rsidRDefault="004F3788" w:rsidP="004F3788">
      <w:pPr>
        <w:tabs>
          <w:tab w:val="left" w:pos="5056"/>
        </w:tabs>
        <w:rPr>
          <w:rFonts w:cs="Arial"/>
          <w:b/>
        </w:rPr>
      </w:pPr>
    </w:p>
    <w:p w:rsidR="004F3788" w:rsidRDefault="004F3788" w:rsidP="004F3788">
      <w:pPr>
        <w:tabs>
          <w:tab w:val="left" w:pos="5056"/>
        </w:tabs>
        <w:rPr>
          <w:rFonts w:cs="Arial"/>
          <w:b/>
        </w:rPr>
      </w:pPr>
      <w:r>
        <w:rPr>
          <w:rFonts w:cs="Arial"/>
          <w:b/>
        </w:rPr>
        <w:t>DIP. MARCELO DE JESUS TORRES CORIÑO</w:t>
      </w:r>
      <w:r>
        <w:rPr>
          <w:rFonts w:cs="Arial"/>
          <w:b/>
        </w:rPr>
        <w:tab/>
      </w:r>
      <w:r>
        <w:rPr>
          <w:rFonts w:cs="Arial"/>
          <w:b/>
        </w:rPr>
        <w:tab/>
        <w:t>DIP. BLANCA EPPEN CANALES</w:t>
      </w:r>
    </w:p>
    <w:p w:rsidR="004F3788" w:rsidRDefault="004F3788" w:rsidP="004F3788">
      <w:pPr>
        <w:tabs>
          <w:tab w:val="left" w:pos="5056"/>
        </w:tabs>
        <w:rPr>
          <w:rFonts w:cs="Arial"/>
          <w:b/>
        </w:rPr>
      </w:pPr>
    </w:p>
    <w:p w:rsidR="004F3788" w:rsidRDefault="004F3788" w:rsidP="004F3788">
      <w:pPr>
        <w:tabs>
          <w:tab w:val="left" w:pos="5056"/>
        </w:tabs>
        <w:ind w:right="-518"/>
        <w:rPr>
          <w:rFonts w:cs="Arial"/>
          <w:b/>
        </w:rPr>
      </w:pPr>
    </w:p>
    <w:p w:rsidR="004F3788" w:rsidRDefault="004F3788" w:rsidP="004F3788">
      <w:pPr>
        <w:tabs>
          <w:tab w:val="left" w:pos="5056"/>
        </w:tabs>
        <w:ind w:right="-518"/>
        <w:rPr>
          <w:rFonts w:cs="Arial"/>
          <w:b/>
        </w:rPr>
      </w:pPr>
    </w:p>
    <w:p w:rsidR="004F3788" w:rsidRDefault="004F3788" w:rsidP="004F3788">
      <w:pPr>
        <w:tabs>
          <w:tab w:val="left" w:pos="5056"/>
        </w:tabs>
        <w:ind w:right="-518"/>
        <w:rPr>
          <w:rFonts w:cs="Arial"/>
          <w:b/>
        </w:rPr>
      </w:pPr>
    </w:p>
    <w:p w:rsidR="004F3788" w:rsidRDefault="004F3788" w:rsidP="004F3788">
      <w:pPr>
        <w:tabs>
          <w:tab w:val="left" w:pos="5056"/>
        </w:tabs>
        <w:ind w:right="-518"/>
        <w:rPr>
          <w:rFonts w:cs="Arial"/>
          <w:b/>
        </w:rPr>
      </w:pPr>
    </w:p>
    <w:p w:rsidR="004F3788" w:rsidRDefault="004F3788" w:rsidP="004F3788">
      <w:pPr>
        <w:tabs>
          <w:tab w:val="left" w:pos="5056"/>
        </w:tabs>
        <w:ind w:right="-518"/>
        <w:rPr>
          <w:rFonts w:cs="Arial"/>
          <w:b/>
        </w:rPr>
      </w:pPr>
      <w:r>
        <w:rPr>
          <w:rFonts w:cs="Arial"/>
          <w:b/>
        </w:rPr>
        <w:t>DIP. JUAN CARLOS GUERRA LÓP</w:t>
      </w:r>
      <w:r w:rsidR="00A51E6A">
        <w:rPr>
          <w:rFonts w:cs="Arial"/>
          <w:b/>
        </w:rPr>
        <w:t xml:space="preserve">EZ NEGRETE               </w:t>
      </w:r>
      <w:r>
        <w:rPr>
          <w:rFonts w:cs="Arial"/>
          <w:b/>
        </w:rPr>
        <w:t>DIP. FERNANDO IZAGUIRRE VALDES</w:t>
      </w:r>
    </w:p>
    <w:p w:rsidR="004F3788" w:rsidRDefault="004F3788" w:rsidP="004F3788">
      <w:pPr>
        <w:tabs>
          <w:tab w:val="left" w:pos="5056"/>
        </w:tabs>
        <w:rPr>
          <w:rFonts w:cs="Arial"/>
          <w:b/>
        </w:rPr>
      </w:pPr>
    </w:p>
    <w:p w:rsidR="004F3788" w:rsidRDefault="004F3788" w:rsidP="004F3788">
      <w:pPr>
        <w:tabs>
          <w:tab w:val="left" w:pos="5056"/>
        </w:tabs>
        <w:rPr>
          <w:rFonts w:cs="Arial"/>
          <w:b/>
        </w:rPr>
      </w:pPr>
    </w:p>
    <w:p w:rsidR="00A51E6A" w:rsidRDefault="00A51E6A" w:rsidP="004F3788">
      <w:pPr>
        <w:tabs>
          <w:tab w:val="left" w:pos="5056"/>
        </w:tabs>
        <w:rPr>
          <w:rFonts w:cs="Arial"/>
          <w:b/>
        </w:rPr>
      </w:pPr>
    </w:p>
    <w:p w:rsidR="00A51E6A" w:rsidRDefault="00A51E6A" w:rsidP="004F3788">
      <w:pPr>
        <w:tabs>
          <w:tab w:val="left" w:pos="5056"/>
        </w:tabs>
        <w:rPr>
          <w:rFonts w:cs="Arial"/>
          <w:b/>
        </w:rPr>
      </w:pPr>
    </w:p>
    <w:p w:rsidR="00A51E6A" w:rsidRDefault="00A51E6A" w:rsidP="004F3788">
      <w:pPr>
        <w:tabs>
          <w:tab w:val="left" w:pos="5056"/>
        </w:tabs>
        <w:rPr>
          <w:rFonts w:cs="Arial"/>
          <w:b/>
        </w:rPr>
      </w:pPr>
    </w:p>
    <w:p w:rsidR="004F3788" w:rsidRDefault="004F3788" w:rsidP="004F3788">
      <w:pPr>
        <w:tabs>
          <w:tab w:val="left" w:pos="5056"/>
        </w:tabs>
        <w:rPr>
          <w:rFonts w:cs="Arial"/>
          <w:b/>
        </w:rPr>
      </w:pPr>
      <w:r>
        <w:rPr>
          <w:rFonts w:cs="Arial"/>
          <w:b/>
        </w:rPr>
        <w:t>DIP. ROSA NILDA GONZÁ</w:t>
      </w:r>
      <w:r w:rsidR="00A51E6A">
        <w:rPr>
          <w:rFonts w:cs="Arial"/>
          <w:b/>
        </w:rPr>
        <w:t xml:space="preserve">LEZ NORIEGA                   </w:t>
      </w:r>
      <w:r>
        <w:rPr>
          <w:rFonts w:cs="Arial"/>
          <w:b/>
        </w:rPr>
        <w:t>DIP. GABRIELA ZAPOPAN GARZA GALVÁN</w:t>
      </w:r>
    </w:p>
    <w:p w:rsidR="004F3788" w:rsidRDefault="004F3788" w:rsidP="004F3788">
      <w:pPr>
        <w:tabs>
          <w:tab w:val="left" w:pos="5056"/>
        </w:tabs>
        <w:rPr>
          <w:rFonts w:cs="Arial"/>
          <w:b/>
        </w:rPr>
      </w:pPr>
    </w:p>
    <w:p w:rsidR="00A51E6A" w:rsidRDefault="00A51E6A" w:rsidP="004F3788">
      <w:pPr>
        <w:tabs>
          <w:tab w:val="left" w:pos="5056"/>
        </w:tabs>
        <w:rPr>
          <w:rFonts w:cs="Arial"/>
          <w:b/>
        </w:rPr>
      </w:pPr>
    </w:p>
    <w:p w:rsidR="00A51E6A" w:rsidRDefault="00A51E6A" w:rsidP="004F3788">
      <w:pPr>
        <w:tabs>
          <w:tab w:val="left" w:pos="5056"/>
        </w:tabs>
        <w:rPr>
          <w:rFonts w:cs="Arial"/>
          <w:b/>
        </w:rPr>
      </w:pPr>
    </w:p>
    <w:p w:rsidR="004F3788" w:rsidRDefault="00A51E6A" w:rsidP="004F3788">
      <w:pPr>
        <w:tabs>
          <w:tab w:val="left" w:pos="5056"/>
        </w:tabs>
        <w:rPr>
          <w:rFonts w:cs="Arial"/>
          <w:b/>
        </w:rPr>
      </w:pPr>
      <w:r>
        <w:rPr>
          <w:rFonts w:cs="Arial"/>
          <w:b/>
        </w:rPr>
        <w:t xml:space="preserve">DIP. JUAN ANTONIO GARCÍA VILLA                       </w:t>
      </w:r>
      <w:r w:rsidR="004F3788">
        <w:rPr>
          <w:rFonts w:cs="Arial"/>
          <w:b/>
        </w:rPr>
        <w:t>DIP. GERARDO ABRAHAM AGUADO GÓMEZ</w:t>
      </w:r>
    </w:p>
    <w:p w:rsidR="00C70206" w:rsidRDefault="00C70206" w:rsidP="004F3788">
      <w:pPr>
        <w:tabs>
          <w:tab w:val="left" w:pos="5056"/>
        </w:tabs>
        <w:rPr>
          <w:rFonts w:cs="Arial"/>
          <w:b/>
        </w:rPr>
      </w:pPr>
      <w:bookmarkStart w:id="1" w:name="_GoBack"/>
      <w:bookmarkEnd w:id="1"/>
    </w:p>
    <w:p w:rsidR="004F3788" w:rsidRDefault="004F3788" w:rsidP="004F3788">
      <w:pPr>
        <w:tabs>
          <w:tab w:val="left" w:pos="5056"/>
        </w:tabs>
        <w:rPr>
          <w:rFonts w:cs="Arial"/>
          <w:b/>
        </w:rPr>
      </w:pPr>
    </w:p>
    <w:p w:rsidR="00774181" w:rsidRPr="00A51E6A" w:rsidRDefault="00A51E6A" w:rsidP="00F74E69">
      <w:pPr>
        <w:rPr>
          <w:sz w:val="16"/>
          <w:szCs w:val="16"/>
        </w:rPr>
      </w:pPr>
      <w:r w:rsidRPr="00A51E6A">
        <w:rPr>
          <w:sz w:val="16"/>
          <w:szCs w:val="16"/>
        </w:rPr>
        <w:t xml:space="preserve">HOJA DE FIRMAS QUE ACOMPAÑA LA </w:t>
      </w:r>
      <w:proofErr w:type="gramStart"/>
      <w:r w:rsidRPr="00A51E6A">
        <w:rPr>
          <w:sz w:val="16"/>
          <w:szCs w:val="16"/>
        </w:rPr>
        <w:t xml:space="preserve">INICIATIVA </w:t>
      </w:r>
      <w:r w:rsidRPr="00A51E6A">
        <w:rPr>
          <w:rFonts w:cs="Arial"/>
          <w:b/>
          <w:sz w:val="16"/>
          <w:szCs w:val="16"/>
        </w:rPr>
        <w:t xml:space="preserve"> CON</w:t>
      </w:r>
      <w:proofErr w:type="gramEnd"/>
      <w:r w:rsidRPr="00A51E6A">
        <w:rPr>
          <w:rFonts w:cs="Arial"/>
          <w:b/>
          <w:sz w:val="16"/>
          <w:szCs w:val="16"/>
        </w:rPr>
        <w:t xml:space="preserve"> PROYECTO DE DECRETO  POR LA QUE SE  MODIFICA EL CONTENIDO DEL PÁRRAFO SEGUNDO DEL ARTÍCULO 42  DE LA LEY REGLAMENTARIA DEL PRESUPUESTO DE EGRESOS DEL ESTADO DE COAHUILA DE ZARAGOZA</w:t>
      </w:r>
    </w:p>
    <w:sectPr w:rsidR="00774181" w:rsidRPr="00A51E6A" w:rsidSect="003E2C04">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D0" w:rsidRDefault="00005CD0" w:rsidP="00FC24F1">
      <w:r>
        <w:separator/>
      </w:r>
    </w:p>
  </w:endnote>
  <w:endnote w:type="continuationSeparator" w:id="0">
    <w:p w:rsidR="00005CD0" w:rsidRDefault="00005CD0"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D0" w:rsidRDefault="00005CD0" w:rsidP="00FC24F1">
      <w:r>
        <w:separator/>
      </w:r>
    </w:p>
  </w:footnote>
  <w:footnote w:type="continuationSeparator" w:id="0">
    <w:p w:rsidR="00005CD0" w:rsidRDefault="00005CD0"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3E2C04" w:rsidP="00FC24F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0330F4A" wp14:editId="71DE7866">
          <wp:simplePos x="0" y="0"/>
          <wp:positionH relativeFrom="column">
            <wp:posOffset>5493744</wp:posOffset>
          </wp:positionH>
          <wp:positionV relativeFrom="paragraph">
            <wp:posOffset>-43208</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B7BA197" wp14:editId="30F2FF57">
          <wp:simplePos x="0" y="0"/>
          <wp:positionH relativeFrom="column">
            <wp:posOffset>-404026</wp:posOffset>
          </wp:positionH>
          <wp:positionV relativeFrom="paragraph">
            <wp:posOffset>-43483</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pStyle w:val="Encabezado"/>
      <w:ind w:right="49"/>
      <w:jc w:val="center"/>
    </w:pPr>
  </w:p>
  <w:p w:rsidR="00FC24F1" w:rsidRDefault="0082342B" w:rsidP="00FC24F1">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3E2C04" w:rsidRDefault="003E2C04" w:rsidP="00FC24F1">
    <w:pPr>
      <w:pStyle w:val="Encabezado"/>
      <w:ind w:right="49"/>
      <w:jc w:val="center"/>
      <w:rPr>
        <w:rFonts w:ascii="Times New Roman" w:hAnsi="Times New Roman"/>
        <w:sz w:val="18"/>
        <w:szCs w:val="18"/>
      </w:rPr>
    </w:pPr>
  </w:p>
  <w:p w:rsidR="003E2C04" w:rsidRPr="00792090" w:rsidRDefault="003E2C04" w:rsidP="00FC24F1">
    <w:pPr>
      <w:pStyle w:val="Encabezado"/>
      <w:ind w:right="49"/>
      <w:jc w:val="center"/>
      <w:rPr>
        <w:rFonts w:ascii="Times New Roman" w:hAnsi="Times New Roman"/>
        <w:sz w:val="18"/>
        <w:szCs w:val="18"/>
      </w:rPr>
    </w:pPr>
  </w:p>
  <w:p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2"/>
  </w:num>
  <w:num w:numId="8">
    <w:abstractNumId w:val="4"/>
  </w:num>
  <w:num w:numId="9">
    <w:abstractNumId w:val="0"/>
  </w:num>
  <w:num w:numId="10">
    <w:abstractNumId w:val="12"/>
  </w:num>
  <w:num w:numId="11">
    <w:abstractNumId w:val="2"/>
  </w:num>
  <w:num w:numId="12">
    <w:abstractNumId w:val="1"/>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17AF"/>
    <w:rsid w:val="00005CD0"/>
    <w:rsid w:val="00013644"/>
    <w:rsid w:val="000369C1"/>
    <w:rsid w:val="00036E64"/>
    <w:rsid w:val="00037710"/>
    <w:rsid w:val="0004082C"/>
    <w:rsid w:val="000419F4"/>
    <w:rsid w:val="00051298"/>
    <w:rsid w:val="00077CAC"/>
    <w:rsid w:val="00082751"/>
    <w:rsid w:val="000868B1"/>
    <w:rsid w:val="00087819"/>
    <w:rsid w:val="000A26DB"/>
    <w:rsid w:val="000A2D73"/>
    <w:rsid w:val="000B2AA6"/>
    <w:rsid w:val="000C18A6"/>
    <w:rsid w:val="000E175B"/>
    <w:rsid w:val="000E31E7"/>
    <w:rsid w:val="000F0E90"/>
    <w:rsid w:val="000F37AA"/>
    <w:rsid w:val="000F64CA"/>
    <w:rsid w:val="0010116B"/>
    <w:rsid w:val="00105012"/>
    <w:rsid w:val="001158C5"/>
    <w:rsid w:val="00115997"/>
    <w:rsid w:val="00122BA5"/>
    <w:rsid w:val="00131CC3"/>
    <w:rsid w:val="0015233A"/>
    <w:rsid w:val="00170195"/>
    <w:rsid w:val="00181670"/>
    <w:rsid w:val="001A29D3"/>
    <w:rsid w:val="001A58DD"/>
    <w:rsid w:val="001B5EF4"/>
    <w:rsid w:val="001D4578"/>
    <w:rsid w:val="001D60AE"/>
    <w:rsid w:val="001E0ED3"/>
    <w:rsid w:val="001F3461"/>
    <w:rsid w:val="001F71ED"/>
    <w:rsid w:val="0020703D"/>
    <w:rsid w:val="00217417"/>
    <w:rsid w:val="00227346"/>
    <w:rsid w:val="00227D21"/>
    <w:rsid w:val="002339E2"/>
    <w:rsid w:val="00240C5E"/>
    <w:rsid w:val="00242E16"/>
    <w:rsid w:val="00253D91"/>
    <w:rsid w:val="002542F7"/>
    <w:rsid w:val="0026097B"/>
    <w:rsid w:val="002840D2"/>
    <w:rsid w:val="0028775F"/>
    <w:rsid w:val="00295267"/>
    <w:rsid w:val="00296935"/>
    <w:rsid w:val="002A05F0"/>
    <w:rsid w:val="002A6328"/>
    <w:rsid w:val="002A706C"/>
    <w:rsid w:val="002C2490"/>
    <w:rsid w:val="002C3589"/>
    <w:rsid w:val="002C5C49"/>
    <w:rsid w:val="002D1B86"/>
    <w:rsid w:val="002F5574"/>
    <w:rsid w:val="00301F8F"/>
    <w:rsid w:val="00331272"/>
    <w:rsid w:val="00340E73"/>
    <w:rsid w:val="0036442E"/>
    <w:rsid w:val="00365BD3"/>
    <w:rsid w:val="00374E4A"/>
    <w:rsid w:val="003A2EF7"/>
    <w:rsid w:val="003A61FB"/>
    <w:rsid w:val="003E2C04"/>
    <w:rsid w:val="00401E7A"/>
    <w:rsid w:val="00406B65"/>
    <w:rsid w:val="0041203E"/>
    <w:rsid w:val="00442E32"/>
    <w:rsid w:val="00442ECA"/>
    <w:rsid w:val="004574A7"/>
    <w:rsid w:val="0048090E"/>
    <w:rsid w:val="00495E0F"/>
    <w:rsid w:val="00496709"/>
    <w:rsid w:val="00497045"/>
    <w:rsid w:val="004A11B9"/>
    <w:rsid w:val="004B55DC"/>
    <w:rsid w:val="004C426C"/>
    <w:rsid w:val="004C49F0"/>
    <w:rsid w:val="004E275A"/>
    <w:rsid w:val="004F3788"/>
    <w:rsid w:val="00500634"/>
    <w:rsid w:val="00500A68"/>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621716"/>
    <w:rsid w:val="00622643"/>
    <w:rsid w:val="00623570"/>
    <w:rsid w:val="0062382B"/>
    <w:rsid w:val="00625242"/>
    <w:rsid w:val="0063082A"/>
    <w:rsid w:val="006452CD"/>
    <w:rsid w:val="0064699A"/>
    <w:rsid w:val="00651C5A"/>
    <w:rsid w:val="00674F20"/>
    <w:rsid w:val="006A40C0"/>
    <w:rsid w:val="006A766B"/>
    <w:rsid w:val="006B1D6A"/>
    <w:rsid w:val="006C77A3"/>
    <w:rsid w:val="006D68C2"/>
    <w:rsid w:val="006E0027"/>
    <w:rsid w:val="006E1EFD"/>
    <w:rsid w:val="006E5F61"/>
    <w:rsid w:val="006F7920"/>
    <w:rsid w:val="00702A32"/>
    <w:rsid w:val="00704713"/>
    <w:rsid w:val="007110CC"/>
    <w:rsid w:val="00713A19"/>
    <w:rsid w:val="00716C4E"/>
    <w:rsid w:val="00723AE9"/>
    <w:rsid w:val="00724F7E"/>
    <w:rsid w:val="007265C5"/>
    <w:rsid w:val="007338F5"/>
    <w:rsid w:val="007413C5"/>
    <w:rsid w:val="00751C7B"/>
    <w:rsid w:val="00757058"/>
    <w:rsid w:val="00760045"/>
    <w:rsid w:val="00761ED5"/>
    <w:rsid w:val="00774181"/>
    <w:rsid w:val="00775873"/>
    <w:rsid w:val="007850B8"/>
    <w:rsid w:val="00785879"/>
    <w:rsid w:val="00792E68"/>
    <w:rsid w:val="0079372F"/>
    <w:rsid w:val="007957BE"/>
    <w:rsid w:val="007B5CF5"/>
    <w:rsid w:val="007E678D"/>
    <w:rsid w:val="007E73B1"/>
    <w:rsid w:val="007F4FDF"/>
    <w:rsid w:val="007F64BA"/>
    <w:rsid w:val="0082342B"/>
    <w:rsid w:val="00842537"/>
    <w:rsid w:val="0086280F"/>
    <w:rsid w:val="00872C86"/>
    <w:rsid w:val="00887782"/>
    <w:rsid w:val="00887C50"/>
    <w:rsid w:val="008B4A81"/>
    <w:rsid w:val="008B64F6"/>
    <w:rsid w:val="008C030F"/>
    <w:rsid w:val="008C1B21"/>
    <w:rsid w:val="008F64C1"/>
    <w:rsid w:val="00903AB3"/>
    <w:rsid w:val="00911BEC"/>
    <w:rsid w:val="00913B87"/>
    <w:rsid w:val="00921254"/>
    <w:rsid w:val="009370DC"/>
    <w:rsid w:val="00950E76"/>
    <w:rsid w:val="00960B50"/>
    <w:rsid w:val="00967F3A"/>
    <w:rsid w:val="00973B55"/>
    <w:rsid w:val="00982F71"/>
    <w:rsid w:val="00986006"/>
    <w:rsid w:val="009942C4"/>
    <w:rsid w:val="009964FF"/>
    <w:rsid w:val="009A51E1"/>
    <w:rsid w:val="009C10E6"/>
    <w:rsid w:val="009C30D0"/>
    <w:rsid w:val="009C69C2"/>
    <w:rsid w:val="009D2C85"/>
    <w:rsid w:val="009D3C29"/>
    <w:rsid w:val="009D630C"/>
    <w:rsid w:val="009D6702"/>
    <w:rsid w:val="009D69E7"/>
    <w:rsid w:val="009F5FF2"/>
    <w:rsid w:val="00A00132"/>
    <w:rsid w:val="00A02283"/>
    <w:rsid w:val="00A12C37"/>
    <w:rsid w:val="00A20D90"/>
    <w:rsid w:val="00A51E6A"/>
    <w:rsid w:val="00A5696C"/>
    <w:rsid w:val="00A615EC"/>
    <w:rsid w:val="00A6370D"/>
    <w:rsid w:val="00A6397D"/>
    <w:rsid w:val="00A70C60"/>
    <w:rsid w:val="00A710F1"/>
    <w:rsid w:val="00A776E9"/>
    <w:rsid w:val="00A82A8F"/>
    <w:rsid w:val="00A85B13"/>
    <w:rsid w:val="00A87412"/>
    <w:rsid w:val="00A95FD3"/>
    <w:rsid w:val="00A97585"/>
    <w:rsid w:val="00AA02A8"/>
    <w:rsid w:val="00AA402C"/>
    <w:rsid w:val="00AC0975"/>
    <w:rsid w:val="00AC24A3"/>
    <w:rsid w:val="00AC4350"/>
    <w:rsid w:val="00AD6AD1"/>
    <w:rsid w:val="00AF3B64"/>
    <w:rsid w:val="00AF6770"/>
    <w:rsid w:val="00AF79A1"/>
    <w:rsid w:val="00B13FC7"/>
    <w:rsid w:val="00B24E30"/>
    <w:rsid w:val="00B2633E"/>
    <w:rsid w:val="00B54A11"/>
    <w:rsid w:val="00B67435"/>
    <w:rsid w:val="00B8505C"/>
    <w:rsid w:val="00BB2795"/>
    <w:rsid w:val="00BB7DE6"/>
    <w:rsid w:val="00BC5170"/>
    <w:rsid w:val="00BD38A6"/>
    <w:rsid w:val="00BE16EA"/>
    <w:rsid w:val="00BF4522"/>
    <w:rsid w:val="00C00140"/>
    <w:rsid w:val="00C05CBB"/>
    <w:rsid w:val="00C13CD5"/>
    <w:rsid w:val="00C24727"/>
    <w:rsid w:val="00C35ED0"/>
    <w:rsid w:val="00C63B53"/>
    <w:rsid w:val="00C70206"/>
    <w:rsid w:val="00C744D8"/>
    <w:rsid w:val="00C7786F"/>
    <w:rsid w:val="00C81422"/>
    <w:rsid w:val="00C90E97"/>
    <w:rsid w:val="00C9325A"/>
    <w:rsid w:val="00CA04E1"/>
    <w:rsid w:val="00CA2764"/>
    <w:rsid w:val="00CC2563"/>
    <w:rsid w:val="00CD3EC0"/>
    <w:rsid w:val="00CD47FC"/>
    <w:rsid w:val="00CE13D6"/>
    <w:rsid w:val="00CE5FD7"/>
    <w:rsid w:val="00CF331E"/>
    <w:rsid w:val="00CF3647"/>
    <w:rsid w:val="00D0218B"/>
    <w:rsid w:val="00D25C3B"/>
    <w:rsid w:val="00D32548"/>
    <w:rsid w:val="00D45435"/>
    <w:rsid w:val="00D5280E"/>
    <w:rsid w:val="00D642C4"/>
    <w:rsid w:val="00D67340"/>
    <w:rsid w:val="00D72969"/>
    <w:rsid w:val="00D73525"/>
    <w:rsid w:val="00D73DB1"/>
    <w:rsid w:val="00D77C55"/>
    <w:rsid w:val="00D873E4"/>
    <w:rsid w:val="00D94C15"/>
    <w:rsid w:val="00D96914"/>
    <w:rsid w:val="00DA7B46"/>
    <w:rsid w:val="00DC08B1"/>
    <w:rsid w:val="00DC7BF7"/>
    <w:rsid w:val="00DD39B3"/>
    <w:rsid w:val="00DE4567"/>
    <w:rsid w:val="00DF1492"/>
    <w:rsid w:val="00DF4F42"/>
    <w:rsid w:val="00DF733C"/>
    <w:rsid w:val="00E10932"/>
    <w:rsid w:val="00E15243"/>
    <w:rsid w:val="00E23DC9"/>
    <w:rsid w:val="00E3132B"/>
    <w:rsid w:val="00E33F12"/>
    <w:rsid w:val="00E56C68"/>
    <w:rsid w:val="00E60953"/>
    <w:rsid w:val="00E93789"/>
    <w:rsid w:val="00E94B36"/>
    <w:rsid w:val="00EA4449"/>
    <w:rsid w:val="00EC5F9D"/>
    <w:rsid w:val="00ED3129"/>
    <w:rsid w:val="00EF3B62"/>
    <w:rsid w:val="00EF5533"/>
    <w:rsid w:val="00F00E3A"/>
    <w:rsid w:val="00F03D33"/>
    <w:rsid w:val="00F069ED"/>
    <w:rsid w:val="00F20164"/>
    <w:rsid w:val="00F229DC"/>
    <w:rsid w:val="00F27599"/>
    <w:rsid w:val="00F30CB5"/>
    <w:rsid w:val="00F322A4"/>
    <w:rsid w:val="00F405A4"/>
    <w:rsid w:val="00F61ACC"/>
    <w:rsid w:val="00F74E69"/>
    <w:rsid w:val="00F762D5"/>
    <w:rsid w:val="00F82D63"/>
    <w:rsid w:val="00F93FAE"/>
    <w:rsid w:val="00F94BAD"/>
    <w:rsid w:val="00F95D56"/>
    <w:rsid w:val="00F96F9F"/>
    <w:rsid w:val="00FA20EE"/>
    <w:rsid w:val="00FA5A78"/>
    <w:rsid w:val="00FA709D"/>
    <w:rsid w:val="00FA75F6"/>
    <w:rsid w:val="00FB0B46"/>
    <w:rsid w:val="00FB2374"/>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FC62"/>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basedOn w:val="Normal"/>
    <w:rsid w:val="00774181"/>
    <w:pPr>
      <w:spacing w:after="101" w:line="216" w:lineRule="exact"/>
      <w:ind w:firstLine="288"/>
    </w:pPr>
    <w:rPr>
      <w:rFonts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D91C-5399-423C-8978-23811C3D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2019-03-04T15:37:00Z</cp:lastPrinted>
  <dcterms:created xsi:type="dcterms:W3CDTF">2019-03-05T18:57:00Z</dcterms:created>
  <dcterms:modified xsi:type="dcterms:W3CDTF">2019-03-05T18:58:00Z</dcterms:modified>
</cp:coreProperties>
</file>