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19" w:rsidRDefault="00542A19" w:rsidP="00542A19">
      <w:pPr>
        <w:rPr>
          <w:sz w:val="26"/>
          <w:szCs w:val="26"/>
        </w:rPr>
      </w:pPr>
    </w:p>
    <w:p w:rsidR="00542A19" w:rsidRDefault="00542A19" w:rsidP="00542A19">
      <w:pPr>
        <w:rPr>
          <w:rFonts w:ascii="Arial Narrow" w:hAnsi="Arial Narrow"/>
          <w:color w:val="000000"/>
          <w:sz w:val="28"/>
          <w:szCs w:val="28"/>
        </w:rPr>
      </w:pPr>
    </w:p>
    <w:p w:rsidR="004F4FDD" w:rsidRPr="004F4FDD" w:rsidRDefault="004F4FDD" w:rsidP="004F4FDD">
      <w:pPr>
        <w:rPr>
          <w:rFonts w:ascii="Arial Narrow" w:hAnsi="Arial Narrow"/>
          <w:b/>
          <w:color w:val="000000"/>
          <w:sz w:val="26"/>
          <w:szCs w:val="26"/>
        </w:rPr>
      </w:pPr>
      <w:bookmarkStart w:id="0" w:name="_GoBack"/>
      <w:r w:rsidRPr="004F4FDD">
        <w:rPr>
          <w:rFonts w:ascii="Arial Narrow" w:hAnsi="Arial Narrow"/>
          <w:color w:val="000000"/>
          <w:sz w:val="26"/>
          <w:szCs w:val="26"/>
        </w:rPr>
        <w:t xml:space="preserve">Iniciativa con Proyecto de decreto que reforma y adiciona diversas disposiciones de la </w:t>
      </w:r>
      <w:r w:rsidRPr="004F4FDD">
        <w:rPr>
          <w:rFonts w:ascii="Arial Narrow" w:hAnsi="Arial Narrow"/>
          <w:b/>
          <w:color w:val="000000"/>
          <w:sz w:val="26"/>
          <w:szCs w:val="26"/>
        </w:rPr>
        <w:t>Ley de Deuda Pública para el Estado de Coahuila de Zaragoza</w:t>
      </w:r>
      <w:r w:rsidRPr="004F4FDD">
        <w:rPr>
          <w:rFonts w:ascii="Arial Narrow" w:hAnsi="Arial Narrow"/>
          <w:b/>
          <w:color w:val="000000"/>
          <w:sz w:val="26"/>
          <w:szCs w:val="26"/>
        </w:rPr>
        <w:t>.</w:t>
      </w:r>
    </w:p>
    <w:p w:rsidR="004F4FDD" w:rsidRDefault="004F4FDD" w:rsidP="004F4FDD">
      <w:pPr>
        <w:rPr>
          <w:rFonts w:ascii="Arial Narrow" w:hAnsi="Arial Narrow"/>
          <w:color w:val="000000"/>
          <w:sz w:val="26"/>
          <w:szCs w:val="26"/>
        </w:rPr>
      </w:pPr>
    </w:p>
    <w:p w:rsidR="004F4FDD" w:rsidRPr="004F4FDD" w:rsidRDefault="004F4FDD" w:rsidP="004F4FDD">
      <w:pPr>
        <w:numPr>
          <w:ilvl w:val="0"/>
          <w:numId w:val="1"/>
        </w:numPr>
        <w:rPr>
          <w:rFonts w:ascii="Arial Narrow" w:hAnsi="Arial Narrow"/>
          <w:b/>
          <w:color w:val="000000"/>
          <w:sz w:val="26"/>
          <w:szCs w:val="26"/>
        </w:rPr>
      </w:pPr>
      <w:r w:rsidRPr="004F4FDD">
        <w:rPr>
          <w:rFonts w:ascii="Arial Narrow" w:hAnsi="Arial Narrow"/>
          <w:b/>
          <w:color w:val="000000"/>
          <w:sz w:val="26"/>
          <w:szCs w:val="26"/>
        </w:rPr>
        <w:t>Q</w:t>
      </w:r>
      <w:r w:rsidRPr="004F4FDD">
        <w:rPr>
          <w:rFonts w:ascii="Arial Narrow" w:hAnsi="Arial Narrow"/>
          <w:b/>
          <w:color w:val="000000"/>
          <w:sz w:val="26"/>
          <w:szCs w:val="26"/>
        </w:rPr>
        <w:t>ue en materia de deuda pública se disponga que cuando menos la mitad de los ingresos excedentes en el ejercicio fiscal correspondiente sean destinados a la amortización anticipada de la Deuda Pública.</w:t>
      </w:r>
    </w:p>
    <w:p w:rsidR="004F4FDD" w:rsidRPr="004F4FDD" w:rsidRDefault="004F4FDD" w:rsidP="00542A19">
      <w:pPr>
        <w:rPr>
          <w:rFonts w:ascii="Arial Narrow" w:hAnsi="Arial Narrow"/>
          <w:color w:val="000000"/>
          <w:sz w:val="26"/>
          <w:szCs w:val="26"/>
        </w:rPr>
      </w:pPr>
    </w:p>
    <w:p w:rsidR="00542A19" w:rsidRPr="004F4FDD" w:rsidRDefault="00542A19" w:rsidP="00542A19">
      <w:pPr>
        <w:rPr>
          <w:rFonts w:ascii="Arial Narrow" w:hAnsi="Arial Narrow"/>
          <w:color w:val="000000"/>
          <w:sz w:val="26"/>
          <w:szCs w:val="26"/>
        </w:rPr>
      </w:pPr>
      <w:r w:rsidRPr="004F4FDD">
        <w:rPr>
          <w:rFonts w:ascii="Arial Narrow" w:hAnsi="Arial Narrow"/>
          <w:color w:val="000000"/>
          <w:sz w:val="26"/>
          <w:szCs w:val="26"/>
        </w:rPr>
        <w:t xml:space="preserve">Planteada por el </w:t>
      </w:r>
      <w:r w:rsidRPr="004F4FDD">
        <w:rPr>
          <w:rFonts w:ascii="Arial Narrow" w:hAnsi="Arial Narrow"/>
          <w:b/>
          <w:color w:val="000000"/>
          <w:sz w:val="26"/>
          <w:szCs w:val="26"/>
        </w:rPr>
        <w:t xml:space="preserve">Diputado Marcelo de Jesús Torres </w:t>
      </w:r>
      <w:proofErr w:type="spellStart"/>
      <w:r w:rsidRPr="004F4FDD">
        <w:rPr>
          <w:rFonts w:ascii="Arial Narrow" w:hAnsi="Arial Narrow"/>
          <w:b/>
          <w:color w:val="000000"/>
          <w:sz w:val="26"/>
          <w:szCs w:val="26"/>
        </w:rPr>
        <w:t>Cofiño</w:t>
      </w:r>
      <w:proofErr w:type="spellEnd"/>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542A19" w:rsidRPr="004F4FDD" w:rsidRDefault="00542A19" w:rsidP="00542A19">
      <w:pPr>
        <w:rPr>
          <w:rFonts w:ascii="Arial Narrow" w:hAnsi="Arial Narrow"/>
          <w:color w:val="000000"/>
          <w:sz w:val="26"/>
          <w:szCs w:val="26"/>
        </w:rPr>
      </w:pPr>
    </w:p>
    <w:p w:rsidR="00542A19" w:rsidRPr="004F4FDD" w:rsidRDefault="00542A19" w:rsidP="00542A19">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sidR="004F4FDD">
        <w:rPr>
          <w:rFonts w:ascii="Arial Narrow" w:hAnsi="Arial Narrow"/>
          <w:b/>
          <w:color w:val="000000"/>
          <w:sz w:val="26"/>
          <w:szCs w:val="26"/>
        </w:rPr>
        <w:t>26</w:t>
      </w:r>
      <w:r w:rsidRPr="004F4FDD">
        <w:rPr>
          <w:rFonts w:ascii="Arial Narrow" w:hAnsi="Arial Narrow"/>
          <w:b/>
          <w:color w:val="000000"/>
          <w:sz w:val="26"/>
          <w:szCs w:val="26"/>
        </w:rPr>
        <w:t xml:space="preserve"> de </w:t>
      </w:r>
      <w:proofErr w:type="gramStart"/>
      <w:r w:rsidRPr="004F4FDD">
        <w:rPr>
          <w:rFonts w:ascii="Arial Narrow" w:hAnsi="Arial Narrow"/>
          <w:b/>
          <w:color w:val="000000"/>
          <w:sz w:val="26"/>
          <w:szCs w:val="26"/>
        </w:rPr>
        <w:t>Abril</w:t>
      </w:r>
      <w:proofErr w:type="gramEnd"/>
      <w:r w:rsidRPr="004F4FDD">
        <w:rPr>
          <w:rFonts w:ascii="Arial Narrow" w:hAnsi="Arial Narrow"/>
          <w:b/>
          <w:color w:val="000000"/>
          <w:sz w:val="26"/>
          <w:szCs w:val="26"/>
        </w:rPr>
        <w:t xml:space="preserve"> de 2019.</w:t>
      </w:r>
    </w:p>
    <w:p w:rsidR="00542A19" w:rsidRPr="004F4FDD" w:rsidRDefault="00542A19" w:rsidP="00542A19">
      <w:pPr>
        <w:rPr>
          <w:rFonts w:ascii="Arial Narrow" w:hAnsi="Arial Narrow" w:cs="Arial"/>
          <w:sz w:val="26"/>
          <w:szCs w:val="26"/>
        </w:rPr>
      </w:pPr>
    </w:p>
    <w:p w:rsidR="00542A19" w:rsidRPr="004F4FDD" w:rsidRDefault="00542A19" w:rsidP="00542A19">
      <w:pPr>
        <w:rPr>
          <w:rFonts w:ascii="Arial Narrow" w:hAnsi="Arial Narrow"/>
          <w:b/>
          <w:color w:val="000000"/>
          <w:sz w:val="26"/>
          <w:szCs w:val="26"/>
        </w:rPr>
      </w:pPr>
      <w:r w:rsidRPr="004F4FDD">
        <w:rPr>
          <w:rFonts w:ascii="Arial Narrow" w:hAnsi="Arial Narrow"/>
          <w:color w:val="000000"/>
          <w:sz w:val="26"/>
          <w:szCs w:val="26"/>
        </w:rPr>
        <w:t xml:space="preserve">Turnada a la </w:t>
      </w:r>
      <w:r w:rsidRPr="004F4FDD">
        <w:rPr>
          <w:rFonts w:ascii="Arial Narrow" w:hAnsi="Arial Narrow" w:cs="Arial"/>
          <w:b/>
          <w:snapToGrid w:val="0"/>
          <w:sz w:val="26"/>
          <w:szCs w:val="26"/>
        </w:rPr>
        <w:t xml:space="preserve">Comisión de </w:t>
      </w:r>
      <w:r w:rsidR="004F4FDD">
        <w:rPr>
          <w:rFonts w:ascii="Arial Narrow" w:hAnsi="Arial Narrow" w:cs="Arial"/>
          <w:b/>
          <w:snapToGrid w:val="0"/>
          <w:sz w:val="26"/>
          <w:szCs w:val="26"/>
        </w:rPr>
        <w:t>Finanzas</w:t>
      </w:r>
      <w:r w:rsidRPr="004F4FDD">
        <w:rPr>
          <w:rFonts w:ascii="Arial Narrow" w:hAnsi="Arial Narrow"/>
          <w:b/>
          <w:color w:val="000000"/>
          <w:sz w:val="26"/>
          <w:szCs w:val="26"/>
        </w:rPr>
        <w:t>.</w:t>
      </w:r>
    </w:p>
    <w:bookmarkEnd w:id="0"/>
    <w:p w:rsidR="00542A19" w:rsidRPr="004F4FDD" w:rsidRDefault="00542A19" w:rsidP="00542A19">
      <w:pPr>
        <w:rPr>
          <w:rFonts w:ascii="Arial Narrow" w:hAnsi="Arial Narrow"/>
          <w:color w:val="000000"/>
          <w:sz w:val="26"/>
          <w:szCs w:val="26"/>
        </w:rPr>
      </w:pPr>
    </w:p>
    <w:p w:rsidR="00542A19" w:rsidRPr="004F4FDD" w:rsidRDefault="00542A19" w:rsidP="00542A19">
      <w:pPr>
        <w:rPr>
          <w:rFonts w:ascii="Arial Narrow" w:hAnsi="Arial Narrow"/>
          <w:b/>
          <w:color w:val="000000"/>
          <w:sz w:val="26"/>
          <w:szCs w:val="26"/>
        </w:rPr>
      </w:pPr>
      <w:r w:rsidRPr="004F4FDD">
        <w:rPr>
          <w:rFonts w:ascii="Arial Narrow" w:hAnsi="Arial Narrow"/>
          <w:b/>
          <w:color w:val="000000"/>
          <w:sz w:val="26"/>
          <w:szCs w:val="26"/>
        </w:rPr>
        <w:t>Fecha del Dictamen:</w:t>
      </w:r>
    </w:p>
    <w:p w:rsidR="00542A19" w:rsidRPr="004F4FDD" w:rsidRDefault="00542A19" w:rsidP="00542A19">
      <w:pPr>
        <w:rPr>
          <w:rFonts w:ascii="Arial Narrow" w:hAnsi="Arial Narrow"/>
          <w:b/>
          <w:color w:val="000000"/>
          <w:sz w:val="26"/>
          <w:szCs w:val="26"/>
        </w:rPr>
      </w:pPr>
    </w:p>
    <w:p w:rsidR="00542A19" w:rsidRPr="004F4FDD" w:rsidRDefault="00542A19" w:rsidP="00542A19">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542A19" w:rsidRPr="004F4FDD" w:rsidRDefault="00542A19" w:rsidP="00542A19">
      <w:pPr>
        <w:rPr>
          <w:rFonts w:ascii="Arial Narrow" w:hAnsi="Arial Narrow"/>
          <w:b/>
          <w:color w:val="000000"/>
          <w:sz w:val="26"/>
          <w:szCs w:val="26"/>
        </w:rPr>
      </w:pPr>
    </w:p>
    <w:p w:rsidR="00542A19" w:rsidRPr="004F4FDD" w:rsidRDefault="00542A19" w:rsidP="00542A19">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542A19" w:rsidRPr="004F4FDD" w:rsidRDefault="00542A19" w:rsidP="00542A19">
      <w:pPr>
        <w:rPr>
          <w:rFonts w:cs="Arial"/>
          <w:b/>
          <w:sz w:val="26"/>
          <w:szCs w:val="26"/>
        </w:rPr>
      </w:pPr>
    </w:p>
    <w:p w:rsidR="00542A19" w:rsidRPr="004F4FDD" w:rsidRDefault="00542A19" w:rsidP="00542A19">
      <w:pPr>
        <w:rPr>
          <w:rFonts w:cs="Arial"/>
          <w:b/>
          <w:sz w:val="26"/>
          <w:szCs w:val="26"/>
        </w:rPr>
      </w:pPr>
    </w:p>
    <w:p w:rsidR="00542A19" w:rsidRDefault="00542A19" w:rsidP="00542A19">
      <w:pPr>
        <w:rPr>
          <w:sz w:val="26"/>
          <w:szCs w:val="26"/>
        </w:rPr>
      </w:pPr>
    </w:p>
    <w:p w:rsidR="007F15B5" w:rsidRPr="002C2AC9" w:rsidRDefault="007F15B5">
      <w:pPr>
        <w:rPr>
          <w:sz w:val="28"/>
          <w:szCs w:val="28"/>
        </w:rPr>
      </w:pPr>
    </w:p>
    <w:p w:rsidR="00387A6F" w:rsidRDefault="00387A6F" w:rsidP="00F3025C">
      <w:pPr>
        <w:rPr>
          <w:rFonts w:cs="Arial"/>
          <w:b/>
          <w:color w:val="000000"/>
          <w:sz w:val="28"/>
          <w:szCs w:val="28"/>
        </w:rPr>
      </w:pPr>
    </w:p>
    <w:p w:rsidR="00387A6F" w:rsidRDefault="00387A6F" w:rsidP="00F3025C">
      <w:pPr>
        <w:rPr>
          <w:rFonts w:cs="Arial"/>
          <w:b/>
          <w:color w:val="000000"/>
          <w:sz w:val="28"/>
          <w:szCs w:val="28"/>
        </w:rPr>
      </w:pPr>
    </w:p>
    <w:p w:rsidR="00387A6F" w:rsidRDefault="00387A6F">
      <w:pPr>
        <w:spacing w:after="160" w:line="259" w:lineRule="auto"/>
        <w:jc w:val="left"/>
        <w:rPr>
          <w:rFonts w:cs="Arial"/>
          <w:b/>
          <w:color w:val="000000"/>
          <w:sz w:val="28"/>
          <w:szCs w:val="28"/>
        </w:rPr>
      </w:pPr>
      <w:r>
        <w:rPr>
          <w:rFonts w:cs="Arial"/>
          <w:b/>
          <w:color w:val="000000"/>
          <w:sz w:val="28"/>
          <w:szCs w:val="28"/>
        </w:rPr>
        <w:br w:type="page"/>
      </w:r>
    </w:p>
    <w:p w:rsidR="00AB6EE5" w:rsidRPr="00387A6F" w:rsidRDefault="00F3025C" w:rsidP="00F3025C">
      <w:pPr>
        <w:rPr>
          <w:rFonts w:cs="Arial"/>
          <w:b/>
          <w:color w:val="000000"/>
          <w:sz w:val="24"/>
          <w:szCs w:val="24"/>
        </w:rPr>
      </w:pPr>
      <w:r w:rsidRPr="00387A6F">
        <w:rPr>
          <w:rFonts w:cs="Arial"/>
          <w:b/>
          <w:color w:val="000000"/>
          <w:sz w:val="24"/>
          <w:szCs w:val="24"/>
        </w:rPr>
        <w:lastRenderedPageBreak/>
        <w:t>H. PLENO DEL CONGRESO DEL ESTADO DE COAHUILA DE ZARAGOZA.</w:t>
      </w:r>
    </w:p>
    <w:p w:rsidR="00F3025C" w:rsidRPr="00387A6F" w:rsidRDefault="00F3025C" w:rsidP="00F3025C">
      <w:pPr>
        <w:rPr>
          <w:rFonts w:cs="Arial"/>
          <w:b/>
          <w:color w:val="000000"/>
          <w:sz w:val="24"/>
          <w:szCs w:val="24"/>
        </w:rPr>
      </w:pPr>
      <w:r w:rsidRPr="00387A6F">
        <w:rPr>
          <w:rFonts w:cs="Arial"/>
          <w:b/>
          <w:color w:val="000000"/>
          <w:sz w:val="24"/>
          <w:szCs w:val="24"/>
        </w:rPr>
        <w:t>PRESENTE.</w:t>
      </w:r>
    </w:p>
    <w:p w:rsidR="00F3025C" w:rsidRPr="00387A6F" w:rsidRDefault="00F3025C" w:rsidP="00F3025C">
      <w:pPr>
        <w:rPr>
          <w:rFonts w:cs="Arial"/>
          <w:b/>
          <w:color w:val="000000"/>
          <w:sz w:val="24"/>
          <w:szCs w:val="24"/>
        </w:rPr>
      </w:pPr>
    </w:p>
    <w:p w:rsidR="00BF6E79" w:rsidRPr="00387A6F" w:rsidRDefault="00F3025C" w:rsidP="00F3025C">
      <w:pPr>
        <w:tabs>
          <w:tab w:val="left" w:pos="8321"/>
        </w:tabs>
        <w:spacing w:line="360" w:lineRule="auto"/>
        <w:rPr>
          <w:rFonts w:cs="Arial"/>
          <w:b/>
          <w:bCs/>
          <w:sz w:val="24"/>
          <w:szCs w:val="24"/>
        </w:rPr>
      </w:pPr>
      <w:bookmarkStart w:id="1" w:name="_Hlk3792980"/>
      <w:r w:rsidRPr="00387A6F">
        <w:rPr>
          <w:rFonts w:cs="Arial"/>
          <w:b/>
          <w:sz w:val="24"/>
          <w:szCs w:val="24"/>
        </w:rPr>
        <w:t xml:space="preserve">INICIATIVA CON PROYECTO DE DECRETO </w:t>
      </w:r>
      <w:bookmarkEnd w:id="1"/>
      <w:r w:rsidR="004000EE" w:rsidRPr="00387A6F">
        <w:rPr>
          <w:rFonts w:cs="Arial"/>
          <w:b/>
          <w:sz w:val="24"/>
          <w:szCs w:val="24"/>
        </w:rPr>
        <w:t xml:space="preserve">QUE </w:t>
      </w:r>
      <w:r w:rsidR="00BF6E79" w:rsidRPr="00387A6F">
        <w:rPr>
          <w:rFonts w:cs="Arial"/>
          <w:b/>
          <w:sz w:val="24"/>
          <w:szCs w:val="24"/>
        </w:rPr>
        <w:t xml:space="preserve">REFORMA Y </w:t>
      </w:r>
      <w:r w:rsidR="004000EE" w:rsidRPr="00387A6F">
        <w:rPr>
          <w:rFonts w:cs="Arial"/>
          <w:b/>
          <w:sz w:val="24"/>
          <w:szCs w:val="24"/>
        </w:rPr>
        <w:t xml:space="preserve">ADICIONA </w:t>
      </w:r>
      <w:r w:rsidR="00BF6E79" w:rsidRPr="00387A6F">
        <w:rPr>
          <w:rFonts w:cs="Arial"/>
          <w:b/>
          <w:sz w:val="24"/>
          <w:szCs w:val="24"/>
        </w:rPr>
        <w:t>DIVERSAS DISPOSI</w:t>
      </w:r>
      <w:r w:rsidR="00987D4E" w:rsidRPr="00387A6F">
        <w:rPr>
          <w:rFonts w:cs="Arial"/>
          <w:b/>
          <w:sz w:val="24"/>
          <w:szCs w:val="24"/>
        </w:rPr>
        <w:t>C</w:t>
      </w:r>
      <w:r w:rsidR="00BF6E79" w:rsidRPr="00387A6F">
        <w:rPr>
          <w:rFonts w:cs="Arial"/>
          <w:b/>
          <w:sz w:val="24"/>
          <w:szCs w:val="24"/>
        </w:rPr>
        <w:t xml:space="preserve">IONES DE LA LEY DE DEUDA PÚBLICA </w:t>
      </w:r>
      <w:r w:rsidRPr="00387A6F">
        <w:rPr>
          <w:rFonts w:cs="Arial"/>
          <w:b/>
          <w:bCs/>
          <w:sz w:val="24"/>
          <w:szCs w:val="24"/>
        </w:rPr>
        <w:t>PARA EL ESTADO DE COAHUILA DE ZARAGOZA, A CARGO DEL DIPUTADO MARCELO DE JES</w:t>
      </w:r>
      <w:r w:rsidR="00D42BF4" w:rsidRPr="00387A6F">
        <w:rPr>
          <w:rFonts w:cs="Arial"/>
          <w:b/>
          <w:bCs/>
          <w:sz w:val="24"/>
          <w:szCs w:val="24"/>
        </w:rPr>
        <w:t>Ú</w:t>
      </w:r>
      <w:r w:rsidRPr="00387A6F">
        <w:rPr>
          <w:rFonts w:cs="Arial"/>
          <w:b/>
          <w:bCs/>
          <w:sz w:val="24"/>
          <w:szCs w:val="24"/>
        </w:rPr>
        <w:t>S TORRES COFIÑO, DEL GRUPO PARLAMENTARIO DEL PARTIDO ACCI</w:t>
      </w:r>
      <w:r w:rsidR="00D42BF4" w:rsidRPr="00387A6F">
        <w:rPr>
          <w:rFonts w:cs="Arial"/>
          <w:b/>
          <w:bCs/>
          <w:sz w:val="24"/>
          <w:szCs w:val="24"/>
        </w:rPr>
        <w:t>Ó</w:t>
      </w:r>
      <w:r w:rsidRPr="00387A6F">
        <w:rPr>
          <w:rFonts w:cs="Arial"/>
          <w:b/>
          <w:bCs/>
          <w:sz w:val="24"/>
          <w:szCs w:val="24"/>
        </w:rPr>
        <w:t>N NACIONAL.</w:t>
      </w:r>
    </w:p>
    <w:p w:rsidR="007E4DE9" w:rsidRPr="00387A6F" w:rsidRDefault="007E4DE9" w:rsidP="00F3025C">
      <w:pPr>
        <w:tabs>
          <w:tab w:val="left" w:pos="8321"/>
        </w:tabs>
        <w:spacing w:line="360" w:lineRule="auto"/>
        <w:rPr>
          <w:rFonts w:cs="Arial"/>
          <w:b/>
          <w:bCs/>
          <w:sz w:val="24"/>
          <w:szCs w:val="24"/>
        </w:rPr>
      </w:pPr>
    </w:p>
    <w:p w:rsidR="00F3025C" w:rsidRPr="00387A6F" w:rsidRDefault="00F3025C" w:rsidP="00AB6EE5">
      <w:pPr>
        <w:tabs>
          <w:tab w:val="left" w:pos="8321"/>
        </w:tabs>
        <w:spacing w:line="360" w:lineRule="auto"/>
        <w:rPr>
          <w:rFonts w:cs="Arial"/>
          <w:sz w:val="24"/>
          <w:szCs w:val="24"/>
        </w:rPr>
      </w:pPr>
      <w:r w:rsidRPr="00387A6F">
        <w:rPr>
          <w:rFonts w:cs="Arial"/>
          <w:sz w:val="24"/>
          <w:szCs w:val="24"/>
        </w:rPr>
        <w:t xml:space="preserve">El que suscribe, </w:t>
      </w:r>
      <w:r w:rsidRPr="00387A6F">
        <w:rPr>
          <w:rFonts w:cs="Arial"/>
          <w:b/>
          <w:sz w:val="24"/>
          <w:szCs w:val="24"/>
        </w:rPr>
        <w:t xml:space="preserve">Marcelo de Jesús Torres Cofiño, </w:t>
      </w:r>
      <w:r w:rsidRPr="00387A6F">
        <w:rPr>
          <w:rFonts w:cs="Arial"/>
          <w:sz w:val="24"/>
          <w:szCs w:val="24"/>
        </w:rPr>
        <w:t>Diputado de la Sexagésima Primera Legislatura del Honorable Congreso del Estado por el Grupo Parlamentario del Partido Acción Nacional</w:t>
      </w:r>
      <w:r w:rsidRPr="00387A6F">
        <w:rPr>
          <w:rFonts w:cs="Arial"/>
          <w:b/>
          <w:sz w:val="24"/>
          <w:szCs w:val="24"/>
        </w:rPr>
        <w:t xml:space="preserve">, </w:t>
      </w:r>
      <w:r w:rsidRPr="00387A6F">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387A6F">
        <w:rPr>
          <w:rFonts w:cs="Arial"/>
          <w:bCs/>
          <w:sz w:val="24"/>
          <w:szCs w:val="24"/>
        </w:rPr>
        <w:t xml:space="preserve">iniciativa con proyecto de decreto </w:t>
      </w:r>
      <w:r w:rsidR="00BC382C" w:rsidRPr="00387A6F">
        <w:rPr>
          <w:rFonts w:cs="Arial"/>
          <w:bCs/>
          <w:sz w:val="24"/>
          <w:szCs w:val="24"/>
        </w:rPr>
        <w:t>que</w:t>
      </w:r>
      <w:r w:rsidRPr="00387A6F">
        <w:rPr>
          <w:rFonts w:cs="Arial"/>
          <w:bCs/>
          <w:sz w:val="24"/>
          <w:szCs w:val="24"/>
        </w:rPr>
        <w:t xml:space="preserve"> </w:t>
      </w:r>
      <w:r w:rsidR="00BF6E79" w:rsidRPr="00387A6F">
        <w:rPr>
          <w:rFonts w:cs="Arial"/>
          <w:bCs/>
          <w:sz w:val="24"/>
          <w:szCs w:val="24"/>
        </w:rPr>
        <w:t xml:space="preserve">reforma y </w:t>
      </w:r>
      <w:r w:rsidR="004000EE" w:rsidRPr="00387A6F">
        <w:rPr>
          <w:rFonts w:cs="Arial"/>
          <w:bCs/>
          <w:sz w:val="24"/>
          <w:szCs w:val="24"/>
        </w:rPr>
        <w:t xml:space="preserve">adiciona </w:t>
      </w:r>
      <w:r w:rsidR="00BF6E79" w:rsidRPr="00387A6F">
        <w:rPr>
          <w:rFonts w:cs="Arial"/>
          <w:bCs/>
          <w:sz w:val="24"/>
          <w:szCs w:val="24"/>
        </w:rPr>
        <w:t>diversas disposiciones de la Ley de Deuda Pública</w:t>
      </w:r>
      <w:r w:rsidRPr="00387A6F">
        <w:rPr>
          <w:rFonts w:cs="Arial"/>
          <w:bCs/>
          <w:sz w:val="24"/>
          <w:szCs w:val="24"/>
        </w:rPr>
        <w:t xml:space="preserve"> para el Estado de Coahuila de Zaragoza </w:t>
      </w:r>
      <w:r w:rsidRPr="00387A6F">
        <w:rPr>
          <w:rFonts w:cs="Arial"/>
          <w:sz w:val="24"/>
          <w:szCs w:val="24"/>
        </w:rPr>
        <w:t>al tenor de la siguiente:</w:t>
      </w:r>
    </w:p>
    <w:p w:rsidR="007E4DE9" w:rsidRPr="00387A6F" w:rsidRDefault="007E4DE9" w:rsidP="00AB6EE5">
      <w:pPr>
        <w:tabs>
          <w:tab w:val="left" w:pos="8321"/>
        </w:tabs>
        <w:spacing w:line="360" w:lineRule="auto"/>
        <w:rPr>
          <w:rFonts w:cs="Arial"/>
          <w:b/>
          <w:sz w:val="24"/>
          <w:szCs w:val="24"/>
        </w:rPr>
      </w:pPr>
    </w:p>
    <w:p w:rsidR="00AB6EE5" w:rsidRPr="00387A6F" w:rsidRDefault="00F3025C" w:rsidP="00AB6EE5">
      <w:pPr>
        <w:spacing w:line="360" w:lineRule="auto"/>
        <w:jc w:val="center"/>
        <w:rPr>
          <w:rFonts w:cs="Arial"/>
          <w:b/>
          <w:sz w:val="24"/>
          <w:szCs w:val="24"/>
        </w:rPr>
      </w:pPr>
      <w:r w:rsidRPr="00387A6F">
        <w:rPr>
          <w:rFonts w:cs="Arial"/>
          <w:b/>
          <w:sz w:val="24"/>
          <w:szCs w:val="24"/>
        </w:rPr>
        <w:t>EXPOSICION DE MOTIVOS</w:t>
      </w:r>
    </w:p>
    <w:p w:rsidR="007E4DE9" w:rsidRPr="00387A6F" w:rsidRDefault="007E4DE9" w:rsidP="00AB6EE5">
      <w:pPr>
        <w:spacing w:line="360" w:lineRule="auto"/>
        <w:jc w:val="center"/>
        <w:rPr>
          <w:rFonts w:cs="Arial"/>
          <w:b/>
          <w:sz w:val="24"/>
          <w:szCs w:val="24"/>
        </w:rPr>
      </w:pPr>
    </w:p>
    <w:p w:rsidR="00BE4D03" w:rsidRPr="00387A6F" w:rsidRDefault="00F379BB" w:rsidP="00AB6EE5">
      <w:pPr>
        <w:spacing w:line="360" w:lineRule="auto"/>
        <w:rPr>
          <w:rFonts w:cs="Arial"/>
          <w:sz w:val="24"/>
          <w:szCs w:val="24"/>
        </w:rPr>
      </w:pPr>
      <w:r w:rsidRPr="00387A6F">
        <w:rPr>
          <w:rFonts w:cs="Arial"/>
          <w:sz w:val="24"/>
          <w:szCs w:val="24"/>
        </w:rPr>
        <w:t>Hace diez años, Coahuila en apariencia era un estado próspero, con finanzas sanas</w:t>
      </w:r>
      <w:r w:rsidR="00F8219B" w:rsidRPr="00387A6F">
        <w:rPr>
          <w:rFonts w:cs="Arial"/>
          <w:sz w:val="24"/>
          <w:szCs w:val="24"/>
        </w:rPr>
        <w:t xml:space="preserve">, donde el gobierno en turno había heredado una deuda de cero pesos a bancos y por tanto </w:t>
      </w:r>
      <w:r w:rsidR="0086348B" w:rsidRPr="00387A6F">
        <w:rPr>
          <w:rFonts w:cs="Arial"/>
          <w:sz w:val="24"/>
          <w:szCs w:val="24"/>
        </w:rPr>
        <w:t xml:space="preserve">una buena reputación crediticia y financiera. </w:t>
      </w:r>
      <w:r w:rsidR="002C2AC9" w:rsidRPr="00387A6F">
        <w:rPr>
          <w:rFonts w:cs="Arial"/>
          <w:sz w:val="24"/>
          <w:szCs w:val="24"/>
        </w:rPr>
        <w:t>Las calificadoras internacionales más importantes, las cuales reconoce la Ley del Mercado de Valores en su artículo 334 como las instituciones calificadoras de valores, daban al Gobierno del Estado una de las más altas calificaciones derivado de la cabal salud que sus finanzas públicas mostraban</w:t>
      </w:r>
      <w:r w:rsidR="003A3E8D" w:rsidRPr="00387A6F">
        <w:rPr>
          <w:rFonts w:cs="Arial"/>
          <w:sz w:val="24"/>
          <w:szCs w:val="24"/>
        </w:rPr>
        <w:t xml:space="preserve"> y</w:t>
      </w:r>
      <w:r w:rsidR="0093586C" w:rsidRPr="00387A6F">
        <w:rPr>
          <w:rFonts w:cs="Arial"/>
          <w:sz w:val="24"/>
          <w:szCs w:val="24"/>
        </w:rPr>
        <w:t>,</w:t>
      </w:r>
      <w:r w:rsidR="003A3E8D" w:rsidRPr="00387A6F">
        <w:rPr>
          <w:rFonts w:cs="Arial"/>
          <w:sz w:val="24"/>
          <w:szCs w:val="24"/>
        </w:rPr>
        <w:t xml:space="preserve"> por tanto, daban también acceso al gobierno en turno a endeudamiento en condiciones de mercado asequibles.</w:t>
      </w:r>
    </w:p>
    <w:p w:rsidR="007E4DE9" w:rsidRPr="00387A6F" w:rsidRDefault="007E4DE9" w:rsidP="00AB6EE5">
      <w:pPr>
        <w:spacing w:line="360" w:lineRule="auto"/>
        <w:rPr>
          <w:rFonts w:cs="Arial"/>
          <w:b/>
          <w:sz w:val="24"/>
          <w:szCs w:val="24"/>
        </w:rPr>
      </w:pPr>
    </w:p>
    <w:p w:rsidR="00327272" w:rsidRPr="00387A6F" w:rsidRDefault="00BB0A5B" w:rsidP="006D167C">
      <w:pPr>
        <w:spacing w:line="360" w:lineRule="auto"/>
        <w:rPr>
          <w:rFonts w:cs="Arial"/>
          <w:sz w:val="24"/>
          <w:szCs w:val="24"/>
        </w:rPr>
      </w:pPr>
      <w:r w:rsidRPr="00387A6F">
        <w:rPr>
          <w:rFonts w:cs="Arial"/>
          <w:sz w:val="24"/>
          <w:szCs w:val="24"/>
        </w:rPr>
        <w:lastRenderedPageBreak/>
        <w:t xml:space="preserve">El día de hoy, Coahuila aparece en el sistema de alertas de la Secretaría de Hacienda y Crédito Público con el nivel más elevado en el </w:t>
      </w:r>
      <w:r w:rsidR="0093586C" w:rsidRPr="00387A6F">
        <w:rPr>
          <w:rFonts w:cs="Arial"/>
          <w:sz w:val="24"/>
          <w:szCs w:val="24"/>
        </w:rPr>
        <w:t>“</w:t>
      </w:r>
      <w:r w:rsidRPr="00387A6F">
        <w:rPr>
          <w:rFonts w:cs="Arial"/>
          <w:sz w:val="24"/>
          <w:szCs w:val="24"/>
        </w:rPr>
        <w:t>Servicio de la Deuda y de Obligaciones sobre Ingresos de Libre Disposición</w:t>
      </w:r>
      <w:r w:rsidR="0093586C" w:rsidRPr="00387A6F">
        <w:rPr>
          <w:rFonts w:cs="Arial"/>
          <w:sz w:val="24"/>
          <w:szCs w:val="24"/>
        </w:rPr>
        <w:t>”</w:t>
      </w:r>
      <w:r w:rsidR="003A3E8D" w:rsidRPr="00387A6F">
        <w:rPr>
          <w:rFonts w:cs="Arial"/>
          <w:sz w:val="24"/>
          <w:szCs w:val="24"/>
        </w:rPr>
        <w:t xml:space="preserve"> de entre todos los estados de la República.</w:t>
      </w:r>
    </w:p>
    <w:p w:rsidR="007E4DE9" w:rsidRPr="00387A6F" w:rsidRDefault="007E4DE9" w:rsidP="006D167C">
      <w:pPr>
        <w:spacing w:line="360" w:lineRule="auto"/>
        <w:rPr>
          <w:rFonts w:cs="Arial"/>
          <w:sz w:val="24"/>
          <w:szCs w:val="24"/>
        </w:rPr>
      </w:pPr>
    </w:p>
    <w:p w:rsidR="00327272" w:rsidRPr="00387A6F" w:rsidRDefault="00327272" w:rsidP="006D167C">
      <w:pPr>
        <w:spacing w:line="360" w:lineRule="auto"/>
        <w:rPr>
          <w:rFonts w:cs="Arial"/>
          <w:sz w:val="24"/>
          <w:szCs w:val="24"/>
        </w:rPr>
      </w:pPr>
      <w:r w:rsidRPr="00387A6F">
        <w:rPr>
          <w:rFonts w:cs="Arial"/>
          <w:sz w:val="24"/>
          <w:szCs w:val="24"/>
        </w:rPr>
        <w:t>El papel que juegan las calificadoras en los mercados financieros son determinantes entre otras cosas para ver la calidad crediticia de todas las entidades que participan de una u</w:t>
      </w:r>
      <w:r w:rsidR="003A3E8D" w:rsidRPr="00387A6F">
        <w:rPr>
          <w:rFonts w:cs="Arial"/>
          <w:sz w:val="24"/>
          <w:szCs w:val="24"/>
        </w:rPr>
        <w:t xml:space="preserve"> </w:t>
      </w:r>
      <w:r w:rsidRPr="00387A6F">
        <w:rPr>
          <w:rFonts w:cs="Arial"/>
          <w:sz w:val="24"/>
          <w:szCs w:val="24"/>
        </w:rPr>
        <w:t>otra forma en los mercados financieros.</w:t>
      </w:r>
    </w:p>
    <w:p w:rsidR="007E4DE9" w:rsidRPr="00387A6F" w:rsidRDefault="007E4DE9" w:rsidP="006D167C">
      <w:pPr>
        <w:spacing w:line="360" w:lineRule="auto"/>
        <w:rPr>
          <w:rFonts w:cs="Arial"/>
          <w:sz w:val="24"/>
          <w:szCs w:val="24"/>
        </w:rPr>
      </w:pPr>
    </w:p>
    <w:p w:rsidR="00327272" w:rsidRPr="00387A6F" w:rsidRDefault="00327272" w:rsidP="006D167C">
      <w:pPr>
        <w:spacing w:line="360" w:lineRule="auto"/>
        <w:rPr>
          <w:rFonts w:cs="Arial"/>
          <w:sz w:val="24"/>
          <w:szCs w:val="24"/>
        </w:rPr>
      </w:pPr>
      <w:r w:rsidRPr="00387A6F">
        <w:rPr>
          <w:rFonts w:cs="Arial"/>
          <w:sz w:val="24"/>
          <w:szCs w:val="24"/>
        </w:rPr>
        <w:t>Así, el Gobierno del Estado de Coahuila ha sido objeto de gran escr</w:t>
      </w:r>
      <w:r w:rsidR="003A3E8D" w:rsidRPr="00387A6F">
        <w:rPr>
          <w:rFonts w:cs="Arial"/>
          <w:sz w:val="24"/>
          <w:szCs w:val="24"/>
        </w:rPr>
        <w:t>ut</w:t>
      </w:r>
      <w:r w:rsidRPr="00387A6F">
        <w:rPr>
          <w:rFonts w:cs="Arial"/>
          <w:sz w:val="24"/>
          <w:szCs w:val="24"/>
        </w:rPr>
        <w:t>inio en los últimos diez años por l</w:t>
      </w:r>
      <w:r w:rsidR="00285314" w:rsidRPr="00387A6F">
        <w:rPr>
          <w:rFonts w:cs="Arial"/>
          <w:sz w:val="24"/>
          <w:szCs w:val="24"/>
        </w:rPr>
        <w:t xml:space="preserve">as </w:t>
      </w:r>
      <w:r w:rsidRPr="00387A6F">
        <w:rPr>
          <w:rFonts w:cs="Arial"/>
          <w:sz w:val="24"/>
          <w:szCs w:val="24"/>
        </w:rPr>
        <w:t>calificadoras a raíz del grave endeudamiento derivado del manejo irresponsable de la</w:t>
      </w:r>
      <w:r w:rsidR="003A3E8D" w:rsidRPr="00387A6F">
        <w:rPr>
          <w:rFonts w:cs="Arial"/>
          <w:sz w:val="24"/>
          <w:szCs w:val="24"/>
        </w:rPr>
        <w:t>s</w:t>
      </w:r>
      <w:r w:rsidRPr="00387A6F">
        <w:rPr>
          <w:rFonts w:cs="Arial"/>
          <w:sz w:val="24"/>
          <w:szCs w:val="24"/>
        </w:rPr>
        <w:t xml:space="preserve"> administraci</w:t>
      </w:r>
      <w:r w:rsidR="003A3E8D" w:rsidRPr="00387A6F">
        <w:rPr>
          <w:rFonts w:cs="Arial"/>
          <w:sz w:val="24"/>
          <w:szCs w:val="24"/>
        </w:rPr>
        <w:t>o</w:t>
      </w:r>
      <w:r w:rsidRPr="00387A6F">
        <w:rPr>
          <w:rFonts w:cs="Arial"/>
          <w:sz w:val="24"/>
          <w:szCs w:val="24"/>
        </w:rPr>
        <w:t>n</w:t>
      </w:r>
      <w:r w:rsidR="003A3E8D" w:rsidRPr="00387A6F">
        <w:rPr>
          <w:rFonts w:cs="Arial"/>
          <w:sz w:val="24"/>
          <w:szCs w:val="24"/>
        </w:rPr>
        <w:t>es</w:t>
      </w:r>
      <w:r w:rsidRPr="00387A6F">
        <w:rPr>
          <w:rFonts w:cs="Arial"/>
          <w:sz w:val="24"/>
          <w:szCs w:val="24"/>
        </w:rPr>
        <w:t xml:space="preserve"> </w:t>
      </w:r>
      <w:r w:rsidR="003A3E8D" w:rsidRPr="00387A6F">
        <w:rPr>
          <w:rFonts w:cs="Arial"/>
          <w:sz w:val="24"/>
          <w:szCs w:val="24"/>
        </w:rPr>
        <w:t xml:space="preserve">anteriores </w:t>
      </w:r>
      <w:r w:rsidRPr="00387A6F">
        <w:rPr>
          <w:rFonts w:cs="Arial"/>
          <w:sz w:val="24"/>
          <w:szCs w:val="24"/>
        </w:rPr>
        <w:t xml:space="preserve">que a la fecha nos ha mantenido </w:t>
      </w:r>
      <w:r w:rsidR="003003EC" w:rsidRPr="00387A6F">
        <w:rPr>
          <w:rFonts w:cs="Arial"/>
          <w:sz w:val="24"/>
          <w:szCs w:val="24"/>
        </w:rPr>
        <w:t xml:space="preserve">a los coahuilenses </w:t>
      </w:r>
      <w:r w:rsidRPr="00387A6F">
        <w:rPr>
          <w:rFonts w:cs="Arial"/>
          <w:sz w:val="24"/>
          <w:szCs w:val="24"/>
        </w:rPr>
        <w:t xml:space="preserve">en el sótano de la tabla de calificaciones </w:t>
      </w:r>
      <w:r w:rsidR="003003EC" w:rsidRPr="00387A6F">
        <w:rPr>
          <w:rFonts w:cs="Arial"/>
          <w:sz w:val="24"/>
          <w:szCs w:val="24"/>
        </w:rPr>
        <w:t xml:space="preserve">crediticias </w:t>
      </w:r>
      <w:r w:rsidRPr="00387A6F">
        <w:rPr>
          <w:rFonts w:cs="Arial"/>
          <w:sz w:val="24"/>
          <w:szCs w:val="24"/>
        </w:rPr>
        <w:t xml:space="preserve">lo cual ha repercutido directamente en las tasas de interés y las condiciones de los créditos que actualmente mantiene el Gobierno del Estados con </w:t>
      </w:r>
      <w:r w:rsidR="003003EC" w:rsidRPr="00387A6F">
        <w:rPr>
          <w:rFonts w:cs="Arial"/>
          <w:sz w:val="24"/>
          <w:szCs w:val="24"/>
        </w:rPr>
        <w:t xml:space="preserve">las </w:t>
      </w:r>
      <w:r w:rsidR="00E069D6" w:rsidRPr="00387A6F">
        <w:rPr>
          <w:rFonts w:cs="Arial"/>
          <w:sz w:val="24"/>
          <w:szCs w:val="24"/>
        </w:rPr>
        <w:t>i</w:t>
      </w:r>
      <w:r w:rsidRPr="00387A6F">
        <w:rPr>
          <w:rFonts w:cs="Arial"/>
          <w:sz w:val="24"/>
          <w:szCs w:val="24"/>
        </w:rPr>
        <w:t xml:space="preserve">nstituciones </w:t>
      </w:r>
      <w:r w:rsidR="00E069D6" w:rsidRPr="00387A6F">
        <w:rPr>
          <w:rFonts w:cs="Arial"/>
          <w:sz w:val="24"/>
          <w:szCs w:val="24"/>
        </w:rPr>
        <w:t>f</w:t>
      </w:r>
      <w:r w:rsidRPr="00387A6F">
        <w:rPr>
          <w:rFonts w:cs="Arial"/>
          <w:sz w:val="24"/>
          <w:szCs w:val="24"/>
        </w:rPr>
        <w:t>inancieras y que</w:t>
      </w:r>
      <w:r w:rsidR="003003EC" w:rsidRPr="00387A6F">
        <w:rPr>
          <w:rFonts w:cs="Arial"/>
          <w:sz w:val="24"/>
          <w:szCs w:val="24"/>
        </w:rPr>
        <w:t xml:space="preserve"> por tanto</w:t>
      </w:r>
      <w:r w:rsidRPr="00387A6F">
        <w:rPr>
          <w:rFonts w:cs="Arial"/>
          <w:sz w:val="24"/>
          <w:szCs w:val="24"/>
        </w:rPr>
        <w:t xml:space="preserve"> afectan gravemente las finanzas </w:t>
      </w:r>
      <w:r w:rsidR="0093586C" w:rsidRPr="00387A6F">
        <w:rPr>
          <w:rFonts w:cs="Arial"/>
          <w:sz w:val="24"/>
          <w:szCs w:val="24"/>
        </w:rPr>
        <w:t>públicas</w:t>
      </w:r>
      <w:r w:rsidRPr="00387A6F">
        <w:rPr>
          <w:rFonts w:cs="Arial"/>
          <w:sz w:val="24"/>
          <w:szCs w:val="24"/>
        </w:rPr>
        <w:t>.</w:t>
      </w:r>
    </w:p>
    <w:p w:rsidR="003003EC" w:rsidRPr="00387A6F" w:rsidRDefault="003003EC" w:rsidP="006D167C">
      <w:pPr>
        <w:spacing w:line="360" w:lineRule="auto"/>
        <w:rPr>
          <w:rFonts w:cs="Arial"/>
          <w:sz w:val="24"/>
          <w:szCs w:val="24"/>
        </w:rPr>
      </w:pPr>
    </w:p>
    <w:p w:rsidR="003003EC" w:rsidRPr="00387A6F" w:rsidRDefault="00327272" w:rsidP="00E11362">
      <w:pPr>
        <w:spacing w:line="360" w:lineRule="auto"/>
        <w:rPr>
          <w:rFonts w:cs="Arial"/>
          <w:sz w:val="24"/>
          <w:szCs w:val="24"/>
        </w:rPr>
      </w:pPr>
      <w:r w:rsidRPr="00387A6F">
        <w:rPr>
          <w:rFonts w:cs="Arial"/>
          <w:sz w:val="24"/>
          <w:szCs w:val="24"/>
        </w:rPr>
        <w:t>Las c</w:t>
      </w:r>
      <w:r w:rsidR="00285314" w:rsidRPr="00387A6F">
        <w:rPr>
          <w:rFonts w:cs="Arial"/>
          <w:sz w:val="24"/>
          <w:szCs w:val="24"/>
        </w:rPr>
        <w:t>alificaciones emitidas por las calificadoras expresan la probabilidad de pago y la severidad de la pérdida. De tal suerte que una mayor tasa de interés compensa la severidad de la pérdida. As</w:t>
      </w:r>
      <w:r w:rsidR="003003EC" w:rsidRPr="00387A6F">
        <w:rPr>
          <w:rFonts w:cs="Arial"/>
          <w:sz w:val="24"/>
          <w:szCs w:val="24"/>
        </w:rPr>
        <w:t xml:space="preserve">í, cuando una entidad tiene buena reputación crediticia ésta tiene acceso a créditos con tasas asequibles en el mercado financiero; por otro lado, cuando una entidad tiene mala reputación crediticia, las tasas de los créditos a los que puede acceder en el mercado financiero son </w:t>
      </w:r>
      <w:r w:rsidR="0093586C" w:rsidRPr="00387A6F">
        <w:rPr>
          <w:rFonts w:cs="Arial"/>
          <w:sz w:val="24"/>
          <w:szCs w:val="24"/>
        </w:rPr>
        <w:t xml:space="preserve">muy altas </w:t>
      </w:r>
      <w:r w:rsidR="000D7D51" w:rsidRPr="00387A6F">
        <w:rPr>
          <w:rFonts w:cs="Arial"/>
          <w:sz w:val="24"/>
          <w:szCs w:val="24"/>
        </w:rPr>
        <w:t xml:space="preserve">y </w:t>
      </w:r>
      <w:r w:rsidR="0093586C" w:rsidRPr="00387A6F">
        <w:rPr>
          <w:rFonts w:cs="Arial"/>
          <w:sz w:val="24"/>
          <w:szCs w:val="24"/>
        </w:rPr>
        <w:t>poco atractivas.</w:t>
      </w:r>
      <w:r w:rsidR="003003EC" w:rsidRPr="00387A6F">
        <w:rPr>
          <w:rFonts w:cs="Arial"/>
          <w:sz w:val="24"/>
          <w:szCs w:val="24"/>
        </w:rPr>
        <w:t xml:space="preserve"> </w:t>
      </w:r>
    </w:p>
    <w:p w:rsidR="00E1241F" w:rsidRPr="00387A6F" w:rsidRDefault="00E1241F" w:rsidP="006D167C">
      <w:pPr>
        <w:spacing w:line="360" w:lineRule="auto"/>
        <w:rPr>
          <w:rFonts w:cs="Arial"/>
          <w:sz w:val="24"/>
          <w:szCs w:val="24"/>
        </w:rPr>
      </w:pPr>
    </w:p>
    <w:p w:rsidR="00E1241F" w:rsidRPr="00387A6F" w:rsidRDefault="00920C9F" w:rsidP="006D167C">
      <w:pPr>
        <w:spacing w:line="360" w:lineRule="auto"/>
        <w:rPr>
          <w:rFonts w:cs="Arial"/>
          <w:sz w:val="24"/>
          <w:szCs w:val="24"/>
        </w:rPr>
      </w:pPr>
      <w:r w:rsidRPr="00387A6F">
        <w:rPr>
          <w:rFonts w:cs="Arial"/>
          <w:sz w:val="24"/>
          <w:szCs w:val="24"/>
        </w:rPr>
        <w:t>P</w:t>
      </w:r>
      <w:r w:rsidR="00E1241F" w:rsidRPr="00387A6F">
        <w:rPr>
          <w:rFonts w:cs="Arial"/>
          <w:sz w:val="24"/>
          <w:szCs w:val="24"/>
        </w:rPr>
        <w:t>or ejemplo, e</w:t>
      </w:r>
      <w:r w:rsidR="006D167C" w:rsidRPr="00387A6F">
        <w:rPr>
          <w:rFonts w:cs="Arial"/>
          <w:sz w:val="24"/>
          <w:szCs w:val="24"/>
        </w:rPr>
        <w:t xml:space="preserve">n el 2009 una de las tres grandes calificadoras a nivel internacional, </w:t>
      </w:r>
      <w:proofErr w:type="spellStart"/>
      <w:r w:rsidR="006D167C" w:rsidRPr="00387A6F">
        <w:rPr>
          <w:rFonts w:cs="Arial"/>
          <w:sz w:val="24"/>
          <w:szCs w:val="24"/>
        </w:rPr>
        <w:t>Fitch</w:t>
      </w:r>
      <w:proofErr w:type="spellEnd"/>
      <w:r w:rsidR="006D167C" w:rsidRPr="00387A6F">
        <w:rPr>
          <w:rFonts w:cs="Arial"/>
          <w:sz w:val="24"/>
          <w:szCs w:val="24"/>
        </w:rPr>
        <w:t xml:space="preserve"> Ratings, otorgaba al Estado de Coahuila una calificación de AA siendo </w:t>
      </w:r>
      <w:r w:rsidR="00E1241F" w:rsidRPr="00387A6F">
        <w:rPr>
          <w:rFonts w:cs="Arial"/>
          <w:sz w:val="24"/>
          <w:szCs w:val="24"/>
        </w:rPr>
        <w:t xml:space="preserve">una </w:t>
      </w:r>
      <w:r w:rsidR="006D167C" w:rsidRPr="00387A6F">
        <w:rPr>
          <w:rFonts w:cs="Arial"/>
          <w:sz w:val="24"/>
          <w:szCs w:val="24"/>
        </w:rPr>
        <w:t>de las m</w:t>
      </w:r>
      <w:r w:rsidR="00E1241F" w:rsidRPr="00387A6F">
        <w:rPr>
          <w:rFonts w:cs="Arial"/>
          <w:sz w:val="24"/>
          <w:szCs w:val="24"/>
        </w:rPr>
        <w:t>á</w:t>
      </w:r>
      <w:r w:rsidR="006D167C" w:rsidRPr="00387A6F">
        <w:rPr>
          <w:rFonts w:cs="Arial"/>
          <w:sz w:val="24"/>
          <w:szCs w:val="24"/>
        </w:rPr>
        <w:t xml:space="preserve">s altas, ya que luego del estudio realizado, determinaron que las expectativas de incumplimiento </w:t>
      </w:r>
      <w:r w:rsidR="00E1241F" w:rsidRPr="00387A6F">
        <w:rPr>
          <w:rFonts w:cs="Arial"/>
          <w:sz w:val="24"/>
          <w:szCs w:val="24"/>
        </w:rPr>
        <w:t>de</w:t>
      </w:r>
      <w:r w:rsidR="006D167C" w:rsidRPr="00387A6F">
        <w:rPr>
          <w:rFonts w:cs="Arial"/>
          <w:sz w:val="24"/>
          <w:szCs w:val="24"/>
        </w:rPr>
        <w:t xml:space="preserve"> </w:t>
      </w:r>
      <w:r w:rsidR="00E1241F" w:rsidRPr="00387A6F">
        <w:rPr>
          <w:rFonts w:cs="Arial"/>
          <w:sz w:val="24"/>
          <w:szCs w:val="24"/>
        </w:rPr>
        <w:t>pago derivado de sus finanzas sanas</w:t>
      </w:r>
      <w:r w:rsidR="006D167C" w:rsidRPr="00387A6F">
        <w:rPr>
          <w:rFonts w:cs="Arial"/>
          <w:sz w:val="24"/>
          <w:szCs w:val="24"/>
        </w:rPr>
        <w:t xml:space="preserve"> eran de muy bajo riesgo. De dicho estudio también se desprendió que el Estado contaba con un nivel de endeudamiento manejable y planes de financiamiento con condiciones favorables. </w:t>
      </w:r>
    </w:p>
    <w:p w:rsidR="00E1241F" w:rsidRPr="00387A6F" w:rsidRDefault="00E1241F" w:rsidP="006D167C">
      <w:pPr>
        <w:spacing w:line="360" w:lineRule="auto"/>
        <w:rPr>
          <w:rFonts w:cs="Arial"/>
          <w:sz w:val="24"/>
          <w:szCs w:val="24"/>
        </w:rPr>
      </w:pPr>
    </w:p>
    <w:p w:rsidR="006D167C" w:rsidRPr="00387A6F" w:rsidRDefault="006D167C" w:rsidP="006D167C">
      <w:pPr>
        <w:spacing w:line="360" w:lineRule="auto"/>
        <w:rPr>
          <w:rFonts w:cs="Arial"/>
          <w:sz w:val="24"/>
          <w:szCs w:val="24"/>
        </w:rPr>
      </w:pPr>
      <w:r w:rsidRPr="00387A6F">
        <w:rPr>
          <w:rFonts w:cs="Arial"/>
          <w:sz w:val="24"/>
          <w:szCs w:val="24"/>
        </w:rPr>
        <w:t xml:space="preserve">Para el año 2010, </w:t>
      </w:r>
      <w:r w:rsidR="00E1241F" w:rsidRPr="00387A6F">
        <w:rPr>
          <w:rFonts w:cs="Arial"/>
          <w:sz w:val="24"/>
          <w:szCs w:val="24"/>
        </w:rPr>
        <w:t xml:space="preserve">un </w:t>
      </w:r>
      <w:r w:rsidRPr="00387A6F">
        <w:rPr>
          <w:rFonts w:cs="Arial"/>
          <w:sz w:val="24"/>
          <w:szCs w:val="24"/>
        </w:rPr>
        <w:t>estudio realizado por la misma calificadora mantenía a nuestro Estado con el mismo puntaje del año anterior, solamente que esta vez, contaba con una observación negativa, fundamentada en los altos niveles contratados de deuda bancaria de corto y largo plazo, tanto del Estado de Coahuila como de sus organismos descentralizado; así como cambios en su política financiera en temas de endeudamiento.</w:t>
      </w:r>
    </w:p>
    <w:p w:rsidR="006D167C" w:rsidRPr="00387A6F" w:rsidRDefault="006D167C" w:rsidP="006D167C">
      <w:pPr>
        <w:spacing w:line="360" w:lineRule="auto"/>
        <w:rPr>
          <w:rFonts w:cs="Arial"/>
          <w:sz w:val="24"/>
          <w:szCs w:val="24"/>
        </w:rPr>
      </w:pPr>
    </w:p>
    <w:p w:rsidR="003E3124" w:rsidRPr="00387A6F" w:rsidRDefault="006D167C" w:rsidP="00A01ED9">
      <w:pPr>
        <w:spacing w:line="360" w:lineRule="auto"/>
        <w:rPr>
          <w:rFonts w:cs="Arial"/>
          <w:sz w:val="24"/>
          <w:szCs w:val="24"/>
        </w:rPr>
      </w:pPr>
      <w:r w:rsidRPr="00387A6F">
        <w:rPr>
          <w:rFonts w:cs="Arial"/>
          <w:sz w:val="24"/>
          <w:szCs w:val="24"/>
        </w:rPr>
        <w:t xml:space="preserve">Lo anteriormente señalado, generó que en </w:t>
      </w:r>
      <w:r w:rsidR="002048EA" w:rsidRPr="00387A6F">
        <w:rPr>
          <w:rFonts w:cs="Arial"/>
          <w:sz w:val="24"/>
          <w:szCs w:val="24"/>
        </w:rPr>
        <w:t>s</w:t>
      </w:r>
      <w:r w:rsidRPr="00387A6F">
        <w:rPr>
          <w:rFonts w:cs="Arial"/>
          <w:sz w:val="24"/>
          <w:szCs w:val="24"/>
        </w:rPr>
        <w:t xml:space="preserve">eptiembre </w:t>
      </w:r>
      <w:r w:rsidR="002048EA" w:rsidRPr="00387A6F">
        <w:rPr>
          <w:rFonts w:cs="Arial"/>
          <w:sz w:val="24"/>
          <w:szCs w:val="24"/>
        </w:rPr>
        <w:t xml:space="preserve">de </w:t>
      </w:r>
      <w:r w:rsidRPr="00387A6F">
        <w:rPr>
          <w:rFonts w:cs="Arial"/>
          <w:sz w:val="24"/>
          <w:szCs w:val="24"/>
        </w:rPr>
        <w:t xml:space="preserve">2011 </w:t>
      </w:r>
      <w:proofErr w:type="spellStart"/>
      <w:r w:rsidRPr="00387A6F">
        <w:rPr>
          <w:rFonts w:cs="Arial"/>
          <w:sz w:val="24"/>
          <w:szCs w:val="24"/>
        </w:rPr>
        <w:t>Fitch</w:t>
      </w:r>
      <w:proofErr w:type="spellEnd"/>
      <w:r w:rsidRPr="00387A6F">
        <w:rPr>
          <w:rFonts w:cs="Arial"/>
          <w:sz w:val="24"/>
          <w:szCs w:val="24"/>
        </w:rPr>
        <w:t xml:space="preserve"> Ratings baj</w:t>
      </w:r>
      <w:r w:rsidR="00E1241F" w:rsidRPr="00387A6F">
        <w:rPr>
          <w:rFonts w:cs="Arial"/>
          <w:sz w:val="24"/>
          <w:szCs w:val="24"/>
        </w:rPr>
        <w:t>ara</w:t>
      </w:r>
      <w:r w:rsidRPr="00387A6F">
        <w:rPr>
          <w:rFonts w:cs="Arial"/>
          <w:sz w:val="24"/>
          <w:szCs w:val="24"/>
        </w:rPr>
        <w:t xml:space="preserve"> </w:t>
      </w:r>
      <w:r w:rsidR="00E1241F" w:rsidRPr="00387A6F">
        <w:rPr>
          <w:rFonts w:cs="Arial"/>
          <w:sz w:val="24"/>
          <w:szCs w:val="24"/>
        </w:rPr>
        <w:t xml:space="preserve">subrepticiamente </w:t>
      </w:r>
      <w:r w:rsidRPr="00387A6F">
        <w:rPr>
          <w:rFonts w:cs="Arial"/>
          <w:sz w:val="24"/>
          <w:szCs w:val="24"/>
        </w:rPr>
        <w:t xml:space="preserve">de AA+ </w:t>
      </w:r>
      <w:r w:rsidR="00E1241F" w:rsidRPr="00387A6F">
        <w:rPr>
          <w:rFonts w:cs="Arial"/>
          <w:sz w:val="24"/>
          <w:szCs w:val="24"/>
        </w:rPr>
        <w:t xml:space="preserve">una de las calificaciones más altas, </w:t>
      </w:r>
      <w:r w:rsidRPr="00387A6F">
        <w:rPr>
          <w:rFonts w:cs="Arial"/>
          <w:sz w:val="24"/>
          <w:szCs w:val="24"/>
        </w:rPr>
        <w:t>a BBB</w:t>
      </w:r>
      <w:r w:rsidR="00E1241F" w:rsidRPr="00387A6F">
        <w:rPr>
          <w:rFonts w:cs="Arial"/>
          <w:sz w:val="24"/>
          <w:szCs w:val="24"/>
        </w:rPr>
        <w:t xml:space="preserve"> una de las calificaciones más bajas, y por lo tanto tasas de interés más altas en la deuda contratada. </w:t>
      </w:r>
    </w:p>
    <w:p w:rsidR="002048EA" w:rsidRPr="00387A6F" w:rsidRDefault="002048EA" w:rsidP="00F3025C">
      <w:pPr>
        <w:spacing w:line="360" w:lineRule="auto"/>
        <w:rPr>
          <w:rFonts w:cs="Arial"/>
          <w:sz w:val="24"/>
          <w:szCs w:val="24"/>
        </w:rPr>
      </w:pPr>
    </w:p>
    <w:p w:rsidR="002048EA" w:rsidRPr="00387A6F" w:rsidRDefault="002048EA" w:rsidP="00F3025C">
      <w:pPr>
        <w:spacing w:line="360" w:lineRule="auto"/>
        <w:rPr>
          <w:rFonts w:cs="Arial"/>
          <w:sz w:val="24"/>
          <w:szCs w:val="24"/>
        </w:rPr>
      </w:pPr>
      <w:r w:rsidRPr="00387A6F">
        <w:rPr>
          <w:rFonts w:cs="Arial"/>
          <w:sz w:val="24"/>
          <w:szCs w:val="24"/>
        </w:rPr>
        <w:t xml:space="preserve">Desde entonces, el gobierno de Coahuila ha entrado a un círculo vicioso donde a pesar de </w:t>
      </w:r>
      <w:r w:rsidR="00E069D6" w:rsidRPr="00387A6F">
        <w:rPr>
          <w:rFonts w:cs="Arial"/>
          <w:sz w:val="24"/>
          <w:szCs w:val="24"/>
        </w:rPr>
        <w:t xml:space="preserve">las múltiples reestructuras y </w:t>
      </w:r>
      <w:r w:rsidRPr="00387A6F">
        <w:rPr>
          <w:rFonts w:cs="Arial"/>
          <w:sz w:val="24"/>
          <w:szCs w:val="24"/>
        </w:rPr>
        <w:t xml:space="preserve">los miles de millones de pesos destinados al servicio de deuda, la deuda original de 36,000 millones de pesos se mantiene, así como la pésima calificación crediticia del Gobierno del Estado y sus </w:t>
      </w:r>
      <w:r w:rsidR="0093586C" w:rsidRPr="00387A6F">
        <w:rPr>
          <w:rFonts w:cs="Arial"/>
          <w:sz w:val="24"/>
          <w:szCs w:val="24"/>
        </w:rPr>
        <w:t xml:space="preserve">altas </w:t>
      </w:r>
      <w:r w:rsidRPr="00387A6F">
        <w:rPr>
          <w:rFonts w:cs="Arial"/>
          <w:sz w:val="24"/>
          <w:szCs w:val="24"/>
        </w:rPr>
        <w:t xml:space="preserve">tasas de interés.    </w:t>
      </w:r>
    </w:p>
    <w:p w:rsidR="002048EA" w:rsidRPr="00387A6F" w:rsidRDefault="002048EA" w:rsidP="00F3025C">
      <w:pPr>
        <w:spacing w:line="360" w:lineRule="auto"/>
        <w:rPr>
          <w:rFonts w:cs="Arial"/>
          <w:sz w:val="24"/>
          <w:szCs w:val="24"/>
        </w:rPr>
      </w:pPr>
    </w:p>
    <w:p w:rsidR="005D50B1" w:rsidRPr="00387A6F" w:rsidRDefault="005D50B1" w:rsidP="00F3025C">
      <w:pPr>
        <w:spacing w:line="360" w:lineRule="auto"/>
        <w:rPr>
          <w:rFonts w:cs="Arial"/>
          <w:sz w:val="24"/>
          <w:szCs w:val="24"/>
        </w:rPr>
      </w:pPr>
      <w:r w:rsidRPr="00387A6F">
        <w:rPr>
          <w:rFonts w:cs="Arial"/>
          <w:sz w:val="24"/>
          <w:szCs w:val="24"/>
        </w:rPr>
        <w:t xml:space="preserve">Como legisladores estamos obligados a adoptar las medidas necesarias para mitigar cuanto antes los daños que siguen causando las condiciones leoninas de estos créditos y la falta de maniobrabilidad financiera que genera derivado de la poca liquidez. </w:t>
      </w:r>
    </w:p>
    <w:p w:rsidR="005D50B1" w:rsidRPr="00387A6F" w:rsidRDefault="005D50B1" w:rsidP="00F3025C">
      <w:pPr>
        <w:spacing w:line="360" w:lineRule="auto"/>
        <w:rPr>
          <w:rFonts w:cs="Arial"/>
          <w:sz w:val="24"/>
          <w:szCs w:val="24"/>
        </w:rPr>
      </w:pPr>
    </w:p>
    <w:p w:rsidR="005D50B1" w:rsidRPr="00387A6F" w:rsidRDefault="005D50B1" w:rsidP="00F3025C">
      <w:pPr>
        <w:spacing w:line="360" w:lineRule="auto"/>
        <w:rPr>
          <w:rFonts w:cs="Arial"/>
          <w:sz w:val="24"/>
          <w:szCs w:val="24"/>
        </w:rPr>
      </w:pPr>
      <w:r w:rsidRPr="00387A6F">
        <w:rPr>
          <w:rFonts w:cs="Arial"/>
          <w:sz w:val="24"/>
          <w:szCs w:val="24"/>
        </w:rPr>
        <w:t>En armonía con lo dispuesto en el artículo 14 de la Ley de Disciplina Financiera de las Entidades Federativa</w:t>
      </w:r>
      <w:r w:rsidR="00D62E0D" w:rsidRPr="00387A6F">
        <w:rPr>
          <w:rFonts w:cs="Arial"/>
          <w:sz w:val="24"/>
          <w:szCs w:val="24"/>
        </w:rPr>
        <w:t>s</w:t>
      </w:r>
      <w:r w:rsidRPr="00387A6F">
        <w:rPr>
          <w:rFonts w:cs="Arial"/>
          <w:sz w:val="24"/>
          <w:szCs w:val="24"/>
        </w:rPr>
        <w:t xml:space="preserve"> y los Municipios, buscamos que nuestra legislación local en materia de deuda pública disponga que cuando menos la mitad de los ingresos excedentes en el ejercicio fiscal correspondiente sean destinados a la amortización anticipada de la Deuda Pública.</w:t>
      </w:r>
    </w:p>
    <w:p w:rsidR="007E4DE9" w:rsidRPr="00387A6F" w:rsidRDefault="007E4DE9" w:rsidP="00F3025C">
      <w:pPr>
        <w:spacing w:line="360" w:lineRule="auto"/>
        <w:rPr>
          <w:rFonts w:cs="Arial"/>
          <w:sz w:val="24"/>
          <w:szCs w:val="24"/>
        </w:rPr>
      </w:pPr>
    </w:p>
    <w:p w:rsidR="0093586C" w:rsidRPr="00387A6F" w:rsidRDefault="005D50B1" w:rsidP="00F3025C">
      <w:pPr>
        <w:spacing w:line="360" w:lineRule="auto"/>
        <w:rPr>
          <w:rFonts w:cs="Arial"/>
          <w:sz w:val="24"/>
          <w:szCs w:val="24"/>
        </w:rPr>
      </w:pPr>
      <w:r w:rsidRPr="00387A6F">
        <w:rPr>
          <w:rFonts w:cs="Arial"/>
          <w:sz w:val="24"/>
          <w:szCs w:val="24"/>
        </w:rPr>
        <w:t xml:space="preserve">Con </w:t>
      </w:r>
      <w:r w:rsidR="0093586C" w:rsidRPr="00387A6F">
        <w:rPr>
          <w:rFonts w:cs="Arial"/>
          <w:sz w:val="24"/>
          <w:szCs w:val="24"/>
        </w:rPr>
        <w:t>e</w:t>
      </w:r>
      <w:r w:rsidRPr="00387A6F">
        <w:rPr>
          <w:rFonts w:cs="Arial"/>
          <w:sz w:val="24"/>
          <w:szCs w:val="24"/>
        </w:rPr>
        <w:t xml:space="preserve">stas medidas, estaremos dando un mensaje positivo de responsabilidad financiera a los mercados </w:t>
      </w:r>
      <w:r w:rsidR="0093586C" w:rsidRPr="00387A6F">
        <w:rPr>
          <w:rFonts w:cs="Arial"/>
          <w:sz w:val="24"/>
          <w:szCs w:val="24"/>
        </w:rPr>
        <w:t>de crédito</w:t>
      </w:r>
      <w:r w:rsidRPr="00387A6F">
        <w:rPr>
          <w:rFonts w:cs="Arial"/>
          <w:sz w:val="24"/>
          <w:szCs w:val="24"/>
        </w:rPr>
        <w:t xml:space="preserve"> </w:t>
      </w:r>
      <w:r w:rsidR="0093586C" w:rsidRPr="00387A6F">
        <w:rPr>
          <w:rFonts w:cs="Arial"/>
          <w:sz w:val="24"/>
          <w:szCs w:val="24"/>
        </w:rPr>
        <w:t xml:space="preserve">y por lo tanto estaremos en condiciones de mejorar las </w:t>
      </w:r>
      <w:r w:rsidR="0093586C" w:rsidRPr="00387A6F">
        <w:rPr>
          <w:rFonts w:cs="Arial"/>
          <w:sz w:val="24"/>
          <w:szCs w:val="24"/>
        </w:rPr>
        <w:lastRenderedPageBreak/>
        <w:t xml:space="preserve">condiciones de los créditos contratados y así poco a poco salir de lo que parece ser un círculo intergeneracional de endeudamiento. </w:t>
      </w:r>
    </w:p>
    <w:p w:rsidR="007E4DE9" w:rsidRPr="00387A6F" w:rsidRDefault="007E4DE9" w:rsidP="00F3025C">
      <w:pPr>
        <w:spacing w:line="360" w:lineRule="auto"/>
        <w:rPr>
          <w:rFonts w:cs="Arial"/>
          <w:sz w:val="24"/>
          <w:szCs w:val="24"/>
        </w:rPr>
      </w:pPr>
    </w:p>
    <w:p w:rsidR="0093586C" w:rsidRPr="00387A6F" w:rsidRDefault="0093586C" w:rsidP="00F3025C">
      <w:pPr>
        <w:spacing w:line="360" w:lineRule="auto"/>
        <w:rPr>
          <w:rFonts w:cs="Arial"/>
          <w:sz w:val="24"/>
          <w:szCs w:val="24"/>
        </w:rPr>
      </w:pPr>
      <w:r w:rsidRPr="00387A6F">
        <w:rPr>
          <w:rFonts w:cs="Arial"/>
          <w:sz w:val="24"/>
          <w:szCs w:val="24"/>
        </w:rPr>
        <w:t>Si no tomamos este tipo de medidas</w:t>
      </w:r>
      <w:r w:rsidR="005D50B1" w:rsidRPr="00387A6F">
        <w:rPr>
          <w:rFonts w:cs="Arial"/>
          <w:sz w:val="24"/>
          <w:szCs w:val="24"/>
        </w:rPr>
        <w:t>, estaremos condenando a las futuras generaciones a un endeudamiento perpetuo.</w:t>
      </w:r>
    </w:p>
    <w:p w:rsidR="007E4DE9" w:rsidRPr="00387A6F" w:rsidRDefault="007E4DE9" w:rsidP="00F3025C">
      <w:pPr>
        <w:spacing w:line="360" w:lineRule="auto"/>
        <w:rPr>
          <w:rFonts w:cs="Arial"/>
          <w:sz w:val="24"/>
          <w:szCs w:val="24"/>
        </w:rPr>
      </w:pPr>
    </w:p>
    <w:p w:rsidR="00F3025C" w:rsidRPr="00387A6F" w:rsidRDefault="00F3025C" w:rsidP="00AB6EE5">
      <w:pPr>
        <w:spacing w:line="360" w:lineRule="auto"/>
        <w:rPr>
          <w:rFonts w:cs="Arial"/>
          <w:sz w:val="24"/>
          <w:szCs w:val="24"/>
        </w:rPr>
      </w:pPr>
      <w:r w:rsidRPr="00387A6F">
        <w:rPr>
          <w:rFonts w:cs="Arial"/>
          <w:sz w:val="24"/>
          <w:szCs w:val="24"/>
        </w:rPr>
        <w:t>En virtud de lo anterior, es que se somete a consideración de este Honorable Congreso del Estado, para su revisión, análisis y, en su caso, aprobación, la siguiente iniciativa con proyecto de:</w:t>
      </w:r>
    </w:p>
    <w:p w:rsidR="007E4DE9" w:rsidRPr="00387A6F" w:rsidRDefault="007E4DE9" w:rsidP="00AB6EE5">
      <w:pPr>
        <w:spacing w:line="360" w:lineRule="auto"/>
        <w:rPr>
          <w:rFonts w:cs="Arial"/>
          <w:sz w:val="24"/>
          <w:szCs w:val="24"/>
        </w:rPr>
      </w:pPr>
    </w:p>
    <w:p w:rsidR="006D167C" w:rsidRPr="00387A6F" w:rsidRDefault="00F3025C" w:rsidP="00AB6EE5">
      <w:pPr>
        <w:spacing w:line="360" w:lineRule="auto"/>
        <w:jc w:val="center"/>
        <w:rPr>
          <w:rFonts w:cs="Arial"/>
          <w:b/>
          <w:sz w:val="24"/>
          <w:szCs w:val="24"/>
        </w:rPr>
      </w:pPr>
      <w:r w:rsidRPr="00387A6F">
        <w:rPr>
          <w:rFonts w:cs="Arial"/>
          <w:b/>
          <w:sz w:val="24"/>
          <w:szCs w:val="24"/>
        </w:rPr>
        <w:t>DECRETO</w:t>
      </w:r>
    </w:p>
    <w:p w:rsidR="007E4DE9" w:rsidRPr="00387A6F" w:rsidRDefault="007E4DE9" w:rsidP="00AB6EE5">
      <w:pPr>
        <w:spacing w:line="360" w:lineRule="auto"/>
        <w:jc w:val="center"/>
        <w:rPr>
          <w:rFonts w:cs="Arial"/>
          <w:b/>
          <w:sz w:val="24"/>
          <w:szCs w:val="24"/>
        </w:rPr>
      </w:pPr>
    </w:p>
    <w:p w:rsidR="00F3025C" w:rsidRPr="00387A6F" w:rsidRDefault="006D167C" w:rsidP="00F3025C">
      <w:pPr>
        <w:spacing w:line="360" w:lineRule="auto"/>
        <w:rPr>
          <w:rFonts w:cs="Arial"/>
          <w:sz w:val="24"/>
          <w:szCs w:val="24"/>
        </w:rPr>
      </w:pPr>
      <w:r w:rsidRPr="00387A6F">
        <w:rPr>
          <w:rFonts w:cs="Arial"/>
          <w:b/>
          <w:sz w:val="24"/>
          <w:szCs w:val="24"/>
        </w:rPr>
        <w:t>ARTÍCULO ÚNICO</w:t>
      </w:r>
      <w:r w:rsidR="00F3025C" w:rsidRPr="00387A6F">
        <w:rPr>
          <w:rFonts w:cs="Arial"/>
          <w:b/>
          <w:sz w:val="24"/>
          <w:szCs w:val="24"/>
        </w:rPr>
        <w:t xml:space="preserve">. - </w:t>
      </w:r>
      <w:r w:rsidR="00F3025C" w:rsidRPr="00387A6F">
        <w:rPr>
          <w:rFonts w:cs="Arial"/>
          <w:sz w:val="24"/>
          <w:szCs w:val="24"/>
        </w:rPr>
        <w:t xml:space="preserve">Se </w:t>
      </w:r>
      <w:r w:rsidRPr="00387A6F">
        <w:rPr>
          <w:rFonts w:cs="Arial"/>
          <w:b/>
          <w:sz w:val="24"/>
          <w:szCs w:val="24"/>
        </w:rPr>
        <w:t>REFORMA</w:t>
      </w:r>
      <w:r w:rsidR="004F7736" w:rsidRPr="00387A6F">
        <w:rPr>
          <w:rFonts w:cs="Arial"/>
          <w:b/>
          <w:sz w:val="24"/>
          <w:szCs w:val="24"/>
        </w:rPr>
        <w:t xml:space="preserve"> </w:t>
      </w:r>
      <w:r w:rsidRPr="00387A6F">
        <w:rPr>
          <w:rFonts w:cs="Arial"/>
          <w:sz w:val="24"/>
          <w:szCs w:val="24"/>
        </w:rPr>
        <w:t xml:space="preserve">el </w:t>
      </w:r>
      <w:r w:rsidRPr="00387A6F">
        <w:rPr>
          <w:rFonts w:cs="Arial"/>
          <w:b/>
          <w:sz w:val="24"/>
          <w:szCs w:val="24"/>
        </w:rPr>
        <w:t>artículo 10</w:t>
      </w:r>
      <w:r w:rsidRPr="00387A6F">
        <w:rPr>
          <w:rFonts w:cs="Arial"/>
          <w:sz w:val="24"/>
          <w:szCs w:val="24"/>
        </w:rPr>
        <w:t xml:space="preserve">; se </w:t>
      </w:r>
      <w:r w:rsidRPr="00387A6F">
        <w:rPr>
          <w:rFonts w:cs="Arial"/>
          <w:b/>
          <w:sz w:val="24"/>
          <w:szCs w:val="24"/>
        </w:rPr>
        <w:t>ADICIONA</w:t>
      </w:r>
      <w:r w:rsidR="00B131AB" w:rsidRPr="00387A6F">
        <w:rPr>
          <w:rFonts w:cs="Arial"/>
          <w:b/>
          <w:sz w:val="24"/>
          <w:szCs w:val="24"/>
        </w:rPr>
        <w:t xml:space="preserve">N </w:t>
      </w:r>
      <w:r w:rsidR="00B131AB" w:rsidRPr="00387A6F">
        <w:rPr>
          <w:rFonts w:cs="Arial"/>
          <w:sz w:val="24"/>
          <w:szCs w:val="24"/>
        </w:rPr>
        <w:t xml:space="preserve">la </w:t>
      </w:r>
      <w:r w:rsidR="00B131AB" w:rsidRPr="00387A6F">
        <w:rPr>
          <w:rFonts w:cs="Arial"/>
          <w:b/>
          <w:sz w:val="24"/>
          <w:szCs w:val="24"/>
        </w:rPr>
        <w:t xml:space="preserve">fracción XIV </w:t>
      </w:r>
      <w:r w:rsidR="00B131AB" w:rsidRPr="00387A6F">
        <w:rPr>
          <w:rFonts w:cs="Arial"/>
          <w:sz w:val="24"/>
          <w:szCs w:val="24"/>
        </w:rPr>
        <w:t xml:space="preserve">recorriendo todas las ulteriores al </w:t>
      </w:r>
      <w:r w:rsidR="00B131AB" w:rsidRPr="00387A6F">
        <w:rPr>
          <w:rFonts w:cs="Arial"/>
          <w:b/>
          <w:sz w:val="24"/>
          <w:szCs w:val="24"/>
        </w:rPr>
        <w:t>artículo 3</w:t>
      </w:r>
      <w:r w:rsidR="00B131AB" w:rsidRPr="00387A6F">
        <w:rPr>
          <w:rFonts w:cs="Arial"/>
          <w:sz w:val="24"/>
          <w:szCs w:val="24"/>
        </w:rPr>
        <w:t xml:space="preserve">; </w:t>
      </w:r>
      <w:r w:rsidRPr="00387A6F">
        <w:rPr>
          <w:rFonts w:cs="Arial"/>
          <w:sz w:val="24"/>
          <w:szCs w:val="24"/>
        </w:rPr>
        <w:t xml:space="preserve">la </w:t>
      </w:r>
      <w:r w:rsidRPr="00387A6F">
        <w:rPr>
          <w:rFonts w:cs="Arial"/>
          <w:b/>
          <w:sz w:val="24"/>
          <w:szCs w:val="24"/>
        </w:rPr>
        <w:t>fracción XXXIV al</w:t>
      </w:r>
      <w:r w:rsidR="004F7736" w:rsidRPr="00387A6F">
        <w:rPr>
          <w:rFonts w:cs="Arial"/>
          <w:b/>
          <w:sz w:val="24"/>
          <w:szCs w:val="24"/>
        </w:rPr>
        <w:t xml:space="preserve"> artículo </w:t>
      </w:r>
      <w:r w:rsidRPr="00387A6F">
        <w:rPr>
          <w:rFonts w:cs="Arial"/>
          <w:b/>
          <w:sz w:val="24"/>
          <w:szCs w:val="24"/>
        </w:rPr>
        <w:t>9</w:t>
      </w:r>
      <w:r w:rsidRPr="00387A6F">
        <w:rPr>
          <w:rFonts w:cs="Arial"/>
          <w:sz w:val="24"/>
          <w:szCs w:val="24"/>
        </w:rPr>
        <w:t xml:space="preserve">; </w:t>
      </w:r>
      <w:r w:rsidR="00B131AB" w:rsidRPr="00387A6F">
        <w:rPr>
          <w:rFonts w:cs="Arial"/>
          <w:sz w:val="24"/>
          <w:szCs w:val="24"/>
        </w:rPr>
        <w:t>todos</w:t>
      </w:r>
      <w:r w:rsidRPr="00387A6F">
        <w:rPr>
          <w:rFonts w:cs="Arial"/>
          <w:sz w:val="24"/>
          <w:szCs w:val="24"/>
        </w:rPr>
        <w:t xml:space="preserve"> de la Ley de Deuda Pública para el Estado de Coahuila de Zaragoza </w:t>
      </w:r>
      <w:r w:rsidR="00F3025C" w:rsidRPr="00387A6F">
        <w:rPr>
          <w:rFonts w:cs="Arial"/>
          <w:sz w:val="24"/>
          <w:szCs w:val="24"/>
        </w:rPr>
        <w:t>para quedar como sigue:</w:t>
      </w:r>
    </w:p>
    <w:p w:rsidR="00B131AB" w:rsidRPr="00387A6F" w:rsidRDefault="00B131AB" w:rsidP="00F3025C">
      <w:pPr>
        <w:spacing w:line="360" w:lineRule="auto"/>
        <w:rPr>
          <w:rFonts w:cs="Arial"/>
          <w:sz w:val="24"/>
          <w:szCs w:val="24"/>
        </w:rPr>
      </w:pPr>
    </w:p>
    <w:p w:rsidR="00B131AB" w:rsidRPr="00387A6F" w:rsidRDefault="00B131AB" w:rsidP="00B131AB">
      <w:pPr>
        <w:rPr>
          <w:rFonts w:cs="Arial"/>
          <w:sz w:val="24"/>
          <w:szCs w:val="24"/>
        </w:rPr>
      </w:pPr>
      <w:r w:rsidRPr="00387A6F">
        <w:rPr>
          <w:rFonts w:cs="Arial"/>
          <w:b/>
          <w:sz w:val="24"/>
          <w:szCs w:val="24"/>
        </w:rPr>
        <w:t>Artículo 3.-</w:t>
      </w:r>
      <w:r w:rsidRPr="00387A6F">
        <w:rPr>
          <w:rFonts w:cs="Arial"/>
          <w:sz w:val="24"/>
          <w:szCs w:val="24"/>
        </w:rPr>
        <w:t xml:space="preserve"> Para efectos de esta Ley, en singular o plural, se entenderá por: </w:t>
      </w:r>
    </w:p>
    <w:p w:rsidR="00B131AB" w:rsidRPr="00387A6F" w:rsidRDefault="00B131AB" w:rsidP="00B131AB">
      <w:pPr>
        <w:rPr>
          <w:rFonts w:cs="Arial"/>
          <w:sz w:val="24"/>
          <w:szCs w:val="24"/>
        </w:rPr>
      </w:pPr>
    </w:p>
    <w:p w:rsidR="00B131AB" w:rsidRPr="00387A6F" w:rsidRDefault="00B131AB" w:rsidP="00B131AB">
      <w:pPr>
        <w:rPr>
          <w:rFonts w:cs="Arial"/>
          <w:sz w:val="24"/>
          <w:szCs w:val="24"/>
        </w:rPr>
      </w:pPr>
      <w:r w:rsidRPr="00387A6F">
        <w:rPr>
          <w:rFonts w:cs="Arial"/>
          <w:sz w:val="24"/>
          <w:szCs w:val="24"/>
        </w:rPr>
        <w:t>I… a XIII. …</w:t>
      </w:r>
    </w:p>
    <w:p w:rsidR="006D167C" w:rsidRPr="00387A6F" w:rsidRDefault="006D167C" w:rsidP="00F3025C">
      <w:pPr>
        <w:spacing w:line="360" w:lineRule="auto"/>
        <w:rPr>
          <w:rFonts w:cs="Arial"/>
          <w:b/>
          <w:sz w:val="24"/>
          <w:szCs w:val="24"/>
        </w:rPr>
      </w:pPr>
    </w:p>
    <w:p w:rsidR="00B131AB" w:rsidRPr="00387A6F" w:rsidRDefault="00B131AB" w:rsidP="00B131AB">
      <w:pPr>
        <w:spacing w:line="360" w:lineRule="auto"/>
        <w:rPr>
          <w:rFonts w:cs="Arial"/>
          <w:b/>
          <w:sz w:val="24"/>
          <w:szCs w:val="24"/>
        </w:rPr>
      </w:pPr>
      <w:r w:rsidRPr="00387A6F">
        <w:rPr>
          <w:rFonts w:cs="Arial"/>
          <w:b/>
          <w:sz w:val="24"/>
          <w:szCs w:val="24"/>
        </w:rPr>
        <w:t>XIV. Ingresos excedentes: los recursos que durante el ejercicio fiscal se obtienen en exceso de los aprobados en la Ley de Ingresos;</w:t>
      </w:r>
      <w:r w:rsidRPr="00387A6F">
        <w:rPr>
          <w:rFonts w:cs="Arial"/>
          <w:b/>
          <w:sz w:val="24"/>
          <w:szCs w:val="24"/>
        </w:rPr>
        <w:cr/>
      </w:r>
    </w:p>
    <w:p w:rsidR="00B131AB" w:rsidRPr="00387A6F" w:rsidRDefault="00B131AB" w:rsidP="00F3025C">
      <w:pPr>
        <w:spacing w:line="360" w:lineRule="auto"/>
        <w:rPr>
          <w:rFonts w:cs="Arial"/>
          <w:sz w:val="24"/>
          <w:szCs w:val="24"/>
        </w:rPr>
      </w:pPr>
      <w:r w:rsidRPr="00387A6F">
        <w:rPr>
          <w:rFonts w:cs="Arial"/>
          <w:sz w:val="24"/>
          <w:szCs w:val="24"/>
        </w:rPr>
        <w:t>XV</w:t>
      </w:r>
      <w:r w:rsidR="00C431D0" w:rsidRPr="00387A6F">
        <w:rPr>
          <w:rFonts w:cs="Arial"/>
          <w:sz w:val="24"/>
          <w:szCs w:val="24"/>
        </w:rPr>
        <w:t>.…</w:t>
      </w:r>
      <w:r w:rsidRPr="00387A6F">
        <w:rPr>
          <w:rFonts w:cs="Arial"/>
          <w:sz w:val="24"/>
          <w:szCs w:val="24"/>
        </w:rPr>
        <w:t xml:space="preserve"> a XXXIV</w:t>
      </w:r>
      <w:r w:rsidR="00C431D0" w:rsidRPr="00387A6F">
        <w:rPr>
          <w:rFonts w:cs="Arial"/>
          <w:sz w:val="24"/>
          <w:szCs w:val="24"/>
        </w:rPr>
        <w:t>…</w:t>
      </w:r>
    </w:p>
    <w:p w:rsidR="00B131AB" w:rsidRPr="00387A6F" w:rsidRDefault="00B131AB" w:rsidP="006D167C">
      <w:pPr>
        <w:rPr>
          <w:rFonts w:cs="Arial"/>
          <w:b/>
          <w:sz w:val="24"/>
          <w:szCs w:val="24"/>
        </w:rPr>
      </w:pPr>
    </w:p>
    <w:p w:rsidR="00B131AB" w:rsidRPr="00387A6F" w:rsidRDefault="00B131AB" w:rsidP="006D167C">
      <w:pPr>
        <w:rPr>
          <w:rFonts w:cs="Arial"/>
          <w:b/>
          <w:sz w:val="24"/>
          <w:szCs w:val="24"/>
        </w:rPr>
      </w:pPr>
    </w:p>
    <w:p w:rsidR="006D167C" w:rsidRPr="00387A6F" w:rsidRDefault="006D167C" w:rsidP="006D167C">
      <w:pPr>
        <w:rPr>
          <w:rFonts w:cs="Arial"/>
          <w:sz w:val="24"/>
          <w:szCs w:val="24"/>
        </w:rPr>
      </w:pPr>
      <w:r w:rsidRPr="00387A6F">
        <w:rPr>
          <w:rFonts w:cs="Arial"/>
          <w:b/>
          <w:sz w:val="24"/>
          <w:szCs w:val="24"/>
        </w:rPr>
        <w:t>Artículo 9.-</w:t>
      </w:r>
      <w:r w:rsidRPr="00387A6F">
        <w:rPr>
          <w:rFonts w:cs="Arial"/>
          <w:sz w:val="24"/>
          <w:szCs w:val="24"/>
        </w:rPr>
        <w:t xml:space="preserve"> Al Poder Ejecutivo del Estado le compete: </w:t>
      </w:r>
    </w:p>
    <w:p w:rsidR="006D167C" w:rsidRPr="00387A6F" w:rsidRDefault="006D167C" w:rsidP="00F3025C">
      <w:pPr>
        <w:spacing w:line="360" w:lineRule="auto"/>
        <w:rPr>
          <w:rFonts w:cs="Arial"/>
          <w:sz w:val="24"/>
          <w:szCs w:val="24"/>
        </w:rPr>
      </w:pPr>
    </w:p>
    <w:p w:rsidR="00813A1C" w:rsidRPr="00387A6F" w:rsidRDefault="006D167C" w:rsidP="00F3025C">
      <w:pPr>
        <w:spacing w:line="360" w:lineRule="auto"/>
        <w:rPr>
          <w:rFonts w:cs="Arial"/>
          <w:sz w:val="24"/>
          <w:szCs w:val="24"/>
        </w:rPr>
      </w:pPr>
      <w:r w:rsidRPr="00387A6F">
        <w:rPr>
          <w:rFonts w:cs="Arial"/>
          <w:sz w:val="24"/>
          <w:szCs w:val="24"/>
        </w:rPr>
        <w:t>I… a XXXIII</w:t>
      </w:r>
      <w:r w:rsidR="00B131AB" w:rsidRPr="00387A6F">
        <w:rPr>
          <w:rFonts w:cs="Arial"/>
          <w:sz w:val="24"/>
          <w:szCs w:val="24"/>
        </w:rPr>
        <w:t xml:space="preserve">. </w:t>
      </w:r>
      <w:r w:rsidRPr="00387A6F">
        <w:rPr>
          <w:rFonts w:cs="Arial"/>
          <w:sz w:val="24"/>
          <w:szCs w:val="24"/>
        </w:rPr>
        <w:t>…</w:t>
      </w:r>
    </w:p>
    <w:p w:rsidR="00813A1C" w:rsidRPr="00387A6F" w:rsidRDefault="00813A1C" w:rsidP="00F3025C">
      <w:pPr>
        <w:spacing w:line="360" w:lineRule="auto"/>
        <w:rPr>
          <w:rFonts w:cs="Arial"/>
          <w:sz w:val="24"/>
          <w:szCs w:val="24"/>
        </w:rPr>
      </w:pPr>
    </w:p>
    <w:p w:rsidR="00813A1C" w:rsidRPr="00387A6F" w:rsidRDefault="006D167C" w:rsidP="00813A1C">
      <w:pPr>
        <w:spacing w:line="360" w:lineRule="auto"/>
        <w:rPr>
          <w:rFonts w:cs="Arial"/>
          <w:b/>
          <w:bCs/>
          <w:sz w:val="24"/>
          <w:szCs w:val="24"/>
        </w:rPr>
      </w:pPr>
      <w:r w:rsidRPr="00387A6F">
        <w:rPr>
          <w:rFonts w:cs="Arial"/>
          <w:b/>
          <w:bCs/>
          <w:sz w:val="24"/>
          <w:szCs w:val="24"/>
        </w:rPr>
        <w:lastRenderedPageBreak/>
        <w:t xml:space="preserve">XXXIV.- </w:t>
      </w:r>
      <w:r w:rsidR="00813A1C" w:rsidRPr="00387A6F">
        <w:rPr>
          <w:rFonts w:cs="Arial"/>
          <w:b/>
          <w:bCs/>
          <w:sz w:val="24"/>
          <w:szCs w:val="24"/>
        </w:rPr>
        <w:t>Destinar cuando menos el 50 por ciento de los ingresos excedentes derivados de ingresos de libre disposición para la amortización anticipada de la Deuda Pública.</w:t>
      </w:r>
    </w:p>
    <w:p w:rsidR="006D167C" w:rsidRPr="00387A6F" w:rsidRDefault="006D167C" w:rsidP="00813A1C">
      <w:pPr>
        <w:spacing w:line="360" w:lineRule="auto"/>
        <w:rPr>
          <w:rFonts w:cs="Arial"/>
          <w:b/>
          <w:bCs/>
          <w:sz w:val="24"/>
          <w:szCs w:val="24"/>
        </w:rPr>
      </w:pPr>
      <w:r w:rsidRPr="00387A6F">
        <w:rPr>
          <w:rFonts w:cs="Arial"/>
          <w:b/>
          <w:bCs/>
          <w:sz w:val="24"/>
          <w:szCs w:val="24"/>
        </w:rPr>
        <w:t xml:space="preserve"> </w:t>
      </w:r>
    </w:p>
    <w:p w:rsidR="00F3025C" w:rsidRPr="00387A6F" w:rsidRDefault="006D167C" w:rsidP="006D167C">
      <w:pPr>
        <w:spacing w:line="360" w:lineRule="auto"/>
        <w:rPr>
          <w:rFonts w:cs="Arial"/>
          <w:sz w:val="24"/>
          <w:szCs w:val="24"/>
        </w:rPr>
      </w:pPr>
      <w:r w:rsidRPr="00387A6F">
        <w:rPr>
          <w:rFonts w:cs="Arial"/>
          <w:b/>
          <w:bCs/>
          <w:sz w:val="24"/>
          <w:szCs w:val="24"/>
        </w:rPr>
        <w:t xml:space="preserve">Artículo 10.- </w:t>
      </w:r>
      <w:r w:rsidRPr="00387A6F">
        <w:rPr>
          <w:rFonts w:cs="Arial"/>
          <w:bCs/>
          <w:sz w:val="24"/>
          <w:szCs w:val="24"/>
        </w:rPr>
        <w:t>Los derechos y obligaciones a que se refieren las fracciones IV, V, VI, VII, VIII, IX, X, XI, XII, XIII, XIV, XV, XVI, XVII, XVIII, XIX, XX, XXI, XXIII, XXIV, XXV, XXVI, XXVII, XXVIII, XXIX, XXX, XXXI, XXXII</w:t>
      </w:r>
      <w:r w:rsidR="00B131AB" w:rsidRPr="00387A6F">
        <w:rPr>
          <w:rFonts w:cs="Arial"/>
          <w:bCs/>
          <w:sz w:val="24"/>
          <w:szCs w:val="24"/>
        </w:rPr>
        <w:t>,</w:t>
      </w:r>
      <w:r w:rsidRPr="00387A6F">
        <w:rPr>
          <w:rFonts w:cs="Arial"/>
          <w:bCs/>
          <w:sz w:val="24"/>
          <w:szCs w:val="24"/>
        </w:rPr>
        <w:t xml:space="preserve"> </w:t>
      </w:r>
      <w:r w:rsidRPr="00387A6F">
        <w:rPr>
          <w:rFonts w:cs="Arial"/>
          <w:b/>
          <w:bCs/>
          <w:sz w:val="24"/>
          <w:szCs w:val="24"/>
        </w:rPr>
        <w:t>XXXIII</w:t>
      </w:r>
      <w:r w:rsidR="00B131AB" w:rsidRPr="00387A6F">
        <w:rPr>
          <w:rFonts w:cs="Arial"/>
          <w:b/>
          <w:bCs/>
          <w:sz w:val="24"/>
          <w:szCs w:val="24"/>
        </w:rPr>
        <w:t xml:space="preserve"> y XXXIV</w:t>
      </w:r>
      <w:r w:rsidRPr="00387A6F">
        <w:rPr>
          <w:rFonts w:cs="Arial"/>
          <w:bCs/>
          <w:sz w:val="24"/>
          <w:szCs w:val="24"/>
        </w:rPr>
        <w:t xml:space="preserve"> del artículo 9 de esta Ley, podrán ser ejercidos y cumplidas por el Poder Ejecutivo del Estado por conducto de la Secretaría de Finanzas.</w:t>
      </w:r>
    </w:p>
    <w:p w:rsidR="00F3025C" w:rsidRPr="00387A6F" w:rsidRDefault="00C431D0" w:rsidP="00C431D0">
      <w:pPr>
        <w:spacing w:line="360" w:lineRule="auto"/>
        <w:rPr>
          <w:rFonts w:cs="Arial"/>
          <w:b/>
          <w:sz w:val="24"/>
          <w:szCs w:val="24"/>
        </w:rPr>
      </w:pPr>
      <w:r w:rsidRPr="00387A6F">
        <w:rPr>
          <w:rFonts w:cs="Arial"/>
          <w:b/>
          <w:sz w:val="24"/>
          <w:szCs w:val="24"/>
        </w:rPr>
        <w:t>…..</w:t>
      </w:r>
    </w:p>
    <w:p w:rsidR="00F3025C" w:rsidRPr="00387A6F" w:rsidRDefault="00F3025C" w:rsidP="00AB6EE5">
      <w:pPr>
        <w:spacing w:line="360" w:lineRule="auto"/>
        <w:jc w:val="center"/>
        <w:rPr>
          <w:rFonts w:cs="Arial"/>
          <w:b/>
          <w:sz w:val="24"/>
          <w:szCs w:val="24"/>
        </w:rPr>
      </w:pPr>
      <w:r w:rsidRPr="00387A6F">
        <w:rPr>
          <w:rFonts w:cs="Arial"/>
          <w:b/>
          <w:sz w:val="24"/>
          <w:szCs w:val="24"/>
        </w:rPr>
        <w:t>TRANSITORIOS</w:t>
      </w:r>
    </w:p>
    <w:p w:rsidR="007E4DE9" w:rsidRPr="00387A6F" w:rsidRDefault="007E4DE9" w:rsidP="00AB6EE5">
      <w:pPr>
        <w:spacing w:line="360" w:lineRule="auto"/>
        <w:jc w:val="center"/>
        <w:rPr>
          <w:rFonts w:cs="Arial"/>
          <w:b/>
          <w:sz w:val="24"/>
          <w:szCs w:val="24"/>
        </w:rPr>
      </w:pPr>
    </w:p>
    <w:p w:rsidR="00E671C5" w:rsidRPr="00387A6F" w:rsidRDefault="00E671C5" w:rsidP="00E671C5">
      <w:pPr>
        <w:spacing w:line="360" w:lineRule="auto"/>
        <w:rPr>
          <w:rFonts w:cs="Arial"/>
          <w:sz w:val="24"/>
          <w:szCs w:val="24"/>
        </w:rPr>
      </w:pPr>
      <w:r w:rsidRPr="00387A6F">
        <w:rPr>
          <w:rFonts w:cs="Arial"/>
          <w:b/>
          <w:sz w:val="24"/>
          <w:szCs w:val="24"/>
        </w:rPr>
        <w:t xml:space="preserve">ARTÍCULO </w:t>
      </w:r>
      <w:proofErr w:type="gramStart"/>
      <w:r w:rsidRPr="00387A6F">
        <w:rPr>
          <w:rFonts w:cs="Arial"/>
          <w:b/>
          <w:sz w:val="24"/>
          <w:szCs w:val="24"/>
        </w:rPr>
        <w:t>ÚNICO</w:t>
      </w:r>
      <w:r w:rsidR="00F3025C" w:rsidRPr="00387A6F">
        <w:rPr>
          <w:rFonts w:cs="Arial"/>
          <w:b/>
          <w:sz w:val="24"/>
          <w:szCs w:val="24"/>
        </w:rPr>
        <w:t>.-</w:t>
      </w:r>
      <w:proofErr w:type="gramEnd"/>
      <w:r w:rsidR="00F3025C" w:rsidRPr="00387A6F">
        <w:rPr>
          <w:rFonts w:cs="Arial"/>
          <w:b/>
          <w:sz w:val="24"/>
          <w:szCs w:val="24"/>
        </w:rPr>
        <w:t xml:space="preserve"> </w:t>
      </w:r>
      <w:r w:rsidR="00F3025C" w:rsidRPr="00387A6F">
        <w:rPr>
          <w:rFonts w:cs="Arial"/>
          <w:sz w:val="24"/>
          <w:szCs w:val="24"/>
        </w:rPr>
        <w:t xml:space="preserve">El presente Decreto entrará en vigor </w:t>
      </w:r>
      <w:r w:rsidR="00D42BF4" w:rsidRPr="00387A6F">
        <w:rPr>
          <w:rFonts w:cs="Arial"/>
          <w:sz w:val="24"/>
          <w:szCs w:val="24"/>
        </w:rPr>
        <w:t>al día siguiente de su publicación</w:t>
      </w:r>
      <w:r w:rsidRPr="00387A6F">
        <w:rPr>
          <w:rFonts w:cs="Arial"/>
          <w:sz w:val="24"/>
          <w:szCs w:val="24"/>
        </w:rPr>
        <w:t xml:space="preserve"> en el Periódico Oficial del Gobierno del Estado.</w:t>
      </w:r>
    </w:p>
    <w:p w:rsidR="00F3025C" w:rsidRPr="00387A6F" w:rsidRDefault="00F3025C" w:rsidP="00F3025C">
      <w:pPr>
        <w:spacing w:line="360" w:lineRule="auto"/>
        <w:jc w:val="center"/>
        <w:rPr>
          <w:rFonts w:cs="Arial"/>
          <w:b/>
          <w:sz w:val="24"/>
          <w:szCs w:val="24"/>
        </w:rPr>
      </w:pPr>
      <w:r w:rsidRPr="00387A6F">
        <w:rPr>
          <w:rFonts w:cs="Arial"/>
          <w:b/>
          <w:sz w:val="24"/>
          <w:szCs w:val="24"/>
        </w:rPr>
        <w:t>ATENTAMENTE,</w:t>
      </w:r>
    </w:p>
    <w:p w:rsidR="00F3025C" w:rsidRPr="00387A6F" w:rsidRDefault="00F3025C" w:rsidP="00F3025C">
      <w:pPr>
        <w:spacing w:line="360" w:lineRule="auto"/>
        <w:jc w:val="center"/>
        <w:rPr>
          <w:rFonts w:cs="Arial"/>
          <w:b/>
          <w:sz w:val="24"/>
          <w:szCs w:val="24"/>
        </w:rPr>
      </w:pPr>
      <w:r w:rsidRPr="00387A6F">
        <w:rPr>
          <w:rFonts w:cs="Arial"/>
          <w:b/>
          <w:sz w:val="24"/>
          <w:szCs w:val="24"/>
        </w:rPr>
        <w:t>“POR UNA PATRIA ORDENADA Y GENEROSA, Y UNA VIDA MEJOR Y MÁS DIGNA PARA TODOS”</w:t>
      </w:r>
    </w:p>
    <w:p w:rsidR="00F3025C" w:rsidRPr="00AB6EE5" w:rsidRDefault="00F3025C" w:rsidP="00F3025C">
      <w:pPr>
        <w:spacing w:line="360" w:lineRule="auto"/>
        <w:jc w:val="center"/>
        <w:rPr>
          <w:rFonts w:cs="Arial"/>
          <w:b/>
        </w:rPr>
      </w:pPr>
    </w:p>
    <w:p w:rsidR="00F3025C" w:rsidRPr="00AB6EE5" w:rsidRDefault="00F3025C" w:rsidP="00F3025C">
      <w:pPr>
        <w:spacing w:line="360" w:lineRule="auto"/>
        <w:jc w:val="center"/>
        <w:rPr>
          <w:rFonts w:cs="Arial"/>
          <w:b/>
        </w:rPr>
      </w:pPr>
      <w:r w:rsidRPr="00AB6EE5">
        <w:rPr>
          <w:rFonts w:cs="Arial"/>
          <w:b/>
        </w:rPr>
        <w:t xml:space="preserve">SALTILLO, COAHUILA DE ZARAGOZA; A </w:t>
      </w:r>
      <w:r w:rsidR="00F45371" w:rsidRPr="00AB6EE5">
        <w:rPr>
          <w:rFonts w:cs="Arial"/>
          <w:b/>
        </w:rPr>
        <w:t>26</w:t>
      </w:r>
      <w:r w:rsidRPr="00AB6EE5">
        <w:rPr>
          <w:rFonts w:cs="Arial"/>
          <w:b/>
        </w:rPr>
        <w:t xml:space="preserve"> DE ABRIL DE 2019.</w:t>
      </w:r>
    </w:p>
    <w:p w:rsidR="00AB6EE5" w:rsidRPr="00AB6EE5" w:rsidRDefault="00F3025C" w:rsidP="00AB6EE5">
      <w:pPr>
        <w:spacing w:line="360" w:lineRule="auto"/>
        <w:jc w:val="center"/>
        <w:rPr>
          <w:rFonts w:cs="Arial"/>
          <w:b/>
        </w:rPr>
      </w:pPr>
      <w:r w:rsidRPr="00AB6EE5">
        <w:rPr>
          <w:rFonts w:cs="Arial"/>
          <w:b/>
        </w:rPr>
        <w:t>POR EL GRUPO PARLAMENTARIO “DEL PARTIDO ACCIÓN NACIONAL”</w:t>
      </w:r>
      <w:r w:rsidR="00AB6EE5" w:rsidRPr="00AA63CA">
        <w:rPr>
          <w:noProof/>
          <w:sz w:val="36"/>
          <w:szCs w:val="36"/>
          <w:lang w:eastAsia="es-MX"/>
        </w:rPr>
        <w:drawing>
          <wp:anchor distT="0" distB="0" distL="114300" distR="114300" simplePos="0" relativeHeight="251667456" behindDoc="0" locked="0" layoutInCell="1" allowOverlap="1" wp14:anchorId="47EB28D9" wp14:editId="238AF6A2">
            <wp:simplePos x="0" y="0"/>
            <wp:positionH relativeFrom="column">
              <wp:posOffset>2152650</wp:posOffset>
            </wp:positionH>
            <wp:positionV relativeFrom="paragraph">
              <wp:posOffset>254000</wp:posOffset>
            </wp:positionV>
            <wp:extent cx="2076450" cy="1233225"/>
            <wp:effectExtent l="0" t="0" r="0" b="0"/>
            <wp:wrapNone/>
            <wp:docPr id="15" name="Imagen 15" descr="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08 PAN Dip"/>
                    <pic:cNvPicPr>
                      <a:picLocks noChangeAspect="1" noChangeArrowheads="1"/>
                    </pic:cNvPicPr>
                  </pic:nvPicPr>
                  <pic:blipFill>
                    <a:blip r:embed="rId7"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76450" cy="1233225"/>
                    </a:xfrm>
                    <a:prstGeom prst="rect">
                      <a:avLst/>
                    </a:prstGeom>
                    <a:noFill/>
                  </pic:spPr>
                </pic:pic>
              </a:graphicData>
            </a:graphic>
            <wp14:sizeRelH relativeFrom="page">
              <wp14:pctWidth>0</wp14:pctWidth>
            </wp14:sizeRelH>
            <wp14:sizeRelV relativeFrom="page">
              <wp14:pctHeight>0</wp14:pctHeight>
            </wp14:sizeRelV>
          </wp:anchor>
        </w:drawing>
      </w:r>
    </w:p>
    <w:p w:rsidR="00AB6EE5" w:rsidRPr="00AA63CA" w:rsidRDefault="00AB6EE5" w:rsidP="00AB6EE5">
      <w:pPr>
        <w:tabs>
          <w:tab w:val="left" w:pos="3735"/>
        </w:tabs>
        <w:rPr>
          <w:sz w:val="36"/>
          <w:szCs w:val="36"/>
        </w:rPr>
      </w:pPr>
      <w:r>
        <w:rPr>
          <w:sz w:val="36"/>
          <w:szCs w:val="36"/>
        </w:rPr>
        <w:tab/>
      </w:r>
    </w:p>
    <w:p w:rsidR="00AB6EE5" w:rsidRDefault="00AB6EE5" w:rsidP="00AB6EE5">
      <w:pPr>
        <w:tabs>
          <w:tab w:val="left" w:pos="5056"/>
        </w:tabs>
        <w:rPr>
          <w:rFonts w:cs="Arial"/>
          <w:b/>
          <w:sz w:val="24"/>
          <w:szCs w:val="24"/>
        </w:rPr>
      </w:pPr>
    </w:p>
    <w:p w:rsidR="007E4DE9" w:rsidRDefault="007E4DE9" w:rsidP="00AB6EE5">
      <w:pPr>
        <w:tabs>
          <w:tab w:val="left" w:pos="5056"/>
        </w:tabs>
        <w:rPr>
          <w:rFonts w:cs="Arial"/>
          <w:b/>
          <w:sz w:val="24"/>
          <w:szCs w:val="24"/>
        </w:rPr>
      </w:pPr>
    </w:p>
    <w:p w:rsidR="007E4DE9" w:rsidRDefault="007E4DE9" w:rsidP="00AB6EE5">
      <w:pPr>
        <w:tabs>
          <w:tab w:val="left" w:pos="5056"/>
        </w:tabs>
        <w:rPr>
          <w:rFonts w:cs="Arial"/>
          <w:b/>
          <w:sz w:val="24"/>
          <w:szCs w:val="24"/>
        </w:rPr>
      </w:pPr>
    </w:p>
    <w:p w:rsidR="007E4DE9" w:rsidRDefault="007E4DE9" w:rsidP="00AB6EE5">
      <w:pPr>
        <w:tabs>
          <w:tab w:val="left" w:pos="5056"/>
        </w:tabs>
        <w:rPr>
          <w:rFonts w:cs="Arial"/>
          <w:b/>
          <w:sz w:val="24"/>
          <w:szCs w:val="24"/>
        </w:rPr>
      </w:pPr>
    </w:p>
    <w:p w:rsidR="007E4DE9" w:rsidRDefault="007E4DE9" w:rsidP="00AB6EE5">
      <w:pPr>
        <w:tabs>
          <w:tab w:val="left" w:pos="5056"/>
        </w:tabs>
        <w:rPr>
          <w:rFonts w:cs="Arial"/>
          <w:b/>
          <w:sz w:val="24"/>
          <w:szCs w:val="24"/>
        </w:rPr>
      </w:pPr>
    </w:p>
    <w:p w:rsidR="007E4DE9" w:rsidRPr="00646D93" w:rsidRDefault="007E4DE9" w:rsidP="00AB6EE5">
      <w:pPr>
        <w:tabs>
          <w:tab w:val="left" w:pos="5056"/>
        </w:tabs>
        <w:rPr>
          <w:rFonts w:cs="Arial"/>
          <w:b/>
        </w:rPr>
      </w:pPr>
    </w:p>
    <w:p w:rsidR="00AB6EE5" w:rsidRDefault="00AB6EE5" w:rsidP="00AB6EE5">
      <w:pPr>
        <w:tabs>
          <w:tab w:val="left" w:pos="5056"/>
        </w:tabs>
        <w:jc w:val="center"/>
        <w:rPr>
          <w:rFonts w:cs="Arial"/>
          <w:b/>
        </w:rPr>
      </w:pPr>
      <w:r w:rsidRPr="00646D93">
        <w:rPr>
          <w:rFonts w:cs="Arial"/>
          <w:b/>
        </w:rPr>
        <w:t xml:space="preserve">DIP. MARCELO </w:t>
      </w:r>
      <w:r>
        <w:rPr>
          <w:rFonts w:cs="Arial"/>
          <w:b/>
        </w:rPr>
        <w:t>DE JESUS TORRES COFIÑO</w:t>
      </w:r>
    </w:p>
    <w:p w:rsidR="00AB6EE5" w:rsidRDefault="007E4DE9" w:rsidP="00AB6EE5">
      <w:pPr>
        <w:tabs>
          <w:tab w:val="left" w:pos="5056"/>
        </w:tabs>
        <w:jc w:val="center"/>
        <w:rPr>
          <w:rFonts w:cs="Arial"/>
          <w:b/>
        </w:rPr>
      </w:pPr>
      <w:r>
        <w:rPr>
          <w:noProof/>
          <w:lang w:eastAsia="es-MX"/>
        </w:rPr>
        <w:drawing>
          <wp:anchor distT="0" distB="0" distL="114300" distR="114300" simplePos="0" relativeHeight="251660288" behindDoc="0" locked="0" layoutInCell="1" allowOverlap="1" wp14:anchorId="70A99A96" wp14:editId="359C6FFE">
            <wp:simplePos x="0" y="0"/>
            <wp:positionH relativeFrom="column">
              <wp:posOffset>3672205</wp:posOffset>
            </wp:positionH>
            <wp:positionV relativeFrom="paragraph">
              <wp:posOffset>113665</wp:posOffset>
            </wp:positionV>
            <wp:extent cx="1711960" cy="1170305"/>
            <wp:effectExtent l="0" t="0" r="0" b="0"/>
            <wp:wrapNone/>
            <wp:docPr id="18" name="Imagen 18" descr="14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4 PAN Dip"/>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1960" cy="1170305"/>
                    </a:xfrm>
                    <a:prstGeom prst="rect">
                      <a:avLst/>
                    </a:prstGeom>
                    <a:noFill/>
                  </pic:spPr>
                </pic:pic>
              </a:graphicData>
            </a:graphic>
            <wp14:sizeRelH relativeFrom="page">
              <wp14:pctWidth>0</wp14:pctWidth>
            </wp14:sizeRelH>
            <wp14:sizeRelV relativeFrom="page">
              <wp14:pctHeight>0</wp14:pctHeight>
            </wp14:sizeRelV>
          </wp:anchor>
        </w:drawing>
      </w:r>
      <w:r w:rsidR="00AB6EE5">
        <w:rPr>
          <w:noProof/>
          <w:lang w:eastAsia="es-MX"/>
        </w:rPr>
        <w:drawing>
          <wp:anchor distT="0" distB="0" distL="114300" distR="114300" simplePos="0" relativeHeight="251659264" behindDoc="0" locked="0" layoutInCell="1" allowOverlap="1" wp14:anchorId="52F223EA" wp14:editId="2E58B135">
            <wp:simplePos x="0" y="0"/>
            <wp:positionH relativeFrom="column">
              <wp:posOffset>323215</wp:posOffset>
            </wp:positionH>
            <wp:positionV relativeFrom="paragraph">
              <wp:posOffset>182245</wp:posOffset>
            </wp:positionV>
            <wp:extent cx="843915" cy="9144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9" cstate="print">
                      <a:extLst>
                        <a:ext uri="{28A0092B-C50C-407E-A947-70E740481C1C}">
                          <a14:useLocalDpi xmlns:a14="http://schemas.microsoft.com/office/drawing/2010/main" val="0"/>
                        </a:ext>
                      </a:extLst>
                    </a:blip>
                    <a:srcRect l="22275" r="3792" b="19453"/>
                    <a:stretch/>
                  </pic:blipFill>
                  <pic:spPr bwMode="auto">
                    <a:xfrm>
                      <a:off x="0" y="0"/>
                      <a:ext cx="84391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4DE9" w:rsidRDefault="007E4DE9" w:rsidP="00AB6EE5">
      <w:pPr>
        <w:tabs>
          <w:tab w:val="left" w:pos="5056"/>
        </w:tabs>
        <w:rPr>
          <w:rFonts w:cs="Arial"/>
          <w:b/>
        </w:rPr>
      </w:pPr>
    </w:p>
    <w:p w:rsidR="007E4DE9" w:rsidRDefault="007E4DE9" w:rsidP="00AB6EE5">
      <w:pPr>
        <w:tabs>
          <w:tab w:val="left" w:pos="5056"/>
        </w:tabs>
        <w:rPr>
          <w:rFonts w:cs="Arial"/>
          <w:b/>
        </w:rPr>
      </w:pPr>
    </w:p>
    <w:p w:rsidR="007E4DE9" w:rsidRDefault="007E4DE9" w:rsidP="00AB6EE5">
      <w:pPr>
        <w:tabs>
          <w:tab w:val="left" w:pos="5056"/>
        </w:tabs>
        <w:rPr>
          <w:rFonts w:cs="Arial"/>
          <w:b/>
        </w:rPr>
      </w:pPr>
    </w:p>
    <w:p w:rsidR="00AB6EE5" w:rsidRDefault="00AB6EE5" w:rsidP="00AB6EE5">
      <w:pPr>
        <w:tabs>
          <w:tab w:val="left" w:pos="5056"/>
        </w:tabs>
        <w:rPr>
          <w:rFonts w:cs="Arial"/>
          <w:b/>
        </w:rPr>
      </w:pPr>
    </w:p>
    <w:p w:rsidR="00AB6EE5" w:rsidRDefault="00AB6EE5" w:rsidP="00AB6EE5">
      <w:pPr>
        <w:tabs>
          <w:tab w:val="left" w:pos="5056"/>
        </w:tabs>
        <w:rPr>
          <w:rFonts w:cs="Arial"/>
          <w:b/>
        </w:rPr>
      </w:pPr>
    </w:p>
    <w:p w:rsidR="00AB6EE5" w:rsidRDefault="00AB6EE5" w:rsidP="00AB6EE5">
      <w:pPr>
        <w:tabs>
          <w:tab w:val="left" w:pos="5056"/>
        </w:tabs>
        <w:rPr>
          <w:rFonts w:cs="Arial"/>
          <w:b/>
        </w:rPr>
      </w:pPr>
    </w:p>
    <w:p w:rsidR="00AB6EE5" w:rsidRDefault="00AB6EE5" w:rsidP="00AB6EE5">
      <w:pPr>
        <w:tabs>
          <w:tab w:val="left" w:pos="5056"/>
        </w:tabs>
        <w:rPr>
          <w:rFonts w:cs="Arial"/>
          <w:b/>
        </w:rPr>
      </w:pPr>
      <w:r w:rsidRPr="00CA637B">
        <w:rPr>
          <w:rFonts w:cs="Arial"/>
          <w:b/>
          <w:lang w:val="pt-BR"/>
        </w:rPr>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rsidR="00AB6EE5" w:rsidRDefault="007E4DE9" w:rsidP="00AB6EE5">
      <w:pPr>
        <w:tabs>
          <w:tab w:val="left" w:pos="5056"/>
        </w:tabs>
        <w:rPr>
          <w:rFonts w:cs="Arial"/>
          <w:b/>
        </w:rPr>
      </w:pPr>
      <w:r>
        <w:rPr>
          <w:noProof/>
          <w:lang w:eastAsia="es-MX"/>
        </w:rPr>
        <w:lastRenderedPageBreak/>
        <w:drawing>
          <wp:anchor distT="0" distB="0" distL="114300" distR="114300" simplePos="0" relativeHeight="251661312" behindDoc="0" locked="0" layoutInCell="1" allowOverlap="1" wp14:anchorId="3BFB704A" wp14:editId="380FAD9C">
            <wp:simplePos x="0" y="0"/>
            <wp:positionH relativeFrom="margin">
              <wp:posOffset>107315</wp:posOffset>
            </wp:positionH>
            <wp:positionV relativeFrom="paragraph">
              <wp:posOffset>118745</wp:posOffset>
            </wp:positionV>
            <wp:extent cx="1645920" cy="1097280"/>
            <wp:effectExtent l="0" t="0" r="0" b="7620"/>
            <wp:wrapNone/>
            <wp:docPr id="16" name="Imagen 16" descr="10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0 PAN Dip"/>
                    <pic:cNvPicPr>
                      <a:picLocks noChangeAspect="1" noChangeArrowheads="1"/>
                    </pic:cNvPicPr>
                  </pic:nvPicPr>
                  <pic:blipFill>
                    <a:blip r:embed="rId10">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pic:spPr>
                </pic:pic>
              </a:graphicData>
            </a:graphic>
            <wp14:sizeRelH relativeFrom="page">
              <wp14:pctWidth>0</wp14:pctWidth>
            </wp14:sizeRelH>
            <wp14:sizeRelV relativeFrom="page">
              <wp14:pctHeight>0</wp14:pctHeight>
            </wp14:sizeRelV>
          </wp:anchor>
        </w:drawing>
      </w:r>
    </w:p>
    <w:p w:rsidR="007E4DE9" w:rsidRDefault="007E4DE9" w:rsidP="00AB6EE5">
      <w:pPr>
        <w:tabs>
          <w:tab w:val="left" w:pos="5056"/>
        </w:tabs>
        <w:rPr>
          <w:rFonts w:cs="Arial"/>
          <w:b/>
        </w:rPr>
      </w:pPr>
      <w:r>
        <w:rPr>
          <w:noProof/>
          <w:lang w:eastAsia="es-MX"/>
        </w:rPr>
        <w:drawing>
          <wp:anchor distT="0" distB="0" distL="114300" distR="114300" simplePos="0" relativeHeight="251662336" behindDoc="0" locked="0" layoutInCell="1" allowOverlap="1" wp14:anchorId="6A9F76C7" wp14:editId="029C96A6">
            <wp:simplePos x="0" y="0"/>
            <wp:positionH relativeFrom="column">
              <wp:posOffset>3443605</wp:posOffset>
            </wp:positionH>
            <wp:positionV relativeFrom="paragraph">
              <wp:posOffset>38100</wp:posOffset>
            </wp:positionV>
            <wp:extent cx="2157730" cy="1192530"/>
            <wp:effectExtent l="0" t="0" r="0" b="0"/>
            <wp:wrapNone/>
            <wp:docPr id="21" name="Imagen 21" descr="20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20 PAN Dip"/>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7730" cy="1192530"/>
                    </a:xfrm>
                    <a:prstGeom prst="rect">
                      <a:avLst/>
                    </a:prstGeom>
                    <a:noFill/>
                  </pic:spPr>
                </pic:pic>
              </a:graphicData>
            </a:graphic>
            <wp14:sizeRelH relativeFrom="page">
              <wp14:pctWidth>0</wp14:pctWidth>
            </wp14:sizeRelH>
            <wp14:sizeRelV relativeFrom="page">
              <wp14:pctHeight>0</wp14:pctHeight>
            </wp14:sizeRelV>
          </wp:anchor>
        </w:drawing>
      </w:r>
    </w:p>
    <w:p w:rsidR="007E4DE9" w:rsidRDefault="007E4DE9" w:rsidP="00AB6EE5">
      <w:pPr>
        <w:tabs>
          <w:tab w:val="left" w:pos="5056"/>
        </w:tabs>
        <w:rPr>
          <w:rFonts w:cs="Arial"/>
          <w:b/>
        </w:rPr>
      </w:pPr>
    </w:p>
    <w:p w:rsidR="007E4DE9" w:rsidRDefault="007E4DE9" w:rsidP="00AB6EE5">
      <w:pPr>
        <w:tabs>
          <w:tab w:val="left" w:pos="5056"/>
        </w:tabs>
        <w:rPr>
          <w:rFonts w:cs="Arial"/>
          <w:b/>
        </w:rPr>
      </w:pPr>
    </w:p>
    <w:p w:rsidR="00AB6EE5" w:rsidRPr="00646D93" w:rsidRDefault="00AB6EE5" w:rsidP="00AB6EE5">
      <w:pPr>
        <w:tabs>
          <w:tab w:val="left" w:pos="5056"/>
        </w:tabs>
        <w:rPr>
          <w:rFonts w:cs="Arial"/>
          <w:b/>
        </w:rPr>
      </w:pPr>
    </w:p>
    <w:p w:rsidR="00AB6EE5" w:rsidRPr="00646D93" w:rsidRDefault="00AB6EE5" w:rsidP="00AB6EE5">
      <w:pPr>
        <w:tabs>
          <w:tab w:val="left" w:pos="6795"/>
        </w:tabs>
        <w:rPr>
          <w:rFonts w:cs="Arial"/>
          <w:b/>
        </w:rPr>
      </w:pPr>
      <w:r w:rsidRPr="00646D93">
        <w:rPr>
          <w:rFonts w:cs="Arial"/>
          <w:b/>
        </w:rPr>
        <w:tab/>
      </w:r>
    </w:p>
    <w:p w:rsidR="00AB6EE5" w:rsidRPr="00646D93" w:rsidRDefault="007E4DE9" w:rsidP="00AB6EE5">
      <w:pPr>
        <w:tabs>
          <w:tab w:val="left" w:pos="5056"/>
        </w:tabs>
        <w:ind w:right="-518"/>
        <w:rPr>
          <w:rFonts w:cs="Arial"/>
          <w:b/>
        </w:rPr>
      </w:pPr>
      <w:r w:rsidRPr="00CA637B">
        <w:rPr>
          <w:rFonts w:ascii="Calibri" w:hAnsi="Calibri"/>
          <w:noProof/>
          <w:sz w:val="26"/>
          <w:szCs w:val="26"/>
          <w:lang w:eastAsia="es-MX"/>
        </w:rPr>
        <w:drawing>
          <wp:anchor distT="0" distB="0" distL="114300" distR="114300" simplePos="0" relativeHeight="251664384" behindDoc="0" locked="0" layoutInCell="1" allowOverlap="1" wp14:anchorId="04352719" wp14:editId="06299312">
            <wp:simplePos x="0" y="0"/>
            <wp:positionH relativeFrom="column">
              <wp:posOffset>3629025</wp:posOffset>
            </wp:positionH>
            <wp:positionV relativeFrom="paragraph">
              <wp:posOffset>20320</wp:posOffset>
            </wp:positionV>
            <wp:extent cx="1762760" cy="1521460"/>
            <wp:effectExtent l="0" t="0" r="0" b="0"/>
            <wp:wrapNone/>
            <wp:docPr id="19" name="Imagen 19"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21 PAN Dip"/>
                    <pic:cNvPicPr>
                      <a:picLocks noChangeAspect="1" noChangeArrowheads="1"/>
                    </pic:cNvPicPr>
                  </pic:nvPicPr>
                  <pic:blipFill>
                    <a:blip r:embed="rId1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760" cy="1521460"/>
                    </a:xfrm>
                    <a:prstGeom prst="rect">
                      <a:avLst/>
                    </a:prstGeom>
                    <a:noFill/>
                  </pic:spPr>
                </pic:pic>
              </a:graphicData>
            </a:graphic>
            <wp14:sizeRelH relativeFrom="page">
              <wp14:pctWidth>0</wp14:pctWidth>
            </wp14:sizeRelH>
            <wp14:sizeRelV relativeFrom="page">
              <wp14:pctHeight>0</wp14:pctHeight>
            </wp14:sizeRelV>
          </wp:anchor>
        </w:drawing>
      </w:r>
    </w:p>
    <w:p w:rsidR="00AB6EE5" w:rsidRPr="00646D93" w:rsidRDefault="00AB6EE5" w:rsidP="00AB6EE5">
      <w:pPr>
        <w:tabs>
          <w:tab w:val="left" w:pos="5056"/>
        </w:tabs>
        <w:ind w:right="-518"/>
        <w:rPr>
          <w:rFonts w:cs="Arial"/>
          <w:b/>
        </w:rPr>
      </w:pPr>
      <w:r w:rsidRPr="00646D93">
        <w:rPr>
          <w:rFonts w:cs="Arial"/>
          <w:b/>
        </w:rPr>
        <w:t>DIP. BLANCA EPPEN CANALES                                   DIP. GERARDO ABRAHAM AGUADO GÓMEZ</w:t>
      </w:r>
    </w:p>
    <w:p w:rsidR="00AB6EE5" w:rsidRDefault="007E4DE9" w:rsidP="00AB6EE5">
      <w:pPr>
        <w:tabs>
          <w:tab w:val="left" w:pos="5056"/>
        </w:tabs>
        <w:rPr>
          <w:rFonts w:cs="Arial"/>
          <w:b/>
        </w:rPr>
      </w:pPr>
      <w:r w:rsidRPr="00CA637B">
        <w:rPr>
          <w:rFonts w:ascii="Calibri" w:hAnsi="Calibri"/>
          <w:noProof/>
          <w:sz w:val="26"/>
          <w:szCs w:val="26"/>
          <w:lang w:eastAsia="es-MX"/>
        </w:rPr>
        <w:drawing>
          <wp:anchor distT="0" distB="0" distL="114300" distR="114300" simplePos="0" relativeHeight="251665408" behindDoc="0" locked="0" layoutInCell="1" allowOverlap="1" wp14:anchorId="2838655B" wp14:editId="169512ED">
            <wp:simplePos x="0" y="0"/>
            <wp:positionH relativeFrom="column">
              <wp:posOffset>504190</wp:posOffset>
            </wp:positionH>
            <wp:positionV relativeFrom="paragraph">
              <wp:posOffset>128270</wp:posOffset>
            </wp:positionV>
            <wp:extent cx="1924050" cy="673100"/>
            <wp:effectExtent l="0" t="0" r="0" b="0"/>
            <wp:wrapNone/>
            <wp:docPr id="20" name="Imagen 20" descr="05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05 PAN Dip"/>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pic:spPr>
                </pic:pic>
              </a:graphicData>
            </a:graphic>
            <wp14:sizeRelH relativeFrom="page">
              <wp14:pctWidth>0</wp14:pctWidth>
            </wp14:sizeRelH>
            <wp14:sizeRelV relativeFrom="page">
              <wp14:pctHeight>0</wp14:pctHeight>
            </wp14:sizeRelV>
          </wp:anchor>
        </w:drawing>
      </w:r>
    </w:p>
    <w:p w:rsidR="007E4DE9" w:rsidRDefault="007E4DE9" w:rsidP="00AB6EE5">
      <w:pPr>
        <w:tabs>
          <w:tab w:val="left" w:pos="5056"/>
        </w:tabs>
        <w:rPr>
          <w:rFonts w:cs="Arial"/>
          <w:b/>
        </w:rPr>
      </w:pPr>
    </w:p>
    <w:p w:rsidR="007E4DE9" w:rsidRDefault="007E4DE9" w:rsidP="00AB6EE5">
      <w:pPr>
        <w:tabs>
          <w:tab w:val="left" w:pos="5056"/>
        </w:tabs>
        <w:rPr>
          <w:rFonts w:cs="Arial"/>
          <w:b/>
        </w:rPr>
      </w:pPr>
    </w:p>
    <w:p w:rsidR="00AB6EE5" w:rsidRPr="00646D93" w:rsidRDefault="00AB6EE5" w:rsidP="00AB6EE5">
      <w:pPr>
        <w:tabs>
          <w:tab w:val="left" w:pos="5056"/>
        </w:tabs>
        <w:rPr>
          <w:rFonts w:cs="Arial"/>
          <w:b/>
        </w:rPr>
      </w:pPr>
    </w:p>
    <w:p w:rsidR="00AB6EE5" w:rsidRPr="00646D93" w:rsidRDefault="007E4DE9" w:rsidP="00AB6EE5">
      <w:pPr>
        <w:tabs>
          <w:tab w:val="left" w:pos="5056"/>
        </w:tabs>
        <w:rPr>
          <w:rFonts w:cs="Arial"/>
          <w:b/>
        </w:rPr>
      </w:pPr>
      <w:r w:rsidRPr="00CA637B">
        <w:rPr>
          <w:rFonts w:ascii="Calibri" w:hAnsi="Calibri"/>
          <w:noProof/>
          <w:sz w:val="26"/>
          <w:szCs w:val="26"/>
          <w:lang w:eastAsia="es-MX"/>
        </w:rPr>
        <w:drawing>
          <wp:anchor distT="0" distB="0" distL="114300" distR="114300" simplePos="0" relativeHeight="251663360" behindDoc="1" locked="0" layoutInCell="1" allowOverlap="1" wp14:anchorId="3275CDE4" wp14:editId="6C686BD5">
            <wp:simplePos x="0" y="0"/>
            <wp:positionH relativeFrom="column">
              <wp:posOffset>3005455</wp:posOffset>
            </wp:positionH>
            <wp:positionV relativeFrom="paragraph">
              <wp:posOffset>130175</wp:posOffset>
            </wp:positionV>
            <wp:extent cx="2324100" cy="990600"/>
            <wp:effectExtent l="0" t="0" r="0" b="0"/>
            <wp:wrapNone/>
            <wp:docPr id="17" name="Imagen 17" descr="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09 PAN Dip"/>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14:sizeRelH relativeFrom="page">
              <wp14:pctWidth>0</wp14:pctWidth>
            </wp14:sizeRelH>
            <wp14:sizeRelV relativeFrom="page">
              <wp14:pctHeight>0</wp14:pctHeight>
            </wp14:sizeRelV>
          </wp:anchor>
        </w:drawing>
      </w:r>
    </w:p>
    <w:p w:rsidR="00AB6EE5" w:rsidRPr="00646D93" w:rsidRDefault="00AB6EE5" w:rsidP="00AB6EE5">
      <w:pPr>
        <w:tabs>
          <w:tab w:val="left" w:pos="5056"/>
        </w:tabs>
        <w:rPr>
          <w:rFonts w:cs="Arial"/>
          <w:b/>
        </w:rPr>
      </w:pPr>
      <w:r w:rsidRPr="00646D93">
        <w:rPr>
          <w:rFonts w:cs="Arial"/>
          <w:b/>
        </w:rPr>
        <w:t>DIP. ROSA NILDA GONZALEZ NORIEGA                   DIP. GABRIELA ZAPOPAN GARZA GALVÁN</w:t>
      </w:r>
    </w:p>
    <w:p w:rsidR="00AB6EE5" w:rsidRDefault="00AB6EE5" w:rsidP="00AB6EE5">
      <w:pPr>
        <w:tabs>
          <w:tab w:val="left" w:pos="6390"/>
        </w:tabs>
        <w:rPr>
          <w:rFonts w:cs="Arial"/>
          <w:b/>
        </w:rPr>
      </w:pPr>
    </w:p>
    <w:p w:rsidR="007E4DE9" w:rsidRDefault="007E4DE9" w:rsidP="00AB6EE5">
      <w:pPr>
        <w:tabs>
          <w:tab w:val="left" w:pos="6390"/>
        </w:tabs>
        <w:rPr>
          <w:rFonts w:cs="Arial"/>
          <w:b/>
        </w:rPr>
      </w:pPr>
      <w:r w:rsidRPr="00CA637B">
        <w:rPr>
          <w:rFonts w:ascii="Calibri" w:hAnsi="Calibri"/>
          <w:noProof/>
          <w:sz w:val="26"/>
          <w:szCs w:val="26"/>
          <w:lang w:eastAsia="es-MX"/>
        </w:rPr>
        <w:drawing>
          <wp:anchor distT="0" distB="0" distL="114300" distR="114300" simplePos="0" relativeHeight="251666432" behindDoc="0" locked="0" layoutInCell="1" allowOverlap="1" wp14:anchorId="4DE9AD0B" wp14:editId="18A05C83">
            <wp:simplePos x="0" y="0"/>
            <wp:positionH relativeFrom="column">
              <wp:posOffset>291465</wp:posOffset>
            </wp:positionH>
            <wp:positionV relativeFrom="paragraph">
              <wp:posOffset>37465</wp:posOffset>
            </wp:positionV>
            <wp:extent cx="1865630" cy="746125"/>
            <wp:effectExtent l="0" t="0" r="0" b="0"/>
            <wp:wrapNone/>
            <wp:docPr id="22" name="Imagen 22"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2 PAN Dip"/>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pic:spPr>
                </pic:pic>
              </a:graphicData>
            </a:graphic>
            <wp14:sizeRelH relativeFrom="page">
              <wp14:pctWidth>0</wp14:pctWidth>
            </wp14:sizeRelH>
            <wp14:sizeRelV relativeFrom="page">
              <wp14:pctHeight>0</wp14:pctHeight>
            </wp14:sizeRelV>
          </wp:anchor>
        </w:drawing>
      </w:r>
    </w:p>
    <w:p w:rsidR="007E4DE9" w:rsidRDefault="007E4DE9" w:rsidP="00AB6EE5">
      <w:pPr>
        <w:tabs>
          <w:tab w:val="left" w:pos="6390"/>
        </w:tabs>
        <w:rPr>
          <w:rFonts w:cs="Arial"/>
          <w:b/>
        </w:rPr>
      </w:pPr>
    </w:p>
    <w:p w:rsidR="00AB6EE5" w:rsidRDefault="00AB6EE5" w:rsidP="00AB6EE5">
      <w:pPr>
        <w:tabs>
          <w:tab w:val="left" w:pos="6390"/>
        </w:tabs>
        <w:rPr>
          <w:rFonts w:cs="Arial"/>
          <w:b/>
        </w:rPr>
      </w:pPr>
    </w:p>
    <w:p w:rsidR="00AB6EE5" w:rsidRPr="00646D93" w:rsidRDefault="00AB6EE5" w:rsidP="00AB6EE5">
      <w:pPr>
        <w:tabs>
          <w:tab w:val="left" w:pos="6390"/>
        </w:tabs>
        <w:rPr>
          <w:rFonts w:cs="Arial"/>
          <w:b/>
        </w:rPr>
      </w:pPr>
    </w:p>
    <w:p w:rsidR="00AB6EE5" w:rsidRPr="00B52475" w:rsidRDefault="00AB6EE5" w:rsidP="00AB6EE5">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AB6EE5" w:rsidRPr="00646D93" w:rsidRDefault="00AB6EE5" w:rsidP="00AB6EE5">
      <w:pPr>
        <w:rPr>
          <w:rFonts w:cs="Arial"/>
          <w:sz w:val="28"/>
          <w:szCs w:val="28"/>
        </w:rPr>
      </w:pPr>
    </w:p>
    <w:p w:rsidR="00B32DCB" w:rsidRDefault="00B32DCB" w:rsidP="007F15B5"/>
    <w:sectPr w:rsidR="00B32DCB" w:rsidSect="00387A6F">
      <w:headerReference w:type="default" r:id="rId1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F8" w:rsidRDefault="000B38F8" w:rsidP="005F5CDF">
      <w:r>
        <w:separator/>
      </w:r>
    </w:p>
  </w:endnote>
  <w:endnote w:type="continuationSeparator" w:id="0">
    <w:p w:rsidR="000B38F8" w:rsidRDefault="000B38F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F8" w:rsidRDefault="000B38F8" w:rsidP="005F5CDF">
      <w:r>
        <w:separator/>
      </w:r>
    </w:p>
  </w:footnote>
  <w:footnote w:type="continuationSeparator" w:id="0">
    <w:p w:rsidR="000B38F8" w:rsidRDefault="000B38F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387A6F" w:rsidP="005F5CDF">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7B81DC41" wp14:editId="3FEBA28C">
          <wp:simplePos x="0" y="0"/>
          <wp:positionH relativeFrom="column">
            <wp:posOffset>5379162</wp:posOffset>
          </wp:positionH>
          <wp:positionV relativeFrom="paragraph">
            <wp:posOffset>-66675</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AC57D5C" wp14:editId="05672750">
          <wp:simplePos x="0" y="0"/>
          <wp:positionH relativeFrom="column">
            <wp:posOffset>-257200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 w:rsidR="00387A6F" w:rsidRDefault="00387A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107"/>
    <w:rsid w:val="00095EFB"/>
    <w:rsid w:val="000A345E"/>
    <w:rsid w:val="000B38F8"/>
    <w:rsid w:val="000D7D51"/>
    <w:rsid w:val="000E153F"/>
    <w:rsid w:val="00162DBF"/>
    <w:rsid w:val="001A0425"/>
    <w:rsid w:val="002048EA"/>
    <w:rsid w:val="00285314"/>
    <w:rsid w:val="002C2AC9"/>
    <w:rsid w:val="003003EC"/>
    <w:rsid w:val="00327272"/>
    <w:rsid w:val="003315C9"/>
    <w:rsid w:val="003555B0"/>
    <w:rsid w:val="00387A6F"/>
    <w:rsid w:val="003A3E8D"/>
    <w:rsid w:val="003D3900"/>
    <w:rsid w:val="003E3124"/>
    <w:rsid w:val="004000EE"/>
    <w:rsid w:val="004910D3"/>
    <w:rsid w:val="004B0334"/>
    <w:rsid w:val="004B6A2A"/>
    <w:rsid w:val="004D7F76"/>
    <w:rsid w:val="004F4FDD"/>
    <w:rsid w:val="004F7736"/>
    <w:rsid w:val="00542A19"/>
    <w:rsid w:val="00564F37"/>
    <w:rsid w:val="00597F61"/>
    <w:rsid w:val="005C5E11"/>
    <w:rsid w:val="005D50B1"/>
    <w:rsid w:val="005D62E6"/>
    <w:rsid w:val="005E0144"/>
    <w:rsid w:val="005E584E"/>
    <w:rsid w:val="005F5CDF"/>
    <w:rsid w:val="00641D25"/>
    <w:rsid w:val="006B0FB2"/>
    <w:rsid w:val="006D167C"/>
    <w:rsid w:val="00716D13"/>
    <w:rsid w:val="007628CD"/>
    <w:rsid w:val="007E336A"/>
    <w:rsid w:val="007E4DE9"/>
    <w:rsid w:val="007F15B5"/>
    <w:rsid w:val="00813A1C"/>
    <w:rsid w:val="00837BCB"/>
    <w:rsid w:val="00852E26"/>
    <w:rsid w:val="0086348B"/>
    <w:rsid w:val="00871DAD"/>
    <w:rsid w:val="008B4A6D"/>
    <w:rsid w:val="00920C9F"/>
    <w:rsid w:val="009345E5"/>
    <w:rsid w:val="0093586C"/>
    <w:rsid w:val="00954C50"/>
    <w:rsid w:val="00987D4E"/>
    <w:rsid w:val="009C2C14"/>
    <w:rsid w:val="009D06F2"/>
    <w:rsid w:val="009F62DC"/>
    <w:rsid w:val="00A01ED9"/>
    <w:rsid w:val="00A116B4"/>
    <w:rsid w:val="00A20864"/>
    <w:rsid w:val="00AB59FB"/>
    <w:rsid w:val="00AB6EE5"/>
    <w:rsid w:val="00B131AB"/>
    <w:rsid w:val="00B32DCB"/>
    <w:rsid w:val="00B40E60"/>
    <w:rsid w:val="00BB0A5B"/>
    <w:rsid w:val="00BC382C"/>
    <w:rsid w:val="00BE4D03"/>
    <w:rsid w:val="00BF06DB"/>
    <w:rsid w:val="00BF6E79"/>
    <w:rsid w:val="00C431D0"/>
    <w:rsid w:val="00CB7A70"/>
    <w:rsid w:val="00CE3BB1"/>
    <w:rsid w:val="00D07DDA"/>
    <w:rsid w:val="00D42BF4"/>
    <w:rsid w:val="00D62E0D"/>
    <w:rsid w:val="00DB2A33"/>
    <w:rsid w:val="00DD1B31"/>
    <w:rsid w:val="00E069D6"/>
    <w:rsid w:val="00E11362"/>
    <w:rsid w:val="00E1241F"/>
    <w:rsid w:val="00E2259C"/>
    <w:rsid w:val="00E671C5"/>
    <w:rsid w:val="00EA17F9"/>
    <w:rsid w:val="00EF64E8"/>
    <w:rsid w:val="00F07B3D"/>
    <w:rsid w:val="00F3025C"/>
    <w:rsid w:val="00F379BB"/>
    <w:rsid w:val="00F45371"/>
    <w:rsid w:val="00F728AE"/>
    <w:rsid w:val="00F82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5D13"/>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E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E4DE9"/>
    <w:pPr>
      <w:keepNext/>
      <w:outlineLvl w:val="0"/>
    </w:pPr>
    <w:rPr>
      <w:b/>
      <w:sz w:val="22"/>
    </w:rPr>
  </w:style>
  <w:style w:type="paragraph" w:styleId="Ttulo2">
    <w:name w:val="heading 2"/>
    <w:basedOn w:val="Normal"/>
    <w:next w:val="Normal"/>
    <w:link w:val="Ttulo2Car"/>
    <w:qFormat/>
    <w:rsid w:val="007E4DE9"/>
    <w:pPr>
      <w:keepNext/>
      <w:tabs>
        <w:tab w:val="left" w:pos="0"/>
      </w:tabs>
      <w:jc w:val="center"/>
      <w:outlineLvl w:val="1"/>
    </w:pPr>
    <w:rPr>
      <w:b/>
    </w:rPr>
  </w:style>
  <w:style w:type="paragraph" w:styleId="Ttulo3">
    <w:name w:val="heading 3"/>
    <w:basedOn w:val="Normal"/>
    <w:next w:val="Normal"/>
    <w:link w:val="Ttulo3Car"/>
    <w:qFormat/>
    <w:rsid w:val="007E4DE9"/>
    <w:pPr>
      <w:keepNext/>
      <w:spacing w:line="360" w:lineRule="auto"/>
      <w:outlineLvl w:val="2"/>
    </w:pPr>
    <w:rPr>
      <w:b/>
      <w:sz w:val="36"/>
    </w:rPr>
  </w:style>
  <w:style w:type="paragraph" w:styleId="Ttulo4">
    <w:name w:val="heading 4"/>
    <w:basedOn w:val="Normal"/>
    <w:next w:val="Normal"/>
    <w:link w:val="Ttulo4Car"/>
    <w:qFormat/>
    <w:rsid w:val="007E4DE9"/>
    <w:pPr>
      <w:keepNext/>
      <w:spacing w:line="360" w:lineRule="auto"/>
      <w:outlineLvl w:val="3"/>
    </w:pPr>
    <w:rPr>
      <w:b/>
      <w:sz w:val="36"/>
    </w:rPr>
  </w:style>
  <w:style w:type="paragraph" w:styleId="Ttulo5">
    <w:name w:val="heading 5"/>
    <w:basedOn w:val="Normal"/>
    <w:next w:val="Normal"/>
    <w:link w:val="Ttulo5Car"/>
    <w:qFormat/>
    <w:rsid w:val="007E4DE9"/>
    <w:pPr>
      <w:keepNext/>
      <w:shd w:val="clear" w:color="FF00FF" w:fill="auto"/>
      <w:spacing w:line="360" w:lineRule="auto"/>
      <w:outlineLvl w:val="4"/>
    </w:pPr>
    <w:rPr>
      <w:b/>
      <w:sz w:val="36"/>
    </w:rPr>
  </w:style>
  <w:style w:type="paragraph" w:styleId="Ttulo6">
    <w:name w:val="heading 6"/>
    <w:basedOn w:val="Normal"/>
    <w:next w:val="Normal"/>
    <w:link w:val="Ttulo6Car"/>
    <w:qFormat/>
    <w:rsid w:val="007E4DE9"/>
    <w:pPr>
      <w:keepNext/>
      <w:spacing w:line="360" w:lineRule="auto"/>
      <w:outlineLvl w:val="5"/>
    </w:pPr>
    <w:rPr>
      <w:b/>
      <w:sz w:val="36"/>
    </w:rPr>
  </w:style>
  <w:style w:type="paragraph" w:styleId="Ttulo7">
    <w:name w:val="heading 7"/>
    <w:basedOn w:val="Normal"/>
    <w:next w:val="Normal"/>
    <w:link w:val="Ttulo7Car"/>
    <w:qFormat/>
    <w:rsid w:val="007E4DE9"/>
    <w:pPr>
      <w:keepNext/>
      <w:spacing w:line="360" w:lineRule="auto"/>
      <w:outlineLvl w:val="6"/>
    </w:pPr>
    <w:rPr>
      <w:b/>
      <w:sz w:val="36"/>
    </w:rPr>
  </w:style>
  <w:style w:type="paragraph" w:styleId="Ttulo8">
    <w:name w:val="heading 8"/>
    <w:basedOn w:val="Normal"/>
    <w:next w:val="Normal"/>
    <w:link w:val="Ttulo8Car"/>
    <w:qFormat/>
    <w:rsid w:val="007E4DE9"/>
    <w:pPr>
      <w:keepNext/>
      <w:tabs>
        <w:tab w:val="left" w:pos="6237"/>
      </w:tabs>
      <w:spacing w:line="360" w:lineRule="auto"/>
      <w:outlineLvl w:val="7"/>
    </w:pPr>
    <w:rPr>
      <w:b/>
      <w:sz w:val="36"/>
    </w:rPr>
  </w:style>
  <w:style w:type="paragraph" w:styleId="Ttulo9">
    <w:name w:val="heading 9"/>
    <w:basedOn w:val="Normal"/>
    <w:next w:val="Normal"/>
    <w:link w:val="Ttulo9Car"/>
    <w:qFormat/>
    <w:rsid w:val="007E4DE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DE9"/>
    <w:pPr>
      <w:tabs>
        <w:tab w:val="center" w:pos="4419"/>
        <w:tab w:val="right" w:pos="8838"/>
      </w:tabs>
    </w:pPr>
  </w:style>
  <w:style w:type="character" w:customStyle="1" w:styleId="EncabezadoCar">
    <w:name w:val="Encabezado Car"/>
    <w:link w:val="Encabezado"/>
    <w:uiPriority w:val="99"/>
    <w:rsid w:val="007E4DE9"/>
    <w:rPr>
      <w:rFonts w:ascii="Arial" w:eastAsia="Times New Roman" w:hAnsi="Arial" w:cs="Times New Roman"/>
      <w:sz w:val="20"/>
      <w:szCs w:val="20"/>
      <w:lang w:eastAsia="es-ES"/>
    </w:rPr>
  </w:style>
  <w:style w:type="paragraph" w:styleId="Prrafodelista">
    <w:name w:val="List Paragraph"/>
    <w:basedOn w:val="Normal"/>
    <w:uiPriority w:val="34"/>
    <w:qFormat/>
    <w:rsid w:val="007E4DE9"/>
    <w:pPr>
      <w:widowControl w:val="0"/>
      <w:ind w:left="720"/>
      <w:contextualSpacing/>
    </w:pPr>
    <w:rPr>
      <w:b/>
      <w:snapToGrid w:val="0"/>
    </w:rPr>
  </w:style>
  <w:style w:type="paragraph" w:styleId="Piedepgina">
    <w:name w:val="footer"/>
    <w:basedOn w:val="Normal"/>
    <w:link w:val="PiedepginaCar"/>
    <w:uiPriority w:val="99"/>
    <w:unhideWhenUsed/>
    <w:rsid w:val="007E4DE9"/>
    <w:pPr>
      <w:tabs>
        <w:tab w:val="center" w:pos="4419"/>
        <w:tab w:val="right" w:pos="8838"/>
      </w:tabs>
    </w:pPr>
  </w:style>
  <w:style w:type="character" w:customStyle="1" w:styleId="PiedepginaCar">
    <w:name w:val="Pie de página Car"/>
    <w:link w:val="Piedepgina"/>
    <w:uiPriority w:val="99"/>
    <w:rsid w:val="007E4DE9"/>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7E4DE9"/>
    <w:pPr>
      <w:spacing w:after="120"/>
    </w:pPr>
  </w:style>
  <w:style w:type="character" w:customStyle="1" w:styleId="TextoindependienteCar">
    <w:name w:val="Texto independiente Car"/>
    <w:link w:val="Textoindependiente"/>
    <w:semiHidden/>
    <w:rsid w:val="007E4DE9"/>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7E4DE9"/>
    <w:rPr>
      <w:rFonts w:eastAsia="Times New Roman" w:cs="Times New Roman"/>
      <w:sz w:val="20"/>
      <w:szCs w:val="20"/>
      <w:lang w:eastAsia="es-ES"/>
    </w:rPr>
  </w:style>
  <w:style w:type="character" w:customStyle="1" w:styleId="Ttulo1Car">
    <w:name w:val="Título 1 Car"/>
    <w:link w:val="Ttulo1"/>
    <w:rsid w:val="007E4DE9"/>
    <w:rPr>
      <w:rFonts w:ascii="Arial" w:eastAsia="Times New Roman" w:hAnsi="Arial" w:cs="Times New Roman"/>
      <w:b/>
      <w:szCs w:val="20"/>
      <w:lang w:eastAsia="es-ES"/>
    </w:rPr>
  </w:style>
  <w:style w:type="character" w:customStyle="1" w:styleId="Ttulo2Car">
    <w:name w:val="Título 2 Car"/>
    <w:link w:val="Ttulo2"/>
    <w:rsid w:val="007E4DE9"/>
    <w:rPr>
      <w:rFonts w:ascii="Arial" w:eastAsia="Times New Roman" w:hAnsi="Arial" w:cs="Times New Roman"/>
      <w:b/>
      <w:sz w:val="20"/>
      <w:szCs w:val="20"/>
      <w:lang w:eastAsia="es-ES"/>
    </w:rPr>
  </w:style>
  <w:style w:type="character" w:customStyle="1" w:styleId="Ttulo3Car">
    <w:name w:val="Título 3 Car"/>
    <w:link w:val="Ttulo3"/>
    <w:rsid w:val="007E4DE9"/>
    <w:rPr>
      <w:rFonts w:ascii="Arial" w:eastAsia="Times New Roman" w:hAnsi="Arial" w:cs="Times New Roman"/>
      <w:b/>
      <w:sz w:val="36"/>
      <w:szCs w:val="20"/>
      <w:lang w:eastAsia="es-ES"/>
    </w:rPr>
  </w:style>
  <w:style w:type="character" w:customStyle="1" w:styleId="Ttulo4Car">
    <w:name w:val="Título 4 Car"/>
    <w:link w:val="Ttulo4"/>
    <w:rsid w:val="007E4DE9"/>
    <w:rPr>
      <w:rFonts w:ascii="Arial" w:eastAsia="Times New Roman" w:hAnsi="Arial" w:cs="Times New Roman"/>
      <w:b/>
      <w:sz w:val="36"/>
      <w:szCs w:val="20"/>
      <w:lang w:eastAsia="es-ES"/>
    </w:rPr>
  </w:style>
  <w:style w:type="character" w:customStyle="1" w:styleId="Ttulo5Car">
    <w:name w:val="Título 5 Car"/>
    <w:link w:val="Ttulo5"/>
    <w:rsid w:val="007E4DE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E4DE9"/>
    <w:rPr>
      <w:rFonts w:ascii="Arial" w:eastAsia="Times New Roman" w:hAnsi="Arial" w:cs="Times New Roman"/>
      <w:b/>
      <w:sz w:val="36"/>
      <w:szCs w:val="20"/>
      <w:lang w:eastAsia="es-ES"/>
    </w:rPr>
  </w:style>
  <w:style w:type="character" w:customStyle="1" w:styleId="Ttulo7Car">
    <w:name w:val="Título 7 Car"/>
    <w:link w:val="Ttulo7"/>
    <w:rsid w:val="007E4DE9"/>
    <w:rPr>
      <w:rFonts w:ascii="Arial" w:eastAsia="Times New Roman" w:hAnsi="Arial" w:cs="Times New Roman"/>
      <w:b/>
      <w:sz w:val="36"/>
      <w:szCs w:val="20"/>
      <w:lang w:eastAsia="es-ES"/>
    </w:rPr>
  </w:style>
  <w:style w:type="character" w:customStyle="1" w:styleId="Ttulo8Car">
    <w:name w:val="Título 8 Car"/>
    <w:link w:val="Ttulo8"/>
    <w:rsid w:val="007E4DE9"/>
    <w:rPr>
      <w:rFonts w:ascii="Arial" w:eastAsia="Times New Roman" w:hAnsi="Arial" w:cs="Times New Roman"/>
      <w:b/>
      <w:sz w:val="36"/>
      <w:szCs w:val="20"/>
      <w:lang w:eastAsia="es-ES"/>
    </w:rPr>
  </w:style>
  <w:style w:type="character" w:customStyle="1" w:styleId="Ttulo9Car">
    <w:name w:val="Título 9 Car"/>
    <w:link w:val="Ttulo9"/>
    <w:rsid w:val="007E4DE9"/>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2019-04-25T14:44:00Z</cp:lastPrinted>
  <dcterms:created xsi:type="dcterms:W3CDTF">2019-04-26T15:29:00Z</dcterms:created>
  <dcterms:modified xsi:type="dcterms:W3CDTF">2019-04-26T15:29:00Z</dcterms:modified>
</cp:coreProperties>
</file>