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15F7" w14:textId="34207860" w:rsidR="004E6392" w:rsidRDefault="004E6392" w:rsidP="004E6392">
      <w:pPr>
        <w:rPr>
          <w:rFonts w:ascii="Arial Narrow" w:hAnsi="Arial Narrow"/>
          <w:color w:val="000000"/>
          <w:sz w:val="26"/>
          <w:szCs w:val="26"/>
        </w:rPr>
      </w:pPr>
    </w:p>
    <w:p w14:paraId="5CB6CF51" w14:textId="77777777" w:rsidR="004E6392" w:rsidRDefault="004E6392" w:rsidP="004E6392">
      <w:pPr>
        <w:rPr>
          <w:rFonts w:ascii="Arial Narrow" w:hAnsi="Arial Narrow"/>
          <w:color w:val="000000"/>
          <w:sz w:val="26"/>
          <w:szCs w:val="26"/>
        </w:rPr>
      </w:pPr>
    </w:p>
    <w:p w14:paraId="038F95EF" w14:textId="77777777" w:rsidR="004E6392" w:rsidRDefault="004E6392" w:rsidP="004E6392">
      <w:pPr>
        <w:rPr>
          <w:rFonts w:ascii="Arial Narrow" w:hAnsi="Arial Narrow"/>
          <w:color w:val="000000"/>
          <w:sz w:val="26"/>
          <w:szCs w:val="26"/>
        </w:rPr>
      </w:pPr>
      <w:r w:rsidRPr="004E6392">
        <w:rPr>
          <w:rFonts w:ascii="Arial Narrow" w:hAnsi="Arial Narrow"/>
          <w:color w:val="000000"/>
          <w:sz w:val="26"/>
          <w:szCs w:val="26"/>
        </w:rPr>
        <w:t xml:space="preserve">Iniciativa con Proyecto de Decreto por el que se reforma el artículo 8 Bis, contenido en el capítulo primero de la </w:t>
      </w:r>
      <w:r w:rsidRPr="004E6392">
        <w:rPr>
          <w:rFonts w:ascii="Arial Narrow" w:hAnsi="Arial Narrow"/>
          <w:b/>
          <w:color w:val="000000"/>
          <w:sz w:val="26"/>
          <w:szCs w:val="26"/>
        </w:rPr>
        <w:t>Ley de los Derechos de las Personas Adultas Mayores del Estado de Coahuila.</w:t>
      </w:r>
    </w:p>
    <w:p w14:paraId="26891298" w14:textId="77777777" w:rsidR="004E6392" w:rsidRDefault="004E6392" w:rsidP="004E6392">
      <w:pPr>
        <w:rPr>
          <w:rFonts w:ascii="Arial Narrow" w:hAnsi="Arial Narrow"/>
          <w:color w:val="000000"/>
          <w:sz w:val="26"/>
          <w:szCs w:val="26"/>
        </w:rPr>
      </w:pPr>
    </w:p>
    <w:p w14:paraId="1A1815E4" w14:textId="77777777" w:rsidR="004E6392" w:rsidRPr="004E6392" w:rsidRDefault="004E6392" w:rsidP="004E6392">
      <w:pPr>
        <w:numPr>
          <w:ilvl w:val="0"/>
          <w:numId w:val="4"/>
        </w:numPr>
        <w:rPr>
          <w:rFonts w:ascii="Arial Narrow" w:hAnsi="Arial Narrow"/>
          <w:b/>
          <w:color w:val="000000"/>
          <w:sz w:val="26"/>
          <w:szCs w:val="26"/>
        </w:rPr>
      </w:pPr>
      <w:r w:rsidRPr="004E6392">
        <w:rPr>
          <w:rFonts w:ascii="Arial Narrow" w:hAnsi="Arial Narrow"/>
          <w:b/>
          <w:color w:val="000000"/>
          <w:sz w:val="26"/>
          <w:szCs w:val="26"/>
        </w:rPr>
        <w:t>Con el objeto de precisar y complementar las acciones a que obliga este ordenamiento en relación con la atención de carácter preferente, a los ciudadanos de edad avanzada que acuden a realizar gestiones ante instituciones de los sectores público, privado y paraestatal que operan en la entidad.</w:t>
      </w:r>
    </w:p>
    <w:p w14:paraId="6145B071" w14:textId="77777777" w:rsidR="004E6392" w:rsidRDefault="004E6392" w:rsidP="004E6392">
      <w:pPr>
        <w:rPr>
          <w:rFonts w:ascii="Arial Narrow" w:hAnsi="Arial Narrow"/>
          <w:color w:val="000000"/>
          <w:sz w:val="26"/>
          <w:szCs w:val="26"/>
        </w:rPr>
      </w:pPr>
    </w:p>
    <w:p w14:paraId="730EB6E5" w14:textId="79523834" w:rsidR="004E6392" w:rsidRPr="004E6392" w:rsidRDefault="004E6392" w:rsidP="004E6392">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4E6392">
        <w:rPr>
          <w:rFonts w:ascii="Arial Narrow" w:hAnsi="Arial Narrow"/>
          <w:b/>
          <w:color w:val="000000"/>
          <w:sz w:val="26"/>
          <w:szCs w:val="26"/>
        </w:rPr>
        <w:t>Diputado José Benito Ramírez Rosas</w:t>
      </w:r>
      <w:r w:rsidRPr="004E6392">
        <w:rPr>
          <w:rFonts w:ascii="Arial Narrow" w:hAnsi="Arial Narrow"/>
          <w:color w:val="000000"/>
          <w:sz w:val="26"/>
          <w:szCs w:val="26"/>
        </w:rPr>
        <w:t>, del Grupo Parlamentario “Presidente Benito Juárez García”, del Partido Movimiento de Regeneración Nacional.</w:t>
      </w:r>
    </w:p>
    <w:p w14:paraId="168B741E" w14:textId="77777777" w:rsidR="004E6392" w:rsidRPr="004E6392" w:rsidRDefault="004E6392" w:rsidP="004E6392">
      <w:pPr>
        <w:rPr>
          <w:rFonts w:ascii="Arial Narrow" w:hAnsi="Arial Narrow"/>
          <w:b/>
          <w:color w:val="000000"/>
          <w:sz w:val="26"/>
          <w:szCs w:val="26"/>
        </w:rPr>
      </w:pPr>
    </w:p>
    <w:p w14:paraId="7EF25F5D" w14:textId="3930A054" w:rsidR="004E6392" w:rsidRPr="004E6392" w:rsidRDefault="004E6392" w:rsidP="004E6392">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4E6392">
        <w:rPr>
          <w:rFonts w:ascii="Arial Narrow" w:hAnsi="Arial Narrow"/>
          <w:b/>
          <w:color w:val="000000"/>
          <w:sz w:val="26"/>
          <w:szCs w:val="26"/>
        </w:rPr>
        <w:t xml:space="preserve"> de </w:t>
      </w:r>
      <w:proofErr w:type="gramStart"/>
      <w:r w:rsidRPr="004E6392">
        <w:rPr>
          <w:rFonts w:ascii="Arial Narrow" w:hAnsi="Arial Narrow"/>
          <w:b/>
          <w:color w:val="000000"/>
          <w:sz w:val="26"/>
          <w:szCs w:val="26"/>
        </w:rPr>
        <w:t>Abril</w:t>
      </w:r>
      <w:proofErr w:type="gramEnd"/>
      <w:r w:rsidRPr="004E6392">
        <w:rPr>
          <w:rFonts w:ascii="Arial Narrow" w:hAnsi="Arial Narrow"/>
          <w:b/>
          <w:color w:val="000000"/>
          <w:sz w:val="26"/>
          <w:szCs w:val="26"/>
        </w:rPr>
        <w:t xml:space="preserve"> de 2019.</w:t>
      </w:r>
    </w:p>
    <w:p w14:paraId="33416307" w14:textId="77777777" w:rsidR="004E6392" w:rsidRPr="004E6392" w:rsidRDefault="004E6392" w:rsidP="004E6392">
      <w:pPr>
        <w:rPr>
          <w:rFonts w:ascii="Arial Narrow" w:hAnsi="Arial Narrow" w:cs="Arial"/>
          <w:sz w:val="26"/>
          <w:szCs w:val="26"/>
        </w:rPr>
      </w:pPr>
    </w:p>
    <w:p w14:paraId="0BA23C02" w14:textId="086F6498" w:rsidR="004E6392" w:rsidRDefault="004E6392" w:rsidP="004E6392">
      <w:pPr>
        <w:widowControl w:val="0"/>
        <w:rPr>
          <w:rFonts w:ascii="Arial Narrow" w:hAnsi="Arial Narrow"/>
          <w:color w:val="000000"/>
          <w:sz w:val="26"/>
          <w:szCs w:val="26"/>
        </w:rPr>
      </w:pPr>
      <w:bookmarkStart w:id="0"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Pr="004E6392">
        <w:rPr>
          <w:rFonts w:ascii="Arial Narrow" w:hAnsi="Arial Narrow"/>
          <w:b/>
          <w:color w:val="000000"/>
          <w:sz w:val="26"/>
          <w:szCs w:val="26"/>
        </w:rPr>
        <w:t>Comisión de Atención a Grupos en Situación de Vulnerabilidad</w:t>
      </w:r>
      <w:r>
        <w:rPr>
          <w:rFonts w:ascii="Arial Narrow" w:hAnsi="Arial Narrow"/>
          <w:b/>
          <w:color w:val="000000"/>
          <w:sz w:val="26"/>
          <w:szCs w:val="26"/>
        </w:rPr>
        <w:t>.</w:t>
      </w:r>
    </w:p>
    <w:bookmarkEnd w:id="0"/>
    <w:p w14:paraId="614F438C" w14:textId="77777777" w:rsidR="004E6392" w:rsidRPr="004E6392" w:rsidRDefault="004E6392" w:rsidP="004E6392">
      <w:pPr>
        <w:rPr>
          <w:rFonts w:ascii="Arial Narrow" w:hAnsi="Arial Narrow"/>
          <w:b/>
          <w:color w:val="000000"/>
          <w:sz w:val="26"/>
          <w:szCs w:val="26"/>
        </w:rPr>
      </w:pPr>
    </w:p>
    <w:p w14:paraId="1906706F" w14:textId="77777777" w:rsidR="007A77B0" w:rsidRPr="00DF0D82" w:rsidRDefault="007A77B0" w:rsidP="007A77B0">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w:t>
      </w:r>
      <w:proofErr w:type="gramStart"/>
      <w:r>
        <w:rPr>
          <w:rFonts w:ascii="Arial Narrow" w:hAnsi="Arial Narrow"/>
          <w:b/>
          <w:color w:val="000000"/>
          <w:sz w:val="28"/>
          <w:szCs w:val="28"/>
        </w:rPr>
        <w:t>Junio</w:t>
      </w:r>
      <w:proofErr w:type="gramEnd"/>
      <w:r>
        <w:rPr>
          <w:rFonts w:ascii="Arial Narrow" w:hAnsi="Arial Narrow"/>
          <w:b/>
          <w:color w:val="000000"/>
          <w:sz w:val="28"/>
          <w:szCs w:val="28"/>
        </w:rPr>
        <w:t xml:space="preserve"> de 2019.</w:t>
      </w:r>
    </w:p>
    <w:p w14:paraId="27140906" w14:textId="77777777" w:rsidR="007A77B0" w:rsidRPr="00944940" w:rsidRDefault="007A77B0" w:rsidP="007A77B0">
      <w:pPr>
        <w:rPr>
          <w:rFonts w:ascii="Arial Narrow" w:hAnsi="Arial Narrow"/>
          <w:color w:val="000000"/>
          <w:sz w:val="28"/>
          <w:szCs w:val="28"/>
        </w:rPr>
      </w:pPr>
    </w:p>
    <w:p w14:paraId="46AAF595" w14:textId="77777777" w:rsidR="007A77B0" w:rsidRPr="00944940" w:rsidRDefault="007A77B0" w:rsidP="007A77B0">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318</w:t>
      </w:r>
    </w:p>
    <w:p w14:paraId="279C3D22" w14:textId="77777777" w:rsidR="007A77B0" w:rsidRPr="00944940" w:rsidRDefault="007A77B0" w:rsidP="007A77B0">
      <w:pPr>
        <w:rPr>
          <w:rFonts w:ascii="Arial Narrow" w:hAnsi="Arial Narrow"/>
          <w:b/>
          <w:color w:val="000000"/>
          <w:sz w:val="28"/>
          <w:szCs w:val="28"/>
        </w:rPr>
      </w:pPr>
    </w:p>
    <w:p w14:paraId="6EC63608" w14:textId="77777777" w:rsidR="00814FCD" w:rsidRPr="007B715E" w:rsidRDefault="00814FCD" w:rsidP="00814FCD">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14:paraId="0B26B2EE" w14:textId="77777777" w:rsidR="007A77B0" w:rsidRPr="005A0D16" w:rsidRDefault="007A77B0" w:rsidP="007A77B0">
      <w:pPr>
        <w:spacing w:line="360" w:lineRule="auto"/>
        <w:rPr>
          <w:sz w:val="26"/>
          <w:szCs w:val="26"/>
        </w:rPr>
      </w:pPr>
      <w:bookmarkStart w:id="1" w:name="_GoBack"/>
      <w:bookmarkEnd w:id="1"/>
    </w:p>
    <w:p w14:paraId="61CF3A42" w14:textId="77777777" w:rsidR="004E6392" w:rsidRPr="004E6392" w:rsidRDefault="004E6392" w:rsidP="004E6392">
      <w:pPr>
        <w:rPr>
          <w:b/>
          <w:sz w:val="26"/>
          <w:szCs w:val="26"/>
        </w:rPr>
      </w:pPr>
    </w:p>
    <w:p w14:paraId="65FADCDA" w14:textId="77777777" w:rsidR="004E6392" w:rsidRPr="004E6392" w:rsidRDefault="004E6392" w:rsidP="004E6392">
      <w:pPr>
        <w:rPr>
          <w:sz w:val="26"/>
          <w:szCs w:val="26"/>
        </w:rPr>
      </w:pPr>
    </w:p>
    <w:p w14:paraId="63F78018" w14:textId="77777777" w:rsidR="004E6392" w:rsidRPr="004E6392" w:rsidRDefault="004E6392" w:rsidP="004E6392">
      <w:pPr>
        <w:rPr>
          <w:b/>
          <w:sz w:val="26"/>
          <w:szCs w:val="26"/>
        </w:rPr>
      </w:pPr>
    </w:p>
    <w:p w14:paraId="0405C9C2" w14:textId="77777777" w:rsidR="004E6392" w:rsidRDefault="004E6392" w:rsidP="00764150">
      <w:pPr>
        <w:rPr>
          <w:rFonts w:cs="Arial"/>
          <w:b/>
          <w:bCs/>
          <w:noProof/>
          <w:sz w:val="24"/>
          <w:szCs w:val="24"/>
          <w:lang w:val="es-ES"/>
        </w:rPr>
      </w:pPr>
    </w:p>
    <w:p w14:paraId="11AE42C4" w14:textId="77777777" w:rsidR="004E6392" w:rsidRDefault="004E6392" w:rsidP="00764150">
      <w:pPr>
        <w:rPr>
          <w:rFonts w:cs="Arial"/>
          <w:b/>
          <w:bCs/>
          <w:noProof/>
          <w:sz w:val="24"/>
          <w:szCs w:val="24"/>
          <w:lang w:val="es-ES"/>
        </w:rPr>
      </w:pPr>
    </w:p>
    <w:p w14:paraId="7CF25489" w14:textId="77777777" w:rsidR="004E6392" w:rsidRDefault="004E6392" w:rsidP="00764150">
      <w:pPr>
        <w:rPr>
          <w:rFonts w:cs="Arial"/>
          <w:b/>
          <w:bCs/>
          <w:noProof/>
          <w:sz w:val="24"/>
          <w:szCs w:val="24"/>
          <w:lang w:val="es-ES"/>
        </w:rPr>
      </w:pPr>
    </w:p>
    <w:p w14:paraId="5EDE2CAB" w14:textId="77777777" w:rsidR="004E6392" w:rsidRDefault="004E6392" w:rsidP="00764150">
      <w:pPr>
        <w:rPr>
          <w:rFonts w:cs="Arial"/>
          <w:b/>
          <w:bCs/>
          <w:noProof/>
          <w:sz w:val="24"/>
          <w:szCs w:val="24"/>
          <w:lang w:val="es-ES"/>
        </w:rPr>
      </w:pPr>
    </w:p>
    <w:p w14:paraId="08444B0E" w14:textId="77777777" w:rsidR="004E6392" w:rsidRDefault="004E6392" w:rsidP="00764150">
      <w:pPr>
        <w:rPr>
          <w:rFonts w:cs="Arial"/>
          <w:b/>
          <w:bCs/>
          <w:noProof/>
          <w:sz w:val="24"/>
          <w:szCs w:val="24"/>
          <w:lang w:val="es-ES"/>
        </w:rPr>
      </w:pPr>
    </w:p>
    <w:p w14:paraId="014F5366" w14:textId="77777777" w:rsidR="004E6392" w:rsidRDefault="004E6392">
      <w:pPr>
        <w:spacing w:after="200" w:line="276" w:lineRule="auto"/>
        <w:jc w:val="left"/>
        <w:rPr>
          <w:rFonts w:cs="Arial"/>
          <w:b/>
          <w:bCs/>
          <w:noProof/>
          <w:sz w:val="24"/>
          <w:szCs w:val="24"/>
          <w:lang w:val="es-ES"/>
        </w:rPr>
      </w:pPr>
      <w:r>
        <w:rPr>
          <w:rFonts w:cs="Arial"/>
          <w:b/>
          <w:bCs/>
          <w:noProof/>
          <w:sz w:val="24"/>
          <w:szCs w:val="24"/>
          <w:lang w:val="es-ES"/>
        </w:rPr>
        <w:br w:type="page"/>
      </w:r>
    </w:p>
    <w:p w14:paraId="126B61D6" w14:textId="3F0015C1" w:rsidR="00764150" w:rsidRPr="00086CA0" w:rsidRDefault="00A63384" w:rsidP="00764150">
      <w:pPr>
        <w:rPr>
          <w:rFonts w:cs="Arial"/>
          <w:b/>
          <w:sz w:val="24"/>
          <w:szCs w:val="24"/>
        </w:rPr>
      </w:pPr>
      <w:r w:rsidRPr="00086CA0">
        <w:rPr>
          <w:rFonts w:cs="Arial"/>
          <w:b/>
          <w:bCs/>
          <w:noProof/>
          <w:sz w:val="24"/>
          <w:szCs w:val="24"/>
          <w:lang w:val="es-ES"/>
        </w:rPr>
        <w:lastRenderedPageBreak/>
        <w:t>INICIATIVA CON PROYECTO DE DECRETO</w:t>
      </w:r>
      <w:r w:rsidR="00234EF0" w:rsidRPr="00086CA0">
        <w:rPr>
          <w:rFonts w:cs="Arial"/>
          <w:b/>
          <w:bCs/>
          <w:noProof/>
          <w:sz w:val="24"/>
          <w:szCs w:val="24"/>
          <w:lang w:val="es-ES"/>
        </w:rPr>
        <w:t xml:space="preserve"> QUE PRESENTA EL SUSCRITO, DIPUTADO JOSÉ BENITO RAMÍREZ ROSAS, COORDINADOR DEL GRUPO PARLAMENTARIO “PRESIDENTE BENITO JUÁREZ GARCÍA”,</w:t>
      </w:r>
      <w:r w:rsidRPr="00086CA0">
        <w:rPr>
          <w:rFonts w:cs="Arial"/>
          <w:b/>
          <w:bCs/>
          <w:noProof/>
          <w:sz w:val="24"/>
          <w:szCs w:val="24"/>
          <w:lang w:val="es-ES"/>
        </w:rPr>
        <w:t xml:space="preserve"> POR EL QUE </w:t>
      </w:r>
      <w:bookmarkStart w:id="2" w:name="_Hlk7060365"/>
      <w:r w:rsidRPr="00086CA0">
        <w:rPr>
          <w:rFonts w:cs="Arial"/>
          <w:b/>
          <w:bCs/>
          <w:noProof/>
          <w:sz w:val="24"/>
          <w:szCs w:val="24"/>
          <w:lang w:val="es-ES"/>
        </w:rPr>
        <w:t xml:space="preserve">SE REFORMA </w:t>
      </w:r>
      <w:r w:rsidR="00234EF0" w:rsidRPr="00086CA0">
        <w:rPr>
          <w:rFonts w:cs="Arial"/>
          <w:b/>
          <w:bCs/>
          <w:noProof/>
          <w:sz w:val="24"/>
          <w:szCs w:val="24"/>
          <w:lang w:val="es-ES"/>
        </w:rPr>
        <w:t>E</w:t>
      </w:r>
      <w:r w:rsidRPr="00086CA0">
        <w:rPr>
          <w:rFonts w:cs="Arial"/>
          <w:b/>
          <w:bCs/>
          <w:noProof/>
          <w:sz w:val="24"/>
          <w:szCs w:val="24"/>
          <w:lang w:val="es-ES"/>
        </w:rPr>
        <w:t>L ARTÍCULO 8 BIS, CONTENIDO EN EL CAPÍTULO PRIMERO DE LA LEY DE LOS DERECHOS DE LAS PERSONAS ADULTAS MAYORES DEL ESTADO DE COAHUILA DE ZARAGOZA</w:t>
      </w:r>
      <w:bookmarkEnd w:id="2"/>
      <w:r w:rsidRPr="00086CA0">
        <w:rPr>
          <w:rFonts w:cs="Arial"/>
          <w:b/>
          <w:bCs/>
          <w:noProof/>
          <w:sz w:val="24"/>
          <w:szCs w:val="24"/>
          <w:lang w:val="es-ES"/>
        </w:rPr>
        <w:t xml:space="preserve">, </w:t>
      </w:r>
      <w:r w:rsidR="00F437AF" w:rsidRPr="00086CA0">
        <w:rPr>
          <w:rFonts w:cs="Arial"/>
          <w:b/>
          <w:bCs/>
          <w:noProof/>
          <w:sz w:val="24"/>
          <w:szCs w:val="24"/>
          <w:lang w:val="es-ES"/>
        </w:rPr>
        <w:t>CON EL OBJETO</w:t>
      </w:r>
      <w:r w:rsidRPr="00086CA0">
        <w:rPr>
          <w:rFonts w:cs="Arial"/>
          <w:b/>
          <w:bCs/>
          <w:noProof/>
          <w:sz w:val="24"/>
          <w:szCs w:val="24"/>
          <w:lang w:val="es-ES"/>
        </w:rPr>
        <w:t xml:space="preserve"> DE PRECISAR</w:t>
      </w:r>
      <w:r w:rsidR="00234EF0" w:rsidRPr="00086CA0">
        <w:rPr>
          <w:rFonts w:cs="Arial"/>
          <w:b/>
          <w:bCs/>
          <w:noProof/>
          <w:sz w:val="24"/>
          <w:szCs w:val="24"/>
          <w:lang w:val="es-ES"/>
        </w:rPr>
        <w:t xml:space="preserve"> Y COMPLEMENTAR</w:t>
      </w:r>
      <w:r w:rsidRPr="00086CA0">
        <w:rPr>
          <w:rFonts w:cs="Arial"/>
          <w:b/>
          <w:bCs/>
          <w:noProof/>
          <w:sz w:val="24"/>
          <w:szCs w:val="24"/>
          <w:lang w:val="es-ES"/>
        </w:rPr>
        <w:t xml:space="preserve"> LAS ACCIONES</w:t>
      </w:r>
      <w:r w:rsidR="00234EF0" w:rsidRPr="00086CA0">
        <w:rPr>
          <w:rFonts w:cs="Arial"/>
          <w:b/>
          <w:bCs/>
          <w:noProof/>
          <w:sz w:val="24"/>
          <w:szCs w:val="24"/>
          <w:lang w:val="es-ES"/>
        </w:rPr>
        <w:t xml:space="preserve"> </w:t>
      </w:r>
      <w:r w:rsidRPr="00086CA0">
        <w:rPr>
          <w:rFonts w:cs="Arial"/>
          <w:b/>
          <w:bCs/>
          <w:noProof/>
          <w:sz w:val="24"/>
          <w:szCs w:val="24"/>
          <w:lang w:val="es-ES"/>
        </w:rPr>
        <w:t>A QUE OBLIGA ESTE ORDENAMIENTO EN RELACIÓN CON LA ATENCIÓN</w:t>
      </w:r>
      <w:r w:rsidR="00234EF0" w:rsidRPr="00086CA0">
        <w:rPr>
          <w:rFonts w:cs="Arial"/>
          <w:b/>
          <w:bCs/>
          <w:noProof/>
          <w:sz w:val="24"/>
          <w:szCs w:val="24"/>
          <w:lang w:val="es-ES"/>
        </w:rPr>
        <w:t xml:space="preserve">, DE CARÁCTER PREFERENTE, </w:t>
      </w:r>
      <w:r w:rsidR="00F437AF" w:rsidRPr="00086CA0">
        <w:rPr>
          <w:rFonts w:cs="Arial"/>
          <w:b/>
          <w:bCs/>
          <w:noProof/>
          <w:sz w:val="24"/>
          <w:szCs w:val="24"/>
          <w:lang w:val="es-ES"/>
        </w:rPr>
        <w:t>A</w:t>
      </w:r>
      <w:r w:rsidR="00234EF0" w:rsidRPr="00086CA0">
        <w:rPr>
          <w:rFonts w:cs="Arial"/>
          <w:b/>
          <w:bCs/>
          <w:noProof/>
          <w:sz w:val="24"/>
          <w:szCs w:val="24"/>
          <w:lang w:val="es-ES"/>
        </w:rPr>
        <w:t xml:space="preserve"> </w:t>
      </w:r>
      <w:r w:rsidRPr="00086CA0">
        <w:rPr>
          <w:rFonts w:cs="Arial"/>
          <w:b/>
          <w:bCs/>
          <w:noProof/>
          <w:sz w:val="24"/>
          <w:szCs w:val="24"/>
          <w:lang w:val="es-ES"/>
        </w:rPr>
        <w:t xml:space="preserve">LOS CIUDADANOS DE EDAD AVANZADA QUE ACUDEN A REALIZAR GESTIONES ANTE </w:t>
      </w:r>
      <w:r w:rsidR="00234EF0" w:rsidRPr="00086CA0">
        <w:rPr>
          <w:rFonts w:cs="Arial"/>
          <w:b/>
          <w:bCs/>
          <w:noProof/>
          <w:sz w:val="24"/>
          <w:szCs w:val="24"/>
          <w:lang w:val="es-ES"/>
        </w:rPr>
        <w:t>INSTITUCIONES</w:t>
      </w:r>
      <w:r w:rsidRPr="00086CA0">
        <w:rPr>
          <w:rFonts w:cs="Arial"/>
          <w:b/>
          <w:bCs/>
          <w:noProof/>
          <w:sz w:val="24"/>
          <w:szCs w:val="24"/>
          <w:lang w:val="es-ES"/>
        </w:rPr>
        <w:t xml:space="preserve"> DE LOS SECTORES PÚBLICO, PRIVADO Y PARAESTATAL </w:t>
      </w:r>
      <w:r w:rsidR="00F437AF" w:rsidRPr="00086CA0">
        <w:rPr>
          <w:rFonts w:cs="Arial"/>
          <w:b/>
          <w:bCs/>
          <w:noProof/>
          <w:sz w:val="24"/>
          <w:szCs w:val="24"/>
          <w:lang w:val="es-ES"/>
        </w:rPr>
        <w:t>QUE OPERAN EN</w:t>
      </w:r>
      <w:r w:rsidR="00234EF0" w:rsidRPr="00086CA0">
        <w:rPr>
          <w:rFonts w:cs="Arial"/>
          <w:b/>
          <w:bCs/>
          <w:noProof/>
          <w:sz w:val="24"/>
          <w:szCs w:val="24"/>
          <w:lang w:val="es-ES"/>
        </w:rPr>
        <w:t xml:space="preserve"> LA ENTIDAD.</w:t>
      </w:r>
    </w:p>
    <w:p w14:paraId="1473373F" w14:textId="77777777" w:rsidR="006F0228" w:rsidRPr="00086CA0" w:rsidRDefault="006F0228" w:rsidP="00764150">
      <w:pPr>
        <w:rPr>
          <w:rFonts w:cs="Arial"/>
          <w:sz w:val="24"/>
          <w:szCs w:val="24"/>
        </w:rPr>
      </w:pPr>
    </w:p>
    <w:p w14:paraId="0F356163" w14:textId="4C6AC956" w:rsidR="00C763C8" w:rsidRPr="00086CA0" w:rsidRDefault="00A07DB9" w:rsidP="00A07DB9">
      <w:pPr>
        <w:jc w:val="center"/>
        <w:rPr>
          <w:rFonts w:cs="Arial"/>
          <w:b/>
          <w:sz w:val="24"/>
          <w:szCs w:val="24"/>
        </w:rPr>
      </w:pPr>
      <w:r w:rsidRPr="00086CA0">
        <w:rPr>
          <w:rFonts w:cs="Arial"/>
          <w:b/>
          <w:sz w:val="24"/>
          <w:szCs w:val="24"/>
        </w:rPr>
        <w:t>CONSIDERANDO</w:t>
      </w:r>
    </w:p>
    <w:p w14:paraId="05FA5CAA" w14:textId="77777777" w:rsidR="00A07DB9" w:rsidRPr="00086CA0" w:rsidRDefault="00A07DB9" w:rsidP="00A07DB9">
      <w:pPr>
        <w:rPr>
          <w:rFonts w:cs="Arial"/>
          <w:sz w:val="24"/>
          <w:szCs w:val="24"/>
        </w:rPr>
      </w:pPr>
    </w:p>
    <w:p w14:paraId="4325CCC8" w14:textId="668C8759" w:rsidR="00C763C8" w:rsidRPr="00086CA0" w:rsidRDefault="00A07DB9" w:rsidP="00A07DB9">
      <w:pPr>
        <w:rPr>
          <w:rFonts w:cs="Arial"/>
          <w:sz w:val="24"/>
          <w:szCs w:val="24"/>
        </w:rPr>
      </w:pPr>
      <w:r w:rsidRPr="00086CA0">
        <w:rPr>
          <w:rFonts w:cs="Arial"/>
          <w:sz w:val="24"/>
          <w:szCs w:val="24"/>
        </w:rPr>
        <w:t>Que diversas instituciones y organismos, tanto nacionales, como internacionales, reconocen como derechos humanos de las personas adult</w:t>
      </w:r>
      <w:r w:rsidR="005B7DC8" w:rsidRPr="00086CA0">
        <w:rPr>
          <w:rFonts w:cs="Arial"/>
          <w:sz w:val="24"/>
          <w:szCs w:val="24"/>
        </w:rPr>
        <w:t>a</w:t>
      </w:r>
      <w:r w:rsidRPr="00086CA0">
        <w:rPr>
          <w:rFonts w:cs="Arial"/>
          <w:sz w:val="24"/>
          <w:szCs w:val="24"/>
        </w:rPr>
        <w:t>s mayores, los siguientes: derecho a la salud, derecho a la igualdad, derecho a la educación, derecho a la participación política, derecho al trabajo, derecho al desarrollo y el derecho a que se reconozca y valore su participación económica.</w:t>
      </w:r>
    </w:p>
    <w:p w14:paraId="489B9337" w14:textId="136B7BAD" w:rsidR="00C763C8" w:rsidRPr="00086CA0" w:rsidRDefault="00C763C8" w:rsidP="00764150">
      <w:pPr>
        <w:rPr>
          <w:rFonts w:cs="Arial"/>
          <w:sz w:val="24"/>
          <w:szCs w:val="24"/>
        </w:rPr>
      </w:pPr>
    </w:p>
    <w:p w14:paraId="0091A35B" w14:textId="07095AF6" w:rsidR="00A07DB9" w:rsidRPr="00086CA0" w:rsidRDefault="00A07DB9" w:rsidP="00764150">
      <w:pPr>
        <w:rPr>
          <w:rFonts w:cs="Arial"/>
          <w:sz w:val="24"/>
          <w:szCs w:val="24"/>
        </w:rPr>
      </w:pPr>
      <w:r w:rsidRPr="00086CA0">
        <w:rPr>
          <w:rFonts w:cs="Arial"/>
          <w:sz w:val="24"/>
          <w:szCs w:val="24"/>
        </w:rPr>
        <w:t>Que la propia Constitución Política de</w:t>
      </w:r>
      <w:r w:rsidR="005B7DC8" w:rsidRPr="00086CA0">
        <w:rPr>
          <w:rFonts w:cs="Arial"/>
          <w:sz w:val="24"/>
          <w:szCs w:val="24"/>
        </w:rPr>
        <w:t xml:space="preserve"> nuestro país y deferentes ordenamientos jurídicos que de ella derivan, como la </w:t>
      </w:r>
      <w:r w:rsidR="00971E13" w:rsidRPr="00086CA0">
        <w:rPr>
          <w:rFonts w:cs="Arial"/>
          <w:sz w:val="24"/>
          <w:szCs w:val="24"/>
        </w:rPr>
        <w:t>Ley de los Derechos de las Personas Adultas Mayores</w:t>
      </w:r>
      <w:r w:rsidR="005B7DC8" w:rsidRPr="00086CA0">
        <w:rPr>
          <w:rFonts w:cs="Arial"/>
          <w:sz w:val="24"/>
          <w:szCs w:val="24"/>
        </w:rPr>
        <w:t xml:space="preserve">, así como el Derecho Internacional de los Derechos Humanos, este segmento de la población tiene como </w:t>
      </w:r>
      <w:r w:rsidR="00971E13" w:rsidRPr="00086CA0">
        <w:rPr>
          <w:rFonts w:cs="Arial"/>
          <w:sz w:val="24"/>
          <w:szCs w:val="24"/>
        </w:rPr>
        <w:t>prerrogativas</w:t>
      </w:r>
      <w:r w:rsidR="005B7DC8" w:rsidRPr="00086CA0">
        <w:rPr>
          <w:rFonts w:cs="Arial"/>
          <w:sz w:val="24"/>
          <w:szCs w:val="24"/>
        </w:rPr>
        <w:t>, entre otr</w:t>
      </w:r>
      <w:r w:rsidR="00971E13" w:rsidRPr="00086CA0">
        <w:rPr>
          <w:rFonts w:cs="Arial"/>
          <w:sz w:val="24"/>
          <w:szCs w:val="24"/>
        </w:rPr>
        <w:t>a</w:t>
      </w:r>
      <w:r w:rsidR="005B7DC8" w:rsidRPr="00086CA0">
        <w:rPr>
          <w:rFonts w:cs="Arial"/>
          <w:sz w:val="24"/>
          <w:szCs w:val="24"/>
        </w:rPr>
        <w:t>s, los que a continuación se mencionan:</w:t>
      </w:r>
    </w:p>
    <w:p w14:paraId="0B3C46DD" w14:textId="2277417D" w:rsidR="005B7DC8" w:rsidRPr="00086CA0" w:rsidRDefault="005B7DC8" w:rsidP="00764150">
      <w:pPr>
        <w:rPr>
          <w:rFonts w:cs="Arial"/>
          <w:sz w:val="24"/>
          <w:szCs w:val="24"/>
        </w:rPr>
      </w:pPr>
    </w:p>
    <w:p w14:paraId="62DE184D" w14:textId="1A72771B" w:rsidR="005B7DC8" w:rsidRPr="00086CA0" w:rsidRDefault="005B7DC8" w:rsidP="005B7DC8">
      <w:pPr>
        <w:rPr>
          <w:rFonts w:cs="Arial"/>
          <w:sz w:val="24"/>
          <w:szCs w:val="24"/>
        </w:rPr>
      </w:pPr>
      <w:r w:rsidRPr="00086CA0">
        <w:rPr>
          <w:rFonts w:cs="Arial"/>
          <w:sz w:val="24"/>
          <w:szCs w:val="24"/>
        </w:rPr>
        <w:t>No ser discriminadas en razón de su edad, por lo que la observancia de sus derechos se hará sin distinción alguna, así mismo, gozar de las oportunidades que faciliten el ejercicio de sus derechos en condiciones de igualdad; recibir el apoyo de las instituciones creadas para su atención en lo relativo al ejercicio y respeto de sus derechos; ser protegidas y defendidas contra toda forma de explotación y maltrato físico o mental, por lo tanto, su vida debe estar libre de violencia.</w:t>
      </w:r>
    </w:p>
    <w:p w14:paraId="48EC428E" w14:textId="77777777" w:rsidR="005B7DC8" w:rsidRPr="00086CA0" w:rsidRDefault="005B7DC8" w:rsidP="005B7DC8">
      <w:pPr>
        <w:rPr>
          <w:rFonts w:cs="Arial"/>
          <w:sz w:val="24"/>
          <w:szCs w:val="24"/>
        </w:rPr>
      </w:pPr>
    </w:p>
    <w:p w14:paraId="32FB063E" w14:textId="77777777" w:rsidR="00E27464" w:rsidRPr="00086CA0" w:rsidRDefault="005B7DC8" w:rsidP="005B7DC8">
      <w:pPr>
        <w:rPr>
          <w:rFonts w:cs="Arial"/>
          <w:sz w:val="24"/>
          <w:szCs w:val="24"/>
        </w:rPr>
      </w:pPr>
      <w:r w:rsidRPr="00086CA0">
        <w:rPr>
          <w:rFonts w:cs="Arial"/>
          <w:sz w:val="24"/>
          <w:szCs w:val="24"/>
        </w:rPr>
        <w:t>De igual manera, deben recibir la atención y la protección que requieran por parte de la familia y de la sociedad; mantener las relaciones con su familia, en caso de estar separadas de ella, a menos que esa relación afecte la salud y los intereses de las personas adultas mayores</w:t>
      </w:r>
      <w:r w:rsidR="001C36FA" w:rsidRPr="00086CA0">
        <w:rPr>
          <w:rFonts w:cs="Arial"/>
          <w:sz w:val="24"/>
          <w:szCs w:val="24"/>
        </w:rPr>
        <w:t>. Así mismo,</w:t>
      </w:r>
      <w:r w:rsidRPr="00086CA0">
        <w:rPr>
          <w:rFonts w:cs="Arial"/>
          <w:sz w:val="24"/>
          <w:szCs w:val="24"/>
        </w:rPr>
        <w:t xml:space="preserve"> tienen derecho a ser tratadas con dignidad y respeto cuando sean detenidas por alguna causa justificada o sean víctimas de algún delito o infracción</w:t>
      </w:r>
      <w:r w:rsidR="00E27464" w:rsidRPr="00086CA0">
        <w:rPr>
          <w:rFonts w:cs="Arial"/>
          <w:sz w:val="24"/>
          <w:szCs w:val="24"/>
        </w:rPr>
        <w:t>.</w:t>
      </w:r>
    </w:p>
    <w:p w14:paraId="10A48438" w14:textId="77777777" w:rsidR="00E27464" w:rsidRPr="00086CA0" w:rsidRDefault="00E27464" w:rsidP="005B7DC8">
      <w:pPr>
        <w:rPr>
          <w:rFonts w:cs="Arial"/>
          <w:sz w:val="24"/>
          <w:szCs w:val="24"/>
        </w:rPr>
      </w:pPr>
    </w:p>
    <w:p w14:paraId="3A20D764" w14:textId="0180DECB" w:rsidR="005B7DC8" w:rsidRPr="00086CA0" w:rsidRDefault="00E27464" w:rsidP="005B7DC8">
      <w:pPr>
        <w:rPr>
          <w:rFonts w:cs="Arial"/>
          <w:sz w:val="24"/>
          <w:szCs w:val="24"/>
        </w:rPr>
      </w:pPr>
      <w:r w:rsidRPr="00086CA0">
        <w:rPr>
          <w:rFonts w:cs="Arial"/>
          <w:sz w:val="24"/>
          <w:szCs w:val="24"/>
        </w:rPr>
        <w:t xml:space="preserve">Así mismo, </w:t>
      </w:r>
      <w:r w:rsidR="005B7DC8" w:rsidRPr="00086CA0">
        <w:rPr>
          <w:rFonts w:cs="Arial"/>
          <w:sz w:val="24"/>
          <w:szCs w:val="24"/>
        </w:rPr>
        <w:t>recibir información sobre las instituciones que prestan servicios para su atención integral</w:t>
      </w:r>
      <w:r w:rsidR="00971E13" w:rsidRPr="00086CA0">
        <w:rPr>
          <w:rFonts w:cs="Arial"/>
          <w:sz w:val="24"/>
          <w:szCs w:val="24"/>
        </w:rPr>
        <w:t>;</w:t>
      </w:r>
      <w:r w:rsidR="005B7DC8" w:rsidRPr="00086CA0">
        <w:rPr>
          <w:rFonts w:cs="Arial"/>
          <w:sz w:val="24"/>
          <w:szCs w:val="24"/>
        </w:rPr>
        <w:t xml:space="preserve"> recibir atención médica en cualquiera de las instituciones del Sistema Nacional de Salud (Secretaría de Salud, IMSS, ISSSTE, ISSFAM</w:t>
      </w:r>
      <w:r w:rsidR="00971E13" w:rsidRPr="00086CA0">
        <w:rPr>
          <w:rFonts w:cs="Arial"/>
          <w:sz w:val="24"/>
          <w:szCs w:val="24"/>
        </w:rPr>
        <w:t xml:space="preserve"> o</w:t>
      </w:r>
      <w:r w:rsidR="005B7DC8" w:rsidRPr="00086CA0">
        <w:rPr>
          <w:rFonts w:cs="Arial"/>
          <w:sz w:val="24"/>
          <w:szCs w:val="24"/>
        </w:rPr>
        <w:t xml:space="preserve"> DIF) o de los Sistemas Estatales de Salud, aun sin ser derechohabientes de aquellas que así lo </w:t>
      </w:r>
      <w:r w:rsidR="005B7DC8" w:rsidRPr="00086CA0">
        <w:rPr>
          <w:rFonts w:cs="Arial"/>
          <w:sz w:val="24"/>
          <w:szCs w:val="24"/>
        </w:rPr>
        <w:lastRenderedPageBreak/>
        <w:t>requieran, fijándoseles, en su caso, una cuota que pagarán de acuerdo con sus posibilidades económicas</w:t>
      </w:r>
      <w:r w:rsidR="00971E13" w:rsidRPr="00086CA0">
        <w:rPr>
          <w:rFonts w:cs="Arial"/>
          <w:sz w:val="24"/>
          <w:szCs w:val="24"/>
        </w:rPr>
        <w:t>, etcétera.</w:t>
      </w:r>
    </w:p>
    <w:p w14:paraId="731AB726" w14:textId="77777777" w:rsidR="005B7DC8" w:rsidRPr="00086CA0" w:rsidRDefault="005B7DC8" w:rsidP="005B7DC8">
      <w:pPr>
        <w:rPr>
          <w:rFonts w:cs="Arial"/>
          <w:sz w:val="24"/>
          <w:szCs w:val="24"/>
        </w:rPr>
      </w:pPr>
    </w:p>
    <w:p w14:paraId="06EB9D30" w14:textId="7307A661" w:rsidR="00C763C8" w:rsidRPr="00086CA0" w:rsidRDefault="00971E13" w:rsidP="00971E13">
      <w:pPr>
        <w:jc w:val="center"/>
        <w:rPr>
          <w:rFonts w:cs="Arial"/>
          <w:b/>
          <w:sz w:val="24"/>
          <w:szCs w:val="24"/>
        </w:rPr>
      </w:pPr>
      <w:r w:rsidRPr="00086CA0">
        <w:rPr>
          <w:rFonts w:cs="Arial"/>
          <w:b/>
          <w:sz w:val="24"/>
          <w:szCs w:val="24"/>
        </w:rPr>
        <w:t>EXPOSICIÓN DE MOTIVOS</w:t>
      </w:r>
    </w:p>
    <w:p w14:paraId="6CF79B59" w14:textId="3ED61BC6" w:rsidR="00C763C8" w:rsidRPr="00086CA0" w:rsidRDefault="00C763C8" w:rsidP="00764150">
      <w:pPr>
        <w:rPr>
          <w:rFonts w:cs="Arial"/>
          <w:sz w:val="24"/>
          <w:szCs w:val="24"/>
        </w:rPr>
      </w:pPr>
    </w:p>
    <w:p w14:paraId="36F44256" w14:textId="46E2D79D" w:rsidR="00701C24" w:rsidRPr="00086CA0" w:rsidRDefault="008C7268" w:rsidP="00764150">
      <w:pPr>
        <w:rPr>
          <w:rFonts w:cs="Arial"/>
          <w:sz w:val="24"/>
          <w:szCs w:val="24"/>
        </w:rPr>
      </w:pPr>
      <w:r w:rsidRPr="00086CA0">
        <w:rPr>
          <w:rFonts w:cs="Arial"/>
          <w:sz w:val="24"/>
          <w:szCs w:val="24"/>
        </w:rPr>
        <w:t>Es evidente que, n</w:t>
      </w:r>
      <w:r w:rsidR="00701C24" w:rsidRPr="00086CA0">
        <w:rPr>
          <w:rFonts w:cs="Arial"/>
          <w:sz w:val="24"/>
          <w:szCs w:val="24"/>
        </w:rPr>
        <w:t xml:space="preserve">o obstante haber sido modificado </w:t>
      </w:r>
      <w:r w:rsidRPr="00086CA0">
        <w:rPr>
          <w:rFonts w:cs="Arial"/>
          <w:sz w:val="24"/>
          <w:szCs w:val="24"/>
        </w:rPr>
        <w:t>por la anterior Legislatura</w:t>
      </w:r>
      <w:r w:rsidR="00701C24" w:rsidRPr="00086CA0">
        <w:rPr>
          <w:rFonts w:cs="Arial"/>
          <w:sz w:val="24"/>
          <w:szCs w:val="24"/>
        </w:rPr>
        <w:t xml:space="preserve">, el Artículo 8 bis de la Ley de los Derechos de las Personas Adultas Mayores del Estado de Coahuila de Zaragoza, sigue presentando imprecisiones y </w:t>
      </w:r>
      <w:r w:rsidRPr="00086CA0">
        <w:rPr>
          <w:rFonts w:cs="Arial"/>
          <w:sz w:val="24"/>
          <w:szCs w:val="24"/>
        </w:rPr>
        <w:t>lagunas</w:t>
      </w:r>
      <w:r w:rsidR="00701C24" w:rsidRPr="00086CA0">
        <w:rPr>
          <w:rFonts w:cs="Arial"/>
          <w:sz w:val="24"/>
          <w:szCs w:val="24"/>
        </w:rPr>
        <w:t xml:space="preserve"> que </w:t>
      </w:r>
      <w:r w:rsidRPr="00086CA0">
        <w:rPr>
          <w:rFonts w:cs="Arial"/>
          <w:sz w:val="24"/>
          <w:szCs w:val="24"/>
        </w:rPr>
        <w:t>dan pie a no ser observada íntegramente</w:t>
      </w:r>
      <w:r w:rsidR="00182E22" w:rsidRPr="00086CA0">
        <w:rPr>
          <w:rFonts w:cs="Arial"/>
          <w:sz w:val="24"/>
          <w:szCs w:val="24"/>
        </w:rPr>
        <w:t>,</w:t>
      </w:r>
      <w:r w:rsidR="001C36FA" w:rsidRPr="00086CA0">
        <w:rPr>
          <w:rFonts w:cs="Arial"/>
          <w:sz w:val="24"/>
          <w:szCs w:val="24"/>
        </w:rPr>
        <w:t xml:space="preserve"> en esencia</w:t>
      </w:r>
      <w:r w:rsidR="00182E22" w:rsidRPr="00086CA0">
        <w:rPr>
          <w:rFonts w:cs="Arial"/>
          <w:sz w:val="24"/>
          <w:szCs w:val="24"/>
        </w:rPr>
        <w:t xml:space="preserve"> o en su sentido original,</w:t>
      </w:r>
      <w:r w:rsidRPr="00086CA0">
        <w:rPr>
          <w:rFonts w:cs="Arial"/>
          <w:sz w:val="24"/>
          <w:szCs w:val="24"/>
        </w:rPr>
        <w:t xml:space="preserve"> por</w:t>
      </w:r>
      <w:r w:rsidR="001C36FA" w:rsidRPr="00086CA0">
        <w:rPr>
          <w:rFonts w:cs="Arial"/>
          <w:sz w:val="24"/>
          <w:szCs w:val="24"/>
        </w:rPr>
        <w:t xml:space="preserve"> </w:t>
      </w:r>
      <w:r w:rsidRPr="00086CA0">
        <w:rPr>
          <w:rFonts w:cs="Arial"/>
          <w:sz w:val="24"/>
          <w:szCs w:val="24"/>
        </w:rPr>
        <w:t>las entidades obligadas a acatar tales disposiciones.</w:t>
      </w:r>
    </w:p>
    <w:p w14:paraId="47A49F8F" w14:textId="118A15A8" w:rsidR="008C7268" w:rsidRPr="00086CA0" w:rsidRDefault="008C7268" w:rsidP="00764150">
      <w:pPr>
        <w:rPr>
          <w:rFonts w:cs="Arial"/>
          <w:sz w:val="24"/>
          <w:szCs w:val="24"/>
        </w:rPr>
      </w:pPr>
    </w:p>
    <w:p w14:paraId="0217AD2C" w14:textId="39F6BA06" w:rsidR="008C7268" w:rsidRPr="00086CA0" w:rsidRDefault="008C7268" w:rsidP="00764150">
      <w:pPr>
        <w:rPr>
          <w:rFonts w:cs="Arial"/>
          <w:sz w:val="24"/>
          <w:szCs w:val="24"/>
        </w:rPr>
      </w:pPr>
      <w:r w:rsidRPr="00086CA0">
        <w:rPr>
          <w:rFonts w:cs="Arial"/>
          <w:sz w:val="24"/>
          <w:szCs w:val="24"/>
        </w:rPr>
        <w:t xml:space="preserve">Por tratarse de un grupo altamente vulnerable, como es del de los coahuilenses en edad avanzada, acerca de </w:t>
      </w:r>
      <w:r w:rsidR="00A37C30" w:rsidRPr="00086CA0">
        <w:rPr>
          <w:rFonts w:cs="Arial"/>
          <w:sz w:val="24"/>
          <w:szCs w:val="24"/>
        </w:rPr>
        <w:t>los cuales</w:t>
      </w:r>
      <w:r w:rsidRPr="00086CA0">
        <w:rPr>
          <w:rFonts w:cs="Arial"/>
          <w:sz w:val="24"/>
          <w:szCs w:val="24"/>
        </w:rPr>
        <w:t xml:space="preserve"> todos nos hemos enterado de diversos abusos y maltratos de que ha</w:t>
      </w:r>
      <w:r w:rsidR="00A37C30" w:rsidRPr="00086CA0">
        <w:rPr>
          <w:rFonts w:cs="Arial"/>
          <w:sz w:val="24"/>
          <w:szCs w:val="24"/>
        </w:rPr>
        <w:t>n</w:t>
      </w:r>
      <w:r w:rsidRPr="00086CA0">
        <w:rPr>
          <w:rFonts w:cs="Arial"/>
          <w:sz w:val="24"/>
          <w:szCs w:val="24"/>
        </w:rPr>
        <w:t xml:space="preserve"> sido víctima</w:t>
      </w:r>
      <w:r w:rsidR="00A37C30" w:rsidRPr="00086CA0">
        <w:rPr>
          <w:rFonts w:cs="Arial"/>
          <w:sz w:val="24"/>
          <w:szCs w:val="24"/>
        </w:rPr>
        <w:t>s</w:t>
      </w:r>
      <w:r w:rsidRPr="00086CA0">
        <w:rPr>
          <w:rFonts w:cs="Arial"/>
          <w:sz w:val="24"/>
          <w:szCs w:val="24"/>
        </w:rPr>
        <w:t xml:space="preserve">, es imperante la necesidad de complementar y definir </w:t>
      </w:r>
      <w:r w:rsidR="00A37C30" w:rsidRPr="00086CA0">
        <w:rPr>
          <w:rFonts w:cs="Arial"/>
          <w:sz w:val="24"/>
          <w:szCs w:val="24"/>
        </w:rPr>
        <w:t>adecuadamente</w:t>
      </w:r>
      <w:r w:rsidRPr="00086CA0">
        <w:rPr>
          <w:rFonts w:cs="Arial"/>
          <w:sz w:val="24"/>
          <w:szCs w:val="24"/>
        </w:rPr>
        <w:t xml:space="preserve"> los términos bajo los cuales debe brindárseles la atención especial que merecen, dadas las adversas condiciones físicas y de salud que</w:t>
      </w:r>
      <w:r w:rsidR="001C36FA" w:rsidRPr="00086CA0">
        <w:rPr>
          <w:rFonts w:cs="Arial"/>
          <w:sz w:val="24"/>
          <w:szCs w:val="24"/>
        </w:rPr>
        <w:t xml:space="preserve"> estos</w:t>
      </w:r>
      <w:r w:rsidRPr="00086CA0">
        <w:rPr>
          <w:rFonts w:cs="Arial"/>
          <w:sz w:val="24"/>
          <w:szCs w:val="24"/>
        </w:rPr>
        <w:t xml:space="preserve"> suelen presentar.</w:t>
      </w:r>
    </w:p>
    <w:p w14:paraId="3B3CCDEC" w14:textId="1D9027BF" w:rsidR="008C7268" w:rsidRPr="00086CA0" w:rsidRDefault="008C7268" w:rsidP="00764150">
      <w:pPr>
        <w:rPr>
          <w:rFonts w:cs="Arial"/>
          <w:sz w:val="24"/>
          <w:szCs w:val="24"/>
        </w:rPr>
      </w:pPr>
    </w:p>
    <w:p w14:paraId="3E51867B" w14:textId="5E86703E" w:rsidR="00A37C30" w:rsidRPr="00086CA0" w:rsidRDefault="00A37C30" w:rsidP="00764150">
      <w:pPr>
        <w:rPr>
          <w:rFonts w:cs="Arial"/>
          <w:sz w:val="24"/>
          <w:szCs w:val="24"/>
        </w:rPr>
      </w:pPr>
      <w:r w:rsidRPr="00086CA0">
        <w:rPr>
          <w:rFonts w:cs="Arial"/>
          <w:sz w:val="24"/>
          <w:szCs w:val="24"/>
        </w:rPr>
        <w:t>Una de las precisiones y adiciones que plantea el de la voz consiste en incorporar al referido Artículo el concepto de “semipúblico” o “paraestatal”, para referirnos a instituciones, organismos o empresas que</w:t>
      </w:r>
      <w:r w:rsidR="001C36FA" w:rsidRPr="00086CA0">
        <w:rPr>
          <w:rFonts w:cs="Arial"/>
          <w:sz w:val="24"/>
          <w:szCs w:val="24"/>
        </w:rPr>
        <w:t>, si bien</w:t>
      </w:r>
      <w:r w:rsidRPr="00086CA0">
        <w:rPr>
          <w:rFonts w:cs="Arial"/>
          <w:sz w:val="24"/>
          <w:szCs w:val="24"/>
        </w:rPr>
        <w:t xml:space="preserve"> trabajan en función de los fines del Estado, </w:t>
      </w:r>
      <w:r w:rsidR="001C36FA" w:rsidRPr="00086CA0">
        <w:rPr>
          <w:rFonts w:cs="Arial"/>
          <w:sz w:val="24"/>
          <w:szCs w:val="24"/>
        </w:rPr>
        <w:t>no dejan</w:t>
      </w:r>
      <w:r w:rsidRPr="00086CA0">
        <w:rPr>
          <w:rFonts w:cs="Arial"/>
          <w:sz w:val="24"/>
          <w:szCs w:val="24"/>
        </w:rPr>
        <w:t xml:space="preserve"> de ser entidades privadas, como es el caso de algunos sistemas operadores del agua potable en diferentes municipios del Estado.</w:t>
      </w:r>
    </w:p>
    <w:p w14:paraId="5EF37243" w14:textId="3C735CF1" w:rsidR="00A37C30" w:rsidRPr="00086CA0" w:rsidRDefault="00A37C30" w:rsidP="00764150">
      <w:pPr>
        <w:rPr>
          <w:rFonts w:cs="Arial"/>
          <w:sz w:val="24"/>
          <w:szCs w:val="24"/>
        </w:rPr>
      </w:pPr>
    </w:p>
    <w:p w14:paraId="30C152E8" w14:textId="71778BBF" w:rsidR="00A37C30" w:rsidRPr="00086CA0" w:rsidRDefault="00A37C30" w:rsidP="00764150">
      <w:pPr>
        <w:rPr>
          <w:rFonts w:cs="Arial"/>
          <w:sz w:val="24"/>
          <w:szCs w:val="24"/>
        </w:rPr>
      </w:pPr>
      <w:r w:rsidRPr="00086CA0">
        <w:rPr>
          <w:rFonts w:cs="Arial"/>
          <w:sz w:val="24"/>
          <w:szCs w:val="24"/>
        </w:rPr>
        <w:t xml:space="preserve">Otro </w:t>
      </w:r>
      <w:r w:rsidR="001C36FA" w:rsidRPr="00086CA0">
        <w:rPr>
          <w:rFonts w:cs="Arial"/>
          <w:sz w:val="24"/>
          <w:szCs w:val="24"/>
        </w:rPr>
        <w:t>objetivo</w:t>
      </w:r>
      <w:r w:rsidRPr="00086CA0">
        <w:rPr>
          <w:rFonts w:cs="Arial"/>
          <w:sz w:val="24"/>
          <w:szCs w:val="24"/>
        </w:rPr>
        <w:t xml:space="preserve"> de mi planteamiento estriba en que las personas adultas mayores no </w:t>
      </w:r>
      <w:r w:rsidR="001C36FA" w:rsidRPr="00086CA0">
        <w:rPr>
          <w:rFonts w:cs="Arial"/>
          <w:sz w:val="24"/>
          <w:szCs w:val="24"/>
        </w:rPr>
        <w:t>tengan necesidad de</w:t>
      </w:r>
      <w:r w:rsidRPr="00086CA0">
        <w:rPr>
          <w:rFonts w:cs="Arial"/>
          <w:sz w:val="24"/>
          <w:szCs w:val="24"/>
        </w:rPr>
        <w:t xml:space="preserve"> permanecer largos periodos en espera de recibir atención</w:t>
      </w:r>
      <w:r w:rsidR="00E251DA" w:rsidRPr="00086CA0">
        <w:rPr>
          <w:rFonts w:cs="Arial"/>
          <w:sz w:val="24"/>
          <w:szCs w:val="24"/>
        </w:rPr>
        <w:t>, esto,</w:t>
      </w:r>
      <w:r w:rsidRPr="00086CA0">
        <w:rPr>
          <w:rFonts w:cs="Arial"/>
          <w:sz w:val="24"/>
          <w:szCs w:val="24"/>
        </w:rPr>
        <w:t xml:space="preserve"> en edificios públicos que muchas veces carecen de áreas adecuadas</w:t>
      </w:r>
      <w:r w:rsidR="00E251DA" w:rsidRPr="00086CA0">
        <w:rPr>
          <w:rFonts w:cs="Arial"/>
          <w:sz w:val="24"/>
          <w:szCs w:val="24"/>
        </w:rPr>
        <w:t xml:space="preserve"> para la concentración de ciudadanos, </w:t>
      </w:r>
      <w:r w:rsidR="001C36FA" w:rsidRPr="00086CA0">
        <w:rPr>
          <w:rFonts w:cs="Arial"/>
          <w:sz w:val="24"/>
          <w:szCs w:val="24"/>
        </w:rPr>
        <w:t>lo que trae consigo</w:t>
      </w:r>
      <w:r w:rsidR="00E251DA" w:rsidRPr="00086CA0">
        <w:rPr>
          <w:rFonts w:cs="Arial"/>
          <w:sz w:val="24"/>
          <w:szCs w:val="24"/>
        </w:rPr>
        <w:t xml:space="preserve"> problemas de acceso, </w:t>
      </w:r>
      <w:r w:rsidR="001C36FA" w:rsidRPr="00086CA0">
        <w:rPr>
          <w:rFonts w:cs="Arial"/>
          <w:sz w:val="24"/>
          <w:szCs w:val="24"/>
        </w:rPr>
        <w:t xml:space="preserve">gran </w:t>
      </w:r>
      <w:r w:rsidR="00E251DA" w:rsidRPr="00086CA0">
        <w:rPr>
          <w:rFonts w:cs="Arial"/>
          <w:sz w:val="24"/>
          <w:szCs w:val="24"/>
        </w:rPr>
        <w:t>incomodidad y limitaciones para el desplazamiento dentro de las instalaciones.</w:t>
      </w:r>
    </w:p>
    <w:p w14:paraId="2B738F96" w14:textId="77777777" w:rsidR="00701C24" w:rsidRPr="00086CA0" w:rsidRDefault="00701C24" w:rsidP="00764150">
      <w:pPr>
        <w:rPr>
          <w:rFonts w:cs="Arial"/>
          <w:sz w:val="24"/>
          <w:szCs w:val="24"/>
        </w:rPr>
      </w:pPr>
    </w:p>
    <w:p w14:paraId="7E91CB71" w14:textId="09ADD603" w:rsidR="00701C24" w:rsidRPr="00086CA0" w:rsidRDefault="00E251DA" w:rsidP="00764150">
      <w:pPr>
        <w:rPr>
          <w:rFonts w:cs="Arial"/>
          <w:sz w:val="24"/>
          <w:szCs w:val="24"/>
        </w:rPr>
      </w:pPr>
      <w:r w:rsidRPr="00086CA0">
        <w:rPr>
          <w:rFonts w:cs="Arial"/>
          <w:sz w:val="24"/>
          <w:szCs w:val="24"/>
        </w:rPr>
        <w:t xml:space="preserve">Otras cuestiones que se han omitido es que, por tratarse de personas que requieren de un trato cuidadoso, </w:t>
      </w:r>
      <w:r w:rsidR="001C36FA" w:rsidRPr="00086CA0">
        <w:rPr>
          <w:rFonts w:cs="Arial"/>
          <w:sz w:val="24"/>
          <w:szCs w:val="24"/>
        </w:rPr>
        <w:t>deben</w:t>
      </w:r>
      <w:r w:rsidRPr="00086CA0">
        <w:rPr>
          <w:rFonts w:cs="Arial"/>
          <w:sz w:val="24"/>
          <w:szCs w:val="24"/>
        </w:rPr>
        <w:t xml:space="preserve"> disponer en cada caso, no sólo de un ambiente saludable y </w:t>
      </w:r>
      <w:r w:rsidR="001C36FA" w:rsidRPr="00086CA0">
        <w:rPr>
          <w:rFonts w:cs="Arial"/>
          <w:sz w:val="24"/>
          <w:szCs w:val="24"/>
        </w:rPr>
        <w:t xml:space="preserve">de </w:t>
      </w:r>
      <w:r w:rsidRPr="00086CA0">
        <w:rPr>
          <w:rFonts w:cs="Arial"/>
          <w:sz w:val="24"/>
          <w:szCs w:val="24"/>
        </w:rPr>
        <w:t>suficientes asientos para esperar, sino también de un botiquín y agua potable, elementos que casi siempre son indispensables para ellos. De no especificarse esta necesidad, pasaría desapercibida para las instituciones, que además están obligadas</w:t>
      </w:r>
      <w:r w:rsidR="001C36FA" w:rsidRPr="00086CA0">
        <w:rPr>
          <w:rFonts w:cs="Arial"/>
          <w:sz w:val="24"/>
          <w:szCs w:val="24"/>
        </w:rPr>
        <w:t>, incluso moralmente,</w:t>
      </w:r>
      <w:r w:rsidRPr="00086CA0">
        <w:rPr>
          <w:rFonts w:cs="Arial"/>
          <w:sz w:val="24"/>
          <w:szCs w:val="24"/>
        </w:rPr>
        <w:t xml:space="preserve"> a proveer a este sector de la población una atención inmediata</w:t>
      </w:r>
      <w:r w:rsidR="001C36FA" w:rsidRPr="00086CA0">
        <w:rPr>
          <w:rFonts w:cs="Arial"/>
          <w:sz w:val="24"/>
          <w:szCs w:val="24"/>
        </w:rPr>
        <w:t>, cordial</w:t>
      </w:r>
      <w:r w:rsidRPr="00086CA0">
        <w:rPr>
          <w:rFonts w:cs="Arial"/>
          <w:sz w:val="24"/>
          <w:szCs w:val="24"/>
        </w:rPr>
        <w:t xml:space="preserve"> y preferencial.</w:t>
      </w:r>
    </w:p>
    <w:p w14:paraId="70D68E49" w14:textId="721D7543" w:rsidR="00E251DA" w:rsidRPr="00086CA0" w:rsidRDefault="00E251DA" w:rsidP="00764150">
      <w:pPr>
        <w:rPr>
          <w:rFonts w:cs="Arial"/>
          <w:sz w:val="24"/>
          <w:szCs w:val="24"/>
        </w:rPr>
      </w:pPr>
    </w:p>
    <w:p w14:paraId="6F287729" w14:textId="39120B01" w:rsidR="00E251DA" w:rsidRPr="00086CA0" w:rsidRDefault="001C36FA" w:rsidP="00764150">
      <w:pPr>
        <w:rPr>
          <w:rFonts w:cs="Arial"/>
          <w:sz w:val="24"/>
          <w:szCs w:val="24"/>
        </w:rPr>
      </w:pPr>
      <w:r w:rsidRPr="00086CA0">
        <w:rPr>
          <w:rFonts w:cs="Arial"/>
          <w:sz w:val="24"/>
          <w:szCs w:val="24"/>
        </w:rPr>
        <w:t>Traigo a colación</w:t>
      </w:r>
      <w:r w:rsidR="00182E22" w:rsidRPr="00086CA0">
        <w:rPr>
          <w:rFonts w:cs="Arial"/>
          <w:sz w:val="24"/>
          <w:szCs w:val="24"/>
        </w:rPr>
        <w:t xml:space="preserve"> la </w:t>
      </w:r>
      <w:r w:rsidR="00E251DA" w:rsidRPr="00086CA0">
        <w:rPr>
          <w:rFonts w:cs="Arial"/>
          <w:sz w:val="24"/>
          <w:szCs w:val="24"/>
        </w:rPr>
        <w:t>sentencia dictada</w:t>
      </w:r>
      <w:r w:rsidR="00182E22" w:rsidRPr="00086CA0">
        <w:rPr>
          <w:rFonts w:cs="Arial"/>
          <w:sz w:val="24"/>
          <w:szCs w:val="24"/>
        </w:rPr>
        <w:t xml:space="preserve"> el 2 de mayo de 2013</w:t>
      </w:r>
      <w:r w:rsidR="00E251DA" w:rsidRPr="00086CA0">
        <w:rPr>
          <w:rFonts w:cs="Arial"/>
          <w:sz w:val="24"/>
          <w:szCs w:val="24"/>
        </w:rPr>
        <w:t xml:space="preserve"> por el Tribunal</w:t>
      </w:r>
      <w:r w:rsidR="00182E22" w:rsidRPr="00086CA0">
        <w:rPr>
          <w:rFonts w:cs="Arial"/>
          <w:sz w:val="24"/>
          <w:szCs w:val="24"/>
        </w:rPr>
        <w:t xml:space="preserve"> Pleno de la Suprema Corte de Justicia de la Nación, respecto de una acción de inconstitucional promovida por la Comisión Nacional de los Derechos Humanos (</w:t>
      </w:r>
      <w:r w:rsidRPr="00086CA0">
        <w:rPr>
          <w:rFonts w:cs="Arial"/>
          <w:i/>
          <w:sz w:val="24"/>
          <w:szCs w:val="24"/>
        </w:rPr>
        <w:t>http://www.dof.gob.mx/nota_detalle.php?codigo=5297708&amp;fecha=02/05/2013</w:t>
      </w:r>
      <w:r w:rsidR="00182E22" w:rsidRPr="00086CA0">
        <w:rPr>
          <w:rFonts w:cs="Arial"/>
          <w:sz w:val="24"/>
          <w:szCs w:val="24"/>
        </w:rPr>
        <w:t>),</w:t>
      </w:r>
      <w:r w:rsidRPr="00086CA0">
        <w:rPr>
          <w:rFonts w:cs="Arial"/>
          <w:sz w:val="24"/>
          <w:szCs w:val="24"/>
        </w:rPr>
        <w:t xml:space="preserve"> pues de ella </w:t>
      </w:r>
      <w:r w:rsidR="00182E22" w:rsidRPr="00086CA0">
        <w:rPr>
          <w:rFonts w:cs="Arial"/>
          <w:sz w:val="24"/>
          <w:szCs w:val="24"/>
        </w:rPr>
        <w:t>rescato el principio expresado de que “las leyes deben ser claras y precisas”.</w:t>
      </w:r>
    </w:p>
    <w:p w14:paraId="2292D535" w14:textId="77777777" w:rsidR="00E251DA" w:rsidRPr="00086CA0" w:rsidRDefault="00E251DA" w:rsidP="00764150">
      <w:pPr>
        <w:rPr>
          <w:rFonts w:cs="Arial"/>
          <w:sz w:val="24"/>
          <w:szCs w:val="24"/>
        </w:rPr>
      </w:pPr>
    </w:p>
    <w:p w14:paraId="05F7622F" w14:textId="262AB1C7" w:rsidR="006F0228" w:rsidRPr="00086CA0" w:rsidRDefault="00971E13" w:rsidP="00764150">
      <w:pPr>
        <w:rPr>
          <w:rFonts w:cs="Arial"/>
          <w:sz w:val="24"/>
          <w:szCs w:val="24"/>
        </w:rPr>
      </w:pPr>
      <w:r w:rsidRPr="00086CA0">
        <w:rPr>
          <w:rFonts w:cs="Arial"/>
          <w:sz w:val="24"/>
          <w:szCs w:val="24"/>
        </w:rPr>
        <w:lastRenderedPageBreak/>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14:paraId="4EF2DB16" w14:textId="55CBB2E2" w:rsidR="00971E13" w:rsidRPr="00086CA0" w:rsidRDefault="00971E13" w:rsidP="00764150">
      <w:pPr>
        <w:rPr>
          <w:rFonts w:cs="Arial"/>
          <w:sz w:val="24"/>
          <w:szCs w:val="24"/>
        </w:rPr>
      </w:pPr>
    </w:p>
    <w:p w14:paraId="029A646B" w14:textId="07685F5C" w:rsidR="00971E13" w:rsidRPr="00086CA0" w:rsidRDefault="00971E13" w:rsidP="00971E13">
      <w:pPr>
        <w:jc w:val="center"/>
        <w:rPr>
          <w:rFonts w:cs="Arial"/>
          <w:b/>
          <w:sz w:val="24"/>
          <w:szCs w:val="24"/>
        </w:rPr>
      </w:pPr>
      <w:r w:rsidRPr="00086CA0">
        <w:rPr>
          <w:rFonts w:cs="Arial"/>
          <w:b/>
          <w:sz w:val="24"/>
          <w:szCs w:val="24"/>
        </w:rPr>
        <w:t>PROYECTO DE DECRETO</w:t>
      </w:r>
    </w:p>
    <w:p w14:paraId="2F61E033" w14:textId="2262EB32" w:rsidR="006F0228" w:rsidRPr="00086CA0" w:rsidRDefault="006F0228" w:rsidP="00764150">
      <w:pPr>
        <w:rPr>
          <w:rFonts w:cs="Arial"/>
          <w:sz w:val="24"/>
          <w:szCs w:val="24"/>
        </w:rPr>
      </w:pPr>
    </w:p>
    <w:p w14:paraId="47E59596" w14:textId="054DD347" w:rsidR="00971E13" w:rsidRPr="00086CA0" w:rsidRDefault="00971E13" w:rsidP="00764150">
      <w:pPr>
        <w:rPr>
          <w:rFonts w:cs="Arial"/>
          <w:b/>
          <w:sz w:val="24"/>
          <w:szCs w:val="24"/>
        </w:rPr>
      </w:pPr>
      <w:r w:rsidRPr="00086CA0">
        <w:rPr>
          <w:rFonts w:cs="Arial"/>
          <w:b/>
          <w:sz w:val="24"/>
          <w:szCs w:val="24"/>
        </w:rPr>
        <w:t>ÚNICO. - Se reforma el Artículo 8 bis, contenido en el Capítulo Primero de la Ley de los Derechos de las Personas Adultas Mayores del Estado de Coahuila de Zaragoza, para quedar como sigue:</w:t>
      </w:r>
    </w:p>
    <w:p w14:paraId="0ED637BA" w14:textId="33F0183B" w:rsidR="006F0228" w:rsidRPr="00086CA0" w:rsidRDefault="006F0228" w:rsidP="00764150">
      <w:pPr>
        <w:rPr>
          <w:rFonts w:cs="Arial"/>
          <w:b/>
          <w:sz w:val="24"/>
          <w:szCs w:val="24"/>
        </w:rPr>
      </w:pPr>
    </w:p>
    <w:p w14:paraId="24C3B5C5" w14:textId="1EDE9E34" w:rsidR="00FA5A51" w:rsidRPr="00086CA0" w:rsidRDefault="00FA5A51" w:rsidP="00FA5A51">
      <w:pPr>
        <w:rPr>
          <w:rFonts w:cs="Arial"/>
          <w:b/>
          <w:sz w:val="24"/>
          <w:szCs w:val="24"/>
        </w:rPr>
      </w:pPr>
      <w:bookmarkStart w:id="3" w:name="_Hlk7062033"/>
      <w:r w:rsidRPr="00086CA0">
        <w:rPr>
          <w:rFonts w:cs="Arial"/>
          <w:b/>
          <w:sz w:val="24"/>
          <w:szCs w:val="24"/>
        </w:rPr>
        <w:t>LEY DE LOS DERECHOS DE LAS PERSONAS ADULTAS MAYORES</w:t>
      </w:r>
      <w:r w:rsidR="00017109" w:rsidRPr="00086CA0">
        <w:rPr>
          <w:rFonts w:cs="Arial"/>
          <w:b/>
          <w:sz w:val="24"/>
          <w:szCs w:val="24"/>
        </w:rPr>
        <w:t xml:space="preserve"> </w:t>
      </w:r>
      <w:r w:rsidRPr="00086CA0">
        <w:rPr>
          <w:rFonts w:cs="Arial"/>
          <w:b/>
          <w:sz w:val="24"/>
          <w:szCs w:val="24"/>
        </w:rPr>
        <w:t>DEL ESTADO DE COAHUILA DE ZARAGOZA</w:t>
      </w:r>
    </w:p>
    <w:p w14:paraId="260DC82D" w14:textId="77777777" w:rsidR="00FA5A51" w:rsidRPr="00086CA0" w:rsidRDefault="00FA5A51" w:rsidP="00FA5A51">
      <w:pPr>
        <w:rPr>
          <w:rFonts w:cs="Arial"/>
          <w:b/>
          <w:sz w:val="24"/>
          <w:szCs w:val="24"/>
        </w:rPr>
      </w:pPr>
    </w:p>
    <w:p w14:paraId="7E42C8CD" w14:textId="77777777" w:rsidR="001C36FA" w:rsidRPr="00086CA0" w:rsidRDefault="00FA5A51" w:rsidP="00FA5A51">
      <w:pPr>
        <w:rPr>
          <w:rFonts w:cs="Arial"/>
          <w:b/>
          <w:sz w:val="24"/>
          <w:szCs w:val="24"/>
        </w:rPr>
      </w:pPr>
      <w:r w:rsidRPr="00086CA0">
        <w:rPr>
          <w:rFonts w:cs="Arial"/>
          <w:b/>
          <w:sz w:val="24"/>
          <w:szCs w:val="24"/>
        </w:rPr>
        <w:t>CAPÍTULO PRIMERO</w:t>
      </w:r>
    </w:p>
    <w:p w14:paraId="1CDE5665" w14:textId="45523833" w:rsidR="00FA5A51" w:rsidRPr="00086CA0" w:rsidRDefault="00FA5A51" w:rsidP="00FA5A51">
      <w:pPr>
        <w:rPr>
          <w:rFonts w:cs="Arial"/>
          <w:b/>
          <w:sz w:val="24"/>
          <w:szCs w:val="24"/>
        </w:rPr>
      </w:pPr>
      <w:r w:rsidRPr="00086CA0">
        <w:rPr>
          <w:rFonts w:cs="Arial"/>
          <w:b/>
          <w:sz w:val="24"/>
          <w:szCs w:val="24"/>
        </w:rPr>
        <w:t>DISPOSICIONES GENERALES</w:t>
      </w:r>
    </w:p>
    <w:bookmarkEnd w:id="3"/>
    <w:p w14:paraId="1017A664" w14:textId="599A23CC" w:rsidR="00FA5A51" w:rsidRPr="00086CA0" w:rsidRDefault="00FA5A51" w:rsidP="00764150">
      <w:pPr>
        <w:rPr>
          <w:rFonts w:cs="Arial"/>
          <w:b/>
          <w:sz w:val="24"/>
          <w:szCs w:val="24"/>
        </w:rPr>
      </w:pPr>
    </w:p>
    <w:p w14:paraId="095C39E1" w14:textId="6AD90ABA" w:rsidR="00FA5A51" w:rsidRPr="00086CA0" w:rsidRDefault="00FA5A51" w:rsidP="00764150">
      <w:pPr>
        <w:rPr>
          <w:rFonts w:cs="Arial"/>
          <w:b/>
          <w:sz w:val="24"/>
          <w:szCs w:val="24"/>
        </w:rPr>
      </w:pPr>
      <w:r w:rsidRPr="00086CA0">
        <w:rPr>
          <w:rFonts w:cs="Arial"/>
          <w:b/>
          <w:sz w:val="24"/>
          <w:szCs w:val="24"/>
        </w:rPr>
        <w:t>(...)</w:t>
      </w:r>
    </w:p>
    <w:p w14:paraId="5770F735" w14:textId="75EA393B" w:rsidR="00FA5A51" w:rsidRPr="00086CA0" w:rsidRDefault="00FA5A51" w:rsidP="00764150">
      <w:pPr>
        <w:rPr>
          <w:rFonts w:cs="Arial"/>
          <w:b/>
          <w:sz w:val="24"/>
          <w:szCs w:val="24"/>
        </w:rPr>
      </w:pPr>
    </w:p>
    <w:p w14:paraId="6272F0AB" w14:textId="397A3F7B" w:rsidR="004A25AF" w:rsidRPr="00086CA0" w:rsidRDefault="004A25AF" w:rsidP="004A25AF">
      <w:pPr>
        <w:rPr>
          <w:rFonts w:cs="Arial"/>
          <w:b/>
          <w:sz w:val="24"/>
          <w:szCs w:val="24"/>
        </w:rPr>
      </w:pPr>
      <w:bookmarkStart w:id="4" w:name="_Hlk7062013"/>
      <w:r w:rsidRPr="00086CA0">
        <w:rPr>
          <w:rFonts w:cs="Arial"/>
          <w:b/>
          <w:sz w:val="24"/>
          <w:szCs w:val="24"/>
        </w:rPr>
        <w:t>Artículo 8 bis.</w:t>
      </w:r>
      <w:r w:rsidRPr="00086CA0">
        <w:rPr>
          <w:rFonts w:cs="Arial"/>
          <w:sz w:val="24"/>
          <w:szCs w:val="24"/>
        </w:rPr>
        <w:t xml:space="preserve"> Todas las instituciones de orden público, </w:t>
      </w:r>
      <w:r w:rsidRPr="00086CA0">
        <w:rPr>
          <w:rFonts w:cs="Arial"/>
          <w:b/>
          <w:sz w:val="24"/>
          <w:szCs w:val="24"/>
        </w:rPr>
        <w:t>semipúblico</w:t>
      </w:r>
      <w:r w:rsidRPr="00086CA0">
        <w:rPr>
          <w:rFonts w:cs="Arial"/>
          <w:color w:val="FF0000"/>
          <w:sz w:val="24"/>
          <w:szCs w:val="24"/>
        </w:rPr>
        <w:t xml:space="preserve"> </w:t>
      </w:r>
      <w:r w:rsidRPr="00086CA0">
        <w:rPr>
          <w:rFonts w:cs="Arial"/>
          <w:sz w:val="24"/>
          <w:szCs w:val="24"/>
        </w:rPr>
        <w:t xml:space="preserve">y privado del Estado </w:t>
      </w:r>
      <w:r w:rsidR="00046CEB" w:rsidRPr="00086CA0">
        <w:rPr>
          <w:rFonts w:cs="Arial"/>
          <w:b/>
          <w:sz w:val="24"/>
          <w:szCs w:val="24"/>
        </w:rPr>
        <w:t>se asegurarán</w:t>
      </w:r>
      <w:r w:rsidRPr="00086CA0">
        <w:rPr>
          <w:rFonts w:cs="Arial"/>
          <w:b/>
          <w:sz w:val="24"/>
          <w:szCs w:val="24"/>
        </w:rPr>
        <w:t xml:space="preserve"> de</w:t>
      </w:r>
      <w:r w:rsidRPr="00086CA0">
        <w:rPr>
          <w:rFonts w:cs="Arial"/>
          <w:sz w:val="24"/>
          <w:szCs w:val="24"/>
        </w:rPr>
        <w:t xml:space="preserve"> que </w:t>
      </w:r>
      <w:r w:rsidRPr="00086CA0">
        <w:rPr>
          <w:rFonts w:cs="Arial"/>
          <w:b/>
          <w:sz w:val="24"/>
          <w:szCs w:val="24"/>
        </w:rPr>
        <w:t>en</w:t>
      </w:r>
      <w:r w:rsidRPr="00086CA0">
        <w:rPr>
          <w:rFonts w:cs="Arial"/>
          <w:color w:val="C00000"/>
          <w:sz w:val="24"/>
          <w:szCs w:val="24"/>
        </w:rPr>
        <w:t xml:space="preserve"> </w:t>
      </w:r>
      <w:r w:rsidRPr="00086CA0">
        <w:rPr>
          <w:rFonts w:cs="Arial"/>
          <w:sz w:val="24"/>
          <w:szCs w:val="24"/>
        </w:rPr>
        <w:t>sus instalaciones existan las condiciones</w:t>
      </w:r>
      <w:r w:rsidR="00046CEB" w:rsidRPr="00086CA0">
        <w:rPr>
          <w:rFonts w:cs="Arial"/>
          <w:sz w:val="24"/>
          <w:szCs w:val="24"/>
        </w:rPr>
        <w:t xml:space="preserve"> de infraestructura</w:t>
      </w:r>
      <w:r w:rsidRPr="00086CA0">
        <w:rPr>
          <w:rFonts w:cs="Arial"/>
          <w:sz w:val="24"/>
          <w:szCs w:val="24"/>
        </w:rPr>
        <w:t xml:space="preserve"> necesarias para el fácil acceso, </w:t>
      </w:r>
      <w:r w:rsidRPr="00086CA0">
        <w:rPr>
          <w:rFonts w:cs="Arial"/>
          <w:b/>
          <w:sz w:val="24"/>
          <w:szCs w:val="24"/>
        </w:rPr>
        <w:t>breve permanencia y libre movilidad</w:t>
      </w:r>
      <w:r w:rsidRPr="00086CA0">
        <w:rPr>
          <w:rFonts w:cs="Arial"/>
          <w:color w:val="FF0000"/>
          <w:sz w:val="24"/>
          <w:szCs w:val="24"/>
        </w:rPr>
        <w:t xml:space="preserve"> </w:t>
      </w:r>
      <w:r w:rsidRPr="00086CA0">
        <w:rPr>
          <w:rFonts w:cs="Arial"/>
          <w:sz w:val="24"/>
          <w:szCs w:val="24"/>
        </w:rPr>
        <w:t xml:space="preserve">de las personas adultas mayores, </w:t>
      </w:r>
      <w:r w:rsidRPr="00086CA0">
        <w:rPr>
          <w:rFonts w:cs="Arial"/>
          <w:b/>
          <w:sz w:val="24"/>
          <w:szCs w:val="24"/>
        </w:rPr>
        <w:t xml:space="preserve">para lo cual se les deberá </w:t>
      </w:r>
      <w:r w:rsidR="00321AA3" w:rsidRPr="00086CA0">
        <w:rPr>
          <w:rFonts w:cs="Arial"/>
          <w:b/>
          <w:sz w:val="24"/>
          <w:szCs w:val="24"/>
        </w:rPr>
        <w:t>proveer</w:t>
      </w:r>
      <w:r w:rsidRPr="00086CA0">
        <w:rPr>
          <w:rFonts w:cs="Arial"/>
          <w:b/>
          <w:sz w:val="24"/>
          <w:szCs w:val="24"/>
        </w:rPr>
        <w:t>, en cada caso, suficientes</w:t>
      </w:r>
      <w:r w:rsidRPr="00086CA0">
        <w:rPr>
          <w:rFonts w:cs="Arial"/>
          <w:color w:val="C00000"/>
          <w:sz w:val="24"/>
          <w:szCs w:val="24"/>
        </w:rPr>
        <w:t xml:space="preserve"> </w:t>
      </w:r>
      <w:r w:rsidRPr="00086CA0">
        <w:rPr>
          <w:rFonts w:cs="Arial"/>
          <w:sz w:val="24"/>
          <w:szCs w:val="24"/>
        </w:rPr>
        <w:t xml:space="preserve">sillas de espera, </w:t>
      </w:r>
      <w:r w:rsidRPr="00086CA0">
        <w:rPr>
          <w:rFonts w:cs="Arial"/>
          <w:b/>
          <w:sz w:val="24"/>
          <w:szCs w:val="24"/>
        </w:rPr>
        <w:t>dentro de un espacio techado y bien ventilado, así como un botiquín, agua potable,</w:t>
      </w:r>
      <w:r w:rsidRPr="00086CA0">
        <w:rPr>
          <w:rFonts w:cs="Arial"/>
          <w:color w:val="FF0000"/>
          <w:sz w:val="24"/>
          <w:szCs w:val="24"/>
        </w:rPr>
        <w:t xml:space="preserve"> </w:t>
      </w:r>
      <w:r w:rsidRPr="00086CA0">
        <w:rPr>
          <w:rFonts w:cs="Arial"/>
          <w:sz w:val="24"/>
          <w:szCs w:val="24"/>
        </w:rPr>
        <w:t>una fila preferencial</w:t>
      </w:r>
      <w:r w:rsidRPr="00086CA0">
        <w:rPr>
          <w:rFonts w:cs="Arial"/>
          <w:color w:val="FF0000"/>
          <w:sz w:val="24"/>
          <w:szCs w:val="24"/>
        </w:rPr>
        <w:t xml:space="preserve"> </w:t>
      </w:r>
      <w:r w:rsidRPr="00086CA0">
        <w:rPr>
          <w:rFonts w:cs="Arial"/>
          <w:b/>
          <w:sz w:val="24"/>
          <w:szCs w:val="24"/>
        </w:rPr>
        <w:t>y, de ser necesario, un módulo de orientación que permita otorgárseles</w:t>
      </w:r>
      <w:r w:rsidRPr="00086CA0">
        <w:rPr>
          <w:rFonts w:cs="Arial"/>
          <w:color w:val="FF0000"/>
          <w:sz w:val="24"/>
          <w:szCs w:val="24"/>
        </w:rPr>
        <w:t xml:space="preserve"> </w:t>
      </w:r>
      <w:r w:rsidRPr="00086CA0">
        <w:rPr>
          <w:rFonts w:cs="Arial"/>
          <w:sz w:val="24"/>
          <w:szCs w:val="24"/>
        </w:rPr>
        <w:t xml:space="preserve">un trato digno, </w:t>
      </w:r>
      <w:r w:rsidRPr="00086CA0">
        <w:rPr>
          <w:rFonts w:cs="Arial"/>
          <w:b/>
          <w:sz w:val="24"/>
          <w:szCs w:val="24"/>
        </w:rPr>
        <w:t>eficiente</w:t>
      </w:r>
      <w:r w:rsidR="00133040" w:rsidRPr="00086CA0">
        <w:rPr>
          <w:rFonts w:cs="Arial"/>
          <w:b/>
          <w:sz w:val="24"/>
          <w:szCs w:val="24"/>
        </w:rPr>
        <w:t>, expedito</w:t>
      </w:r>
      <w:r w:rsidRPr="00086CA0">
        <w:rPr>
          <w:rFonts w:cs="Arial"/>
          <w:b/>
          <w:sz w:val="24"/>
          <w:szCs w:val="24"/>
        </w:rPr>
        <w:t xml:space="preserve"> y </w:t>
      </w:r>
      <w:r w:rsidR="00046CEB" w:rsidRPr="00086CA0">
        <w:rPr>
          <w:rFonts w:cs="Arial"/>
          <w:sz w:val="24"/>
          <w:szCs w:val="24"/>
        </w:rPr>
        <w:t>primordial</w:t>
      </w:r>
      <w:r w:rsidRPr="00086CA0">
        <w:rPr>
          <w:rFonts w:cs="Arial"/>
          <w:color w:val="FF0000"/>
          <w:sz w:val="24"/>
          <w:szCs w:val="24"/>
        </w:rPr>
        <w:t xml:space="preserve"> </w:t>
      </w:r>
      <w:r w:rsidRPr="00086CA0">
        <w:rPr>
          <w:rFonts w:cs="Arial"/>
          <w:sz w:val="24"/>
          <w:szCs w:val="24"/>
        </w:rPr>
        <w:t xml:space="preserve">al momento de realizar </w:t>
      </w:r>
      <w:r w:rsidRPr="00086CA0">
        <w:rPr>
          <w:rFonts w:cs="Arial"/>
          <w:b/>
          <w:sz w:val="24"/>
          <w:szCs w:val="24"/>
        </w:rPr>
        <w:t>pagos, cobros o cualquier otra gestión ante entidades del sector gubernamental, privado o paraestatal.</w:t>
      </w:r>
    </w:p>
    <w:bookmarkEnd w:id="4"/>
    <w:p w14:paraId="533981BD" w14:textId="603317E2" w:rsidR="006F0228" w:rsidRPr="00086CA0" w:rsidRDefault="006F0228" w:rsidP="00764150">
      <w:pPr>
        <w:rPr>
          <w:rFonts w:cs="Arial"/>
          <w:sz w:val="24"/>
          <w:szCs w:val="24"/>
        </w:rPr>
      </w:pPr>
    </w:p>
    <w:p w14:paraId="6B083C9C" w14:textId="77777777" w:rsidR="00FA5A51" w:rsidRPr="00086CA0" w:rsidRDefault="00FA5A51" w:rsidP="00FA5A51">
      <w:pPr>
        <w:jc w:val="center"/>
        <w:rPr>
          <w:rFonts w:eastAsia="Arial" w:cs="Arial"/>
          <w:b/>
          <w:sz w:val="24"/>
          <w:szCs w:val="24"/>
        </w:rPr>
      </w:pPr>
      <w:r w:rsidRPr="00086CA0">
        <w:rPr>
          <w:rFonts w:eastAsia="Arial" w:cs="Arial"/>
          <w:b/>
          <w:sz w:val="24"/>
          <w:szCs w:val="24"/>
        </w:rPr>
        <w:t>TRANSITORIOS</w:t>
      </w:r>
    </w:p>
    <w:p w14:paraId="09EBBEBE" w14:textId="77777777" w:rsidR="00FA5A51" w:rsidRPr="00086CA0" w:rsidRDefault="00FA5A51" w:rsidP="00FA5A51">
      <w:pPr>
        <w:rPr>
          <w:rFonts w:eastAsia="Arial" w:cs="Arial"/>
          <w:b/>
          <w:sz w:val="24"/>
          <w:szCs w:val="24"/>
        </w:rPr>
      </w:pPr>
    </w:p>
    <w:p w14:paraId="360A168C" w14:textId="7DD87AA7" w:rsidR="00FA5A51" w:rsidRPr="00086CA0" w:rsidRDefault="00E27464" w:rsidP="00FA5A51">
      <w:pPr>
        <w:rPr>
          <w:rFonts w:eastAsia="Arial" w:cs="Arial"/>
          <w:b/>
          <w:sz w:val="24"/>
          <w:szCs w:val="24"/>
        </w:rPr>
      </w:pPr>
      <w:r w:rsidRPr="00086CA0">
        <w:rPr>
          <w:rFonts w:eastAsia="Arial" w:cs="Arial"/>
          <w:b/>
          <w:sz w:val="24"/>
          <w:szCs w:val="24"/>
        </w:rPr>
        <w:t>ÚNICO</w:t>
      </w:r>
      <w:r w:rsidR="00FA5A51" w:rsidRPr="00086CA0">
        <w:rPr>
          <w:rFonts w:eastAsia="Arial" w:cs="Arial"/>
          <w:b/>
          <w:sz w:val="24"/>
          <w:szCs w:val="24"/>
        </w:rPr>
        <w:t>. -</w:t>
      </w:r>
      <w:r w:rsidR="00FA5A51" w:rsidRPr="00086CA0">
        <w:rPr>
          <w:rFonts w:eastAsia="Arial" w:cs="Arial"/>
          <w:sz w:val="24"/>
          <w:szCs w:val="24"/>
        </w:rPr>
        <w:t xml:space="preserve"> El presente decreto entrará en vigor al día siguiente de su publicación en el Periódico Oficial del Gobierno del Estado.</w:t>
      </w:r>
    </w:p>
    <w:p w14:paraId="64549208" w14:textId="1B73170C" w:rsidR="006F0228" w:rsidRPr="00086CA0" w:rsidRDefault="006F0228" w:rsidP="00764150">
      <w:pPr>
        <w:rPr>
          <w:rFonts w:cs="Arial"/>
          <w:sz w:val="24"/>
          <w:szCs w:val="24"/>
        </w:rPr>
      </w:pPr>
    </w:p>
    <w:p w14:paraId="60F6E061" w14:textId="77777777" w:rsidR="00046CEB" w:rsidRPr="00086CA0" w:rsidRDefault="00046CEB" w:rsidP="00046CEB">
      <w:pPr>
        <w:ind w:right="1"/>
        <w:jc w:val="center"/>
        <w:rPr>
          <w:rFonts w:cs="Arial"/>
          <w:b/>
          <w:bCs/>
          <w:sz w:val="24"/>
          <w:szCs w:val="24"/>
          <w:lang w:val="es-ES"/>
        </w:rPr>
      </w:pPr>
      <w:r w:rsidRPr="00086CA0">
        <w:rPr>
          <w:rFonts w:cs="Arial"/>
          <w:b/>
          <w:bCs/>
          <w:sz w:val="24"/>
          <w:szCs w:val="24"/>
          <w:lang w:val="es-ES"/>
        </w:rPr>
        <w:t xml:space="preserve">A t e n t a m e n t </w:t>
      </w:r>
      <w:proofErr w:type="gramStart"/>
      <w:r w:rsidRPr="00086CA0">
        <w:rPr>
          <w:rFonts w:cs="Arial"/>
          <w:b/>
          <w:bCs/>
          <w:sz w:val="24"/>
          <w:szCs w:val="24"/>
          <w:lang w:val="es-ES"/>
        </w:rPr>
        <w:t>e :</w:t>
      </w:r>
      <w:proofErr w:type="gramEnd"/>
    </w:p>
    <w:p w14:paraId="7A0AE2C5" w14:textId="77777777" w:rsidR="00046CEB" w:rsidRPr="00086CA0" w:rsidRDefault="00046CEB" w:rsidP="00046CEB">
      <w:pPr>
        <w:ind w:right="1"/>
        <w:jc w:val="center"/>
        <w:rPr>
          <w:rFonts w:cs="Arial"/>
          <w:b/>
          <w:bCs/>
          <w:sz w:val="24"/>
          <w:szCs w:val="24"/>
          <w:lang w:val="es-ES"/>
        </w:rPr>
      </w:pPr>
    </w:p>
    <w:p w14:paraId="0EAA9CB3" w14:textId="77777777" w:rsidR="00046CEB" w:rsidRPr="00086CA0" w:rsidRDefault="00046CEB" w:rsidP="00046CEB">
      <w:pPr>
        <w:ind w:right="1"/>
        <w:jc w:val="center"/>
        <w:rPr>
          <w:rFonts w:cs="Arial"/>
          <w:b/>
          <w:bCs/>
          <w:sz w:val="24"/>
          <w:szCs w:val="24"/>
          <w:lang w:val="es-ES"/>
        </w:rPr>
      </w:pPr>
      <w:r w:rsidRPr="00086CA0">
        <w:rPr>
          <w:rFonts w:cs="Arial"/>
          <w:b/>
          <w:bCs/>
          <w:sz w:val="24"/>
          <w:szCs w:val="24"/>
          <w:lang w:val="es-ES"/>
        </w:rPr>
        <w:t>Saltillo, Coahuila de Zaragoza, a 25 de abril de 2019</w:t>
      </w:r>
    </w:p>
    <w:p w14:paraId="424A3FB1" w14:textId="77777777" w:rsidR="00046CEB" w:rsidRPr="00086CA0" w:rsidRDefault="00046CEB" w:rsidP="00046CEB">
      <w:pPr>
        <w:ind w:right="1"/>
        <w:jc w:val="center"/>
        <w:rPr>
          <w:rFonts w:cs="Arial"/>
          <w:b/>
          <w:bCs/>
          <w:sz w:val="24"/>
          <w:szCs w:val="24"/>
          <w:lang w:val="es-ES"/>
        </w:rPr>
      </w:pPr>
    </w:p>
    <w:p w14:paraId="357A39C6" w14:textId="77777777" w:rsidR="00046CEB" w:rsidRPr="00086CA0" w:rsidRDefault="00046CEB" w:rsidP="00046CEB">
      <w:pPr>
        <w:ind w:right="1"/>
        <w:jc w:val="center"/>
        <w:rPr>
          <w:rFonts w:cs="Arial"/>
          <w:b/>
          <w:bCs/>
          <w:i/>
          <w:sz w:val="24"/>
          <w:szCs w:val="24"/>
          <w:lang w:val="es-ES"/>
        </w:rPr>
      </w:pPr>
      <w:r w:rsidRPr="00086CA0">
        <w:rPr>
          <w:rFonts w:cs="Arial"/>
          <w:b/>
          <w:bCs/>
          <w:i/>
          <w:sz w:val="24"/>
          <w:szCs w:val="24"/>
          <w:lang w:val="es-ES"/>
        </w:rPr>
        <w:t>“Con el pueblo, todo; sin el pueblo, nada”</w:t>
      </w:r>
    </w:p>
    <w:p w14:paraId="2D073DEB" w14:textId="77777777" w:rsidR="00046CEB" w:rsidRPr="00086CA0" w:rsidRDefault="00046CEB" w:rsidP="00046CEB">
      <w:pPr>
        <w:ind w:right="1"/>
        <w:jc w:val="center"/>
        <w:rPr>
          <w:rFonts w:cs="Arial"/>
          <w:b/>
          <w:bCs/>
          <w:sz w:val="24"/>
          <w:szCs w:val="24"/>
          <w:lang w:val="es-ES"/>
        </w:rPr>
      </w:pPr>
    </w:p>
    <w:p w14:paraId="09DF23CF" w14:textId="77777777" w:rsidR="00046CEB" w:rsidRPr="00086CA0" w:rsidRDefault="00046CEB" w:rsidP="00046CEB">
      <w:pPr>
        <w:ind w:right="1"/>
        <w:jc w:val="center"/>
        <w:rPr>
          <w:rFonts w:cs="Arial"/>
          <w:b/>
          <w:bCs/>
          <w:sz w:val="24"/>
          <w:szCs w:val="24"/>
          <w:lang w:val="es-ES"/>
        </w:rPr>
      </w:pPr>
    </w:p>
    <w:p w14:paraId="506D81F5" w14:textId="77777777" w:rsidR="00046CEB" w:rsidRPr="00086CA0" w:rsidRDefault="00046CEB" w:rsidP="00046CEB">
      <w:pPr>
        <w:ind w:right="1"/>
        <w:jc w:val="center"/>
        <w:rPr>
          <w:rFonts w:cs="Arial"/>
          <w:b/>
          <w:bCs/>
          <w:sz w:val="24"/>
          <w:szCs w:val="24"/>
          <w:lang w:val="es-ES"/>
        </w:rPr>
      </w:pPr>
    </w:p>
    <w:p w14:paraId="141F71F8" w14:textId="77777777" w:rsidR="00046CEB" w:rsidRPr="00086CA0" w:rsidRDefault="00046CEB" w:rsidP="00046CEB">
      <w:pPr>
        <w:ind w:right="1"/>
        <w:jc w:val="center"/>
        <w:rPr>
          <w:rFonts w:cs="Arial"/>
          <w:b/>
          <w:bCs/>
          <w:sz w:val="24"/>
          <w:szCs w:val="24"/>
          <w:lang w:val="es-ES"/>
        </w:rPr>
      </w:pPr>
    </w:p>
    <w:p w14:paraId="1563E208" w14:textId="77777777" w:rsidR="00046CEB" w:rsidRPr="00086CA0" w:rsidRDefault="00046CEB" w:rsidP="00046CEB">
      <w:pPr>
        <w:ind w:right="1"/>
        <w:jc w:val="center"/>
        <w:rPr>
          <w:rFonts w:cs="Arial"/>
          <w:b/>
          <w:bCs/>
          <w:sz w:val="24"/>
          <w:szCs w:val="24"/>
          <w:lang w:val="es-ES"/>
        </w:rPr>
      </w:pPr>
      <w:r w:rsidRPr="00086CA0">
        <w:rPr>
          <w:rFonts w:cs="Arial"/>
          <w:b/>
          <w:bCs/>
          <w:sz w:val="24"/>
          <w:szCs w:val="24"/>
          <w:lang w:val="es-ES"/>
        </w:rPr>
        <w:lastRenderedPageBreak/>
        <w:t>DIPUTADO JOSÉ BENITO RAMÍREZ ROSAS</w:t>
      </w:r>
    </w:p>
    <w:p w14:paraId="33E30375" w14:textId="77777777" w:rsidR="00046CEB" w:rsidRPr="00086CA0" w:rsidRDefault="00046CEB" w:rsidP="00046CEB">
      <w:pPr>
        <w:ind w:right="1"/>
        <w:jc w:val="center"/>
        <w:rPr>
          <w:rFonts w:cs="Arial"/>
          <w:b/>
          <w:bCs/>
          <w:sz w:val="24"/>
          <w:szCs w:val="24"/>
          <w:lang w:val="es-ES"/>
        </w:rPr>
      </w:pPr>
      <w:r w:rsidRPr="00086CA0">
        <w:rPr>
          <w:rFonts w:cs="Arial"/>
          <w:b/>
          <w:bCs/>
          <w:sz w:val="24"/>
          <w:szCs w:val="24"/>
          <w:lang w:val="es-ES"/>
        </w:rPr>
        <w:t>COORDINADOR</w:t>
      </w:r>
    </w:p>
    <w:p w14:paraId="27085BF9" w14:textId="77777777" w:rsidR="00046CEB" w:rsidRPr="00086CA0" w:rsidRDefault="00046CEB" w:rsidP="00046CEB">
      <w:pPr>
        <w:ind w:right="1"/>
        <w:jc w:val="center"/>
        <w:rPr>
          <w:rFonts w:cs="Arial"/>
          <w:b/>
          <w:bCs/>
          <w:sz w:val="24"/>
          <w:szCs w:val="24"/>
          <w:lang w:val="es-ES"/>
        </w:rPr>
      </w:pPr>
      <w:r w:rsidRPr="00086CA0">
        <w:rPr>
          <w:rFonts w:cs="Arial"/>
          <w:b/>
          <w:bCs/>
          <w:sz w:val="24"/>
          <w:szCs w:val="24"/>
          <w:lang w:val="es-ES"/>
        </w:rPr>
        <w:t>GRUPO PARLAMENTARIO “PRESIDENTE BENITO JUÁREZ GARCÍA”</w:t>
      </w:r>
    </w:p>
    <w:p w14:paraId="06BD2957" w14:textId="77777777" w:rsidR="00046CEB" w:rsidRPr="00086CA0" w:rsidRDefault="00046CEB" w:rsidP="00046CEB">
      <w:pPr>
        <w:ind w:right="1"/>
        <w:jc w:val="center"/>
        <w:rPr>
          <w:rFonts w:cs="Arial"/>
          <w:b/>
          <w:bCs/>
          <w:sz w:val="24"/>
          <w:szCs w:val="24"/>
          <w:lang w:val="es-ES"/>
        </w:rPr>
      </w:pPr>
      <w:r w:rsidRPr="00086CA0">
        <w:rPr>
          <w:rFonts w:cs="Arial"/>
          <w:b/>
          <w:bCs/>
          <w:sz w:val="24"/>
          <w:szCs w:val="24"/>
          <w:lang w:val="es-ES"/>
        </w:rPr>
        <w:t>PARTIDO MOVIMIENTO REGENERACIÓN NACIONAL (MORENA)</w:t>
      </w:r>
    </w:p>
    <w:p w14:paraId="2947EE8B" w14:textId="47971367" w:rsidR="006F0228" w:rsidRPr="00086CA0" w:rsidRDefault="006F0228" w:rsidP="00764150">
      <w:pPr>
        <w:rPr>
          <w:rFonts w:cs="Arial"/>
          <w:sz w:val="24"/>
          <w:szCs w:val="24"/>
        </w:rPr>
      </w:pPr>
    </w:p>
    <w:p w14:paraId="09D02625" w14:textId="1154171C" w:rsidR="006F0228" w:rsidRPr="00086CA0" w:rsidRDefault="006F0228" w:rsidP="00764150">
      <w:pPr>
        <w:rPr>
          <w:rFonts w:cs="Arial"/>
          <w:sz w:val="24"/>
          <w:szCs w:val="24"/>
        </w:rPr>
      </w:pPr>
    </w:p>
    <w:sectPr w:rsidR="006F0228" w:rsidRPr="00086CA0" w:rsidSect="004E6392">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5F10" w14:textId="77777777" w:rsidR="000413F2" w:rsidRDefault="000413F2">
      <w:r>
        <w:separator/>
      </w:r>
    </w:p>
  </w:endnote>
  <w:endnote w:type="continuationSeparator" w:id="0">
    <w:p w14:paraId="780F48F8" w14:textId="77777777" w:rsidR="000413F2" w:rsidRDefault="0004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9F63" w14:textId="77777777" w:rsidR="000413F2" w:rsidRDefault="000413F2">
      <w:r>
        <w:separator/>
      </w:r>
    </w:p>
  </w:footnote>
  <w:footnote w:type="continuationSeparator" w:id="0">
    <w:p w14:paraId="5EF28B73" w14:textId="77777777" w:rsidR="000413F2" w:rsidRDefault="000413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DA68" w14:textId="2FF85BA1" w:rsidR="0022062F" w:rsidRPr="00BD2DDF" w:rsidRDefault="004E6392" w:rsidP="0022062F">
    <w:pPr>
      <w:tabs>
        <w:tab w:val="left" w:pos="5040"/>
      </w:tabs>
      <w:jc w:val="center"/>
      <w:rPr>
        <w:rFonts w:ascii="Times New Roman" w:hAnsi="Times New Roman" w:cs="Arial"/>
        <w:bCs/>
        <w:smallCaps/>
        <w:spacing w:val="20"/>
        <w:sz w:val="28"/>
        <w:szCs w:val="28"/>
      </w:rPr>
    </w:pPr>
    <w:r>
      <w:rPr>
        <w:noProof/>
        <w:lang w:eastAsia="es-MX"/>
      </w:rPr>
      <w:drawing>
        <wp:anchor distT="0" distB="0" distL="114300" distR="114300" simplePos="0" relativeHeight="251661312" behindDoc="1" locked="0" layoutInCell="1" allowOverlap="1" wp14:anchorId="69F32943" wp14:editId="5B17D09E">
          <wp:simplePos x="0" y="0"/>
          <wp:positionH relativeFrom="margin">
            <wp:posOffset>5113198</wp:posOffset>
          </wp:positionH>
          <wp:positionV relativeFrom="paragraph">
            <wp:posOffset>-133985</wp:posOffset>
          </wp:positionV>
          <wp:extent cx="1220470" cy="900430"/>
          <wp:effectExtent l="0" t="0" r="0" b="0"/>
          <wp:wrapTight wrapText="bothSides">
            <wp:wrapPolygon edited="0">
              <wp:start x="0" y="0"/>
              <wp:lineTo x="0" y="21021"/>
              <wp:lineTo x="21240" y="21021"/>
              <wp:lineTo x="2124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2DDF">
      <w:rPr>
        <w:rFonts w:cs="Arial"/>
        <w:bCs/>
        <w:smallCaps/>
        <w:noProof/>
        <w:spacing w:val="20"/>
        <w:sz w:val="28"/>
        <w:szCs w:val="28"/>
        <w:lang w:eastAsia="es-MX"/>
      </w:rPr>
      <w:drawing>
        <wp:anchor distT="0" distB="0" distL="114300" distR="114300" simplePos="0" relativeHeight="251659264" behindDoc="0" locked="0" layoutInCell="1" allowOverlap="1" wp14:anchorId="5B3AA380" wp14:editId="611F8443">
          <wp:simplePos x="0" y="0"/>
          <wp:positionH relativeFrom="margin">
            <wp:posOffset>-276657</wp:posOffset>
          </wp:positionH>
          <wp:positionV relativeFrom="paragraph">
            <wp:posOffset>-75438</wp:posOffset>
          </wp:positionV>
          <wp:extent cx="876300" cy="922655"/>
          <wp:effectExtent l="0" t="0" r="0" b="0"/>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10" w:rsidRPr="00BD2DDF">
      <w:rPr>
        <w:rFonts w:ascii="Times New Roman" w:hAnsi="Times New Roman" w:cs="Arial"/>
        <w:bCs/>
        <w:smallCaps/>
        <w:spacing w:val="20"/>
        <w:sz w:val="28"/>
        <w:szCs w:val="28"/>
      </w:rPr>
      <w:t xml:space="preserve">Congreso del Estado Independiente, </w:t>
    </w:r>
  </w:p>
  <w:p w14:paraId="3E499BC7" w14:textId="3E67D3ED" w:rsidR="0022062F" w:rsidRPr="00BD2DDF" w:rsidRDefault="00304410" w:rsidP="0022062F">
    <w:pPr>
      <w:tabs>
        <w:tab w:val="left" w:pos="5040"/>
      </w:tabs>
      <w:ind w:right="-93"/>
      <w:jc w:val="center"/>
      <w:rPr>
        <w:rFonts w:ascii="Times New Roman" w:hAnsi="Times New Roman" w:cs="Arial"/>
        <w:bCs/>
        <w:smallCaps/>
        <w:spacing w:val="20"/>
        <w:sz w:val="28"/>
        <w:szCs w:val="28"/>
      </w:rPr>
    </w:pPr>
    <w:r w:rsidRPr="00BD2DDF">
      <w:rPr>
        <w:rFonts w:ascii="Times New Roman" w:hAnsi="Times New Roman" w:cs="Arial"/>
        <w:bCs/>
        <w:smallCaps/>
        <w:spacing w:val="20"/>
        <w:sz w:val="28"/>
        <w:szCs w:val="28"/>
      </w:rPr>
      <w:t>Libre y Soberano de Coahuila de Zaragoza</w:t>
    </w:r>
  </w:p>
  <w:p w14:paraId="1BC35D10" w14:textId="71E899E4" w:rsidR="00BD2DDF" w:rsidRPr="00BD2DDF" w:rsidRDefault="00BD2DDF" w:rsidP="0022062F">
    <w:pPr>
      <w:tabs>
        <w:tab w:val="left" w:pos="5040"/>
      </w:tabs>
      <w:ind w:right="-93"/>
      <w:jc w:val="center"/>
      <w:rPr>
        <w:rFonts w:ascii="Times New Roman" w:hAnsi="Times New Roman" w:cs="Arial"/>
        <w:b/>
        <w:bCs/>
        <w:smallCaps/>
        <w:spacing w:val="20"/>
        <w:sz w:val="8"/>
        <w:szCs w:val="8"/>
      </w:rPr>
    </w:pPr>
  </w:p>
  <w:p w14:paraId="1B464DD2" w14:textId="3A72E55E" w:rsidR="00BD2DDF" w:rsidRPr="006F0228" w:rsidRDefault="00BD2DDF" w:rsidP="0022062F">
    <w:pPr>
      <w:tabs>
        <w:tab w:val="left" w:pos="5040"/>
      </w:tabs>
      <w:ind w:right="-93"/>
      <w:jc w:val="center"/>
      <w:rPr>
        <w:rFonts w:ascii="Times New Roman" w:hAnsi="Times New Roman" w:cs="Arial"/>
        <w:b/>
        <w:bCs/>
        <w:smallCaps/>
        <w:spacing w:val="20"/>
        <w:sz w:val="19"/>
        <w:szCs w:val="19"/>
      </w:rPr>
    </w:pPr>
    <w:r w:rsidRPr="006F0228">
      <w:rPr>
        <w:rFonts w:ascii="Times New Roman" w:hAnsi="Times New Roman" w:cs="Arial"/>
        <w:b/>
        <w:bCs/>
        <w:smallCaps/>
        <w:spacing w:val="20"/>
        <w:sz w:val="19"/>
        <w:szCs w:val="19"/>
      </w:rPr>
      <w:t>“2019, Año del respeto y protección de los derechos humanos</w:t>
    </w:r>
    <w:r w:rsidR="00C763C8" w:rsidRPr="006F0228">
      <w:rPr>
        <w:rFonts w:ascii="Times New Roman" w:hAnsi="Times New Roman" w:cs="Arial"/>
        <w:b/>
        <w:bCs/>
        <w:smallCaps/>
        <w:spacing w:val="20"/>
        <w:sz w:val="19"/>
        <w:szCs w:val="19"/>
      </w:rPr>
      <w:t xml:space="preserve"> </w:t>
    </w:r>
    <w:r w:rsidRPr="006F0228">
      <w:rPr>
        <w:rFonts w:ascii="Times New Roman" w:hAnsi="Times New Roman" w:cs="Arial"/>
        <w:b/>
        <w:bCs/>
        <w:smallCaps/>
        <w:spacing w:val="20"/>
        <w:sz w:val="19"/>
        <w:szCs w:val="19"/>
      </w:rPr>
      <w:t>en el Estado de Coahuila de Zaragoza”</w:t>
    </w:r>
  </w:p>
  <w:p w14:paraId="28B778A2" w14:textId="3316AAD2" w:rsidR="0077781B" w:rsidRPr="0077781B" w:rsidRDefault="0077781B" w:rsidP="0022062F">
    <w:pPr>
      <w:ind w:right="49"/>
      <w:jc w:val="center"/>
      <w:rPr>
        <w:rFonts w:ascii="Times New Roman" w:hAnsi="Times New Roman"/>
        <w:sz w:val="10"/>
        <w:szCs w:val="10"/>
      </w:rPr>
    </w:pPr>
  </w:p>
  <w:p w14:paraId="00D69BBB" w14:textId="4710ED14" w:rsidR="0022062F" w:rsidRPr="006F0228" w:rsidRDefault="000413F2" w:rsidP="00CE6673">
    <w:pPr>
      <w:jc w:val="center"/>
      <w:rP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BE3"/>
    <w:multiLevelType w:val="hybridMultilevel"/>
    <w:tmpl w:val="73DC5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abstractNum w:abstractNumId="3" w15:restartNumberingAfterBreak="0">
    <w:nsid w:val="5AD034BE"/>
    <w:multiLevelType w:val="hybridMultilevel"/>
    <w:tmpl w:val="1DB8928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17109"/>
    <w:rsid w:val="0002090A"/>
    <w:rsid w:val="000304A3"/>
    <w:rsid w:val="000306C8"/>
    <w:rsid w:val="00040AC7"/>
    <w:rsid w:val="000413F2"/>
    <w:rsid w:val="00042ABF"/>
    <w:rsid w:val="00046CEB"/>
    <w:rsid w:val="00047F6F"/>
    <w:rsid w:val="00063F26"/>
    <w:rsid w:val="0006614F"/>
    <w:rsid w:val="00070096"/>
    <w:rsid w:val="00070425"/>
    <w:rsid w:val="00072A13"/>
    <w:rsid w:val="00086CA0"/>
    <w:rsid w:val="00095366"/>
    <w:rsid w:val="000B1350"/>
    <w:rsid w:val="000B2083"/>
    <w:rsid w:val="000B4891"/>
    <w:rsid w:val="000C322D"/>
    <w:rsid w:val="000F7CCC"/>
    <w:rsid w:val="00133040"/>
    <w:rsid w:val="00147F55"/>
    <w:rsid w:val="001528A0"/>
    <w:rsid w:val="00153511"/>
    <w:rsid w:val="0016129E"/>
    <w:rsid w:val="00164C03"/>
    <w:rsid w:val="00172489"/>
    <w:rsid w:val="00182E22"/>
    <w:rsid w:val="00185858"/>
    <w:rsid w:val="001910F3"/>
    <w:rsid w:val="001A581D"/>
    <w:rsid w:val="001C0E7E"/>
    <w:rsid w:val="001C36FA"/>
    <w:rsid w:val="001E5A52"/>
    <w:rsid w:val="001E6EE6"/>
    <w:rsid w:val="00205F2C"/>
    <w:rsid w:val="00215398"/>
    <w:rsid w:val="0022790F"/>
    <w:rsid w:val="00234EF0"/>
    <w:rsid w:val="00266EC7"/>
    <w:rsid w:val="002C3012"/>
    <w:rsid w:val="002E0139"/>
    <w:rsid w:val="002E6071"/>
    <w:rsid w:val="002E7611"/>
    <w:rsid w:val="002F43B2"/>
    <w:rsid w:val="002F7B53"/>
    <w:rsid w:val="00304410"/>
    <w:rsid w:val="00314E45"/>
    <w:rsid w:val="0032177D"/>
    <w:rsid w:val="00321AA3"/>
    <w:rsid w:val="003241C7"/>
    <w:rsid w:val="00344F8D"/>
    <w:rsid w:val="00347125"/>
    <w:rsid w:val="003500A5"/>
    <w:rsid w:val="003600D4"/>
    <w:rsid w:val="003750FD"/>
    <w:rsid w:val="00380C36"/>
    <w:rsid w:val="0039080B"/>
    <w:rsid w:val="0039126F"/>
    <w:rsid w:val="003C1FDB"/>
    <w:rsid w:val="003D0DBE"/>
    <w:rsid w:val="003F340F"/>
    <w:rsid w:val="00400063"/>
    <w:rsid w:val="00412516"/>
    <w:rsid w:val="004136D4"/>
    <w:rsid w:val="00414718"/>
    <w:rsid w:val="0046472F"/>
    <w:rsid w:val="00470417"/>
    <w:rsid w:val="004744A3"/>
    <w:rsid w:val="00477B47"/>
    <w:rsid w:val="00487F83"/>
    <w:rsid w:val="00492DB0"/>
    <w:rsid w:val="004A0D6F"/>
    <w:rsid w:val="004A25AF"/>
    <w:rsid w:val="004C61A1"/>
    <w:rsid w:val="004D79A2"/>
    <w:rsid w:val="004E357C"/>
    <w:rsid w:val="004E6392"/>
    <w:rsid w:val="00513967"/>
    <w:rsid w:val="0053791E"/>
    <w:rsid w:val="0054080F"/>
    <w:rsid w:val="00553967"/>
    <w:rsid w:val="00553D79"/>
    <w:rsid w:val="00562159"/>
    <w:rsid w:val="0058379D"/>
    <w:rsid w:val="005A679A"/>
    <w:rsid w:val="005B279F"/>
    <w:rsid w:val="005B7DC8"/>
    <w:rsid w:val="005C4A27"/>
    <w:rsid w:val="005C552F"/>
    <w:rsid w:val="005D7127"/>
    <w:rsid w:val="005E68C5"/>
    <w:rsid w:val="005F5811"/>
    <w:rsid w:val="006058CF"/>
    <w:rsid w:val="00626BE8"/>
    <w:rsid w:val="00633542"/>
    <w:rsid w:val="00637BF7"/>
    <w:rsid w:val="00642C7F"/>
    <w:rsid w:val="00651CE5"/>
    <w:rsid w:val="00665194"/>
    <w:rsid w:val="00667EEF"/>
    <w:rsid w:val="006723C4"/>
    <w:rsid w:val="00672CA4"/>
    <w:rsid w:val="006746DC"/>
    <w:rsid w:val="00676030"/>
    <w:rsid w:val="00687BEA"/>
    <w:rsid w:val="00697B4C"/>
    <w:rsid w:val="006A1F11"/>
    <w:rsid w:val="006A4BDC"/>
    <w:rsid w:val="006A6416"/>
    <w:rsid w:val="006D445A"/>
    <w:rsid w:val="006D7B78"/>
    <w:rsid w:val="006E494B"/>
    <w:rsid w:val="006F0228"/>
    <w:rsid w:val="006F35AA"/>
    <w:rsid w:val="00701C24"/>
    <w:rsid w:val="00713A5F"/>
    <w:rsid w:val="00717062"/>
    <w:rsid w:val="007170EB"/>
    <w:rsid w:val="00725BCD"/>
    <w:rsid w:val="00732860"/>
    <w:rsid w:val="0075101E"/>
    <w:rsid w:val="00764150"/>
    <w:rsid w:val="00764B71"/>
    <w:rsid w:val="0077781B"/>
    <w:rsid w:val="00783B32"/>
    <w:rsid w:val="00786AF2"/>
    <w:rsid w:val="007A002A"/>
    <w:rsid w:val="007A65E7"/>
    <w:rsid w:val="007A77B0"/>
    <w:rsid w:val="007B5A70"/>
    <w:rsid w:val="007C4F7B"/>
    <w:rsid w:val="007D0291"/>
    <w:rsid w:val="007D6279"/>
    <w:rsid w:val="0080685C"/>
    <w:rsid w:val="00811915"/>
    <w:rsid w:val="00814FCD"/>
    <w:rsid w:val="00825070"/>
    <w:rsid w:val="00857A42"/>
    <w:rsid w:val="00874051"/>
    <w:rsid w:val="008979AD"/>
    <w:rsid w:val="008A6466"/>
    <w:rsid w:val="008C7268"/>
    <w:rsid w:val="009143F0"/>
    <w:rsid w:val="009174EF"/>
    <w:rsid w:val="00934D1A"/>
    <w:rsid w:val="009368B4"/>
    <w:rsid w:val="0095289E"/>
    <w:rsid w:val="00962BFA"/>
    <w:rsid w:val="0097174B"/>
    <w:rsid w:val="00971B8C"/>
    <w:rsid w:val="00971E13"/>
    <w:rsid w:val="00991375"/>
    <w:rsid w:val="0099452B"/>
    <w:rsid w:val="0099470C"/>
    <w:rsid w:val="009C333C"/>
    <w:rsid w:val="009D4F36"/>
    <w:rsid w:val="009E3A59"/>
    <w:rsid w:val="00A027D1"/>
    <w:rsid w:val="00A07DB9"/>
    <w:rsid w:val="00A07E57"/>
    <w:rsid w:val="00A37C30"/>
    <w:rsid w:val="00A44FCF"/>
    <w:rsid w:val="00A53702"/>
    <w:rsid w:val="00A578F4"/>
    <w:rsid w:val="00A63384"/>
    <w:rsid w:val="00A7552E"/>
    <w:rsid w:val="00A76F70"/>
    <w:rsid w:val="00A81B10"/>
    <w:rsid w:val="00A85A41"/>
    <w:rsid w:val="00A9164C"/>
    <w:rsid w:val="00AA1112"/>
    <w:rsid w:val="00AB604C"/>
    <w:rsid w:val="00AD77ED"/>
    <w:rsid w:val="00AE73C2"/>
    <w:rsid w:val="00B0223C"/>
    <w:rsid w:val="00B111C7"/>
    <w:rsid w:val="00B11DFA"/>
    <w:rsid w:val="00B125E4"/>
    <w:rsid w:val="00B12BBB"/>
    <w:rsid w:val="00B217F2"/>
    <w:rsid w:val="00B250C1"/>
    <w:rsid w:val="00B25F78"/>
    <w:rsid w:val="00B27AD8"/>
    <w:rsid w:val="00B34F0F"/>
    <w:rsid w:val="00B40A80"/>
    <w:rsid w:val="00B63476"/>
    <w:rsid w:val="00B6653A"/>
    <w:rsid w:val="00B7580A"/>
    <w:rsid w:val="00B77A52"/>
    <w:rsid w:val="00B77FE8"/>
    <w:rsid w:val="00B821C4"/>
    <w:rsid w:val="00BA211C"/>
    <w:rsid w:val="00BA35D6"/>
    <w:rsid w:val="00BB6F15"/>
    <w:rsid w:val="00BC0BA2"/>
    <w:rsid w:val="00BD2DDF"/>
    <w:rsid w:val="00BD7597"/>
    <w:rsid w:val="00BE04B6"/>
    <w:rsid w:val="00BE09B4"/>
    <w:rsid w:val="00BE2634"/>
    <w:rsid w:val="00BE756D"/>
    <w:rsid w:val="00C101F9"/>
    <w:rsid w:val="00C13990"/>
    <w:rsid w:val="00C506CA"/>
    <w:rsid w:val="00C50899"/>
    <w:rsid w:val="00C53FC9"/>
    <w:rsid w:val="00C55914"/>
    <w:rsid w:val="00C5750D"/>
    <w:rsid w:val="00C763C8"/>
    <w:rsid w:val="00C879B9"/>
    <w:rsid w:val="00C91274"/>
    <w:rsid w:val="00C925CE"/>
    <w:rsid w:val="00CB7289"/>
    <w:rsid w:val="00CD67DA"/>
    <w:rsid w:val="00CE4EF2"/>
    <w:rsid w:val="00CE6673"/>
    <w:rsid w:val="00D077B2"/>
    <w:rsid w:val="00D13537"/>
    <w:rsid w:val="00D1429B"/>
    <w:rsid w:val="00D1510E"/>
    <w:rsid w:val="00D246AD"/>
    <w:rsid w:val="00D26598"/>
    <w:rsid w:val="00D30BA2"/>
    <w:rsid w:val="00D376F2"/>
    <w:rsid w:val="00D46F6E"/>
    <w:rsid w:val="00D61DA6"/>
    <w:rsid w:val="00D7664F"/>
    <w:rsid w:val="00D91C06"/>
    <w:rsid w:val="00D97B92"/>
    <w:rsid w:val="00DA3E4C"/>
    <w:rsid w:val="00DB303C"/>
    <w:rsid w:val="00DD1B47"/>
    <w:rsid w:val="00DF68CE"/>
    <w:rsid w:val="00E01161"/>
    <w:rsid w:val="00E126CA"/>
    <w:rsid w:val="00E13998"/>
    <w:rsid w:val="00E14481"/>
    <w:rsid w:val="00E17B4F"/>
    <w:rsid w:val="00E2194B"/>
    <w:rsid w:val="00E23454"/>
    <w:rsid w:val="00E251DA"/>
    <w:rsid w:val="00E27464"/>
    <w:rsid w:val="00E33DBB"/>
    <w:rsid w:val="00E35ABF"/>
    <w:rsid w:val="00E4032E"/>
    <w:rsid w:val="00E4535C"/>
    <w:rsid w:val="00E51BE0"/>
    <w:rsid w:val="00E70A90"/>
    <w:rsid w:val="00E75268"/>
    <w:rsid w:val="00EB4D1A"/>
    <w:rsid w:val="00EB577F"/>
    <w:rsid w:val="00EB5CB4"/>
    <w:rsid w:val="00EB6392"/>
    <w:rsid w:val="00EC6414"/>
    <w:rsid w:val="00EC6746"/>
    <w:rsid w:val="00ED785B"/>
    <w:rsid w:val="00EE23F0"/>
    <w:rsid w:val="00EF0D04"/>
    <w:rsid w:val="00EF61BB"/>
    <w:rsid w:val="00F03AE6"/>
    <w:rsid w:val="00F107E2"/>
    <w:rsid w:val="00F1107B"/>
    <w:rsid w:val="00F12703"/>
    <w:rsid w:val="00F15D72"/>
    <w:rsid w:val="00F27BC0"/>
    <w:rsid w:val="00F34C1F"/>
    <w:rsid w:val="00F35E72"/>
    <w:rsid w:val="00F4158F"/>
    <w:rsid w:val="00F41D53"/>
    <w:rsid w:val="00F4234C"/>
    <w:rsid w:val="00F437AF"/>
    <w:rsid w:val="00F47173"/>
    <w:rsid w:val="00F536A4"/>
    <w:rsid w:val="00F9288D"/>
    <w:rsid w:val="00FA387F"/>
    <w:rsid w:val="00FA520C"/>
    <w:rsid w:val="00FA5A51"/>
    <w:rsid w:val="00FB0B70"/>
    <w:rsid w:val="00FB41FC"/>
    <w:rsid w:val="00FB63A3"/>
    <w:rsid w:val="00FC12AA"/>
    <w:rsid w:val="00FE0B4D"/>
    <w:rsid w:val="00FE4360"/>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A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86CA0"/>
    <w:pPr>
      <w:keepNext/>
      <w:outlineLvl w:val="0"/>
    </w:pPr>
    <w:rPr>
      <w:b/>
      <w:sz w:val="22"/>
    </w:rPr>
  </w:style>
  <w:style w:type="paragraph" w:styleId="Ttulo2">
    <w:name w:val="heading 2"/>
    <w:basedOn w:val="Normal"/>
    <w:next w:val="Normal"/>
    <w:link w:val="Ttulo2Car"/>
    <w:qFormat/>
    <w:rsid w:val="00086CA0"/>
    <w:pPr>
      <w:keepNext/>
      <w:tabs>
        <w:tab w:val="left" w:pos="0"/>
      </w:tabs>
      <w:jc w:val="center"/>
      <w:outlineLvl w:val="1"/>
    </w:pPr>
    <w:rPr>
      <w:b/>
    </w:rPr>
  </w:style>
  <w:style w:type="paragraph" w:styleId="Ttulo3">
    <w:name w:val="heading 3"/>
    <w:basedOn w:val="Normal"/>
    <w:next w:val="Normal"/>
    <w:link w:val="Ttulo3Car"/>
    <w:qFormat/>
    <w:rsid w:val="00086CA0"/>
    <w:pPr>
      <w:keepNext/>
      <w:spacing w:line="360" w:lineRule="auto"/>
      <w:outlineLvl w:val="2"/>
    </w:pPr>
    <w:rPr>
      <w:b/>
      <w:sz w:val="36"/>
    </w:rPr>
  </w:style>
  <w:style w:type="paragraph" w:styleId="Ttulo4">
    <w:name w:val="heading 4"/>
    <w:basedOn w:val="Normal"/>
    <w:next w:val="Normal"/>
    <w:link w:val="Ttulo4Car"/>
    <w:qFormat/>
    <w:rsid w:val="00086CA0"/>
    <w:pPr>
      <w:keepNext/>
      <w:spacing w:line="360" w:lineRule="auto"/>
      <w:outlineLvl w:val="3"/>
    </w:pPr>
    <w:rPr>
      <w:b/>
      <w:sz w:val="36"/>
    </w:rPr>
  </w:style>
  <w:style w:type="paragraph" w:styleId="Ttulo5">
    <w:name w:val="heading 5"/>
    <w:basedOn w:val="Normal"/>
    <w:next w:val="Normal"/>
    <w:link w:val="Ttulo5Car"/>
    <w:qFormat/>
    <w:rsid w:val="00086CA0"/>
    <w:pPr>
      <w:keepNext/>
      <w:shd w:val="clear" w:color="FF00FF" w:fill="auto"/>
      <w:spacing w:line="360" w:lineRule="auto"/>
      <w:outlineLvl w:val="4"/>
    </w:pPr>
    <w:rPr>
      <w:b/>
      <w:sz w:val="36"/>
    </w:rPr>
  </w:style>
  <w:style w:type="paragraph" w:styleId="Ttulo6">
    <w:name w:val="heading 6"/>
    <w:basedOn w:val="Normal"/>
    <w:next w:val="Normal"/>
    <w:link w:val="Ttulo6Car"/>
    <w:qFormat/>
    <w:rsid w:val="00086CA0"/>
    <w:pPr>
      <w:keepNext/>
      <w:spacing w:line="360" w:lineRule="auto"/>
      <w:outlineLvl w:val="5"/>
    </w:pPr>
    <w:rPr>
      <w:b/>
      <w:sz w:val="36"/>
    </w:rPr>
  </w:style>
  <w:style w:type="paragraph" w:styleId="Ttulo7">
    <w:name w:val="heading 7"/>
    <w:basedOn w:val="Normal"/>
    <w:next w:val="Normal"/>
    <w:link w:val="Ttulo7Car"/>
    <w:qFormat/>
    <w:rsid w:val="00086CA0"/>
    <w:pPr>
      <w:keepNext/>
      <w:spacing w:line="360" w:lineRule="auto"/>
      <w:outlineLvl w:val="6"/>
    </w:pPr>
    <w:rPr>
      <w:b/>
      <w:sz w:val="36"/>
    </w:rPr>
  </w:style>
  <w:style w:type="paragraph" w:styleId="Ttulo8">
    <w:name w:val="heading 8"/>
    <w:basedOn w:val="Normal"/>
    <w:next w:val="Normal"/>
    <w:link w:val="Ttulo8Car"/>
    <w:qFormat/>
    <w:rsid w:val="00086CA0"/>
    <w:pPr>
      <w:keepNext/>
      <w:tabs>
        <w:tab w:val="left" w:pos="6237"/>
      </w:tabs>
      <w:spacing w:line="360" w:lineRule="auto"/>
      <w:outlineLvl w:val="7"/>
    </w:pPr>
    <w:rPr>
      <w:b/>
      <w:sz w:val="36"/>
    </w:rPr>
  </w:style>
  <w:style w:type="paragraph" w:styleId="Ttulo9">
    <w:name w:val="heading 9"/>
    <w:basedOn w:val="Normal"/>
    <w:next w:val="Normal"/>
    <w:link w:val="Ttulo9Car"/>
    <w:qFormat/>
    <w:rsid w:val="00086CA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CA0"/>
    <w:pPr>
      <w:tabs>
        <w:tab w:val="center" w:pos="4419"/>
        <w:tab w:val="right" w:pos="8838"/>
      </w:tabs>
    </w:pPr>
  </w:style>
  <w:style w:type="character" w:customStyle="1" w:styleId="EncabezadoCar">
    <w:name w:val="Encabezado Car"/>
    <w:link w:val="Encabezado"/>
    <w:uiPriority w:val="99"/>
    <w:rsid w:val="00086CA0"/>
    <w:rPr>
      <w:rFonts w:ascii="Arial" w:eastAsia="Times New Roman" w:hAnsi="Arial" w:cs="Times New Roman"/>
      <w:sz w:val="20"/>
      <w:szCs w:val="20"/>
      <w:lang w:eastAsia="es-ES"/>
    </w:rPr>
  </w:style>
  <w:style w:type="paragraph" w:styleId="Prrafodelista">
    <w:name w:val="List Paragraph"/>
    <w:basedOn w:val="Normal"/>
    <w:uiPriority w:val="34"/>
    <w:qFormat/>
    <w:rsid w:val="00086CA0"/>
    <w:pPr>
      <w:widowControl w:val="0"/>
      <w:ind w:left="720"/>
      <w:contextualSpacing/>
    </w:pPr>
    <w:rPr>
      <w:b/>
      <w:snapToGrid w:val="0"/>
    </w:rPr>
  </w:style>
  <w:style w:type="paragraph" w:styleId="Piedepgina">
    <w:name w:val="footer"/>
    <w:basedOn w:val="Normal"/>
    <w:link w:val="PiedepginaCar"/>
    <w:uiPriority w:val="99"/>
    <w:unhideWhenUsed/>
    <w:rsid w:val="00086CA0"/>
    <w:pPr>
      <w:tabs>
        <w:tab w:val="center" w:pos="4419"/>
        <w:tab w:val="right" w:pos="8838"/>
      </w:tabs>
    </w:pPr>
  </w:style>
  <w:style w:type="character" w:customStyle="1" w:styleId="Ttulo2Car">
    <w:name w:val="Título 2 Car"/>
    <w:link w:val="Ttulo2"/>
    <w:rsid w:val="00086CA0"/>
    <w:rPr>
      <w:rFonts w:ascii="Arial" w:eastAsia="Times New Roman" w:hAnsi="Arial" w:cs="Times New Roman"/>
      <w:b/>
      <w:sz w:val="20"/>
      <w:szCs w:val="20"/>
      <w:lang w:eastAsia="es-ES"/>
    </w:rPr>
  </w:style>
  <w:style w:type="character" w:customStyle="1" w:styleId="Ttulo5Car">
    <w:name w:val="Título 5 Car"/>
    <w:link w:val="Ttulo5"/>
    <w:rsid w:val="00086CA0"/>
    <w:rPr>
      <w:rFonts w:ascii="Arial" w:eastAsia="Times New Roman" w:hAnsi="Arial" w:cs="Times New Roman"/>
      <w:b/>
      <w:sz w:val="36"/>
      <w:szCs w:val="20"/>
      <w:shd w:val="clear" w:color="FF00FF" w:fill="auto"/>
      <w:lang w:eastAsia="es-ES"/>
    </w:rPr>
  </w:style>
  <w:style w:type="character" w:customStyle="1" w:styleId="PiedepginaCar">
    <w:name w:val="Pie de página Car"/>
    <w:link w:val="Piedepgina"/>
    <w:uiPriority w:val="99"/>
    <w:rsid w:val="00086CA0"/>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086CA0"/>
    <w:pPr>
      <w:spacing w:after="120"/>
    </w:pPr>
  </w:style>
  <w:style w:type="character" w:customStyle="1" w:styleId="TextoindependienteCar">
    <w:name w:val="Texto independiente Car"/>
    <w:link w:val="Textoindependiente"/>
    <w:semiHidden/>
    <w:rsid w:val="00086CA0"/>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086CA0"/>
    <w:rPr>
      <w:rFonts w:eastAsia="Times New Roman" w:cs="Times New Roman"/>
      <w:sz w:val="20"/>
      <w:szCs w:val="20"/>
      <w:lang w:eastAsia="es-ES"/>
    </w:rPr>
  </w:style>
  <w:style w:type="character" w:customStyle="1" w:styleId="Ttulo1Car">
    <w:name w:val="Título 1 Car"/>
    <w:link w:val="Ttulo1"/>
    <w:rsid w:val="00086CA0"/>
    <w:rPr>
      <w:rFonts w:ascii="Arial" w:eastAsia="Times New Roman" w:hAnsi="Arial" w:cs="Times New Roman"/>
      <w:b/>
      <w:szCs w:val="20"/>
      <w:lang w:eastAsia="es-ES"/>
    </w:rPr>
  </w:style>
  <w:style w:type="character" w:customStyle="1" w:styleId="Ttulo3Car">
    <w:name w:val="Título 3 Car"/>
    <w:link w:val="Ttulo3"/>
    <w:rsid w:val="00086CA0"/>
    <w:rPr>
      <w:rFonts w:ascii="Arial" w:eastAsia="Times New Roman" w:hAnsi="Arial" w:cs="Times New Roman"/>
      <w:b/>
      <w:sz w:val="36"/>
      <w:szCs w:val="20"/>
      <w:lang w:eastAsia="es-ES"/>
    </w:rPr>
  </w:style>
  <w:style w:type="character" w:customStyle="1" w:styleId="Ttulo4Car">
    <w:name w:val="Título 4 Car"/>
    <w:link w:val="Ttulo4"/>
    <w:rsid w:val="00086CA0"/>
    <w:rPr>
      <w:rFonts w:ascii="Arial" w:eastAsia="Times New Roman" w:hAnsi="Arial" w:cs="Times New Roman"/>
      <w:b/>
      <w:sz w:val="36"/>
      <w:szCs w:val="20"/>
      <w:lang w:eastAsia="es-ES"/>
    </w:rPr>
  </w:style>
  <w:style w:type="character" w:customStyle="1" w:styleId="Ttulo6Car">
    <w:name w:val="Título 6 Car"/>
    <w:link w:val="Ttulo6"/>
    <w:rsid w:val="00086CA0"/>
    <w:rPr>
      <w:rFonts w:ascii="Arial" w:eastAsia="Times New Roman" w:hAnsi="Arial" w:cs="Times New Roman"/>
      <w:b/>
      <w:sz w:val="36"/>
      <w:szCs w:val="20"/>
      <w:lang w:eastAsia="es-ES"/>
    </w:rPr>
  </w:style>
  <w:style w:type="character" w:customStyle="1" w:styleId="Ttulo7Car">
    <w:name w:val="Título 7 Car"/>
    <w:link w:val="Ttulo7"/>
    <w:rsid w:val="00086CA0"/>
    <w:rPr>
      <w:rFonts w:ascii="Arial" w:eastAsia="Times New Roman" w:hAnsi="Arial" w:cs="Times New Roman"/>
      <w:b/>
      <w:sz w:val="36"/>
      <w:szCs w:val="20"/>
      <w:lang w:eastAsia="es-ES"/>
    </w:rPr>
  </w:style>
  <w:style w:type="character" w:customStyle="1" w:styleId="Ttulo8Car">
    <w:name w:val="Título 8 Car"/>
    <w:link w:val="Ttulo8"/>
    <w:rsid w:val="00086CA0"/>
    <w:rPr>
      <w:rFonts w:ascii="Arial" w:eastAsia="Times New Roman" w:hAnsi="Arial" w:cs="Times New Roman"/>
      <w:b/>
      <w:sz w:val="36"/>
      <w:szCs w:val="20"/>
      <w:lang w:eastAsia="es-ES"/>
    </w:rPr>
  </w:style>
  <w:style w:type="character" w:customStyle="1" w:styleId="Ttulo9Car">
    <w:name w:val="Título 9 Car"/>
    <w:link w:val="Ttulo9"/>
    <w:rsid w:val="00086CA0"/>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1BDE-4B82-45FA-A7B5-0C367DA4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4</cp:revision>
  <cp:lastPrinted>2018-03-14T17:14:00Z</cp:lastPrinted>
  <dcterms:created xsi:type="dcterms:W3CDTF">2019-04-26T15:44:00Z</dcterms:created>
  <dcterms:modified xsi:type="dcterms:W3CDTF">2019-08-06T20:26:00Z</dcterms:modified>
</cp:coreProperties>
</file>