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44" w:rsidRDefault="00653144" w:rsidP="00653144">
      <w:pPr>
        <w:rPr>
          <w:rFonts w:ascii="Arial Narrow" w:hAnsi="Arial Narrow"/>
          <w:color w:val="000000"/>
          <w:sz w:val="26"/>
          <w:szCs w:val="26"/>
        </w:rPr>
      </w:pPr>
    </w:p>
    <w:p w:rsidR="00653144" w:rsidRDefault="00653144" w:rsidP="00653144">
      <w:pPr>
        <w:rPr>
          <w:rFonts w:ascii="Arial Narrow" w:hAnsi="Arial Narrow"/>
          <w:color w:val="000000"/>
          <w:sz w:val="26"/>
          <w:szCs w:val="26"/>
        </w:rPr>
      </w:pPr>
    </w:p>
    <w:p w:rsidR="00653144" w:rsidRPr="00653144" w:rsidRDefault="00653144" w:rsidP="00653144">
      <w:pPr>
        <w:rPr>
          <w:rFonts w:ascii="Arial Narrow" w:hAnsi="Arial Narrow"/>
          <w:b/>
          <w:color w:val="000000"/>
          <w:sz w:val="26"/>
          <w:szCs w:val="26"/>
        </w:rPr>
      </w:pPr>
      <w:r w:rsidRPr="00653144">
        <w:rPr>
          <w:rFonts w:ascii="Arial Narrow" w:hAnsi="Arial Narrow"/>
          <w:color w:val="000000"/>
          <w:sz w:val="26"/>
          <w:szCs w:val="26"/>
        </w:rPr>
        <w:t xml:space="preserve">Propuesta de Iniciativa con Proyecto de Decreto por la que se adiciona un párrafo al artículo 174 de la </w:t>
      </w:r>
      <w:r w:rsidRPr="00653144">
        <w:rPr>
          <w:rFonts w:ascii="Arial Narrow" w:hAnsi="Arial Narrow"/>
          <w:b/>
          <w:color w:val="000000"/>
          <w:sz w:val="26"/>
          <w:szCs w:val="26"/>
        </w:rPr>
        <w:t>Ley General de Títulos y Operaciones de Crédito.</w:t>
      </w:r>
    </w:p>
    <w:p w:rsidR="00653144" w:rsidRDefault="00653144" w:rsidP="00653144">
      <w:pPr>
        <w:rPr>
          <w:rFonts w:ascii="Arial Narrow" w:hAnsi="Arial Narrow"/>
          <w:color w:val="000000"/>
          <w:sz w:val="26"/>
          <w:szCs w:val="26"/>
        </w:rPr>
      </w:pPr>
    </w:p>
    <w:p w:rsidR="00653144" w:rsidRPr="00653144" w:rsidRDefault="00653144" w:rsidP="00653144">
      <w:pPr>
        <w:pStyle w:val="Prrafodelista"/>
        <w:numPr>
          <w:ilvl w:val="0"/>
          <w:numId w:val="1"/>
        </w:numPr>
        <w:rPr>
          <w:rFonts w:ascii="Arial Narrow" w:hAnsi="Arial Narrow"/>
          <w:color w:val="000000"/>
          <w:sz w:val="26"/>
          <w:szCs w:val="26"/>
        </w:rPr>
      </w:pPr>
      <w:r>
        <w:rPr>
          <w:rFonts w:ascii="Arial Narrow" w:hAnsi="Arial Narrow"/>
          <w:color w:val="000000"/>
          <w:sz w:val="26"/>
          <w:szCs w:val="26"/>
        </w:rPr>
        <w:t>E</w:t>
      </w:r>
      <w:r w:rsidRPr="00653144">
        <w:rPr>
          <w:rFonts w:ascii="Arial Narrow" w:hAnsi="Arial Narrow"/>
          <w:color w:val="000000"/>
          <w:sz w:val="26"/>
          <w:szCs w:val="26"/>
        </w:rPr>
        <w:t>n materia de pagarés.</w:t>
      </w:r>
    </w:p>
    <w:p w:rsidR="00653144" w:rsidRDefault="00653144" w:rsidP="00653144">
      <w:pPr>
        <w:rPr>
          <w:rFonts w:ascii="Arial Narrow" w:hAnsi="Arial Narrow"/>
          <w:color w:val="000000"/>
          <w:sz w:val="26"/>
          <w:szCs w:val="26"/>
        </w:rPr>
      </w:pPr>
    </w:p>
    <w:p w:rsidR="00653144" w:rsidRPr="005A0D16" w:rsidRDefault="00653144" w:rsidP="00653144">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653144" w:rsidRPr="005A0D16" w:rsidRDefault="00653144" w:rsidP="00653144">
      <w:pPr>
        <w:rPr>
          <w:rFonts w:ascii="Arial Narrow" w:hAnsi="Arial Narrow" w:cs="Arial"/>
          <w:sz w:val="26"/>
          <w:szCs w:val="26"/>
        </w:rPr>
      </w:pPr>
    </w:p>
    <w:p w:rsidR="00653144" w:rsidRPr="005A0D16" w:rsidRDefault="00653144" w:rsidP="00653144">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5A0D16">
        <w:rPr>
          <w:rFonts w:ascii="Arial Narrow" w:hAnsi="Arial Narrow"/>
          <w:b/>
          <w:color w:val="000000"/>
          <w:sz w:val="26"/>
          <w:szCs w:val="26"/>
        </w:rPr>
        <w:t xml:space="preserve"> de Abril de 2019.</w:t>
      </w:r>
    </w:p>
    <w:p w:rsidR="00653144" w:rsidRPr="005A0D16" w:rsidRDefault="00653144" w:rsidP="00653144">
      <w:pPr>
        <w:rPr>
          <w:rFonts w:ascii="Arial Narrow" w:hAnsi="Arial Narrow" w:cs="Arial"/>
          <w:sz w:val="26"/>
          <w:szCs w:val="26"/>
        </w:rPr>
      </w:pPr>
    </w:p>
    <w:p w:rsidR="00653144" w:rsidRPr="005A0D16" w:rsidRDefault="00653144" w:rsidP="00653144">
      <w:pPr>
        <w:rPr>
          <w:rFonts w:ascii="Arial Narrow" w:hAnsi="Arial Narrow"/>
          <w:color w:val="000000"/>
          <w:sz w:val="26"/>
          <w:szCs w:val="26"/>
        </w:rPr>
      </w:pPr>
      <w:r w:rsidRPr="005A0D16">
        <w:rPr>
          <w:rFonts w:ascii="Arial Narrow" w:hAnsi="Arial Narrow"/>
          <w:color w:val="000000"/>
          <w:sz w:val="26"/>
          <w:szCs w:val="26"/>
        </w:rPr>
        <w:t xml:space="preserve">Turnada a la </w:t>
      </w:r>
      <w:r w:rsidRPr="00C63E31">
        <w:rPr>
          <w:rFonts w:ascii="Arial Narrow" w:hAnsi="Arial Narrow"/>
          <w:b/>
          <w:color w:val="000000"/>
          <w:sz w:val="26"/>
          <w:szCs w:val="26"/>
        </w:rPr>
        <w:t>Comisión de Gobern</w:t>
      </w:r>
      <w:bookmarkStart w:id="0" w:name="_GoBack"/>
      <w:bookmarkEnd w:id="0"/>
      <w:r w:rsidRPr="00C63E31">
        <w:rPr>
          <w:rFonts w:ascii="Arial Narrow" w:hAnsi="Arial Narrow"/>
          <w:b/>
          <w:color w:val="000000"/>
          <w:sz w:val="26"/>
          <w:szCs w:val="26"/>
        </w:rPr>
        <w:t>ación, Puntos Constitucionales y Justicia</w:t>
      </w:r>
      <w:r w:rsidRPr="005A0D16">
        <w:rPr>
          <w:rFonts w:ascii="Arial Narrow" w:hAnsi="Arial Narrow"/>
          <w:b/>
          <w:color w:val="000000"/>
          <w:sz w:val="26"/>
          <w:szCs w:val="26"/>
        </w:rPr>
        <w:t>.</w:t>
      </w:r>
    </w:p>
    <w:p w:rsidR="00653144" w:rsidRPr="005A0D16" w:rsidRDefault="00653144" w:rsidP="00653144">
      <w:pPr>
        <w:rPr>
          <w:rFonts w:ascii="Arial Narrow" w:hAnsi="Arial Narrow"/>
          <w:color w:val="000000"/>
          <w:sz w:val="26"/>
          <w:szCs w:val="26"/>
        </w:rPr>
      </w:pPr>
    </w:p>
    <w:p w:rsidR="0003749C" w:rsidRPr="00A31F67" w:rsidRDefault="0003749C" w:rsidP="0003749C">
      <w:pPr>
        <w:rPr>
          <w:rFonts w:ascii="Arial Narrow" w:hAnsi="Arial Narrow"/>
          <w:b/>
          <w:color w:val="000000"/>
          <w:sz w:val="26"/>
          <w:szCs w:val="26"/>
        </w:rPr>
      </w:pPr>
      <w:r w:rsidRPr="00A31F67">
        <w:rPr>
          <w:rFonts w:ascii="Arial Narrow" w:hAnsi="Arial Narrow"/>
          <w:b/>
          <w:color w:val="000000"/>
          <w:sz w:val="26"/>
          <w:szCs w:val="26"/>
        </w:rPr>
        <w:t xml:space="preserve">Lectura del </w:t>
      </w:r>
      <w:r>
        <w:rPr>
          <w:rFonts w:ascii="Arial Narrow" w:hAnsi="Arial Narrow"/>
          <w:b/>
          <w:color w:val="000000"/>
          <w:sz w:val="26"/>
          <w:szCs w:val="26"/>
        </w:rPr>
        <w:t>Acuerdo</w:t>
      </w:r>
      <w:r w:rsidRPr="00A31F67">
        <w:rPr>
          <w:rFonts w:ascii="Arial Narrow" w:hAnsi="Arial Narrow"/>
          <w:b/>
          <w:color w:val="000000"/>
          <w:sz w:val="26"/>
          <w:szCs w:val="26"/>
        </w:rPr>
        <w:t>: 18 de Julio de 2019.</w:t>
      </w:r>
    </w:p>
    <w:p w:rsidR="00653144" w:rsidRPr="005A0D16" w:rsidRDefault="00653144" w:rsidP="00653144">
      <w:pPr>
        <w:spacing w:line="360" w:lineRule="auto"/>
        <w:rPr>
          <w:sz w:val="26"/>
          <w:szCs w:val="26"/>
        </w:rPr>
      </w:pPr>
    </w:p>
    <w:p w:rsidR="00253FA6" w:rsidRPr="00253FA6" w:rsidRDefault="00253FA6" w:rsidP="00987130">
      <w:pPr>
        <w:spacing w:before="120" w:line="360" w:lineRule="auto"/>
        <w:rPr>
          <w:rFonts w:cs="Arial"/>
          <w:b/>
          <w:sz w:val="26"/>
          <w:szCs w:val="26"/>
        </w:rPr>
      </w:pPr>
    </w:p>
    <w:p w:rsidR="00253FA6" w:rsidRPr="00253FA6" w:rsidRDefault="00253FA6" w:rsidP="00987130">
      <w:pPr>
        <w:spacing w:before="120" w:line="360" w:lineRule="auto"/>
        <w:rPr>
          <w:rFonts w:cs="Arial"/>
          <w:b/>
          <w:sz w:val="26"/>
          <w:szCs w:val="26"/>
        </w:rPr>
      </w:pPr>
    </w:p>
    <w:p w:rsidR="00253FA6" w:rsidRPr="00253FA6" w:rsidRDefault="00253FA6" w:rsidP="00987130">
      <w:pPr>
        <w:spacing w:before="120" w:line="360" w:lineRule="auto"/>
        <w:rPr>
          <w:rFonts w:cs="Arial"/>
          <w:b/>
          <w:sz w:val="26"/>
          <w:szCs w:val="26"/>
        </w:rPr>
      </w:pPr>
    </w:p>
    <w:p w:rsidR="00253FA6" w:rsidRDefault="00253FA6">
      <w:pPr>
        <w:spacing w:after="160" w:line="259" w:lineRule="auto"/>
        <w:jc w:val="left"/>
        <w:rPr>
          <w:rFonts w:cs="Arial"/>
          <w:b/>
          <w:sz w:val="26"/>
          <w:szCs w:val="26"/>
        </w:rPr>
      </w:pPr>
      <w:r>
        <w:rPr>
          <w:rFonts w:cs="Arial"/>
          <w:b/>
          <w:sz w:val="26"/>
          <w:szCs w:val="26"/>
        </w:rPr>
        <w:br w:type="page"/>
      </w:r>
    </w:p>
    <w:p w:rsidR="008D5E11" w:rsidRPr="00253FA6" w:rsidRDefault="008D5E11" w:rsidP="00987130">
      <w:pPr>
        <w:spacing w:before="120" w:line="360" w:lineRule="auto"/>
        <w:rPr>
          <w:rFonts w:cs="Arial"/>
          <w:b/>
          <w:sz w:val="26"/>
          <w:szCs w:val="26"/>
        </w:rPr>
      </w:pPr>
      <w:r w:rsidRPr="00253FA6">
        <w:rPr>
          <w:rFonts w:cs="Arial"/>
          <w:b/>
          <w:sz w:val="26"/>
          <w:szCs w:val="26"/>
        </w:rPr>
        <w:lastRenderedPageBreak/>
        <w:t>PROPUESTA DE INICIATIVA CON PROYECTO DE DECRETO POR LA QUE SE PROPONE</w:t>
      </w:r>
      <w:r w:rsidR="006760E2" w:rsidRPr="00253FA6">
        <w:rPr>
          <w:rFonts w:cs="Arial"/>
          <w:b/>
          <w:sz w:val="26"/>
          <w:szCs w:val="26"/>
        </w:rPr>
        <w:t xml:space="preserve"> ADICIONAR </w:t>
      </w:r>
      <w:r w:rsidR="00DA6495" w:rsidRPr="00253FA6">
        <w:rPr>
          <w:rFonts w:cs="Arial"/>
          <w:b/>
          <w:sz w:val="26"/>
          <w:szCs w:val="26"/>
        </w:rPr>
        <w:t>UN PARRAFO A</w:t>
      </w:r>
      <w:r w:rsidR="006760E2" w:rsidRPr="00253FA6">
        <w:rPr>
          <w:rFonts w:cs="Arial"/>
          <w:b/>
          <w:sz w:val="26"/>
          <w:szCs w:val="26"/>
        </w:rPr>
        <w:t xml:space="preserve">L ARTÍCULO 174 DE LA LEY GENERAL DE TÍTULOS Y OPERACIONES DE CRÉDITO </w:t>
      </w:r>
      <w:r w:rsidRPr="00253FA6">
        <w:rPr>
          <w:rFonts w:cs="Arial"/>
          <w:b/>
          <w:sz w:val="26"/>
          <w:szCs w:val="26"/>
        </w:rPr>
        <w:t xml:space="preserve">QUE PRESENTA LA DIPUTADA CLAUDIA ISELA RAMÍREZ PINEDA DE LA FRACCIÓN PARLAMENTARIA “ELVIA CARRILLO PUERTO” DEL PARTIDO DE LA REVOLUCIÓN DEMOCRÁTICA, EN MATERIA DE </w:t>
      </w:r>
      <w:r w:rsidR="006760E2" w:rsidRPr="00253FA6">
        <w:rPr>
          <w:rFonts w:cs="Arial"/>
          <w:b/>
          <w:sz w:val="26"/>
          <w:szCs w:val="26"/>
        </w:rPr>
        <w:t>PAGARÉS</w:t>
      </w:r>
      <w:r w:rsidRPr="00253FA6">
        <w:rPr>
          <w:rFonts w:cs="Arial"/>
          <w:b/>
          <w:sz w:val="26"/>
          <w:szCs w:val="26"/>
        </w:rPr>
        <w:t>.</w:t>
      </w:r>
    </w:p>
    <w:p w:rsidR="008D5E11" w:rsidRPr="00253FA6" w:rsidRDefault="008D5E11" w:rsidP="00543CFA">
      <w:pPr>
        <w:spacing w:before="120" w:after="120" w:line="360" w:lineRule="auto"/>
        <w:rPr>
          <w:rFonts w:cs="Arial"/>
          <w:sz w:val="26"/>
          <w:szCs w:val="26"/>
          <w:lang w:val="es-ES_tradnl"/>
        </w:rPr>
      </w:pPr>
    </w:p>
    <w:p w:rsidR="008D5E11" w:rsidRPr="00253FA6" w:rsidRDefault="008D5E11" w:rsidP="00660A7A">
      <w:pPr>
        <w:spacing w:before="120"/>
        <w:rPr>
          <w:rFonts w:cs="Arial"/>
          <w:b/>
          <w:sz w:val="26"/>
          <w:szCs w:val="26"/>
        </w:rPr>
      </w:pPr>
      <w:r w:rsidRPr="00253FA6">
        <w:rPr>
          <w:rFonts w:cs="Arial"/>
          <w:b/>
          <w:sz w:val="26"/>
          <w:szCs w:val="26"/>
        </w:rPr>
        <w:t>H. PLENO DEL CONGRESO DEL ESTADO</w:t>
      </w:r>
    </w:p>
    <w:p w:rsidR="008D5E11" w:rsidRPr="00253FA6" w:rsidRDefault="008D5E11" w:rsidP="00660A7A">
      <w:pPr>
        <w:spacing w:before="120"/>
        <w:rPr>
          <w:rFonts w:cs="Arial"/>
          <w:b/>
          <w:sz w:val="26"/>
          <w:szCs w:val="26"/>
        </w:rPr>
      </w:pPr>
      <w:r w:rsidRPr="00253FA6">
        <w:rPr>
          <w:rFonts w:cs="Arial"/>
          <w:b/>
          <w:sz w:val="26"/>
          <w:szCs w:val="26"/>
        </w:rPr>
        <w:t>PRESENTE.</w:t>
      </w:r>
    </w:p>
    <w:p w:rsidR="008D5E11" w:rsidRPr="00253FA6" w:rsidRDefault="008D5E11" w:rsidP="00543CFA">
      <w:pPr>
        <w:spacing w:before="120" w:after="120" w:line="360" w:lineRule="auto"/>
        <w:rPr>
          <w:rFonts w:cs="Arial"/>
          <w:sz w:val="26"/>
          <w:szCs w:val="26"/>
        </w:rPr>
      </w:pPr>
    </w:p>
    <w:p w:rsidR="008D5E11" w:rsidRPr="00253FA6" w:rsidRDefault="008D5E11" w:rsidP="00543CFA">
      <w:pPr>
        <w:spacing w:before="120" w:after="120" w:line="360" w:lineRule="auto"/>
        <w:rPr>
          <w:rFonts w:cs="Arial"/>
          <w:bCs/>
          <w:sz w:val="26"/>
          <w:szCs w:val="26"/>
        </w:rPr>
      </w:pPr>
      <w:r w:rsidRPr="00253FA6">
        <w:rPr>
          <w:rFonts w:cs="Arial"/>
          <w:sz w:val="26"/>
          <w:szCs w:val="26"/>
        </w:rPr>
        <w:t xml:space="preserve">La suscrita Diputada Claudia Isela Ramírez Pineda, de la Fracción Parlamentaria “Elvia Carrillo Puerto” del Partido de la Revolución Democrática, con apoyo en lo dispuesto por los artículos 71 fracción II de la Constitución Política de los Estados Unidos Mexicanos; artículo 59 fracción I, 60 y 67 fracción I de la </w:t>
      </w:r>
      <w:r w:rsidRPr="00253FA6">
        <w:rPr>
          <w:rFonts w:cs="Arial"/>
          <w:i/>
          <w:sz w:val="26"/>
          <w:szCs w:val="26"/>
        </w:rPr>
        <w:t>Constitución Política del Estado de Coahuila</w:t>
      </w:r>
      <w:r w:rsidRPr="00253FA6">
        <w:rPr>
          <w:rFonts w:cs="Arial"/>
          <w:sz w:val="26"/>
          <w:szCs w:val="26"/>
        </w:rPr>
        <w:t xml:space="preserve">, así como 21 fracción IV, 152 fracción I y demás relativos de la </w:t>
      </w:r>
      <w:r w:rsidRPr="00253FA6">
        <w:rPr>
          <w:rFonts w:cs="Arial"/>
          <w:i/>
          <w:sz w:val="26"/>
          <w:szCs w:val="26"/>
        </w:rPr>
        <w:t>Ley Orgánica del Congreso del Estado Independiente, Libre y Soberano de Coahuila de Zaragoza</w:t>
      </w:r>
      <w:r w:rsidRPr="00253FA6">
        <w:rPr>
          <w:rFonts w:cs="Arial"/>
          <w:sz w:val="26"/>
          <w:szCs w:val="26"/>
        </w:rPr>
        <w:t xml:space="preserve">, me permito presentar a esta soberanía la </w:t>
      </w:r>
      <w:r w:rsidR="006760E2" w:rsidRPr="00253FA6">
        <w:rPr>
          <w:rFonts w:cs="Arial"/>
          <w:sz w:val="26"/>
          <w:szCs w:val="26"/>
        </w:rPr>
        <w:t>siguiente</w:t>
      </w:r>
      <w:r w:rsidRPr="00253FA6">
        <w:rPr>
          <w:rFonts w:cs="Arial"/>
          <w:sz w:val="26"/>
          <w:szCs w:val="26"/>
        </w:rPr>
        <w:t xml:space="preserve"> propuesta de iniciativa por la que se plantea </w:t>
      </w:r>
      <w:bookmarkStart w:id="1" w:name="_Hlk4591770"/>
      <w:r w:rsidRPr="00253FA6">
        <w:rPr>
          <w:rFonts w:cs="Arial"/>
          <w:sz w:val="26"/>
          <w:szCs w:val="26"/>
        </w:rPr>
        <w:t>reformar el adicionar</w:t>
      </w:r>
      <w:r w:rsidR="00DA6495" w:rsidRPr="00253FA6">
        <w:rPr>
          <w:rFonts w:cs="Arial"/>
          <w:sz w:val="26"/>
          <w:szCs w:val="26"/>
        </w:rPr>
        <w:t xml:space="preserve"> un párrafo</w:t>
      </w:r>
      <w:r w:rsidRPr="00253FA6">
        <w:rPr>
          <w:rFonts w:cs="Arial"/>
          <w:sz w:val="26"/>
          <w:szCs w:val="26"/>
        </w:rPr>
        <w:t xml:space="preserve"> </w:t>
      </w:r>
      <w:r w:rsidR="00DA6495" w:rsidRPr="00253FA6">
        <w:rPr>
          <w:rFonts w:cs="Arial"/>
          <w:sz w:val="26"/>
          <w:szCs w:val="26"/>
        </w:rPr>
        <w:t>a</w:t>
      </w:r>
      <w:r w:rsidRPr="00253FA6">
        <w:rPr>
          <w:rFonts w:cs="Arial"/>
          <w:sz w:val="26"/>
          <w:szCs w:val="26"/>
        </w:rPr>
        <w:t>l artículo 17</w:t>
      </w:r>
      <w:r w:rsidR="00DA6495" w:rsidRPr="00253FA6">
        <w:rPr>
          <w:rFonts w:cs="Arial"/>
          <w:sz w:val="26"/>
          <w:szCs w:val="26"/>
        </w:rPr>
        <w:t xml:space="preserve">0 </w:t>
      </w:r>
      <w:r w:rsidR="00881824" w:rsidRPr="00253FA6">
        <w:rPr>
          <w:rFonts w:cs="Arial"/>
          <w:sz w:val="26"/>
          <w:szCs w:val="26"/>
        </w:rPr>
        <w:t>Ley General de Títulos y Operaciones de Crédito</w:t>
      </w:r>
      <w:r w:rsidR="00DA6495" w:rsidRPr="00253FA6">
        <w:rPr>
          <w:rFonts w:cs="Arial"/>
          <w:sz w:val="26"/>
          <w:szCs w:val="26"/>
        </w:rPr>
        <w:t>.</w:t>
      </w:r>
    </w:p>
    <w:bookmarkEnd w:id="1"/>
    <w:p w:rsidR="008D5E11" w:rsidRPr="00253FA6" w:rsidRDefault="008D5E11" w:rsidP="00543CFA">
      <w:pPr>
        <w:spacing w:before="120" w:after="120" w:line="360" w:lineRule="auto"/>
        <w:jc w:val="center"/>
        <w:rPr>
          <w:rFonts w:cs="Arial"/>
          <w:sz w:val="26"/>
          <w:szCs w:val="26"/>
        </w:rPr>
      </w:pPr>
    </w:p>
    <w:p w:rsidR="008D5E11" w:rsidRPr="00253FA6" w:rsidRDefault="008D5E11" w:rsidP="00543CFA">
      <w:pPr>
        <w:spacing w:before="120" w:after="120" w:line="360" w:lineRule="auto"/>
        <w:jc w:val="center"/>
        <w:rPr>
          <w:rFonts w:cs="Arial"/>
          <w:b/>
          <w:bCs/>
          <w:sz w:val="26"/>
          <w:szCs w:val="26"/>
        </w:rPr>
      </w:pPr>
      <w:r w:rsidRPr="00253FA6">
        <w:rPr>
          <w:rFonts w:cs="Arial"/>
          <w:b/>
          <w:bCs/>
          <w:sz w:val="26"/>
          <w:szCs w:val="26"/>
        </w:rPr>
        <w:t>EXPOSICIÓN DE MOTIVOS</w:t>
      </w:r>
    </w:p>
    <w:p w:rsidR="002B6A06" w:rsidRPr="00253FA6" w:rsidRDefault="002B6A06" w:rsidP="00543CFA">
      <w:pPr>
        <w:spacing w:before="120" w:after="120" w:line="360" w:lineRule="auto"/>
        <w:rPr>
          <w:rFonts w:cs="Arial"/>
          <w:bCs/>
          <w:sz w:val="26"/>
          <w:szCs w:val="26"/>
        </w:rPr>
      </w:pPr>
      <w:r w:rsidRPr="00253FA6">
        <w:rPr>
          <w:rFonts w:cs="Arial"/>
          <w:bCs/>
          <w:sz w:val="26"/>
          <w:szCs w:val="26"/>
        </w:rPr>
        <w:t xml:space="preserve">La firma de pagarés en blanco es una práctica que desgraciadamente </w:t>
      </w:r>
      <w:r w:rsidR="005160DE" w:rsidRPr="00253FA6">
        <w:rPr>
          <w:rFonts w:cs="Arial"/>
          <w:bCs/>
          <w:sz w:val="26"/>
          <w:szCs w:val="26"/>
        </w:rPr>
        <w:t>se realiza con frecuencia</w:t>
      </w:r>
      <w:r w:rsidRPr="00253FA6">
        <w:rPr>
          <w:rFonts w:cs="Arial"/>
          <w:bCs/>
          <w:sz w:val="26"/>
          <w:szCs w:val="26"/>
        </w:rPr>
        <w:t xml:space="preserve"> en nuestro país por diversas instituciones bancarias, crediticias</w:t>
      </w:r>
      <w:r w:rsidR="005160DE" w:rsidRPr="00253FA6">
        <w:rPr>
          <w:rFonts w:cs="Arial"/>
          <w:bCs/>
          <w:sz w:val="26"/>
          <w:szCs w:val="26"/>
        </w:rPr>
        <w:t>, financieras, casas de empeño y particulares, los cuales</w:t>
      </w:r>
      <w:r w:rsidR="00901D32" w:rsidRPr="00253FA6">
        <w:rPr>
          <w:rFonts w:cs="Arial"/>
          <w:bCs/>
          <w:sz w:val="26"/>
          <w:szCs w:val="26"/>
        </w:rPr>
        <w:t>,</w:t>
      </w:r>
      <w:r w:rsidR="005160DE" w:rsidRPr="00253FA6">
        <w:rPr>
          <w:rFonts w:cs="Arial"/>
          <w:bCs/>
          <w:sz w:val="26"/>
          <w:szCs w:val="26"/>
        </w:rPr>
        <w:t xml:space="preserve"> generalmente lo hacen con el fin de asegurar que la persona deudora se sienta constreñida a pagar el </w:t>
      </w:r>
      <w:r w:rsidR="005160DE" w:rsidRPr="00253FA6">
        <w:rPr>
          <w:rFonts w:cs="Arial"/>
          <w:bCs/>
          <w:sz w:val="26"/>
          <w:szCs w:val="26"/>
        </w:rPr>
        <w:lastRenderedPageBreak/>
        <w:t>monto acordado</w:t>
      </w:r>
      <w:r w:rsidR="00901D32" w:rsidRPr="00253FA6">
        <w:rPr>
          <w:rFonts w:cs="Arial"/>
          <w:bCs/>
          <w:sz w:val="26"/>
          <w:szCs w:val="26"/>
        </w:rPr>
        <w:t>,</w:t>
      </w:r>
      <w:r w:rsidR="005160DE" w:rsidRPr="00253FA6">
        <w:rPr>
          <w:rFonts w:cs="Arial"/>
          <w:bCs/>
          <w:sz w:val="26"/>
          <w:szCs w:val="26"/>
        </w:rPr>
        <w:t xml:space="preserve"> bajo la amenaza de que éste se pueda elevar al arbitrio del acreedor.</w:t>
      </w:r>
    </w:p>
    <w:p w:rsidR="00543CFA" w:rsidRPr="00253FA6" w:rsidRDefault="00543CFA" w:rsidP="00543CFA">
      <w:pPr>
        <w:spacing w:before="120" w:after="120" w:line="360" w:lineRule="auto"/>
        <w:rPr>
          <w:rFonts w:cs="Arial"/>
          <w:bCs/>
          <w:sz w:val="26"/>
          <w:szCs w:val="26"/>
        </w:rPr>
      </w:pPr>
      <w:r w:rsidRPr="00253FA6">
        <w:rPr>
          <w:rFonts w:cs="Arial"/>
          <w:bCs/>
          <w:sz w:val="26"/>
          <w:szCs w:val="26"/>
        </w:rPr>
        <w:t>De la misma forma, se derivan otras prácticas como la venta de pagarés en blanco a despachos de abogados, que de forma deliberada</w:t>
      </w:r>
      <w:r w:rsidR="00C43342" w:rsidRPr="00253FA6">
        <w:rPr>
          <w:rFonts w:cs="Arial"/>
          <w:bCs/>
          <w:sz w:val="26"/>
          <w:szCs w:val="26"/>
        </w:rPr>
        <w:t xml:space="preserve"> llenan los citados títulos de crédito para</w:t>
      </w:r>
      <w:r w:rsidRPr="00253FA6">
        <w:rPr>
          <w:rFonts w:cs="Arial"/>
          <w:bCs/>
          <w:sz w:val="26"/>
          <w:szCs w:val="26"/>
        </w:rPr>
        <w:t xml:space="preserve"> obligar a los deudores a pagar cantidades fuertes de dinero, en la mayoría de los casos muy superiores a los préstamos que recibieron cuando firmaron el pagaré. </w:t>
      </w:r>
    </w:p>
    <w:p w:rsidR="00692865" w:rsidRPr="00253FA6" w:rsidRDefault="00C43342" w:rsidP="00C43342">
      <w:pPr>
        <w:spacing w:before="120" w:after="120" w:line="360" w:lineRule="auto"/>
        <w:rPr>
          <w:rFonts w:cs="Arial"/>
          <w:bCs/>
          <w:sz w:val="26"/>
          <w:szCs w:val="26"/>
        </w:rPr>
      </w:pPr>
      <w:r w:rsidRPr="00253FA6">
        <w:rPr>
          <w:rFonts w:cs="Arial"/>
          <w:bCs/>
          <w:sz w:val="26"/>
          <w:szCs w:val="26"/>
        </w:rPr>
        <w:t xml:space="preserve">Sí bien es cierto que la voluntad que deriva de la firma es una responsabilidad que depende directamente del individuo que se obliga jurídicamente, también lo es que muchas instituciones y particulares se aprovechan de la necesidad y de la pobreza de las personas para que estos firmen a su favor pagarés en blanco, generando así un círculo vicioso donde el deudor termina pagando mucho más de lo que se obligo al principio, no teniendo forma en la mayoría de los casos de cumplir con la obligación. </w:t>
      </w:r>
    </w:p>
    <w:p w:rsidR="00C43342" w:rsidRPr="00253FA6" w:rsidRDefault="00692865" w:rsidP="00C25E9E">
      <w:pPr>
        <w:spacing w:before="120" w:after="120" w:line="360" w:lineRule="auto"/>
        <w:rPr>
          <w:rFonts w:cs="Arial"/>
          <w:bCs/>
          <w:sz w:val="26"/>
          <w:szCs w:val="26"/>
        </w:rPr>
      </w:pPr>
      <w:r w:rsidRPr="00253FA6">
        <w:rPr>
          <w:rFonts w:cs="Arial"/>
          <w:bCs/>
          <w:sz w:val="26"/>
          <w:szCs w:val="26"/>
        </w:rPr>
        <w:t>L</w:t>
      </w:r>
      <w:r w:rsidR="00C43342" w:rsidRPr="00253FA6">
        <w:rPr>
          <w:rFonts w:cs="Arial"/>
          <w:bCs/>
          <w:sz w:val="26"/>
          <w:szCs w:val="26"/>
        </w:rPr>
        <w:t>a doctrina jurisprudenci</w:t>
      </w:r>
      <w:r w:rsidRPr="00253FA6">
        <w:rPr>
          <w:rFonts w:cs="Arial"/>
          <w:bCs/>
          <w:sz w:val="26"/>
          <w:szCs w:val="26"/>
        </w:rPr>
        <w:t>al</w:t>
      </w:r>
      <w:r w:rsidR="00C43342" w:rsidRPr="00253FA6">
        <w:rPr>
          <w:rFonts w:cs="Arial"/>
          <w:bCs/>
          <w:sz w:val="26"/>
          <w:szCs w:val="26"/>
        </w:rPr>
        <w:t xml:space="preserve"> en la materia, </w:t>
      </w:r>
      <w:r w:rsidRPr="00253FA6">
        <w:rPr>
          <w:rFonts w:cs="Arial"/>
          <w:bCs/>
          <w:sz w:val="26"/>
          <w:szCs w:val="26"/>
        </w:rPr>
        <w:t>sostuvo ya desde el amparo directo 156/70</w:t>
      </w:r>
      <w:r w:rsidR="00C43342" w:rsidRPr="00253FA6">
        <w:rPr>
          <w:rFonts w:cs="Arial"/>
          <w:bCs/>
          <w:sz w:val="26"/>
          <w:szCs w:val="26"/>
        </w:rPr>
        <w:t>, que</w:t>
      </w:r>
      <w:r w:rsidR="00C25E9E" w:rsidRPr="00253FA6">
        <w:rPr>
          <w:rFonts w:cs="Arial"/>
          <w:bCs/>
          <w:sz w:val="26"/>
          <w:szCs w:val="26"/>
        </w:rPr>
        <w:t>:</w:t>
      </w:r>
      <w:r w:rsidR="00C43342" w:rsidRPr="00253FA6">
        <w:rPr>
          <w:rFonts w:cs="Arial"/>
          <w:bCs/>
          <w:sz w:val="26"/>
          <w:szCs w:val="26"/>
        </w:rPr>
        <w:t xml:space="preserve"> “los títulos de crédito deben reunir los requisitos de literalidad, incorporación, obligación patrimonial, solemnidad, autonomía y circulación, y si un pagaré originalmente es firmado en blanco, y posteriormente llenado por el beneficiario, no por ello se satisface el requisito de la literalidad, dado que quien llenó los espacios en</w:t>
      </w:r>
      <w:r w:rsidRPr="00253FA6">
        <w:rPr>
          <w:rFonts w:cs="Arial"/>
          <w:bCs/>
          <w:sz w:val="26"/>
          <w:szCs w:val="26"/>
        </w:rPr>
        <w:t xml:space="preserve"> </w:t>
      </w:r>
      <w:r w:rsidR="00C43342" w:rsidRPr="00253FA6">
        <w:rPr>
          <w:rFonts w:cs="Arial"/>
          <w:bCs/>
          <w:sz w:val="26"/>
          <w:szCs w:val="26"/>
        </w:rPr>
        <w:t>blanco no era el obligado en el documento, sino quien carecía de facultades expresas para</w:t>
      </w:r>
      <w:r w:rsidRPr="00253FA6">
        <w:rPr>
          <w:rFonts w:cs="Arial"/>
          <w:bCs/>
          <w:sz w:val="26"/>
          <w:szCs w:val="26"/>
        </w:rPr>
        <w:t xml:space="preserve"> </w:t>
      </w:r>
      <w:r w:rsidR="00C43342" w:rsidRPr="00253FA6">
        <w:rPr>
          <w:rFonts w:cs="Arial"/>
          <w:bCs/>
          <w:sz w:val="26"/>
          <w:szCs w:val="26"/>
        </w:rPr>
        <w:t>hacerlo; tampoco se satisface el de incorporación, pues al no haberse determinado la cantidad</w:t>
      </w:r>
      <w:r w:rsidRPr="00253FA6">
        <w:rPr>
          <w:rFonts w:cs="Arial"/>
          <w:bCs/>
          <w:sz w:val="26"/>
          <w:szCs w:val="26"/>
        </w:rPr>
        <w:t xml:space="preserve"> </w:t>
      </w:r>
      <w:r w:rsidR="00C43342" w:rsidRPr="00253FA6">
        <w:rPr>
          <w:rFonts w:cs="Arial"/>
          <w:bCs/>
          <w:sz w:val="26"/>
          <w:szCs w:val="26"/>
        </w:rPr>
        <w:t>materia del pagaré, no se puede precisar la existencia de la obligación a cargo del suscriptor</w:t>
      </w:r>
      <w:r w:rsidRPr="00253FA6">
        <w:rPr>
          <w:rFonts w:cs="Arial"/>
          <w:bCs/>
          <w:sz w:val="26"/>
          <w:szCs w:val="26"/>
        </w:rPr>
        <w:t xml:space="preserve"> </w:t>
      </w:r>
      <w:r w:rsidR="00C43342" w:rsidRPr="00253FA6">
        <w:rPr>
          <w:rFonts w:cs="Arial"/>
          <w:bCs/>
          <w:sz w:val="26"/>
          <w:szCs w:val="26"/>
        </w:rPr>
        <w:t>ni puede, por ende, hablarse de relación entre el título y el derecho objeto del</w:t>
      </w:r>
      <w:r w:rsidRPr="00253FA6">
        <w:rPr>
          <w:rFonts w:cs="Arial"/>
          <w:bCs/>
          <w:sz w:val="26"/>
          <w:szCs w:val="26"/>
        </w:rPr>
        <w:t xml:space="preserve"> </w:t>
      </w:r>
      <w:r w:rsidR="00C43342" w:rsidRPr="00253FA6">
        <w:rPr>
          <w:rFonts w:cs="Arial"/>
          <w:bCs/>
          <w:sz w:val="26"/>
          <w:szCs w:val="26"/>
        </w:rPr>
        <w:t>propio</w:t>
      </w:r>
      <w:r w:rsidRPr="00253FA6">
        <w:rPr>
          <w:rFonts w:cs="Arial"/>
          <w:bCs/>
          <w:sz w:val="26"/>
          <w:szCs w:val="26"/>
        </w:rPr>
        <w:t xml:space="preserve"> </w:t>
      </w:r>
      <w:r w:rsidR="00C43342" w:rsidRPr="00253FA6">
        <w:rPr>
          <w:rFonts w:cs="Arial"/>
          <w:bCs/>
          <w:sz w:val="26"/>
          <w:szCs w:val="26"/>
        </w:rPr>
        <w:t>doc</w:t>
      </w:r>
      <w:r w:rsidR="00C25E9E" w:rsidRPr="00253FA6">
        <w:rPr>
          <w:rFonts w:cs="Arial"/>
          <w:bCs/>
          <w:sz w:val="26"/>
          <w:szCs w:val="26"/>
        </w:rPr>
        <w:t>u</w:t>
      </w:r>
      <w:r w:rsidR="00C43342" w:rsidRPr="00253FA6">
        <w:rPr>
          <w:rFonts w:cs="Arial"/>
          <w:bCs/>
          <w:sz w:val="26"/>
          <w:szCs w:val="26"/>
        </w:rPr>
        <w:t>mento</w:t>
      </w:r>
      <w:r w:rsidRPr="00253FA6">
        <w:rPr>
          <w:rFonts w:cs="Arial"/>
          <w:bCs/>
          <w:sz w:val="26"/>
          <w:szCs w:val="26"/>
        </w:rPr>
        <w:t xml:space="preserve">”. </w:t>
      </w:r>
      <w:r w:rsidRPr="00253FA6">
        <w:rPr>
          <w:rFonts w:cs="Arial"/>
          <w:bCs/>
          <w:sz w:val="26"/>
          <w:szCs w:val="26"/>
        </w:rPr>
        <w:footnoteReference w:id="1"/>
      </w:r>
      <w:r w:rsidR="00C25E9E" w:rsidRPr="00253FA6">
        <w:rPr>
          <w:rFonts w:cs="Arial"/>
          <w:bCs/>
          <w:sz w:val="26"/>
          <w:szCs w:val="26"/>
        </w:rPr>
        <w:t xml:space="preserve"> En </w:t>
      </w:r>
      <w:r w:rsidR="00C25E9E" w:rsidRPr="00253FA6">
        <w:rPr>
          <w:rFonts w:cs="Arial"/>
          <w:bCs/>
          <w:sz w:val="26"/>
          <w:szCs w:val="26"/>
        </w:rPr>
        <w:lastRenderedPageBreak/>
        <w:t>el mismo amparo, el tribunal colegiado hace hincapié en que la facultad para llenar un pagaré es privativa del signante, por ser él quien a través de su firma avala la correspondiente obligación.</w:t>
      </w:r>
    </w:p>
    <w:p w:rsidR="00692865" w:rsidRPr="00253FA6" w:rsidRDefault="00C25E9E" w:rsidP="00543CFA">
      <w:pPr>
        <w:spacing w:before="120" w:after="120" w:line="360" w:lineRule="auto"/>
        <w:rPr>
          <w:rFonts w:cs="Arial"/>
          <w:bCs/>
          <w:sz w:val="26"/>
          <w:szCs w:val="26"/>
        </w:rPr>
      </w:pPr>
      <w:r w:rsidRPr="00253FA6">
        <w:rPr>
          <w:rFonts w:cs="Arial"/>
          <w:bCs/>
          <w:sz w:val="26"/>
          <w:szCs w:val="26"/>
        </w:rPr>
        <w:t>No obstante</w:t>
      </w:r>
      <w:r w:rsidR="00692865" w:rsidRPr="00253FA6">
        <w:rPr>
          <w:rFonts w:cs="Arial"/>
          <w:bCs/>
          <w:sz w:val="26"/>
          <w:szCs w:val="26"/>
        </w:rPr>
        <w:t>, al ser una tesis aislada, tal criterio no se ha convertido en jurisprudencia y, por lo tanto, únicamente es un razonamiento orientador, el cual no se ha positivizado en la norma jurídica.  De ahí que, compartiendo el criterio con el tribunal colegiado, consideramos que la ley debe prever los datos contenidos en un pagaré sean llenados por la persona que lo suscribe a fin de otorgarle seguridad jurídica y que el pago acordado sea justo para ambas partes.</w:t>
      </w:r>
    </w:p>
    <w:p w:rsidR="00692865" w:rsidRPr="00253FA6" w:rsidRDefault="00692865" w:rsidP="00543CFA">
      <w:pPr>
        <w:spacing w:before="120" w:after="120" w:line="360" w:lineRule="auto"/>
        <w:rPr>
          <w:rFonts w:cs="Arial"/>
          <w:bCs/>
          <w:sz w:val="26"/>
          <w:szCs w:val="26"/>
        </w:rPr>
      </w:pPr>
      <w:r w:rsidRPr="00253FA6">
        <w:rPr>
          <w:rFonts w:cs="Arial"/>
          <w:bCs/>
          <w:sz w:val="26"/>
          <w:szCs w:val="26"/>
        </w:rPr>
        <w:t>Evitar el agiotismo, las malas prácticas</w:t>
      </w:r>
      <w:r w:rsidR="003D5C4E" w:rsidRPr="00253FA6">
        <w:rPr>
          <w:rFonts w:cs="Arial"/>
          <w:bCs/>
          <w:sz w:val="26"/>
          <w:szCs w:val="26"/>
        </w:rPr>
        <w:t xml:space="preserve"> crediticias</w:t>
      </w:r>
      <w:r w:rsidRPr="00253FA6">
        <w:rPr>
          <w:rFonts w:cs="Arial"/>
          <w:bCs/>
          <w:sz w:val="26"/>
          <w:szCs w:val="26"/>
        </w:rPr>
        <w:t xml:space="preserve"> y el abuso d</w:t>
      </w:r>
      <w:r w:rsidR="003D5C4E" w:rsidRPr="00253FA6">
        <w:rPr>
          <w:rFonts w:cs="Arial"/>
          <w:bCs/>
          <w:sz w:val="26"/>
          <w:szCs w:val="26"/>
        </w:rPr>
        <w:t xml:space="preserve">e la precariedad y necesidad económica de las personas es un principio de justicia social en favor de los más desfavorecidos a fin de combatir el desequilibrio entre quienes tienen mucho y los que muchas veces no tienen nada. </w:t>
      </w:r>
    </w:p>
    <w:p w:rsidR="008D5E11" w:rsidRPr="00253FA6" w:rsidRDefault="008D5E11" w:rsidP="00543CFA">
      <w:pPr>
        <w:spacing w:before="120" w:after="120" w:line="360" w:lineRule="auto"/>
        <w:rPr>
          <w:rFonts w:cs="Arial"/>
          <w:bCs/>
          <w:sz w:val="26"/>
          <w:szCs w:val="26"/>
        </w:rPr>
      </w:pPr>
      <w:r w:rsidRPr="00253FA6">
        <w:rPr>
          <w:rFonts w:cs="Arial"/>
          <w:sz w:val="26"/>
          <w:szCs w:val="26"/>
        </w:rPr>
        <w:t xml:space="preserve">Por estos motivos y con fundamento en lo dispuesto por los artículos 71 fracción II de la Constitución Política de los Estados Unidos Mexicanos; artículos 59 fracción I, 60 y 67 fracción I de la </w:t>
      </w:r>
      <w:r w:rsidRPr="00253FA6">
        <w:rPr>
          <w:rFonts w:cs="Arial"/>
          <w:i/>
          <w:sz w:val="26"/>
          <w:szCs w:val="26"/>
        </w:rPr>
        <w:t>Constitución Política del Estado de Coahuila</w:t>
      </w:r>
      <w:r w:rsidRPr="00253FA6">
        <w:rPr>
          <w:rFonts w:cs="Arial"/>
          <w:sz w:val="26"/>
          <w:szCs w:val="26"/>
        </w:rPr>
        <w:t xml:space="preserve">, así como 21 fracción IV, 152 fracción I y demás relativos de la </w:t>
      </w:r>
      <w:r w:rsidRPr="00253FA6">
        <w:rPr>
          <w:rFonts w:cs="Arial"/>
          <w:i/>
          <w:sz w:val="26"/>
          <w:szCs w:val="26"/>
        </w:rPr>
        <w:t>Ley Orgánica del Congreso del Estado Independiente, Libre y Soberano de Coahuila de Zaragoza</w:t>
      </w:r>
      <w:r w:rsidRPr="00253FA6">
        <w:rPr>
          <w:rFonts w:cs="Arial"/>
          <w:sz w:val="26"/>
          <w:szCs w:val="26"/>
        </w:rPr>
        <w:t>, se presenta ante este H. Congreso del Estado, la siguiente:</w:t>
      </w:r>
    </w:p>
    <w:p w:rsidR="008D5E11" w:rsidRPr="00253FA6" w:rsidRDefault="008D5E11" w:rsidP="00543CFA">
      <w:pPr>
        <w:spacing w:before="120" w:after="120" w:line="360" w:lineRule="auto"/>
        <w:rPr>
          <w:rFonts w:cs="Arial"/>
          <w:sz w:val="26"/>
          <w:szCs w:val="26"/>
        </w:rPr>
      </w:pPr>
    </w:p>
    <w:p w:rsidR="008D5E11" w:rsidRPr="00253FA6" w:rsidRDefault="008D5E11" w:rsidP="00543CFA">
      <w:pPr>
        <w:spacing w:before="120" w:after="120" w:line="360" w:lineRule="auto"/>
        <w:jc w:val="center"/>
        <w:rPr>
          <w:rFonts w:cs="Arial"/>
          <w:b/>
          <w:sz w:val="26"/>
          <w:szCs w:val="26"/>
        </w:rPr>
      </w:pPr>
      <w:r w:rsidRPr="00253FA6">
        <w:rPr>
          <w:rFonts w:cs="Arial"/>
          <w:b/>
          <w:sz w:val="26"/>
          <w:szCs w:val="26"/>
        </w:rPr>
        <w:t>PROPUESTA DE INICIATIVA CON PROYECTO DE DECRETO</w:t>
      </w:r>
    </w:p>
    <w:p w:rsidR="008D5E11" w:rsidRPr="00253FA6" w:rsidRDefault="00C80083" w:rsidP="00543CFA">
      <w:pPr>
        <w:spacing w:before="120" w:after="120" w:line="360" w:lineRule="auto"/>
        <w:rPr>
          <w:rFonts w:cs="Arial"/>
          <w:sz w:val="26"/>
          <w:szCs w:val="26"/>
        </w:rPr>
      </w:pPr>
      <w:r w:rsidRPr="00253FA6">
        <w:rPr>
          <w:rFonts w:cs="Arial"/>
          <w:b/>
          <w:sz w:val="26"/>
          <w:szCs w:val="26"/>
        </w:rPr>
        <w:t>ÚNICO. -</w:t>
      </w:r>
      <w:r w:rsidR="008D5E11" w:rsidRPr="00253FA6">
        <w:rPr>
          <w:rFonts w:cs="Arial"/>
          <w:b/>
          <w:sz w:val="26"/>
          <w:szCs w:val="26"/>
        </w:rPr>
        <w:t xml:space="preserve"> </w:t>
      </w:r>
      <w:r w:rsidR="008D5E11" w:rsidRPr="00253FA6">
        <w:rPr>
          <w:rFonts w:cs="Arial"/>
          <w:sz w:val="26"/>
          <w:szCs w:val="26"/>
        </w:rPr>
        <w:t xml:space="preserve">Se reforma el artículo </w:t>
      </w:r>
      <w:r w:rsidR="00C65174" w:rsidRPr="00253FA6">
        <w:rPr>
          <w:rFonts w:cs="Arial"/>
          <w:sz w:val="26"/>
          <w:szCs w:val="26"/>
        </w:rPr>
        <w:t>17</w:t>
      </w:r>
      <w:r w:rsidR="00DA6495" w:rsidRPr="00253FA6">
        <w:rPr>
          <w:rFonts w:cs="Arial"/>
          <w:sz w:val="26"/>
          <w:szCs w:val="26"/>
        </w:rPr>
        <w:t>0 de la Ley General de Títulos y Operaciones de Crédito, para quedar como sigue:</w:t>
      </w:r>
    </w:p>
    <w:p w:rsidR="00DA6495" w:rsidRPr="00253FA6" w:rsidRDefault="00DA6495" w:rsidP="00543CFA">
      <w:pPr>
        <w:spacing w:before="120" w:after="120" w:line="360" w:lineRule="auto"/>
        <w:rPr>
          <w:rFonts w:cs="Arial"/>
          <w:color w:val="000000"/>
          <w:sz w:val="26"/>
          <w:szCs w:val="26"/>
          <w:lang w:val="es-ES" w:eastAsia="es-MX"/>
        </w:rPr>
      </w:pPr>
      <w:r w:rsidRPr="00253FA6">
        <w:rPr>
          <w:rFonts w:cs="Arial"/>
          <w:color w:val="000000"/>
          <w:sz w:val="26"/>
          <w:szCs w:val="26"/>
          <w:lang w:val="es-ES" w:eastAsia="es-MX"/>
        </w:rPr>
        <w:t>Artículo 170.- El pagaré debe contener:</w:t>
      </w:r>
    </w:p>
    <w:p w:rsidR="00DA6495" w:rsidRPr="00253FA6" w:rsidRDefault="00DA6495" w:rsidP="00543CFA">
      <w:pPr>
        <w:spacing w:before="120" w:after="120" w:line="360" w:lineRule="auto"/>
        <w:rPr>
          <w:rFonts w:cs="Arial"/>
          <w:color w:val="000000"/>
          <w:sz w:val="26"/>
          <w:szCs w:val="26"/>
          <w:lang w:val="es-ES" w:eastAsia="es-MX"/>
        </w:rPr>
      </w:pPr>
      <w:r w:rsidRPr="00253FA6">
        <w:rPr>
          <w:rFonts w:cs="Arial"/>
          <w:color w:val="000000"/>
          <w:sz w:val="26"/>
          <w:szCs w:val="26"/>
          <w:lang w:val="es-ES" w:eastAsia="es-MX"/>
        </w:rPr>
        <w:lastRenderedPageBreak/>
        <w:t>I.- La mención de ser pagaré, inserta en el texto del documento;</w:t>
      </w:r>
    </w:p>
    <w:p w:rsidR="00DA6495" w:rsidRPr="00253FA6" w:rsidRDefault="00DA6495" w:rsidP="00543CFA">
      <w:pPr>
        <w:spacing w:before="120" w:after="120" w:line="360" w:lineRule="auto"/>
        <w:rPr>
          <w:rFonts w:cs="Arial"/>
          <w:color w:val="000000"/>
          <w:sz w:val="26"/>
          <w:szCs w:val="26"/>
          <w:lang w:val="es-ES" w:eastAsia="es-MX"/>
        </w:rPr>
      </w:pPr>
      <w:r w:rsidRPr="00253FA6">
        <w:rPr>
          <w:rFonts w:cs="Arial"/>
          <w:color w:val="000000"/>
          <w:sz w:val="26"/>
          <w:szCs w:val="26"/>
          <w:lang w:val="es-ES" w:eastAsia="es-MX"/>
        </w:rPr>
        <w:t>II.- La promesa incondicional de pagar una suma determinada de dinero;</w:t>
      </w:r>
    </w:p>
    <w:p w:rsidR="00DA6495" w:rsidRPr="00253FA6" w:rsidRDefault="00DA6495" w:rsidP="00543CFA">
      <w:pPr>
        <w:spacing w:before="120" w:after="120" w:line="360" w:lineRule="auto"/>
        <w:rPr>
          <w:rFonts w:cs="Arial"/>
          <w:color w:val="000000"/>
          <w:sz w:val="26"/>
          <w:szCs w:val="26"/>
          <w:lang w:val="es-ES" w:eastAsia="es-MX"/>
        </w:rPr>
      </w:pPr>
      <w:r w:rsidRPr="00253FA6">
        <w:rPr>
          <w:rFonts w:cs="Arial"/>
          <w:color w:val="000000"/>
          <w:sz w:val="26"/>
          <w:szCs w:val="26"/>
          <w:lang w:val="es-ES" w:eastAsia="es-MX"/>
        </w:rPr>
        <w:t>III.- El nombre de la persona a quien ha de hacerse el pago;</w:t>
      </w:r>
    </w:p>
    <w:p w:rsidR="00DA6495" w:rsidRPr="00253FA6" w:rsidRDefault="00DA6495" w:rsidP="00543CFA">
      <w:pPr>
        <w:spacing w:before="120" w:after="120" w:line="360" w:lineRule="auto"/>
        <w:rPr>
          <w:rFonts w:cs="Arial"/>
          <w:color w:val="000000"/>
          <w:sz w:val="26"/>
          <w:szCs w:val="26"/>
          <w:lang w:val="es-ES" w:eastAsia="es-MX"/>
        </w:rPr>
      </w:pPr>
      <w:r w:rsidRPr="00253FA6">
        <w:rPr>
          <w:rFonts w:cs="Arial"/>
          <w:color w:val="000000"/>
          <w:sz w:val="26"/>
          <w:szCs w:val="26"/>
          <w:lang w:val="es-ES" w:eastAsia="es-MX"/>
        </w:rPr>
        <w:t>IV.- La época y el lugar del pago;</w:t>
      </w:r>
    </w:p>
    <w:p w:rsidR="00DA6495" w:rsidRPr="00253FA6" w:rsidRDefault="00DA6495" w:rsidP="00543CFA">
      <w:pPr>
        <w:spacing w:before="120" w:after="120" w:line="360" w:lineRule="auto"/>
        <w:rPr>
          <w:rFonts w:cs="Arial"/>
          <w:color w:val="000000"/>
          <w:sz w:val="26"/>
          <w:szCs w:val="26"/>
          <w:lang w:val="es-ES" w:eastAsia="es-MX"/>
        </w:rPr>
      </w:pPr>
      <w:r w:rsidRPr="00253FA6">
        <w:rPr>
          <w:rFonts w:cs="Arial"/>
          <w:color w:val="000000"/>
          <w:sz w:val="26"/>
          <w:szCs w:val="26"/>
          <w:lang w:val="es-ES" w:eastAsia="es-MX"/>
        </w:rPr>
        <w:t>V.- La fecha y el lugar en que se subscriba el documento; y</w:t>
      </w:r>
    </w:p>
    <w:p w:rsidR="00DA6495" w:rsidRPr="00253FA6" w:rsidRDefault="00DA6495" w:rsidP="00543CFA">
      <w:pPr>
        <w:spacing w:before="120" w:after="120" w:line="360" w:lineRule="auto"/>
        <w:rPr>
          <w:rFonts w:cs="Arial"/>
          <w:color w:val="000000"/>
          <w:sz w:val="26"/>
          <w:szCs w:val="26"/>
          <w:lang w:val="es-ES" w:eastAsia="es-MX"/>
        </w:rPr>
      </w:pPr>
      <w:r w:rsidRPr="00253FA6">
        <w:rPr>
          <w:rFonts w:cs="Arial"/>
          <w:color w:val="000000"/>
          <w:sz w:val="26"/>
          <w:szCs w:val="26"/>
          <w:lang w:val="es-ES" w:eastAsia="es-MX"/>
        </w:rPr>
        <w:t>VI.- La firma del suscriptor o de la persona que firme a su ruego o en su nombre.</w:t>
      </w:r>
    </w:p>
    <w:p w:rsidR="004A07B0" w:rsidRPr="00253FA6" w:rsidRDefault="004A07B0" w:rsidP="00543CFA">
      <w:pPr>
        <w:spacing w:before="120" w:after="120" w:line="360" w:lineRule="auto"/>
        <w:rPr>
          <w:rFonts w:cs="Arial"/>
          <w:b/>
          <w:i/>
          <w:color w:val="000000"/>
          <w:sz w:val="26"/>
          <w:szCs w:val="26"/>
          <w:lang w:val="es-ES" w:eastAsia="es-MX"/>
        </w:rPr>
      </w:pPr>
      <w:r w:rsidRPr="00253FA6">
        <w:rPr>
          <w:rFonts w:cs="Arial"/>
          <w:b/>
          <w:i/>
          <w:color w:val="000000"/>
          <w:sz w:val="26"/>
          <w:szCs w:val="26"/>
          <w:lang w:val="es-ES" w:eastAsia="es-MX"/>
        </w:rPr>
        <w:t xml:space="preserve">Los datos que obren en el pagaré deberán ser llenados de manera autógrafa por las personas que se obligan a pagar la cantidad consignada en el mismo, salvo en el caso de que los mismos consten de manera </w:t>
      </w:r>
      <w:r w:rsidR="002B6A06" w:rsidRPr="00253FA6">
        <w:rPr>
          <w:rFonts w:cs="Arial"/>
          <w:b/>
          <w:i/>
          <w:color w:val="000000"/>
          <w:sz w:val="26"/>
          <w:szCs w:val="26"/>
          <w:lang w:val="es-ES" w:eastAsia="es-MX"/>
        </w:rPr>
        <w:t>impresa, digitalizada</w:t>
      </w:r>
      <w:r w:rsidRPr="00253FA6">
        <w:rPr>
          <w:rFonts w:cs="Arial"/>
          <w:b/>
          <w:i/>
          <w:color w:val="000000"/>
          <w:sz w:val="26"/>
          <w:szCs w:val="26"/>
          <w:lang w:val="es-ES" w:eastAsia="es-MX"/>
        </w:rPr>
        <w:t xml:space="preserve"> y mecanográfica. </w:t>
      </w:r>
    </w:p>
    <w:p w:rsidR="008D5E11" w:rsidRPr="00253FA6" w:rsidRDefault="004A07B0" w:rsidP="00543CFA">
      <w:pPr>
        <w:spacing w:before="120" w:after="120" w:line="360" w:lineRule="auto"/>
        <w:rPr>
          <w:rFonts w:cs="Arial"/>
          <w:b/>
          <w:i/>
          <w:color w:val="000000"/>
          <w:sz w:val="26"/>
          <w:szCs w:val="26"/>
          <w:lang w:val="es-ES" w:eastAsia="es-MX"/>
        </w:rPr>
      </w:pPr>
      <w:r w:rsidRPr="00253FA6">
        <w:rPr>
          <w:rFonts w:cs="Arial"/>
          <w:b/>
          <w:i/>
          <w:color w:val="000000"/>
          <w:sz w:val="26"/>
          <w:szCs w:val="26"/>
          <w:lang w:val="es-ES" w:eastAsia="es-MX"/>
        </w:rPr>
        <w:t>Queda prohibido</w:t>
      </w:r>
      <w:r w:rsidR="00C80083" w:rsidRPr="00253FA6">
        <w:rPr>
          <w:rFonts w:cs="Arial"/>
          <w:b/>
          <w:i/>
          <w:color w:val="000000"/>
          <w:sz w:val="26"/>
          <w:szCs w:val="26"/>
          <w:lang w:val="es-ES" w:eastAsia="es-MX"/>
        </w:rPr>
        <w:t xml:space="preserve"> solicitar u obligar a cualquier persona a firmar un pagaré o cualquier otro documento de crédito en blanco, la infracción a esta disposición será sancionada con multa de 100 a 300 unidades de medida y actualización. </w:t>
      </w:r>
    </w:p>
    <w:p w:rsidR="008D5E11" w:rsidRPr="00253FA6" w:rsidRDefault="008D5E11" w:rsidP="00543CFA">
      <w:pPr>
        <w:spacing w:before="120" w:after="120" w:line="360" w:lineRule="auto"/>
        <w:rPr>
          <w:rFonts w:cs="Arial"/>
          <w:sz w:val="26"/>
          <w:szCs w:val="26"/>
        </w:rPr>
      </w:pPr>
      <w:r w:rsidRPr="00253FA6">
        <w:rPr>
          <w:rFonts w:cs="Arial"/>
          <w:sz w:val="26"/>
          <w:szCs w:val="26"/>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8D5E11" w:rsidRPr="00253FA6" w:rsidRDefault="008D5E11" w:rsidP="00543CFA">
      <w:pPr>
        <w:spacing w:before="120" w:after="120" w:line="360" w:lineRule="auto"/>
        <w:rPr>
          <w:rFonts w:cs="Arial"/>
          <w:sz w:val="26"/>
          <w:szCs w:val="26"/>
        </w:rPr>
      </w:pPr>
    </w:p>
    <w:p w:rsidR="00660A7A" w:rsidRPr="00253FA6" w:rsidRDefault="00660A7A" w:rsidP="00543CFA">
      <w:pPr>
        <w:spacing w:before="120" w:after="120" w:line="360" w:lineRule="auto"/>
        <w:jc w:val="center"/>
        <w:rPr>
          <w:rFonts w:cs="Arial"/>
          <w:b/>
          <w:sz w:val="26"/>
          <w:szCs w:val="26"/>
        </w:rPr>
      </w:pPr>
    </w:p>
    <w:p w:rsidR="00660A7A" w:rsidRPr="00253FA6" w:rsidRDefault="00660A7A" w:rsidP="00543CFA">
      <w:pPr>
        <w:spacing w:before="120" w:after="120" w:line="360" w:lineRule="auto"/>
        <w:jc w:val="center"/>
        <w:rPr>
          <w:rFonts w:cs="Arial"/>
          <w:b/>
          <w:sz w:val="26"/>
          <w:szCs w:val="26"/>
        </w:rPr>
      </w:pPr>
    </w:p>
    <w:p w:rsidR="00660A7A" w:rsidRPr="00253FA6" w:rsidRDefault="00660A7A" w:rsidP="00543CFA">
      <w:pPr>
        <w:spacing w:before="120" w:after="120" w:line="360" w:lineRule="auto"/>
        <w:jc w:val="center"/>
        <w:rPr>
          <w:rFonts w:cs="Arial"/>
          <w:b/>
          <w:sz w:val="26"/>
          <w:szCs w:val="26"/>
        </w:rPr>
      </w:pPr>
    </w:p>
    <w:p w:rsidR="00660A7A" w:rsidRPr="00253FA6" w:rsidRDefault="00660A7A" w:rsidP="00543CFA">
      <w:pPr>
        <w:spacing w:before="120" w:after="120" w:line="360" w:lineRule="auto"/>
        <w:jc w:val="center"/>
        <w:rPr>
          <w:rFonts w:cs="Arial"/>
          <w:b/>
          <w:sz w:val="26"/>
          <w:szCs w:val="26"/>
        </w:rPr>
      </w:pPr>
    </w:p>
    <w:p w:rsidR="00660A7A" w:rsidRPr="00253FA6" w:rsidRDefault="00660A7A" w:rsidP="00543CFA">
      <w:pPr>
        <w:spacing w:before="120" w:after="120" w:line="360" w:lineRule="auto"/>
        <w:jc w:val="center"/>
        <w:rPr>
          <w:rFonts w:cs="Arial"/>
          <w:b/>
          <w:sz w:val="26"/>
          <w:szCs w:val="26"/>
        </w:rPr>
      </w:pPr>
    </w:p>
    <w:p w:rsidR="00660A7A" w:rsidRPr="00253FA6" w:rsidRDefault="00660A7A" w:rsidP="00543CFA">
      <w:pPr>
        <w:spacing w:before="120" w:after="120" w:line="360" w:lineRule="auto"/>
        <w:jc w:val="center"/>
        <w:rPr>
          <w:rFonts w:cs="Arial"/>
          <w:b/>
          <w:sz w:val="26"/>
          <w:szCs w:val="26"/>
        </w:rPr>
      </w:pPr>
    </w:p>
    <w:p w:rsidR="00660A7A" w:rsidRPr="00253FA6" w:rsidRDefault="00660A7A" w:rsidP="00543CFA">
      <w:pPr>
        <w:spacing w:before="120" w:after="120" w:line="360" w:lineRule="auto"/>
        <w:jc w:val="center"/>
        <w:rPr>
          <w:rFonts w:cs="Arial"/>
          <w:b/>
          <w:sz w:val="26"/>
          <w:szCs w:val="26"/>
        </w:rPr>
      </w:pPr>
    </w:p>
    <w:p w:rsidR="008D5E11" w:rsidRPr="00253FA6" w:rsidRDefault="008D5E11" w:rsidP="00543CFA">
      <w:pPr>
        <w:spacing w:before="120" w:after="120" w:line="360" w:lineRule="auto"/>
        <w:jc w:val="center"/>
        <w:rPr>
          <w:rFonts w:cs="Arial"/>
          <w:b/>
          <w:sz w:val="26"/>
          <w:szCs w:val="26"/>
        </w:rPr>
      </w:pPr>
      <w:r w:rsidRPr="00253FA6">
        <w:rPr>
          <w:rFonts w:cs="Arial"/>
          <w:b/>
          <w:sz w:val="26"/>
          <w:szCs w:val="26"/>
        </w:rPr>
        <w:t>SALON DE SESIONES DEL H. CONGRESO DEL ESTADO</w:t>
      </w:r>
    </w:p>
    <w:p w:rsidR="008D5E11" w:rsidRPr="00253FA6" w:rsidRDefault="008D5E11" w:rsidP="00543CFA">
      <w:pPr>
        <w:spacing w:before="120" w:after="120" w:line="360" w:lineRule="auto"/>
        <w:jc w:val="center"/>
        <w:rPr>
          <w:rFonts w:cs="Arial"/>
          <w:b/>
          <w:sz w:val="26"/>
          <w:szCs w:val="26"/>
        </w:rPr>
      </w:pPr>
    </w:p>
    <w:p w:rsidR="008D5E11" w:rsidRPr="00253FA6" w:rsidRDefault="008D5E11" w:rsidP="00543CFA">
      <w:pPr>
        <w:spacing w:before="120" w:after="120" w:line="360" w:lineRule="auto"/>
        <w:jc w:val="center"/>
        <w:rPr>
          <w:rFonts w:cs="Arial"/>
          <w:b/>
          <w:sz w:val="26"/>
          <w:szCs w:val="26"/>
        </w:rPr>
      </w:pPr>
      <w:r w:rsidRPr="00253FA6">
        <w:rPr>
          <w:rFonts w:cs="Arial"/>
          <w:b/>
          <w:sz w:val="26"/>
          <w:szCs w:val="26"/>
        </w:rPr>
        <w:t xml:space="preserve">Saltillo, Coahuila de Zaragoza a </w:t>
      </w:r>
      <w:r w:rsidR="003D5C4E" w:rsidRPr="00253FA6">
        <w:rPr>
          <w:rFonts w:cs="Arial"/>
          <w:b/>
          <w:sz w:val="26"/>
          <w:szCs w:val="26"/>
        </w:rPr>
        <w:t xml:space="preserve">30 </w:t>
      </w:r>
      <w:r w:rsidRPr="00253FA6">
        <w:rPr>
          <w:rFonts w:cs="Arial"/>
          <w:b/>
          <w:sz w:val="26"/>
          <w:szCs w:val="26"/>
        </w:rPr>
        <w:t>de abril de 2019</w:t>
      </w:r>
    </w:p>
    <w:p w:rsidR="008D5E11" w:rsidRPr="00253FA6" w:rsidRDefault="008D5E11" w:rsidP="00543CFA">
      <w:pPr>
        <w:spacing w:before="120" w:after="120" w:line="360" w:lineRule="auto"/>
        <w:rPr>
          <w:rFonts w:cs="Arial"/>
          <w:sz w:val="26"/>
          <w:szCs w:val="26"/>
        </w:rPr>
      </w:pPr>
    </w:p>
    <w:p w:rsidR="008D5E11" w:rsidRPr="00253FA6" w:rsidRDefault="008D5E11" w:rsidP="00543CFA">
      <w:pPr>
        <w:spacing w:before="120" w:after="120" w:line="360" w:lineRule="auto"/>
        <w:jc w:val="center"/>
        <w:rPr>
          <w:rFonts w:cs="Arial"/>
          <w:b/>
          <w:sz w:val="26"/>
          <w:szCs w:val="26"/>
        </w:rPr>
      </w:pPr>
      <w:r w:rsidRPr="00253FA6">
        <w:rPr>
          <w:rFonts w:cs="Arial"/>
          <w:b/>
          <w:sz w:val="26"/>
          <w:szCs w:val="26"/>
        </w:rPr>
        <w:t xml:space="preserve">DIPUTADA </w:t>
      </w:r>
    </w:p>
    <w:p w:rsidR="008D5E11" w:rsidRPr="00253FA6" w:rsidRDefault="008D5E11" w:rsidP="00543CFA">
      <w:pPr>
        <w:spacing w:before="120" w:after="120" w:line="360" w:lineRule="auto"/>
        <w:jc w:val="center"/>
        <w:rPr>
          <w:rFonts w:cs="Arial"/>
          <w:b/>
          <w:sz w:val="26"/>
          <w:szCs w:val="26"/>
        </w:rPr>
      </w:pPr>
    </w:p>
    <w:p w:rsidR="008D5E11" w:rsidRPr="00253FA6" w:rsidRDefault="008D5E11" w:rsidP="00543CFA">
      <w:pPr>
        <w:spacing w:before="120" w:after="120" w:line="360" w:lineRule="auto"/>
        <w:jc w:val="center"/>
        <w:rPr>
          <w:rFonts w:cs="Arial"/>
          <w:b/>
          <w:sz w:val="26"/>
          <w:szCs w:val="26"/>
        </w:rPr>
      </w:pPr>
    </w:p>
    <w:p w:rsidR="008D5E11" w:rsidRPr="00253FA6" w:rsidRDefault="008D5E11" w:rsidP="00543CFA">
      <w:pPr>
        <w:spacing w:before="120" w:after="120" w:line="360" w:lineRule="auto"/>
        <w:jc w:val="center"/>
        <w:rPr>
          <w:rFonts w:cs="Arial"/>
          <w:b/>
          <w:sz w:val="26"/>
          <w:szCs w:val="26"/>
        </w:rPr>
      </w:pPr>
      <w:r w:rsidRPr="00253FA6">
        <w:rPr>
          <w:rFonts w:cs="Arial"/>
          <w:b/>
          <w:sz w:val="26"/>
          <w:szCs w:val="26"/>
        </w:rPr>
        <w:t>CLAUDIA ISELA RAMÍREZ PINEDA</w:t>
      </w:r>
    </w:p>
    <w:p w:rsidR="000C1188" w:rsidRPr="00253FA6" w:rsidRDefault="002F7F1B" w:rsidP="00543CFA">
      <w:pPr>
        <w:spacing w:before="120" w:after="120"/>
        <w:rPr>
          <w:sz w:val="26"/>
          <w:szCs w:val="26"/>
        </w:rPr>
      </w:pPr>
    </w:p>
    <w:sectPr w:rsidR="000C1188" w:rsidRPr="00253FA6" w:rsidSect="00253FA6">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1B" w:rsidRDefault="002F7F1B" w:rsidP="00FA7010">
      <w:r>
        <w:separator/>
      </w:r>
    </w:p>
  </w:endnote>
  <w:endnote w:type="continuationSeparator" w:id="0">
    <w:p w:rsidR="002F7F1B" w:rsidRDefault="002F7F1B" w:rsidP="00FA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1B" w:rsidRDefault="002F7F1B" w:rsidP="00FA7010">
      <w:r>
        <w:separator/>
      </w:r>
    </w:p>
  </w:footnote>
  <w:footnote w:type="continuationSeparator" w:id="0">
    <w:p w:rsidR="002F7F1B" w:rsidRDefault="002F7F1B" w:rsidP="00FA7010">
      <w:r>
        <w:continuationSeparator/>
      </w:r>
    </w:p>
  </w:footnote>
  <w:footnote w:id="1">
    <w:p w:rsidR="00692865" w:rsidRDefault="00692865">
      <w:r>
        <w:footnoteRef/>
      </w:r>
      <w:r>
        <w:t xml:space="preserve"> Amparo directo 156/70, Civil. Relojerías Cantú, S. A. 9 de octubre de 1970. Unanimidad de votos. Ponente: Carlos Hidalgo Riestra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09" w:rsidRPr="00F81E38" w:rsidRDefault="008D5E11" w:rsidP="008D5E11">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1312" behindDoc="0" locked="0" layoutInCell="1" allowOverlap="1" wp14:anchorId="3309922D" wp14:editId="1139A291">
          <wp:simplePos x="0" y="0"/>
          <wp:positionH relativeFrom="column">
            <wp:posOffset>-344170</wp:posOffset>
          </wp:positionH>
          <wp:positionV relativeFrom="paragraph">
            <wp:posOffset>-161290</wp:posOffset>
          </wp:positionV>
          <wp:extent cx="789305" cy="831215"/>
          <wp:effectExtent l="0" t="0" r="0" b="6985"/>
          <wp:wrapNone/>
          <wp:docPr id="3" name="Imagen 3"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409">
      <w:rPr>
        <w:noProof/>
        <w:lang w:eastAsia="es-MX"/>
      </w:rPr>
      <w:drawing>
        <wp:anchor distT="0" distB="0" distL="114300" distR="114300" simplePos="0" relativeHeight="251662336" behindDoc="0" locked="0" layoutInCell="1" allowOverlap="1" wp14:anchorId="44404E23">
          <wp:simplePos x="0" y="0"/>
          <wp:positionH relativeFrom="column">
            <wp:posOffset>5396865</wp:posOffset>
          </wp:positionH>
          <wp:positionV relativeFrom="paragraph">
            <wp:posOffset>-163830</wp:posOffset>
          </wp:positionV>
          <wp:extent cx="915589"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589" cy="666750"/>
                  </a:xfrm>
                  <a:prstGeom prst="rect">
                    <a:avLst/>
                  </a:prstGeom>
                  <a:noFill/>
                  <a:ln>
                    <a:noFill/>
                  </a:ln>
                </pic:spPr>
              </pic:pic>
            </a:graphicData>
          </a:graphic>
        </wp:anchor>
      </w:drawing>
    </w:r>
    <w:r w:rsidR="004B3409" w:rsidRPr="00F81E38">
      <w:rPr>
        <w:rFonts w:ascii="Times New Roman" w:hAnsi="Times New Roman" w:cs="Arial"/>
        <w:bCs/>
        <w:smallCaps/>
        <w:spacing w:val="20"/>
        <w:sz w:val="32"/>
        <w:szCs w:val="32"/>
      </w:rPr>
      <w:t>Congreso del Estado Independiente,</w:t>
    </w:r>
  </w:p>
  <w:p w:rsidR="008D5E11" w:rsidRDefault="004B3409" w:rsidP="008D5E1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w:t>
    </w:r>
    <w:r w:rsidR="008D5E11">
      <w:rPr>
        <w:rFonts w:ascii="Times New Roman" w:hAnsi="Times New Roman" w:cs="Arial"/>
        <w:bCs/>
        <w:smallCaps/>
        <w:spacing w:val="20"/>
        <w:sz w:val="32"/>
        <w:szCs w:val="32"/>
      </w:rPr>
      <w:t>za</w:t>
    </w:r>
  </w:p>
  <w:p w:rsidR="008D5E11" w:rsidRDefault="008D5E11" w:rsidP="008D5E11">
    <w:pPr>
      <w:tabs>
        <w:tab w:val="left" w:pos="5040"/>
      </w:tabs>
      <w:ind w:right="-93"/>
      <w:jc w:val="center"/>
      <w:rPr>
        <w:rFonts w:ascii="Times New Roman" w:hAnsi="Times New Roman" w:cs="Arial"/>
        <w:bCs/>
        <w:smallCaps/>
        <w:spacing w:val="20"/>
        <w:sz w:val="32"/>
        <w:szCs w:val="32"/>
      </w:rPr>
    </w:pPr>
  </w:p>
  <w:p w:rsidR="004B3409" w:rsidRPr="008D5E11" w:rsidRDefault="004B3409" w:rsidP="008D5E11">
    <w:pPr>
      <w:tabs>
        <w:tab w:val="left" w:pos="5040"/>
      </w:tabs>
      <w:ind w:right="-93"/>
      <w:jc w:val="center"/>
      <w:rPr>
        <w:rFonts w:ascii="Times New Roman" w:hAnsi="Times New Roman" w:cs="Arial"/>
        <w:bCs/>
        <w:smallCaps/>
        <w:spacing w:val="20"/>
        <w:sz w:val="32"/>
        <w:szCs w:val="32"/>
      </w:rPr>
    </w:pPr>
    <w:r w:rsidRPr="008D5E11">
      <w:rPr>
        <w:rFonts w:ascii="Edwardian Script ITC" w:hAnsi="Edwardian Script ITC"/>
        <w:sz w:val="32"/>
        <w:szCs w:val="32"/>
      </w:rPr>
      <w:t xml:space="preserve">2019 año del </w:t>
    </w:r>
    <w:r w:rsidR="008D5E11">
      <w:rPr>
        <w:rFonts w:ascii="Edwardian Script ITC" w:hAnsi="Edwardian Script ITC"/>
        <w:sz w:val="32"/>
        <w:szCs w:val="32"/>
      </w:rPr>
      <w:t>R</w:t>
    </w:r>
    <w:r w:rsidRPr="008D5E11">
      <w:rPr>
        <w:rFonts w:ascii="Edwardian Script ITC" w:hAnsi="Edwardian Script ITC"/>
        <w:sz w:val="32"/>
        <w:szCs w:val="32"/>
      </w:rPr>
      <w:t xml:space="preserve">espeto y </w:t>
    </w:r>
    <w:r w:rsidR="008D5E11">
      <w:rPr>
        <w:rFonts w:ascii="Edwardian Script ITC" w:hAnsi="Edwardian Script ITC"/>
        <w:sz w:val="32"/>
        <w:szCs w:val="32"/>
      </w:rPr>
      <w:t>P</w:t>
    </w:r>
    <w:r w:rsidRPr="008D5E11">
      <w:rPr>
        <w:rFonts w:ascii="Edwardian Script ITC" w:hAnsi="Edwardian Script ITC"/>
        <w:sz w:val="32"/>
        <w:szCs w:val="32"/>
      </w:rPr>
      <w:t xml:space="preserve">rotección de los </w:t>
    </w:r>
    <w:r w:rsidR="008D5E11">
      <w:rPr>
        <w:rFonts w:ascii="Edwardian Script ITC" w:hAnsi="Edwardian Script ITC"/>
        <w:sz w:val="32"/>
        <w:szCs w:val="32"/>
      </w:rPr>
      <w:t>D</w:t>
    </w:r>
    <w:r w:rsidRPr="008D5E11">
      <w:rPr>
        <w:rFonts w:ascii="Edwardian Script ITC" w:hAnsi="Edwardian Script ITC"/>
        <w:sz w:val="32"/>
        <w:szCs w:val="32"/>
      </w:rPr>
      <w:t xml:space="preserve">erechos </w:t>
    </w:r>
    <w:r w:rsidR="008D5E11">
      <w:rPr>
        <w:rFonts w:ascii="Edwardian Script ITC" w:hAnsi="Edwardian Script ITC"/>
        <w:sz w:val="32"/>
        <w:szCs w:val="32"/>
      </w:rPr>
      <w:t>H</w:t>
    </w:r>
    <w:r w:rsidR="008D5E11" w:rsidRPr="008D5E11">
      <w:rPr>
        <w:rFonts w:ascii="Edwardian Script ITC" w:hAnsi="Edwardian Script ITC"/>
        <w:sz w:val="32"/>
        <w:szCs w:val="32"/>
      </w:rPr>
      <w:t>umanos en</w:t>
    </w:r>
    <w:r w:rsidRPr="008D5E11">
      <w:rPr>
        <w:rFonts w:ascii="Edwardian Script ITC" w:hAnsi="Edwardian Script ITC"/>
        <w:sz w:val="32"/>
        <w:szCs w:val="32"/>
      </w:rPr>
      <w:t xml:space="preserve"> el Estado</w:t>
    </w:r>
    <w:r w:rsidR="008D5E11" w:rsidRPr="008D5E11">
      <w:rPr>
        <w:rFonts w:ascii="Edwardian Script ITC" w:hAnsi="Edwardian Script ITC"/>
        <w:sz w:val="32"/>
        <w:szCs w:val="32"/>
      </w:rPr>
      <w:t xml:space="preserve"> </w:t>
    </w:r>
    <w:r w:rsidRPr="008D5E11">
      <w:rPr>
        <w:rFonts w:ascii="Edwardian Script ITC" w:hAnsi="Edwardian Script ITC"/>
        <w:sz w:val="32"/>
        <w:szCs w:val="32"/>
      </w:rPr>
      <w:t>de Coahuila de Zaragoza”</w:t>
    </w:r>
  </w:p>
  <w:p w:rsidR="00FA7010" w:rsidRPr="008D5E11" w:rsidRDefault="00FA7010">
    <w:pPr>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10"/>
    <w:rsid w:val="0003749C"/>
    <w:rsid w:val="001D52EA"/>
    <w:rsid w:val="00253FA6"/>
    <w:rsid w:val="002B6A06"/>
    <w:rsid w:val="002D06C0"/>
    <w:rsid w:val="002F7F1B"/>
    <w:rsid w:val="003D5C4E"/>
    <w:rsid w:val="004A07B0"/>
    <w:rsid w:val="004A69C7"/>
    <w:rsid w:val="004B3409"/>
    <w:rsid w:val="004E15BA"/>
    <w:rsid w:val="005160DE"/>
    <w:rsid w:val="005311FF"/>
    <w:rsid w:val="00543CFA"/>
    <w:rsid w:val="00583EB4"/>
    <w:rsid w:val="005D4F01"/>
    <w:rsid w:val="00653144"/>
    <w:rsid w:val="00660A7A"/>
    <w:rsid w:val="006760E2"/>
    <w:rsid w:val="0068468C"/>
    <w:rsid w:val="00692865"/>
    <w:rsid w:val="006D7F79"/>
    <w:rsid w:val="007015AC"/>
    <w:rsid w:val="007905B5"/>
    <w:rsid w:val="008711D7"/>
    <w:rsid w:val="00881824"/>
    <w:rsid w:val="008D5E11"/>
    <w:rsid w:val="00901D32"/>
    <w:rsid w:val="00951AAA"/>
    <w:rsid w:val="00984DAE"/>
    <w:rsid w:val="00987130"/>
    <w:rsid w:val="00B54F33"/>
    <w:rsid w:val="00B90518"/>
    <w:rsid w:val="00C25E9E"/>
    <w:rsid w:val="00C43342"/>
    <w:rsid w:val="00C65174"/>
    <w:rsid w:val="00C80083"/>
    <w:rsid w:val="00CB5A68"/>
    <w:rsid w:val="00D8576C"/>
    <w:rsid w:val="00DA6495"/>
    <w:rsid w:val="00E62C2C"/>
    <w:rsid w:val="00E835C1"/>
    <w:rsid w:val="00FA7010"/>
  </w:rsids>
  <m:mathPr>
    <m:mathFont m:val="Cambria Math"/>
    <m:brkBin m:val="before"/>
    <m:brkBinSub m:val="--"/>
    <m:smallFrac m:val="0"/>
    <m:dispDef/>
    <m:lMargin m:val="0"/>
    <m:rMargin m:val="0"/>
    <m:defJc m:val="centerGroup"/>
    <m:wrapIndent m:val="1440"/>
    <m:intLim m:val="subSup"/>
    <m:naryLim m:val="undOvr"/>
  </m:mathPr>
  <w:themeFontLang w:val="es-MX"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A9B68-8A20-4DCC-BF48-690ECBB5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3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87130"/>
    <w:pPr>
      <w:keepNext/>
      <w:outlineLvl w:val="0"/>
    </w:pPr>
    <w:rPr>
      <w:b/>
      <w:sz w:val="22"/>
    </w:rPr>
  </w:style>
  <w:style w:type="paragraph" w:styleId="Ttulo2">
    <w:name w:val="heading 2"/>
    <w:basedOn w:val="Normal"/>
    <w:next w:val="Normal"/>
    <w:link w:val="Ttulo2Car"/>
    <w:qFormat/>
    <w:rsid w:val="00987130"/>
    <w:pPr>
      <w:keepNext/>
      <w:tabs>
        <w:tab w:val="left" w:pos="0"/>
      </w:tabs>
      <w:jc w:val="center"/>
      <w:outlineLvl w:val="1"/>
    </w:pPr>
    <w:rPr>
      <w:b/>
    </w:rPr>
  </w:style>
  <w:style w:type="paragraph" w:styleId="Ttulo3">
    <w:name w:val="heading 3"/>
    <w:basedOn w:val="Normal"/>
    <w:next w:val="Normal"/>
    <w:link w:val="Ttulo3Car"/>
    <w:qFormat/>
    <w:rsid w:val="00987130"/>
    <w:pPr>
      <w:keepNext/>
      <w:spacing w:line="360" w:lineRule="auto"/>
      <w:outlineLvl w:val="2"/>
    </w:pPr>
    <w:rPr>
      <w:b/>
      <w:sz w:val="36"/>
    </w:rPr>
  </w:style>
  <w:style w:type="paragraph" w:styleId="Ttulo4">
    <w:name w:val="heading 4"/>
    <w:basedOn w:val="Normal"/>
    <w:next w:val="Normal"/>
    <w:link w:val="Ttulo4Car"/>
    <w:qFormat/>
    <w:rsid w:val="00987130"/>
    <w:pPr>
      <w:keepNext/>
      <w:spacing w:line="360" w:lineRule="auto"/>
      <w:outlineLvl w:val="3"/>
    </w:pPr>
    <w:rPr>
      <w:b/>
      <w:sz w:val="36"/>
    </w:rPr>
  </w:style>
  <w:style w:type="paragraph" w:styleId="Ttulo5">
    <w:name w:val="heading 5"/>
    <w:basedOn w:val="Normal"/>
    <w:next w:val="Normal"/>
    <w:link w:val="Ttulo5Car"/>
    <w:qFormat/>
    <w:rsid w:val="00987130"/>
    <w:pPr>
      <w:keepNext/>
      <w:shd w:val="clear" w:color="FF00FF" w:fill="auto"/>
      <w:spacing w:line="360" w:lineRule="auto"/>
      <w:outlineLvl w:val="4"/>
    </w:pPr>
    <w:rPr>
      <w:b/>
      <w:sz w:val="36"/>
    </w:rPr>
  </w:style>
  <w:style w:type="paragraph" w:styleId="Ttulo6">
    <w:name w:val="heading 6"/>
    <w:basedOn w:val="Normal"/>
    <w:next w:val="Normal"/>
    <w:link w:val="Ttulo6Car"/>
    <w:qFormat/>
    <w:rsid w:val="00987130"/>
    <w:pPr>
      <w:keepNext/>
      <w:spacing w:line="360" w:lineRule="auto"/>
      <w:outlineLvl w:val="5"/>
    </w:pPr>
    <w:rPr>
      <w:b/>
      <w:sz w:val="36"/>
    </w:rPr>
  </w:style>
  <w:style w:type="paragraph" w:styleId="Ttulo7">
    <w:name w:val="heading 7"/>
    <w:basedOn w:val="Normal"/>
    <w:next w:val="Normal"/>
    <w:link w:val="Ttulo7Car"/>
    <w:qFormat/>
    <w:rsid w:val="00987130"/>
    <w:pPr>
      <w:keepNext/>
      <w:spacing w:line="360" w:lineRule="auto"/>
      <w:outlineLvl w:val="6"/>
    </w:pPr>
    <w:rPr>
      <w:b/>
      <w:sz w:val="36"/>
    </w:rPr>
  </w:style>
  <w:style w:type="paragraph" w:styleId="Ttulo8">
    <w:name w:val="heading 8"/>
    <w:basedOn w:val="Normal"/>
    <w:next w:val="Normal"/>
    <w:link w:val="Ttulo8Car"/>
    <w:qFormat/>
    <w:rsid w:val="00987130"/>
    <w:pPr>
      <w:keepNext/>
      <w:tabs>
        <w:tab w:val="left" w:pos="6237"/>
      </w:tabs>
      <w:spacing w:line="360" w:lineRule="auto"/>
      <w:outlineLvl w:val="7"/>
    </w:pPr>
    <w:rPr>
      <w:b/>
      <w:sz w:val="36"/>
    </w:rPr>
  </w:style>
  <w:style w:type="paragraph" w:styleId="Ttulo9">
    <w:name w:val="heading 9"/>
    <w:basedOn w:val="Normal"/>
    <w:next w:val="Normal"/>
    <w:link w:val="Ttulo9Car"/>
    <w:qFormat/>
    <w:rsid w:val="009871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130"/>
    <w:pPr>
      <w:tabs>
        <w:tab w:val="center" w:pos="4419"/>
        <w:tab w:val="right" w:pos="8838"/>
      </w:tabs>
    </w:pPr>
  </w:style>
  <w:style w:type="character" w:customStyle="1" w:styleId="EncabezadoCar">
    <w:name w:val="Encabezado Car"/>
    <w:link w:val="Encabezado"/>
    <w:uiPriority w:val="99"/>
    <w:rsid w:val="00987130"/>
    <w:rPr>
      <w:rFonts w:ascii="Arial" w:eastAsia="Times New Roman" w:hAnsi="Arial" w:cs="Times New Roman"/>
      <w:sz w:val="20"/>
      <w:szCs w:val="20"/>
      <w:lang w:eastAsia="es-ES"/>
    </w:rPr>
  </w:style>
  <w:style w:type="paragraph" w:styleId="Prrafodelista">
    <w:name w:val="List Paragraph"/>
    <w:basedOn w:val="Normal"/>
    <w:uiPriority w:val="34"/>
    <w:qFormat/>
    <w:rsid w:val="00987130"/>
    <w:pPr>
      <w:widowControl w:val="0"/>
      <w:ind w:left="720"/>
      <w:contextualSpacing/>
    </w:pPr>
    <w:rPr>
      <w:b/>
      <w:snapToGrid w:val="0"/>
    </w:rPr>
  </w:style>
  <w:style w:type="paragraph" w:styleId="Piedepgina">
    <w:name w:val="footer"/>
    <w:basedOn w:val="Normal"/>
    <w:link w:val="PiedepginaCar"/>
    <w:uiPriority w:val="99"/>
    <w:unhideWhenUsed/>
    <w:rsid w:val="00987130"/>
    <w:pPr>
      <w:tabs>
        <w:tab w:val="center" w:pos="4419"/>
        <w:tab w:val="right" w:pos="8838"/>
      </w:tabs>
    </w:pPr>
  </w:style>
  <w:style w:type="character" w:customStyle="1" w:styleId="PiedepginaCar">
    <w:name w:val="Pie de página Car"/>
    <w:link w:val="Piedepgina"/>
    <w:uiPriority w:val="99"/>
    <w:rsid w:val="00987130"/>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987130"/>
    <w:pPr>
      <w:spacing w:after="120"/>
    </w:pPr>
  </w:style>
  <w:style w:type="character" w:customStyle="1" w:styleId="TextoindependienteCar">
    <w:name w:val="Texto independiente Car"/>
    <w:link w:val="Textoindependiente"/>
    <w:semiHidden/>
    <w:rsid w:val="00987130"/>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987130"/>
    <w:rPr>
      <w:rFonts w:eastAsia="Times New Roman" w:cs="Times New Roman"/>
      <w:sz w:val="20"/>
      <w:szCs w:val="20"/>
      <w:lang w:eastAsia="es-ES"/>
    </w:rPr>
  </w:style>
  <w:style w:type="character" w:customStyle="1" w:styleId="Ttulo1Car">
    <w:name w:val="Título 1 Car"/>
    <w:link w:val="Ttulo1"/>
    <w:rsid w:val="00987130"/>
    <w:rPr>
      <w:rFonts w:ascii="Arial" w:eastAsia="Times New Roman" w:hAnsi="Arial" w:cs="Times New Roman"/>
      <w:b/>
      <w:szCs w:val="20"/>
      <w:lang w:eastAsia="es-ES"/>
    </w:rPr>
  </w:style>
  <w:style w:type="character" w:customStyle="1" w:styleId="Ttulo2Car">
    <w:name w:val="Título 2 Car"/>
    <w:link w:val="Ttulo2"/>
    <w:rsid w:val="00987130"/>
    <w:rPr>
      <w:rFonts w:ascii="Arial" w:eastAsia="Times New Roman" w:hAnsi="Arial" w:cs="Times New Roman"/>
      <w:b/>
      <w:sz w:val="20"/>
      <w:szCs w:val="20"/>
      <w:lang w:eastAsia="es-ES"/>
    </w:rPr>
  </w:style>
  <w:style w:type="character" w:customStyle="1" w:styleId="Ttulo3Car">
    <w:name w:val="Título 3 Car"/>
    <w:link w:val="Ttulo3"/>
    <w:rsid w:val="00987130"/>
    <w:rPr>
      <w:rFonts w:ascii="Arial" w:eastAsia="Times New Roman" w:hAnsi="Arial" w:cs="Times New Roman"/>
      <w:b/>
      <w:sz w:val="36"/>
      <w:szCs w:val="20"/>
      <w:lang w:eastAsia="es-ES"/>
    </w:rPr>
  </w:style>
  <w:style w:type="character" w:customStyle="1" w:styleId="Ttulo4Car">
    <w:name w:val="Título 4 Car"/>
    <w:link w:val="Ttulo4"/>
    <w:rsid w:val="00987130"/>
    <w:rPr>
      <w:rFonts w:ascii="Arial" w:eastAsia="Times New Roman" w:hAnsi="Arial" w:cs="Times New Roman"/>
      <w:b/>
      <w:sz w:val="36"/>
      <w:szCs w:val="20"/>
      <w:lang w:eastAsia="es-ES"/>
    </w:rPr>
  </w:style>
  <w:style w:type="character" w:customStyle="1" w:styleId="Ttulo5Car">
    <w:name w:val="Título 5 Car"/>
    <w:link w:val="Ttulo5"/>
    <w:rsid w:val="00987130"/>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987130"/>
    <w:rPr>
      <w:rFonts w:ascii="Arial" w:eastAsia="Times New Roman" w:hAnsi="Arial" w:cs="Times New Roman"/>
      <w:b/>
      <w:sz w:val="36"/>
      <w:szCs w:val="20"/>
      <w:lang w:eastAsia="es-ES"/>
    </w:rPr>
  </w:style>
  <w:style w:type="character" w:customStyle="1" w:styleId="Ttulo7Car">
    <w:name w:val="Título 7 Car"/>
    <w:link w:val="Ttulo7"/>
    <w:rsid w:val="00987130"/>
    <w:rPr>
      <w:rFonts w:ascii="Arial" w:eastAsia="Times New Roman" w:hAnsi="Arial" w:cs="Times New Roman"/>
      <w:b/>
      <w:sz w:val="36"/>
      <w:szCs w:val="20"/>
      <w:lang w:eastAsia="es-ES"/>
    </w:rPr>
  </w:style>
  <w:style w:type="character" w:customStyle="1" w:styleId="Ttulo8Car">
    <w:name w:val="Título 8 Car"/>
    <w:link w:val="Ttulo8"/>
    <w:rsid w:val="00987130"/>
    <w:rPr>
      <w:rFonts w:ascii="Arial" w:eastAsia="Times New Roman" w:hAnsi="Arial" w:cs="Times New Roman"/>
      <w:b/>
      <w:sz w:val="36"/>
      <w:szCs w:val="20"/>
      <w:lang w:eastAsia="es-ES"/>
    </w:rPr>
  </w:style>
  <w:style w:type="character" w:customStyle="1" w:styleId="Ttulo9Car">
    <w:name w:val="Título 9 Car"/>
    <w:link w:val="Ttulo9"/>
    <w:rsid w:val="00987130"/>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B4B2-E932-4A5E-92DF-4B81E7BF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 ---</dc:creator>
  <cp:keywords/>
  <dc:description/>
  <cp:lastModifiedBy>Juan Lumbreras</cp:lastModifiedBy>
  <cp:revision>3</cp:revision>
  <dcterms:created xsi:type="dcterms:W3CDTF">2019-05-02T16:51:00Z</dcterms:created>
  <dcterms:modified xsi:type="dcterms:W3CDTF">2019-07-19T17:10:00Z</dcterms:modified>
</cp:coreProperties>
</file>