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BD" w:rsidRDefault="000409BD" w:rsidP="006312FD">
      <w:pPr>
        <w:rPr>
          <w:rFonts w:eastAsia="Calibri" w:cs="Arial"/>
          <w:b/>
          <w:sz w:val="26"/>
          <w:szCs w:val="26"/>
        </w:rPr>
      </w:pPr>
    </w:p>
    <w:p w:rsidR="00E00B05" w:rsidRDefault="00E00B05" w:rsidP="00E00B05">
      <w:pPr>
        <w:rPr>
          <w:rFonts w:ascii="Arial Narrow" w:hAnsi="Arial Narrow"/>
          <w:color w:val="000000"/>
          <w:sz w:val="26"/>
          <w:szCs w:val="26"/>
        </w:rPr>
      </w:pPr>
    </w:p>
    <w:p w:rsidR="009438FE" w:rsidRDefault="009438FE" w:rsidP="00E00B05">
      <w:pPr>
        <w:rPr>
          <w:rFonts w:ascii="Arial Narrow" w:hAnsi="Arial Narrow"/>
          <w:color w:val="000000"/>
          <w:sz w:val="26"/>
          <w:szCs w:val="26"/>
        </w:rPr>
      </w:pPr>
    </w:p>
    <w:p w:rsidR="00E00B05" w:rsidRPr="00E00B05" w:rsidRDefault="00E00B05" w:rsidP="00E00B05">
      <w:pPr>
        <w:rPr>
          <w:rFonts w:ascii="Arial Narrow" w:hAnsi="Arial Narrow"/>
          <w:b/>
          <w:color w:val="000000"/>
          <w:sz w:val="26"/>
          <w:szCs w:val="26"/>
        </w:rPr>
      </w:pPr>
      <w:r w:rsidRPr="00E00B05">
        <w:rPr>
          <w:rFonts w:ascii="Arial Narrow" w:hAnsi="Arial Narrow"/>
          <w:color w:val="000000"/>
          <w:sz w:val="26"/>
          <w:szCs w:val="26"/>
        </w:rPr>
        <w:t xml:space="preserve">Iniciativa con Proyecto de Decreto por la que se adiciona la fracción VII al artículo 406 del </w:t>
      </w:r>
      <w:r w:rsidRPr="00E00B05">
        <w:rPr>
          <w:rFonts w:ascii="Arial Narrow" w:hAnsi="Arial Narrow"/>
          <w:b/>
          <w:color w:val="000000"/>
          <w:sz w:val="26"/>
          <w:szCs w:val="26"/>
        </w:rPr>
        <w:t>Código Penal de</w:t>
      </w:r>
      <w:r w:rsidR="009438FE">
        <w:rPr>
          <w:rFonts w:ascii="Arial Narrow" w:hAnsi="Arial Narrow"/>
          <w:b/>
          <w:color w:val="000000"/>
          <w:sz w:val="26"/>
          <w:szCs w:val="26"/>
        </w:rPr>
        <w:t xml:space="preserve"> Coahuila de Zaragoza</w:t>
      </w:r>
      <w:r w:rsidRPr="00E00B05">
        <w:rPr>
          <w:rFonts w:ascii="Arial Narrow" w:hAnsi="Arial Narrow"/>
          <w:b/>
          <w:color w:val="000000"/>
          <w:sz w:val="26"/>
          <w:szCs w:val="26"/>
        </w:rPr>
        <w:t>.</w:t>
      </w:r>
    </w:p>
    <w:p w:rsidR="00E00B05" w:rsidRPr="00E00B05" w:rsidRDefault="00E00B05" w:rsidP="00E00B05">
      <w:pPr>
        <w:rPr>
          <w:rFonts w:ascii="Arial Narrow" w:hAnsi="Arial Narrow"/>
          <w:b/>
          <w:color w:val="000000"/>
          <w:sz w:val="26"/>
          <w:szCs w:val="26"/>
        </w:rPr>
      </w:pPr>
    </w:p>
    <w:p w:rsidR="00E00B05" w:rsidRPr="00E00B05" w:rsidRDefault="00E00B05" w:rsidP="00E00B05">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E00B05">
        <w:rPr>
          <w:rFonts w:ascii="Arial Narrow" w:hAnsi="Arial Narrow"/>
          <w:color w:val="000000"/>
          <w:sz w:val="26"/>
          <w:szCs w:val="26"/>
        </w:rPr>
        <w:t xml:space="preserve">n materia de sanciones para quienes </w:t>
      </w:r>
      <w:proofErr w:type="spellStart"/>
      <w:r w:rsidRPr="00E00B05">
        <w:rPr>
          <w:rFonts w:ascii="Arial Narrow" w:hAnsi="Arial Narrow"/>
          <w:color w:val="000000"/>
          <w:sz w:val="26"/>
          <w:szCs w:val="26"/>
        </w:rPr>
        <w:t>forcen</w:t>
      </w:r>
      <w:proofErr w:type="spellEnd"/>
      <w:r w:rsidRPr="00E00B05">
        <w:rPr>
          <w:rFonts w:ascii="Arial Narrow" w:hAnsi="Arial Narrow"/>
          <w:color w:val="000000"/>
          <w:sz w:val="26"/>
          <w:szCs w:val="26"/>
        </w:rPr>
        <w:t xml:space="preserve"> a otros a firmar renuncias en blanco.</w:t>
      </w:r>
    </w:p>
    <w:p w:rsidR="00E00B05" w:rsidRDefault="00E00B05" w:rsidP="00E00B05">
      <w:pPr>
        <w:rPr>
          <w:rFonts w:ascii="Arial Narrow" w:hAnsi="Arial Narrow"/>
          <w:color w:val="000000"/>
          <w:sz w:val="26"/>
          <w:szCs w:val="26"/>
        </w:rPr>
      </w:pPr>
    </w:p>
    <w:p w:rsidR="00E00B05" w:rsidRPr="005A0D16" w:rsidRDefault="00E00B05" w:rsidP="00E00B05">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E00B05" w:rsidRPr="005A0D16" w:rsidRDefault="00E00B05" w:rsidP="00E00B05">
      <w:pPr>
        <w:rPr>
          <w:rFonts w:ascii="Arial Narrow" w:hAnsi="Arial Narrow" w:cs="Arial"/>
          <w:sz w:val="26"/>
          <w:szCs w:val="26"/>
        </w:rPr>
      </w:pPr>
    </w:p>
    <w:p w:rsidR="00E00B05" w:rsidRPr="005A0D16" w:rsidRDefault="00E00B05" w:rsidP="00E00B05">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5A0D16">
        <w:rPr>
          <w:rFonts w:ascii="Arial Narrow" w:hAnsi="Arial Narrow"/>
          <w:b/>
          <w:color w:val="000000"/>
          <w:sz w:val="26"/>
          <w:szCs w:val="26"/>
        </w:rPr>
        <w:t xml:space="preserve"> de </w:t>
      </w:r>
      <w:proofErr w:type="gramStart"/>
      <w:r w:rsidRPr="005A0D16">
        <w:rPr>
          <w:rFonts w:ascii="Arial Narrow" w:hAnsi="Arial Narrow"/>
          <w:b/>
          <w:color w:val="000000"/>
          <w:sz w:val="26"/>
          <w:szCs w:val="26"/>
        </w:rPr>
        <w:t>Abril</w:t>
      </w:r>
      <w:proofErr w:type="gramEnd"/>
      <w:r w:rsidRPr="005A0D16">
        <w:rPr>
          <w:rFonts w:ascii="Arial Narrow" w:hAnsi="Arial Narrow"/>
          <w:b/>
          <w:color w:val="000000"/>
          <w:sz w:val="26"/>
          <w:szCs w:val="26"/>
        </w:rPr>
        <w:t xml:space="preserve"> de 2019.</w:t>
      </w:r>
    </w:p>
    <w:p w:rsidR="00E00B05" w:rsidRPr="005A0D16" w:rsidRDefault="00E00B05" w:rsidP="00E00B05">
      <w:pPr>
        <w:rPr>
          <w:rFonts w:ascii="Arial Narrow" w:hAnsi="Arial Narrow" w:cs="Arial"/>
          <w:sz w:val="26"/>
          <w:szCs w:val="26"/>
        </w:rPr>
      </w:pPr>
    </w:p>
    <w:p w:rsidR="00E00B05" w:rsidRPr="005A0D16" w:rsidRDefault="00E00B05" w:rsidP="00E00B05">
      <w:pPr>
        <w:rPr>
          <w:rFonts w:ascii="Arial Narrow" w:hAnsi="Arial Narrow"/>
          <w:color w:val="000000"/>
          <w:sz w:val="26"/>
          <w:szCs w:val="26"/>
        </w:rPr>
      </w:pPr>
      <w:r w:rsidRPr="005A0D16">
        <w:rPr>
          <w:rFonts w:ascii="Arial Narrow" w:hAnsi="Arial Narrow"/>
          <w:color w:val="000000"/>
          <w:sz w:val="26"/>
          <w:szCs w:val="26"/>
        </w:rPr>
        <w:t xml:space="preserve">Turnada a la </w:t>
      </w:r>
      <w:r w:rsidRPr="00C63E31">
        <w:rPr>
          <w:rFonts w:ascii="Arial Narrow" w:hAnsi="Arial Narrow"/>
          <w:b/>
          <w:color w:val="000000"/>
          <w:sz w:val="26"/>
          <w:szCs w:val="26"/>
        </w:rPr>
        <w:t>Comisión de Gobernación, Puntos Constitucionales y Justicia</w:t>
      </w:r>
      <w:r w:rsidRPr="005A0D16">
        <w:rPr>
          <w:rFonts w:ascii="Arial Narrow" w:hAnsi="Arial Narrow"/>
          <w:b/>
          <w:color w:val="000000"/>
          <w:sz w:val="26"/>
          <w:szCs w:val="26"/>
        </w:rPr>
        <w:t>.</w:t>
      </w:r>
    </w:p>
    <w:p w:rsidR="00E00B05" w:rsidRPr="005A0D16" w:rsidRDefault="00E00B05" w:rsidP="00E00B05">
      <w:pPr>
        <w:rPr>
          <w:rFonts w:ascii="Arial Narrow" w:hAnsi="Arial Narrow"/>
          <w:color w:val="000000"/>
          <w:sz w:val="26"/>
          <w:szCs w:val="26"/>
        </w:rPr>
      </w:pPr>
    </w:p>
    <w:p w:rsidR="002C0744" w:rsidRPr="004F4FDD" w:rsidRDefault="002C0744" w:rsidP="002C0744">
      <w:pPr>
        <w:rPr>
          <w:rFonts w:ascii="Arial Narrow" w:hAnsi="Arial Narrow"/>
          <w:b/>
          <w:color w:val="000000"/>
          <w:sz w:val="26"/>
          <w:szCs w:val="26"/>
        </w:rPr>
      </w:pPr>
      <w:r>
        <w:rPr>
          <w:rFonts w:ascii="Arial Narrow" w:hAnsi="Arial Narrow"/>
          <w:b/>
          <w:color w:val="000000"/>
          <w:sz w:val="26"/>
          <w:szCs w:val="26"/>
        </w:rPr>
        <w:t xml:space="preserve">Lectura </w:t>
      </w:r>
      <w:r w:rsidRPr="004F4FDD">
        <w:rPr>
          <w:rFonts w:ascii="Arial Narrow" w:hAnsi="Arial Narrow"/>
          <w:b/>
          <w:color w:val="000000"/>
          <w:sz w:val="26"/>
          <w:szCs w:val="26"/>
        </w:rPr>
        <w:t>del Dictamen:</w:t>
      </w:r>
      <w:r>
        <w:rPr>
          <w:rFonts w:ascii="Arial Narrow" w:hAnsi="Arial Narrow"/>
          <w:b/>
          <w:color w:val="000000"/>
          <w:sz w:val="26"/>
          <w:szCs w:val="26"/>
        </w:rPr>
        <w:t xml:space="preserve"> 18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2019 / Unanimidad 19 F</w:t>
      </w:r>
    </w:p>
    <w:p w:rsidR="002C0744" w:rsidRPr="004F4FDD" w:rsidRDefault="002C0744" w:rsidP="002C0744">
      <w:pPr>
        <w:rPr>
          <w:rFonts w:ascii="Arial Narrow" w:hAnsi="Arial Narrow"/>
          <w:b/>
          <w:color w:val="000000"/>
          <w:sz w:val="26"/>
          <w:szCs w:val="26"/>
        </w:rPr>
      </w:pPr>
    </w:p>
    <w:p w:rsidR="002C0744" w:rsidRPr="004F4FDD" w:rsidRDefault="002C0744" w:rsidP="002C0744">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300</w:t>
      </w:r>
    </w:p>
    <w:p w:rsidR="002C0744" w:rsidRPr="004F4FDD" w:rsidRDefault="002C0744" w:rsidP="002C0744">
      <w:pPr>
        <w:rPr>
          <w:rFonts w:ascii="Arial Narrow" w:hAnsi="Arial Narrow"/>
          <w:b/>
          <w:color w:val="000000"/>
          <w:sz w:val="26"/>
          <w:szCs w:val="26"/>
        </w:rPr>
      </w:pPr>
    </w:p>
    <w:p w:rsidR="008E15AB" w:rsidRPr="005A3755" w:rsidRDefault="008E15AB" w:rsidP="008E15AB">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rsidR="002C0744" w:rsidRPr="003A3A2A" w:rsidRDefault="002C0744" w:rsidP="002C0744">
      <w:pPr>
        <w:spacing w:line="276" w:lineRule="auto"/>
        <w:rPr>
          <w:rFonts w:cs="Arial"/>
          <w:b/>
          <w:sz w:val="26"/>
          <w:szCs w:val="26"/>
        </w:rPr>
      </w:pPr>
      <w:bookmarkStart w:id="0" w:name="_GoBack"/>
      <w:bookmarkEnd w:id="0"/>
    </w:p>
    <w:p w:rsidR="00E00B05" w:rsidRPr="005A0D16" w:rsidRDefault="00E00B05" w:rsidP="00E00B05">
      <w:pPr>
        <w:spacing w:line="360" w:lineRule="auto"/>
        <w:rPr>
          <w:sz w:val="26"/>
          <w:szCs w:val="26"/>
        </w:rPr>
      </w:pPr>
    </w:p>
    <w:p w:rsidR="000409BD" w:rsidRDefault="000409BD" w:rsidP="006312FD">
      <w:pPr>
        <w:rPr>
          <w:rFonts w:eastAsia="Calibri" w:cs="Arial"/>
          <w:b/>
          <w:sz w:val="26"/>
          <w:szCs w:val="26"/>
        </w:rPr>
      </w:pPr>
    </w:p>
    <w:p w:rsidR="000409BD" w:rsidRDefault="000409BD" w:rsidP="006312FD">
      <w:pPr>
        <w:rPr>
          <w:rFonts w:eastAsia="Calibri" w:cs="Arial"/>
          <w:b/>
          <w:sz w:val="26"/>
          <w:szCs w:val="26"/>
        </w:rPr>
      </w:pPr>
    </w:p>
    <w:p w:rsidR="000409BD" w:rsidRDefault="000409BD" w:rsidP="006312FD">
      <w:pPr>
        <w:rPr>
          <w:rFonts w:eastAsia="Calibri" w:cs="Arial"/>
          <w:b/>
          <w:sz w:val="26"/>
          <w:szCs w:val="26"/>
        </w:rPr>
      </w:pPr>
    </w:p>
    <w:p w:rsidR="000409BD" w:rsidRDefault="000409BD">
      <w:pPr>
        <w:spacing w:after="200" w:line="276" w:lineRule="auto"/>
        <w:jc w:val="left"/>
        <w:rPr>
          <w:rFonts w:eastAsia="Calibri" w:cs="Arial"/>
          <w:b/>
          <w:sz w:val="26"/>
          <w:szCs w:val="26"/>
        </w:rPr>
      </w:pPr>
      <w:r>
        <w:rPr>
          <w:rFonts w:eastAsia="Calibri" w:cs="Arial"/>
          <w:b/>
          <w:sz w:val="26"/>
          <w:szCs w:val="26"/>
        </w:rPr>
        <w:br w:type="page"/>
      </w:r>
    </w:p>
    <w:p w:rsidR="00F97D17" w:rsidRPr="000409BD" w:rsidRDefault="00F97D17" w:rsidP="006312FD">
      <w:pPr>
        <w:rPr>
          <w:rFonts w:eastAsia="Calibri" w:cs="Arial"/>
          <w:b/>
          <w:sz w:val="26"/>
          <w:szCs w:val="26"/>
        </w:rPr>
      </w:pPr>
      <w:r w:rsidRPr="000409BD">
        <w:rPr>
          <w:rFonts w:eastAsia="Calibri" w:cs="Arial"/>
          <w:b/>
          <w:sz w:val="26"/>
          <w:szCs w:val="26"/>
        </w:rPr>
        <w:lastRenderedPageBreak/>
        <w:t xml:space="preserve">INICIATIVA CON PROYECTO DE DECRETO POR LA QUE </w:t>
      </w:r>
      <w:r w:rsidR="0009571E" w:rsidRPr="000409BD">
        <w:rPr>
          <w:rFonts w:eastAsia="Calibri" w:cs="Arial"/>
          <w:b/>
          <w:sz w:val="26"/>
          <w:szCs w:val="26"/>
        </w:rPr>
        <w:t>ADICIONA</w:t>
      </w:r>
      <w:r w:rsidR="00167F8F" w:rsidRPr="000409BD">
        <w:rPr>
          <w:rFonts w:eastAsia="Calibri" w:cs="Arial"/>
          <w:b/>
          <w:sz w:val="26"/>
          <w:szCs w:val="26"/>
        </w:rPr>
        <w:t xml:space="preserve"> LA FRACCIÓN</w:t>
      </w:r>
      <w:r w:rsidR="00C3122A" w:rsidRPr="000409BD">
        <w:rPr>
          <w:rFonts w:eastAsia="Calibri" w:cs="Arial"/>
          <w:b/>
          <w:sz w:val="26"/>
          <w:szCs w:val="26"/>
        </w:rPr>
        <w:t xml:space="preserve"> VIII</w:t>
      </w:r>
      <w:r w:rsidR="00167F8F" w:rsidRPr="000409BD">
        <w:rPr>
          <w:rFonts w:eastAsia="Calibri" w:cs="Arial"/>
          <w:b/>
          <w:sz w:val="26"/>
          <w:szCs w:val="26"/>
        </w:rPr>
        <w:t xml:space="preserve"> AL AR</w:t>
      </w:r>
      <w:r w:rsidR="00C3122A" w:rsidRPr="000409BD">
        <w:rPr>
          <w:rFonts w:eastAsia="Calibri" w:cs="Arial"/>
          <w:b/>
          <w:sz w:val="26"/>
          <w:szCs w:val="26"/>
        </w:rPr>
        <w:t>T</w:t>
      </w:r>
      <w:r w:rsidR="00167F8F" w:rsidRPr="000409BD">
        <w:rPr>
          <w:rFonts w:eastAsia="Calibri" w:cs="Arial"/>
          <w:b/>
          <w:sz w:val="26"/>
          <w:szCs w:val="26"/>
        </w:rPr>
        <w:t>ÍCULO 406 DEL CÓDIGO PENAL D</w:t>
      </w:r>
      <w:r w:rsidR="0009571E" w:rsidRPr="000409BD">
        <w:rPr>
          <w:rFonts w:eastAsia="Calibri" w:cs="Arial"/>
          <w:b/>
          <w:sz w:val="26"/>
          <w:szCs w:val="26"/>
        </w:rPr>
        <w:t xml:space="preserve">EL ESTADO DE COAHUILA DE ZARAGOZA </w:t>
      </w:r>
      <w:r w:rsidR="002644B8" w:rsidRPr="000409BD">
        <w:rPr>
          <w:rFonts w:eastAsia="Calibri" w:cs="Arial"/>
          <w:b/>
          <w:sz w:val="26"/>
          <w:szCs w:val="26"/>
        </w:rPr>
        <w:t>QUE PRESENTA</w:t>
      </w:r>
      <w:r w:rsidRPr="000409BD">
        <w:rPr>
          <w:rFonts w:eastAsia="Calibri" w:cs="Arial"/>
          <w:b/>
          <w:sz w:val="26"/>
          <w:szCs w:val="26"/>
        </w:rPr>
        <w:t xml:space="preserve"> LA DIPUTADA CLAUDIA ISELA RAMÍREZ PINEDA DE LA FRACCIÓN PARLAMENTARIA “ELVIA CARRILLO PUERTO” DEL PARTIDO DE LA REVOLUCIÓN DEMOCR</w:t>
      </w:r>
      <w:r w:rsidR="00B14C27" w:rsidRPr="000409BD">
        <w:rPr>
          <w:rFonts w:eastAsia="Calibri" w:cs="Arial"/>
          <w:b/>
          <w:sz w:val="26"/>
          <w:szCs w:val="26"/>
        </w:rPr>
        <w:t>Á</w:t>
      </w:r>
      <w:r w:rsidRPr="000409BD">
        <w:rPr>
          <w:rFonts w:eastAsia="Calibri" w:cs="Arial"/>
          <w:b/>
          <w:sz w:val="26"/>
          <w:szCs w:val="26"/>
        </w:rPr>
        <w:t>TIC</w:t>
      </w:r>
      <w:r w:rsidR="009B42EC" w:rsidRPr="000409BD">
        <w:rPr>
          <w:rFonts w:eastAsia="Calibri" w:cs="Arial"/>
          <w:b/>
          <w:sz w:val="26"/>
          <w:szCs w:val="26"/>
        </w:rPr>
        <w:t>A, EN MATERIA</w:t>
      </w:r>
      <w:r w:rsidR="00167F8F" w:rsidRPr="000409BD">
        <w:rPr>
          <w:rFonts w:eastAsia="Calibri" w:cs="Arial"/>
          <w:b/>
          <w:sz w:val="26"/>
          <w:szCs w:val="26"/>
        </w:rPr>
        <w:t xml:space="preserve"> </w:t>
      </w:r>
      <w:r w:rsidR="002325E9" w:rsidRPr="000409BD">
        <w:rPr>
          <w:rFonts w:eastAsia="Calibri" w:cs="Arial"/>
          <w:b/>
          <w:sz w:val="26"/>
          <w:szCs w:val="26"/>
        </w:rPr>
        <w:t>SANCIONES PARA QUIENES FORCEN A OTROS A FIRMAR RENUNCIAS EN BLANCO</w:t>
      </w:r>
      <w:r w:rsidR="009B42EC" w:rsidRPr="000409BD">
        <w:rPr>
          <w:rFonts w:eastAsia="Calibri" w:cs="Arial"/>
          <w:b/>
          <w:sz w:val="26"/>
          <w:szCs w:val="26"/>
        </w:rPr>
        <w:t>.</w:t>
      </w:r>
    </w:p>
    <w:p w:rsidR="006312FD" w:rsidRPr="000409BD" w:rsidRDefault="006312FD" w:rsidP="006312FD">
      <w:pPr>
        <w:rPr>
          <w:rFonts w:eastAsia="Calibri" w:cs="Arial"/>
          <w:b/>
          <w:sz w:val="26"/>
          <w:szCs w:val="26"/>
        </w:rPr>
      </w:pPr>
    </w:p>
    <w:p w:rsidR="00F97D17" w:rsidRPr="000409BD" w:rsidRDefault="00F97D17" w:rsidP="00163D09">
      <w:pPr>
        <w:rPr>
          <w:rFonts w:eastAsia="Calibri" w:cs="Arial"/>
          <w:b/>
          <w:sz w:val="26"/>
          <w:szCs w:val="26"/>
        </w:rPr>
      </w:pPr>
      <w:r w:rsidRPr="000409BD">
        <w:rPr>
          <w:rFonts w:eastAsia="Calibri" w:cs="Arial"/>
          <w:b/>
          <w:sz w:val="26"/>
          <w:szCs w:val="26"/>
        </w:rPr>
        <w:t>H. PLENO DEL CONGRESO DEL ESTADO</w:t>
      </w:r>
      <w:r w:rsidR="008331E8" w:rsidRPr="000409BD">
        <w:rPr>
          <w:rFonts w:eastAsia="Calibri" w:cs="Arial"/>
          <w:b/>
          <w:sz w:val="26"/>
          <w:szCs w:val="26"/>
        </w:rPr>
        <w:t>.</w:t>
      </w:r>
    </w:p>
    <w:p w:rsidR="00F97D17" w:rsidRPr="000409BD" w:rsidRDefault="00F97D17" w:rsidP="00163D09">
      <w:pPr>
        <w:rPr>
          <w:rFonts w:eastAsia="Calibri" w:cs="Arial"/>
          <w:b/>
          <w:sz w:val="26"/>
          <w:szCs w:val="26"/>
        </w:rPr>
      </w:pPr>
      <w:r w:rsidRPr="000409BD">
        <w:rPr>
          <w:rFonts w:eastAsia="Calibri" w:cs="Arial"/>
          <w:b/>
          <w:sz w:val="26"/>
          <w:szCs w:val="26"/>
        </w:rPr>
        <w:t>PRESENTE.</w:t>
      </w:r>
    </w:p>
    <w:p w:rsidR="00163D09" w:rsidRPr="000409BD" w:rsidRDefault="00163D09" w:rsidP="00163D09">
      <w:pPr>
        <w:rPr>
          <w:rFonts w:eastAsia="Calibri" w:cs="Arial"/>
          <w:b/>
          <w:sz w:val="26"/>
          <w:szCs w:val="26"/>
        </w:rPr>
      </w:pPr>
    </w:p>
    <w:p w:rsidR="00F97D17" w:rsidRPr="000409BD" w:rsidRDefault="00F97D17" w:rsidP="00F97D17">
      <w:pPr>
        <w:spacing w:after="240" w:line="360" w:lineRule="auto"/>
        <w:rPr>
          <w:rFonts w:eastAsia="Calibri" w:cs="Arial"/>
          <w:bCs/>
          <w:sz w:val="26"/>
          <w:szCs w:val="26"/>
        </w:rPr>
      </w:pPr>
      <w:r w:rsidRPr="000409BD">
        <w:rPr>
          <w:rFonts w:eastAsia="Calibri"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0409BD">
        <w:rPr>
          <w:rFonts w:eastAsia="Calibri" w:cs="Arial"/>
          <w:i/>
          <w:sz w:val="26"/>
          <w:szCs w:val="26"/>
        </w:rPr>
        <w:t>Constitución Política del Estado de Coahuila</w:t>
      </w:r>
      <w:r w:rsidRPr="000409BD">
        <w:rPr>
          <w:rFonts w:eastAsia="Calibri" w:cs="Arial"/>
          <w:sz w:val="26"/>
          <w:szCs w:val="26"/>
        </w:rPr>
        <w:t xml:space="preserve">, así como 21 fracción IV, 152 fracción I y demás relativos de la </w:t>
      </w:r>
      <w:r w:rsidRPr="000409BD">
        <w:rPr>
          <w:rFonts w:eastAsia="Calibri" w:cs="Arial"/>
          <w:i/>
          <w:sz w:val="26"/>
          <w:szCs w:val="26"/>
        </w:rPr>
        <w:t>Ley Orgánica del Congreso del Estado Independiente, Libre y Soberano de Coahuila de Zaragoza</w:t>
      </w:r>
      <w:r w:rsidRPr="000409BD">
        <w:rPr>
          <w:rFonts w:eastAsia="Calibri" w:cs="Arial"/>
          <w:sz w:val="26"/>
          <w:szCs w:val="26"/>
        </w:rPr>
        <w:t xml:space="preserve">, me permito presentar a esta soberanía la </w:t>
      </w:r>
      <w:r w:rsidR="00FB07E2" w:rsidRPr="000409BD">
        <w:rPr>
          <w:rFonts w:eastAsia="Calibri" w:cs="Arial"/>
          <w:sz w:val="26"/>
          <w:szCs w:val="26"/>
        </w:rPr>
        <w:t xml:space="preserve">siguiente </w:t>
      </w:r>
      <w:r w:rsidRPr="000409BD">
        <w:rPr>
          <w:rFonts w:eastAsia="Calibri" w:cs="Arial"/>
          <w:sz w:val="26"/>
          <w:szCs w:val="26"/>
        </w:rPr>
        <w:t>iniciativa</w:t>
      </w:r>
      <w:r w:rsidR="0009571E" w:rsidRPr="000409BD">
        <w:rPr>
          <w:rFonts w:eastAsia="Calibri" w:cs="Arial"/>
          <w:sz w:val="26"/>
          <w:szCs w:val="26"/>
        </w:rPr>
        <w:t xml:space="preserve"> con proyecto de decreto por la que </w:t>
      </w:r>
      <w:r w:rsidR="0009571E" w:rsidRPr="000409BD">
        <w:rPr>
          <w:rFonts w:cs="Arial"/>
          <w:sz w:val="26"/>
          <w:szCs w:val="26"/>
        </w:rPr>
        <w:t>adiciona</w:t>
      </w:r>
      <w:r w:rsidR="00C3122A" w:rsidRPr="000409BD">
        <w:rPr>
          <w:rFonts w:cs="Arial"/>
          <w:sz w:val="26"/>
          <w:szCs w:val="26"/>
        </w:rPr>
        <w:t xml:space="preserve"> la fracción VIII al artículo 406 del Código Penal </w:t>
      </w:r>
      <w:r w:rsidR="0009571E" w:rsidRPr="000409BD">
        <w:rPr>
          <w:rFonts w:cs="Arial"/>
          <w:sz w:val="26"/>
          <w:szCs w:val="26"/>
        </w:rPr>
        <w:t>para el Estado de Coahuila de Zaragoza</w:t>
      </w:r>
      <w:r w:rsidRPr="000409BD">
        <w:rPr>
          <w:rFonts w:cs="Arial"/>
          <w:sz w:val="26"/>
          <w:szCs w:val="26"/>
        </w:rPr>
        <w:t xml:space="preserve">, </w:t>
      </w:r>
      <w:r w:rsidRPr="000409BD">
        <w:rPr>
          <w:rFonts w:eastAsia="Calibri" w:cs="Arial"/>
          <w:sz w:val="26"/>
          <w:szCs w:val="26"/>
        </w:rPr>
        <w:t>conforme a la siguiente:</w:t>
      </w:r>
    </w:p>
    <w:p w:rsidR="003C670B" w:rsidRPr="000409BD" w:rsidRDefault="00F97D17" w:rsidP="00CE19C5">
      <w:pPr>
        <w:spacing w:after="240" w:line="360" w:lineRule="auto"/>
        <w:jc w:val="center"/>
        <w:rPr>
          <w:rFonts w:eastAsia="Calibri" w:cs="Arial"/>
          <w:b/>
          <w:bCs/>
          <w:sz w:val="26"/>
          <w:szCs w:val="26"/>
        </w:rPr>
      </w:pPr>
      <w:r w:rsidRPr="000409BD">
        <w:rPr>
          <w:rFonts w:eastAsia="Calibri" w:cs="Arial"/>
          <w:b/>
          <w:bCs/>
          <w:sz w:val="26"/>
          <w:szCs w:val="26"/>
        </w:rPr>
        <w:t>EXPOSICIÓN DE MOTIVOS</w:t>
      </w:r>
      <w:r w:rsidR="005B5C77" w:rsidRPr="000409BD">
        <w:rPr>
          <w:rFonts w:eastAsia="Calibri" w:cs="Arial"/>
          <w:b/>
          <w:bCs/>
          <w:sz w:val="26"/>
          <w:szCs w:val="26"/>
        </w:rPr>
        <w:t xml:space="preserve">   </w:t>
      </w:r>
    </w:p>
    <w:p w:rsidR="003505A1" w:rsidRPr="000409BD" w:rsidRDefault="0009571E" w:rsidP="003505A1">
      <w:pPr>
        <w:spacing w:after="240" w:line="360" w:lineRule="auto"/>
        <w:rPr>
          <w:rFonts w:eastAsia="Calibri" w:cs="Arial"/>
          <w:bCs/>
          <w:sz w:val="26"/>
          <w:szCs w:val="26"/>
        </w:rPr>
      </w:pPr>
      <w:r w:rsidRPr="000409BD">
        <w:rPr>
          <w:rFonts w:eastAsia="Calibri" w:cs="Arial"/>
          <w:bCs/>
          <w:sz w:val="26"/>
          <w:szCs w:val="26"/>
        </w:rPr>
        <w:t xml:space="preserve"> </w:t>
      </w:r>
      <w:r w:rsidR="00A47FC1" w:rsidRPr="000409BD">
        <w:rPr>
          <w:rFonts w:eastAsia="Calibri" w:cs="Arial"/>
          <w:bCs/>
          <w:sz w:val="26"/>
          <w:szCs w:val="26"/>
        </w:rPr>
        <w:t xml:space="preserve">Como </w:t>
      </w:r>
      <w:r w:rsidR="003505A1" w:rsidRPr="000409BD">
        <w:rPr>
          <w:rFonts w:eastAsia="Calibri" w:cs="Arial"/>
          <w:bCs/>
          <w:sz w:val="26"/>
          <w:szCs w:val="26"/>
        </w:rPr>
        <w:t xml:space="preserve">lo ha sostenido la actual </w:t>
      </w:r>
      <w:r w:rsidR="00421D91" w:rsidRPr="000409BD">
        <w:rPr>
          <w:rFonts w:eastAsia="Calibri" w:cs="Arial"/>
          <w:bCs/>
          <w:sz w:val="26"/>
          <w:szCs w:val="26"/>
        </w:rPr>
        <w:t>secretaria</w:t>
      </w:r>
      <w:r w:rsidR="003505A1" w:rsidRPr="000409BD">
        <w:rPr>
          <w:rFonts w:eastAsia="Calibri" w:cs="Arial"/>
          <w:bCs/>
          <w:sz w:val="26"/>
          <w:szCs w:val="26"/>
        </w:rPr>
        <w:t xml:space="preserve"> del Trabajo y Previsión Social Luisa María Alcalde: la precarización del empleo en México, la flexibilización de los derechos laborales fundamentales y la ineficacia de las autoridades del trabajo han dado pie a toda clase de prácticas vejatorias que condicionan al trabajador el acceso a un empleo a la renuncia de sus derechos más elementales. </w:t>
      </w:r>
      <w:r w:rsidR="003505A1" w:rsidRPr="000409BD">
        <w:rPr>
          <w:rFonts w:eastAsia="Calibri" w:cs="Arial"/>
          <w:bCs/>
          <w:sz w:val="26"/>
          <w:szCs w:val="26"/>
          <w:vertAlign w:val="superscript"/>
        </w:rPr>
        <w:footnoteReference w:id="1"/>
      </w:r>
    </w:p>
    <w:p w:rsidR="00E47842" w:rsidRPr="000409BD" w:rsidRDefault="003505A1" w:rsidP="003505A1">
      <w:pPr>
        <w:spacing w:after="240" w:line="360" w:lineRule="auto"/>
        <w:rPr>
          <w:rFonts w:eastAsia="Calibri" w:cs="Arial"/>
          <w:bCs/>
          <w:sz w:val="26"/>
          <w:szCs w:val="26"/>
        </w:rPr>
      </w:pPr>
      <w:r w:rsidRPr="000409BD">
        <w:rPr>
          <w:rFonts w:eastAsia="Calibri" w:cs="Arial"/>
          <w:bCs/>
          <w:sz w:val="26"/>
          <w:szCs w:val="26"/>
        </w:rPr>
        <w:lastRenderedPageBreak/>
        <w:t>Tales condicionamientos pueden manifestarse a través de la renuncia anticipada del trabajador (renuncia en blanco), la firma de pagarés y otros títulos de crédito, de falsos reconocimientos de que el trabajador no ha padecido accidentes de trabajo o enfermedades profesionales, o que se desiste de ejercer cualquier acción legal en contra del patrón en el supuesto de que existiera alguna controversia derivada de su relación laboral.</w:t>
      </w:r>
      <w:r w:rsidRPr="000409BD">
        <w:rPr>
          <w:rFonts w:eastAsia="Calibri" w:cs="Arial"/>
          <w:bCs/>
          <w:sz w:val="26"/>
          <w:szCs w:val="26"/>
          <w:vertAlign w:val="superscript"/>
        </w:rPr>
        <w:footnoteReference w:id="2"/>
      </w:r>
    </w:p>
    <w:p w:rsidR="00C65D86" w:rsidRPr="000409BD" w:rsidRDefault="00C65D86" w:rsidP="003505A1">
      <w:pPr>
        <w:spacing w:after="240" w:line="360" w:lineRule="auto"/>
        <w:rPr>
          <w:rFonts w:eastAsia="Calibri" w:cs="Arial"/>
          <w:bCs/>
          <w:sz w:val="26"/>
          <w:szCs w:val="26"/>
        </w:rPr>
      </w:pPr>
      <w:r w:rsidRPr="000409BD">
        <w:rPr>
          <w:rFonts w:eastAsia="Calibri" w:cs="Arial"/>
          <w:bCs/>
          <w:sz w:val="26"/>
          <w:szCs w:val="26"/>
        </w:rPr>
        <w:t>Estos hechos convierten a las y los trabajadores en un grupo en situación de vulnerabilidad que</w:t>
      </w:r>
      <w:r w:rsidR="009105C0" w:rsidRPr="000409BD">
        <w:rPr>
          <w:rFonts w:eastAsia="Calibri" w:cs="Arial"/>
          <w:bCs/>
          <w:sz w:val="26"/>
          <w:szCs w:val="26"/>
        </w:rPr>
        <w:t>,</w:t>
      </w:r>
      <w:r w:rsidRPr="000409BD">
        <w:rPr>
          <w:rFonts w:eastAsia="Calibri" w:cs="Arial"/>
          <w:bCs/>
          <w:sz w:val="26"/>
          <w:szCs w:val="26"/>
        </w:rPr>
        <w:t xml:space="preserve"> por su dependencia económica, su situación de subordinación y su necesidad económica</w:t>
      </w:r>
      <w:r w:rsidR="009105C0" w:rsidRPr="000409BD">
        <w:rPr>
          <w:rFonts w:eastAsia="Calibri" w:cs="Arial"/>
          <w:bCs/>
          <w:sz w:val="26"/>
          <w:szCs w:val="26"/>
        </w:rPr>
        <w:t>,</w:t>
      </w:r>
      <w:r w:rsidRPr="000409BD">
        <w:rPr>
          <w:rFonts w:eastAsia="Calibri" w:cs="Arial"/>
          <w:bCs/>
          <w:sz w:val="26"/>
          <w:szCs w:val="26"/>
        </w:rPr>
        <w:t xml:space="preserve"> es constantemente abusado por los patrones o superiores jerárquicos, no sólo en las empresas privadas sino también en las oficinas públicas y gubernamentales. </w:t>
      </w:r>
    </w:p>
    <w:p w:rsidR="003505A1" w:rsidRPr="000409BD" w:rsidRDefault="00C65D86" w:rsidP="003505A1">
      <w:pPr>
        <w:spacing w:after="240" w:line="360" w:lineRule="auto"/>
        <w:rPr>
          <w:rFonts w:eastAsia="Calibri" w:cs="Arial"/>
          <w:bCs/>
          <w:sz w:val="26"/>
          <w:szCs w:val="26"/>
        </w:rPr>
      </w:pPr>
      <w:r w:rsidRPr="000409BD">
        <w:rPr>
          <w:rFonts w:eastAsia="Calibri" w:cs="Arial"/>
          <w:bCs/>
          <w:sz w:val="26"/>
          <w:szCs w:val="26"/>
        </w:rPr>
        <w:t xml:space="preserve">En la actualidad, </w:t>
      </w:r>
      <w:r w:rsidR="00421D91" w:rsidRPr="000409BD">
        <w:rPr>
          <w:rFonts w:eastAsia="Calibri" w:cs="Arial"/>
          <w:bCs/>
          <w:sz w:val="26"/>
          <w:szCs w:val="26"/>
        </w:rPr>
        <w:t>no existen estadísticas certeras sobre la cantidad de personas que son obligadas a renunciar a sus derechos laborales mediante amenazas, coacción o algún tipo de condicionamiento. Sin embargo, es bien conocida la estrategia de algunos empleadores de recurrir a una especie d</w:t>
      </w:r>
      <w:r w:rsidR="009105C0" w:rsidRPr="000409BD">
        <w:rPr>
          <w:rFonts w:eastAsia="Calibri" w:cs="Arial"/>
          <w:bCs/>
          <w:sz w:val="26"/>
          <w:szCs w:val="26"/>
        </w:rPr>
        <w:t>e</w:t>
      </w:r>
      <w:r w:rsidR="00421D91" w:rsidRPr="000409BD">
        <w:rPr>
          <w:rFonts w:eastAsia="Calibri" w:cs="Arial"/>
          <w:bCs/>
          <w:sz w:val="26"/>
          <w:szCs w:val="26"/>
        </w:rPr>
        <w:t xml:space="preserve"> acoso hacia el trabajador, con el fin de cansarlo y obligarlo a renunciar, evitándose así de este modo el pago de las indemnizaciones del caso.</w:t>
      </w:r>
      <w:r w:rsidR="00421D91" w:rsidRPr="000409BD">
        <w:rPr>
          <w:rFonts w:eastAsia="Calibri" w:cs="Arial"/>
          <w:bCs/>
          <w:sz w:val="26"/>
          <w:szCs w:val="26"/>
          <w:vertAlign w:val="superscript"/>
        </w:rPr>
        <w:footnoteReference w:id="3"/>
      </w:r>
    </w:p>
    <w:p w:rsidR="00A11C1E" w:rsidRPr="000409BD" w:rsidRDefault="00A11C1E" w:rsidP="003505A1">
      <w:pPr>
        <w:spacing w:after="240" w:line="360" w:lineRule="auto"/>
        <w:rPr>
          <w:rFonts w:eastAsia="Calibri" w:cs="Arial"/>
          <w:bCs/>
          <w:sz w:val="26"/>
          <w:szCs w:val="26"/>
        </w:rPr>
      </w:pPr>
      <w:r w:rsidRPr="000409BD">
        <w:rPr>
          <w:rFonts w:eastAsia="Calibri" w:cs="Arial"/>
          <w:bCs/>
          <w:sz w:val="26"/>
          <w:szCs w:val="26"/>
        </w:rPr>
        <w:t xml:space="preserve">En el Pacto Internacional de Derechos Económicos, Sociales y Culturales, firmado y ratificado por el Estado Mexicano, en el cual se reconoce en el artículo 7, el derecho de toda persona al goce de condiciones de trabajo equitativas y satisfactorias que le aseguren las condiciones de existencia dignas para ellos y para sus familias. </w:t>
      </w:r>
    </w:p>
    <w:p w:rsidR="00A11C1E" w:rsidRPr="000409BD" w:rsidRDefault="00A11C1E" w:rsidP="003106CB">
      <w:pPr>
        <w:spacing w:after="240" w:line="360" w:lineRule="auto"/>
        <w:rPr>
          <w:rFonts w:eastAsia="Calibri" w:cs="Arial"/>
          <w:bCs/>
          <w:sz w:val="26"/>
          <w:szCs w:val="26"/>
        </w:rPr>
      </w:pPr>
      <w:r w:rsidRPr="000409BD">
        <w:rPr>
          <w:rFonts w:eastAsia="Calibri" w:cs="Arial"/>
          <w:bCs/>
          <w:sz w:val="26"/>
          <w:szCs w:val="26"/>
        </w:rPr>
        <w:lastRenderedPageBreak/>
        <w:t xml:space="preserve">De la misma forma el artículo 123 constitucional en la fracción XXVII incisos </w:t>
      </w:r>
      <w:r w:rsidR="003106CB" w:rsidRPr="000409BD">
        <w:rPr>
          <w:rFonts w:eastAsia="Calibri" w:cs="Arial"/>
          <w:bCs/>
          <w:sz w:val="26"/>
          <w:szCs w:val="26"/>
        </w:rPr>
        <w:t>g) y h) sostienen que será nula cualquier condición que constituya la renuncia hecha por el obrero de las indemnizaciones a que tenga derecho por accidente del trabajo, y enfermedades profesionales, perjuicios ocasionados por el incumplimiento del contrato o despido de la obra, así como, todas las estipulaciones que impliquen renuncia de algún derecho consagrado a favor del obrero en las leyes de protección y auxilio a los trabajadores.</w:t>
      </w:r>
    </w:p>
    <w:p w:rsidR="003106CB" w:rsidRPr="000409BD" w:rsidRDefault="003106CB" w:rsidP="003106CB">
      <w:pPr>
        <w:spacing w:after="240" w:line="360" w:lineRule="auto"/>
        <w:rPr>
          <w:rFonts w:eastAsia="Calibri" w:cs="Arial"/>
          <w:bCs/>
          <w:sz w:val="26"/>
          <w:szCs w:val="26"/>
        </w:rPr>
      </w:pPr>
      <w:r w:rsidRPr="000409BD">
        <w:rPr>
          <w:rFonts w:eastAsia="Calibri" w:cs="Arial"/>
          <w:bCs/>
          <w:sz w:val="26"/>
          <w:szCs w:val="26"/>
        </w:rPr>
        <w:t>De igual forma, el artículo 33 de la Ley Federal del Trabajo sostiene que “Será nula la renuncia que los trabajadores hagan de los salarios devengados, de las indemnizaciones y demás prestaciones que deriven de los servicios prestados, cualquiera que sea la forma o denominación que se le dé”.</w:t>
      </w:r>
    </w:p>
    <w:p w:rsidR="003106CB" w:rsidRPr="000409BD" w:rsidRDefault="003106CB" w:rsidP="003106CB">
      <w:pPr>
        <w:spacing w:after="240" w:line="360" w:lineRule="auto"/>
        <w:rPr>
          <w:rFonts w:eastAsia="Calibri" w:cs="Arial"/>
          <w:bCs/>
          <w:sz w:val="26"/>
          <w:szCs w:val="26"/>
        </w:rPr>
      </w:pPr>
      <w:r w:rsidRPr="000409BD">
        <w:rPr>
          <w:rFonts w:eastAsia="Calibri" w:cs="Arial"/>
          <w:bCs/>
          <w:sz w:val="26"/>
          <w:szCs w:val="26"/>
        </w:rPr>
        <w:t xml:space="preserve">No obstante que la protección de los derechos de los trabajadores, sean de orden público e interés social y estén tutelados en la constitución, los tratados internacionales y las leyes nacionales, en la práctica miles de personas se ven obligadas a firmar sus renuncias, haciendo nugatorios tales derechos ya que existen pocas sanciones para quienes realizan estas prácticas. </w:t>
      </w:r>
    </w:p>
    <w:p w:rsidR="004F045B" w:rsidRPr="000409BD" w:rsidRDefault="003106CB" w:rsidP="003106CB">
      <w:pPr>
        <w:spacing w:after="240" w:line="360" w:lineRule="auto"/>
        <w:rPr>
          <w:rFonts w:cs="Arial"/>
          <w:sz w:val="26"/>
          <w:szCs w:val="26"/>
        </w:rPr>
      </w:pPr>
      <w:r w:rsidRPr="000409BD">
        <w:rPr>
          <w:rFonts w:eastAsia="Calibri" w:cs="Arial"/>
          <w:bCs/>
          <w:sz w:val="26"/>
          <w:szCs w:val="26"/>
        </w:rPr>
        <w:t>Dado lo anterior, nuestra propuesta pretende elevar a rango de delito</w:t>
      </w:r>
      <w:r w:rsidR="00BD4EA7" w:rsidRPr="000409BD">
        <w:rPr>
          <w:rFonts w:eastAsia="Calibri" w:cs="Arial"/>
          <w:bCs/>
          <w:sz w:val="26"/>
          <w:szCs w:val="26"/>
        </w:rPr>
        <w:t>,</w:t>
      </w:r>
      <w:r w:rsidRPr="000409BD">
        <w:rPr>
          <w:rFonts w:eastAsia="Calibri" w:cs="Arial"/>
          <w:bCs/>
          <w:sz w:val="26"/>
          <w:szCs w:val="26"/>
        </w:rPr>
        <w:t xml:space="preserve"> el </w:t>
      </w:r>
      <w:r w:rsidR="004F045B" w:rsidRPr="000409BD">
        <w:rPr>
          <w:rFonts w:eastAsia="Calibri" w:cs="Arial"/>
          <w:bCs/>
          <w:sz w:val="26"/>
          <w:szCs w:val="26"/>
        </w:rPr>
        <w:t xml:space="preserve">forzar </w:t>
      </w:r>
      <w:r w:rsidRPr="000409BD">
        <w:rPr>
          <w:rFonts w:eastAsia="Calibri" w:cs="Arial"/>
          <w:bCs/>
          <w:sz w:val="26"/>
          <w:szCs w:val="26"/>
        </w:rPr>
        <w:t>a los trabajadores a</w:t>
      </w:r>
      <w:r w:rsidR="004F045B" w:rsidRPr="000409BD">
        <w:rPr>
          <w:rFonts w:eastAsia="Calibri" w:cs="Arial"/>
          <w:bCs/>
          <w:sz w:val="26"/>
          <w:szCs w:val="26"/>
        </w:rPr>
        <w:t xml:space="preserve"> </w:t>
      </w:r>
      <w:r w:rsidR="004F045B" w:rsidRPr="000409BD">
        <w:rPr>
          <w:rFonts w:cs="Arial"/>
          <w:sz w:val="26"/>
          <w:szCs w:val="26"/>
        </w:rPr>
        <w:t>firmar documentos en blanco</w:t>
      </w:r>
      <w:r w:rsidR="00BD4EA7" w:rsidRPr="000409BD">
        <w:rPr>
          <w:rFonts w:cs="Arial"/>
          <w:sz w:val="26"/>
          <w:szCs w:val="26"/>
        </w:rPr>
        <w:t>,</w:t>
      </w:r>
      <w:r w:rsidR="004F045B" w:rsidRPr="000409BD">
        <w:rPr>
          <w:rFonts w:cs="Arial"/>
          <w:sz w:val="26"/>
          <w:szCs w:val="26"/>
        </w:rPr>
        <w:t xml:space="preserve"> o de cualquier otro tipo</w:t>
      </w:r>
      <w:r w:rsidR="00BD4EA7" w:rsidRPr="000409BD">
        <w:rPr>
          <w:rFonts w:cs="Arial"/>
          <w:sz w:val="26"/>
          <w:szCs w:val="26"/>
        </w:rPr>
        <w:t>,</w:t>
      </w:r>
      <w:r w:rsidR="004F045B" w:rsidRPr="000409BD">
        <w:rPr>
          <w:rFonts w:cs="Arial"/>
          <w:sz w:val="26"/>
          <w:szCs w:val="26"/>
        </w:rPr>
        <w:t xml:space="preserve"> que impliquen renuncia </w:t>
      </w:r>
      <w:r w:rsidR="00BD4EA7" w:rsidRPr="000409BD">
        <w:rPr>
          <w:rFonts w:cs="Arial"/>
          <w:sz w:val="26"/>
          <w:szCs w:val="26"/>
        </w:rPr>
        <w:t xml:space="preserve">a </w:t>
      </w:r>
      <w:r w:rsidR="004F045B" w:rsidRPr="000409BD">
        <w:rPr>
          <w:rFonts w:cs="Arial"/>
          <w:sz w:val="26"/>
          <w:szCs w:val="26"/>
        </w:rPr>
        <w:t xml:space="preserve">sus derechos, o </w:t>
      </w:r>
      <w:proofErr w:type="gramStart"/>
      <w:r w:rsidR="004F045B" w:rsidRPr="000409BD">
        <w:rPr>
          <w:rFonts w:cs="Arial"/>
          <w:sz w:val="26"/>
          <w:szCs w:val="26"/>
        </w:rPr>
        <w:t>les</w:t>
      </w:r>
      <w:proofErr w:type="gramEnd"/>
      <w:r w:rsidR="004F045B" w:rsidRPr="000409BD">
        <w:rPr>
          <w:rFonts w:cs="Arial"/>
          <w:sz w:val="26"/>
          <w:szCs w:val="26"/>
        </w:rPr>
        <w:t xml:space="preserve"> impongan obligaciones a fin </w:t>
      </w:r>
      <w:r w:rsidR="00BD4EA7" w:rsidRPr="000409BD">
        <w:rPr>
          <w:rFonts w:cs="Arial"/>
          <w:sz w:val="26"/>
          <w:szCs w:val="26"/>
        </w:rPr>
        <w:t xml:space="preserve">de </w:t>
      </w:r>
      <w:r w:rsidR="004F045B" w:rsidRPr="000409BD">
        <w:rPr>
          <w:rFonts w:cs="Arial"/>
          <w:sz w:val="26"/>
          <w:szCs w:val="26"/>
        </w:rPr>
        <w:t xml:space="preserve">menoscabarlos o anularlos. </w:t>
      </w:r>
    </w:p>
    <w:p w:rsidR="00421D91" w:rsidRPr="000409BD" w:rsidRDefault="004F045B" w:rsidP="003505A1">
      <w:pPr>
        <w:spacing w:after="240" w:line="360" w:lineRule="auto"/>
        <w:rPr>
          <w:rFonts w:cs="Arial"/>
          <w:sz w:val="26"/>
          <w:szCs w:val="26"/>
        </w:rPr>
      </w:pPr>
      <w:r w:rsidRPr="000409BD">
        <w:rPr>
          <w:rFonts w:cs="Arial"/>
          <w:sz w:val="26"/>
          <w:szCs w:val="26"/>
        </w:rPr>
        <w:t xml:space="preserve">Consideramos que esta práctica abusiva y rapaz debe erradicarse pues genera inseguridad laboral, un sentimiento de impotencia y un estado de indefensión para el trabajador que pierde su forma de sustento y, por lo tanto, su estabilidad económica. </w:t>
      </w:r>
    </w:p>
    <w:p w:rsidR="004F045B" w:rsidRPr="000409BD" w:rsidRDefault="004F045B" w:rsidP="003505A1">
      <w:pPr>
        <w:spacing w:after="240" w:line="360" w:lineRule="auto"/>
        <w:rPr>
          <w:rFonts w:eastAsia="Calibri" w:cs="Arial"/>
          <w:bCs/>
          <w:sz w:val="26"/>
          <w:szCs w:val="26"/>
        </w:rPr>
      </w:pPr>
      <w:r w:rsidRPr="000409BD">
        <w:rPr>
          <w:rFonts w:cs="Arial"/>
          <w:sz w:val="26"/>
          <w:szCs w:val="26"/>
        </w:rPr>
        <w:lastRenderedPageBreak/>
        <w:t xml:space="preserve">Proteger a los trabajadores es una de las obligaciones que como autoridades tenemos que cumplir, pues el constante mejoramiento económico, social y cultural del pueblo, depende en gran medida de nuestras acciones como legisladores. Dar seguridad laboral implica dotar de un marco jurídico amplio que trasciende las leyes del trabajo, como lo es en este caso, la reforma que proponemos al Código Penal. </w:t>
      </w:r>
    </w:p>
    <w:p w:rsidR="00F97D17" w:rsidRPr="000409BD" w:rsidRDefault="00F97D17" w:rsidP="00F97D17">
      <w:pPr>
        <w:spacing w:after="240" w:line="360" w:lineRule="auto"/>
        <w:rPr>
          <w:rFonts w:cs="Arial"/>
          <w:sz w:val="26"/>
          <w:szCs w:val="26"/>
        </w:rPr>
      </w:pPr>
      <w:r w:rsidRPr="000409BD">
        <w:rPr>
          <w:rFonts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0409BD" w:rsidRDefault="00373D09" w:rsidP="00BF7E4A">
      <w:pPr>
        <w:spacing w:after="240" w:line="360" w:lineRule="auto"/>
        <w:jc w:val="center"/>
        <w:rPr>
          <w:rFonts w:cs="Arial"/>
          <w:sz w:val="26"/>
          <w:szCs w:val="26"/>
        </w:rPr>
      </w:pPr>
      <w:r w:rsidRPr="000409BD">
        <w:rPr>
          <w:rFonts w:cs="Arial"/>
          <w:b/>
          <w:sz w:val="26"/>
          <w:szCs w:val="26"/>
        </w:rPr>
        <w:t>INICIATIVA CON PROYECTO DE DECRETO</w:t>
      </w:r>
    </w:p>
    <w:p w:rsidR="00C9419D" w:rsidRPr="000409BD" w:rsidRDefault="00C9419D" w:rsidP="00AD01C6">
      <w:pPr>
        <w:spacing w:after="240" w:line="360" w:lineRule="auto"/>
        <w:rPr>
          <w:rFonts w:cs="Arial"/>
          <w:sz w:val="26"/>
          <w:szCs w:val="26"/>
        </w:rPr>
      </w:pPr>
      <w:proofErr w:type="gramStart"/>
      <w:r w:rsidRPr="000409BD">
        <w:rPr>
          <w:rFonts w:cs="Arial"/>
          <w:b/>
          <w:sz w:val="26"/>
          <w:szCs w:val="26"/>
        </w:rPr>
        <w:t>ÚNICO</w:t>
      </w:r>
      <w:r w:rsidR="00F97D17" w:rsidRPr="000409BD">
        <w:rPr>
          <w:rFonts w:cs="Arial"/>
          <w:b/>
          <w:sz w:val="26"/>
          <w:szCs w:val="26"/>
        </w:rPr>
        <w:t>.-</w:t>
      </w:r>
      <w:proofErr w:type="gramEnd"/>
      <w:r w:rsidR="00F97D17" w:rsidRPr="000409BD">
        <w:rPr>
          <w:rFonts w:cs="Arial"/>
          <w:sz w:val="26"/>
          <w:szCs w:val="26"/>
        </w:rPr>
        <w:t xml:space="preserve"> </w:t>
      </w:r>
      <w:r w:rsidR="00D81F5C" w:rsidRPr="000409BD">
        <w:rPr>
          <w:rFonts w:cs="Arial"/>
          <w:sz w:val="26"/>
          <w:szCs w:val="26"/>
        </w:rPr>
        <w:t xml:space="preserve">Se </w:t>
      </w:r>
      <w:r w:rsidR="00BA5E78" w:rsidRPr="000409BD">
        <w:rPr>
          <w:rFonts w:cs="Arial"/>
          <w:sz w:val="26"/>
          <w:szCs w:val="26"/>
        </w:rPr>
        <w:t>adiciona la fracción</w:t>
      </w:r>
      <w:r w:rsidR="00085445" w:rsidRPr="000409BD">
        <w:rPr>
          <w:rFonts w:cs="Arial"/>
          <w:sz w:val="26"/>
          <w:szCs w:val="26"/>
        </w:rPr>
        <w:t xml:space="preserve"> </w:t>
      </w:r>
      <w:r w:rsidR="003C064A" w:rsidRPr="000409BD">
        <w:rPr>
          <w:rFonts w:cs="Arial"/>
          <w:sz w:val="26"/>
          <w:szCs w:val="26"/>
        </w:rPr>
        <w:t xml:space="preserve">VIII </w:t>
      </w:r>
      <w:r w:rsidR="00167F8F" w:rsidRPr="000409BD">
        <w:rPr>
          <w:rFonts w:cs="Arial"/>
          <w:sz w:val="26"/>
          <w:szCs w:val="26"/>
        </w:rPr>
        <w:t xml:space="preserve">al </w:t>
      </w:r>
      <w:r w:rsidR="00085445" w:rsidRPr="000409BD">
        <w:rPr>
          <w:rFonts w:cs="Arial"/>
          <w:sz w:val="26"/>
          <w:szCs w:val="26"/>
        </w:rPr>
        <w:t xml:space="preserve">artículo 406 del Código Penal </w:t>
      </w:r>
      <w:r w:rsidR="003C670B" w:rsidRPr="000409BD">
        <w:rPr>
          <w:rFonts w:cs="Arial"/>
          <w:sz w:val="26"/>
          <w:szCs w:val="26"/>
        </w:rPr>
        <w:t>el Estado de Coahuila de Zaragoza, para quedar como sigue</w:t>
      </w:r>
      <w:r w:rsidR="00D81F5C" w:rsidRPr="000409BD">
        <w:rPr>
          <w:rFonts w:cs="Arial"/>
          <w:sz w:val="26"/>
          <w:szCs w:val="26"/>
        </w:rPr>
        <w:t>:</w:t>
      </w:r>
    </w:p>
    <w:p w:rsidR="00085445" w:rsidRPr="000409BD" w:rsidRDefault="00085445" w:rsidP="00085445">
      <w:pPr>
        <w:spacing w:after="240" w:line="360" w:lineRule="auto"/>
        <w:rPr>
          <w:rFonts w:cs="Arial"/>
          <w:b/>
          <w:sz w:val="26"/>
          <w:szCs w:val="26"/>
        </w:rPr>
      </w:pPr>
      <w:r w:rsidRPr="000409BD">
        <w:rPr>
          <w:rFonts w:cs="Arial"/>
          <w:b/>
          <w:sz w:val="26"/>
          <w:szCs w:val="26"/>
        </w:rPr>
        <w:t>Artículo 406 (Falsificación, adulteración o uso indebido de documentos públicos o privados con efectos jurídicos)</w:t>
      </w:r>
    </w:p>
    <w:p w:rsidR="00085445" w:rsidRPr="000409BD" w:rsidRDefault="00085445" w:rsidP="00085445">
      <w:pPr>
        <w:spacing w:after="240" w:line="360" w:lineRule="auto"/>
        <w:rPr>
          <w:rFonts w:cs="Arial"/>
          <w:sz w:val="26"/>
          <w:szCs w:val="26"/>
        </w:rPr>
      </w:pPr>
      <w:r w:rsidRPr="000409BD">
        <w:rPr>
          <w:rFonts w:cs="Arial"/>
          <w:sz w:val="26"/>
          <w:szCs w:val="26"/>
        </w:rPr>
        <w:t>Se impondrá de tres a seis años de prisión y de cien a mil días multa, tratándose de documentos públicos, y de seis meses a tres años de prisión y de cincuenta a quinientos días multa, tratándose de documentos privados, a quien para obtener un beneficio para sí o para otro, o para perjudicar a un tercero:</w:t>
      </w:r>
    </w:p>
    <w:p w:rsidR="00085445" w:rsidRPr="000409BD" w:rsidRDefault="00085445" w:rsidP="00085445">
      <w:pPr>
        <w:spacing w:after="240" w:line="360" w:lineRule="auto"/>
        <w:rPr>
          <w:rFonts w:cs="Arial"/>
          <w:sz w:val="26"/>
          <w:szCs w:val="26"/>
        </w:rPr>
      </w:pPr>
      <w:r w:rsidRPr="000409BD">
        <w:rPr>
          <w:rFonts w:cs="Arial"/>
          <w:sz w:val="26"/>
          <w:szCs w:val="26"/>
        </w:rPr>
        <w:t>I…</w:t>
      </w:r>
    </w:p>
    <w:p w:rsidR="00085445" w:rsidRPr="000409BD" w:rsidRDefault="00085445" w:rsidP="00085445">
      <w:pPr>
        <w:spacing w:after="240" w:line="360" w:lineRule="auto"/>
        <w:rPr>
          <w:rFonts w:cs="Arial"/>
          <w:sz w:val="26"/>
          <w:szCs w:val="26"/>
        </w:rPr>
      </w:pPr>
      <w:r w:rsidRPr="000409BD">
        <w:rPr>
          <w:rFonts w:cs="Arial"/>
          <w:sz w:val="26"/>
          <w:szCs w:val="26"/>
        </w:rPr>
        <w:t>VII..</w:t>
      </w:r>
    </w:p>
    <w:p w:rsidR="00085445" w:rsidRPr="000409BD" w:rsidRDefault="00085445" w:rsidP="00085445">
      <w:pPr>
        <w:spacing w:after="240" w:line="360" w:lineRule="auto"/>
        <w:rPr>
          <w:rFonts w:cs="Arial"/>
          <w:b/>
          <w:sz w:val="26"/>
          <w:szCs w:val="26"/>
        </w:rPr>
      </w:pPr>
      <w:r w:rsidRPr="000409BD">
        <w:rPr>
          <w:rFonts w:cs="Arial"/>
          <w:b/>
          <w:sz w:val="26"/>
          <w:szCs w:val="26"/>
        </w:rPr>
        <w:lastRenderedPageBreak/>
        <w:t>VII</w:t>
      </w:r>
      <w:r w:rsidR="00BD4EA7" w:rsidRPr="000409BD">
        <w:rPr>
          <w:rFonts w:cs="Arial"/>
          <w:b/>
          <w:sz w:val="26"/>
          <w:szCs w:val="26"/>
        </w:rPr>
        <w:t>I</w:t>
      </w:r>
      <w:r w:rsidR="00684DD2" w:rsidRPr="000409BD">
        <w:rPr>
          <w:rFonts w:cs="Arial"/>
          <w:b/>
          <w:sz w:val="26"/>
          <w:szCs w:val="26"/>
        </w:rPr>
        <w:t>. (Obligación forzosa para firmar una carta o documento en blanco que implique la renuncia de los derechos del trabajador).</w:t>
      </w:r>
    </w:p>
    <w:p w:rsidR="00085445" w:rsidRPr="000409BD" w:rsidRDefault="00A47FC1" w:rsidP="00085445">
      <w:pPr>
        <w:spacing w:after="240" w:line="360" w:lineRule="auto"/>
        <w:rPr>
          <w:rFonts w:cs="Arial"/>
          <w:sz w:val="26"/>
          <w:szCs w:val="26"/>
        </w:rPr>
      </w:pPr>
      <w:r w:rsidRPr="000409BD">
        <w:rPr>
          <w:rFonts w:cs="Arial"/>
          <w:b/>
          <w:sz w:val="26"/>
          <w:szCs w:val="26"/>
        </w:rPr>
        <w:t xml:space="preserve">El que </w:t>
      </w:r>
      <w:r w:rsidR="00684DD2" w:rsidRPr="000409BD">
        <w:rPr>
          <w:rFonts w:cs="Arial"/>
          <w:b/>
          <w:sz w:val="26"/>
          <w:szCs w:val="26"/>
        </w:rPr>
        <w:t xml:space="preserve">obligue a los trabajadores a firmar documentos en blanco, o de cualquier otro </w:t>
      </w:r>
      <w:r w:rsidR="004F045B" w:rsidRPr="000409BD">
        <w:rPr>
          <w:rFonts w:cs="Arial"/>
          <w:b/>
          <w:sz w:val="26"/>
          <w:szCs w:val="26"/>
        </w:rPr>
        <w:t>tipo</w:t>
      </w:r>
      <w:r w:rsidR="00684DD2" w:rsidRPr="000409BD">
        <w:rPr>
          <w:rFonts w:cs="Arial"/>
          <w:b/>
          <w:sz w:val="26"/>
          <w:szCs w:val="26"/>
        </w:rPr>
        <w:t xml:space="preserve"> que implique</w:t>
      </w:r>
      <w:r w:rsidRPr="000409BD">
        <w:rPr>
          <w:rFonts w:cs="Arial"/>
          <w:b/>
          <w:sz w:val="26"/>
          <w:szCs w:val="26"/>
        </w:rPr>
        <w:t>n</w:t>
      </w:r>
      <w:r w:rsidR="00684DD2" w:rsidRPr="000409BD">
        <w:rPr>
          <w:rFonts w:cs="Arial"/>
          <w:b/>
          <w:sz w:val="26"/>
          <w:szCs w:val="26"/>
        </w:rPr>
        <w:t xml:space="preserve"> renuncia de</w:t>
      </w:r>
      <w:r w:rsidR="00167F8F" w:rsidRPr="000409BD">
        <w:rPr>
          <w:rFonts w:cs="Arial"/>
          <w:b/>
          <w:sz w:val="26"/>
          <w:szCs w:val="26"/>
        </w:rPr>
        <w:t xml:space="preserve"> los</w:t>
      </w:r>
      <w:r w:rsidR="00684DD2" w:rsidRPr="000409BD">
        <w:rPr>
          <w:rFonts w:cs="Arial"/>
          <w:b/>
          <w:sz w:val="26"/>
          <w:szCs w:val="26"/>
        </w:rPr>
        <w:t xml:space="preserve"> derechos</w:t>
      </w:r>
      <w:r w:rsidR="00167F8F" w:rsidRPr="000409BD">
        <w:rPr>
          <w:rFonts w:cs="Arial"/>
          <w:b/>
          <w:sz w:val="26"/>
          <w:szCs w:val="26"/>
        </w:rPr>
        <w:t xml:space="preserve"> del</w:t>
      </w:r>
      <w:r w:rsidR="00684DD2" w:rsidRPr="000409BD">
        <w:rPr>
          <w:rFonts w:cs="Arial"/>
          <w:b/>
          <w:sz w:val="26"/>
          <w:szCs w:val="26"/>
        </w:rPr>
        <w:t xml:space="preserve"> trabajador</w:t>
      </w:r>
      <w:r w:rsidR="00167F8F" w:rsidRPr="000409BD">
        <w:rPr>
          <w:rFonts w:cs="Arial"/>
          <w:b/>
          <w:sz w:val="26"/>
          <w:szCs w:val="26"/>
        </w:rPr>
        <w:t>,</w:t>
      </w:r>
      <w:r w:rsidR="00684DD2" w:rsidRPr="000409BD">
        <w:rPr>
          <w:rFonts w:cs="Arial"/>
          <w:b/>
          <w:sz w:val="26"/>
          <w:szCs w:val="26"/>
        </w:rPr>
        <w:t xml:space="preserve"> </w:t>
      </w:r>
      <w:r w:rsidR="00167F8F" w:rsidRPr="000409BD">
        <w:rPr>
          <w:rFonts w:cs="Arial"/>
          <w:b/>
          <w:sz w:val="26"/>
          <w:szCs w:val="26"/>
        </w:rPr>
        <w:t>o le imponga obligaciones</w:t>
      </w:r>
      <w:r w:rsidRPr="000409BD">
        <w:rPr>
          <w:rFonts w:cs="Arial"/>
          <w:b/>
          <w:sz w:val="26"/>
          <w:szCs w:val="26"/>
        </w:rPr>
        <w:t xml:space="preserve"> a éste,</w:t>
      </w:r>
      <w:r w:rsidR="00167F8F" w:rsidRPr="000409BD">
        <w:rPr>
          <w:rFonts w:cs="Arial"/>
          <w:b/>
          <w:sz w:val="26"/>
          <w:szCs w:val="26"/>
        </w:rPr>
        <w:t xml:space="preserve"> con el fin menoscabarlos o anularlos, </w:t>
      </w:r>
      <w:r w:rsidR="00684DD2" w:rsidRPr="000409BD">
        <w:rPr>
          <w:rFonts w:cs="Arial"/>
          <w:b/>
          <w:sz w:val="26"/>
          <w:szCs w:val="26"/>
        </w:rPr>
        <w:t xml:space="preserve">ya sea que </w:t>
      </w:r>
      <w:r w:rsidRPr="000409BD">
        <w:rPr>
          <w:rFonts w:cs="Arial"/>
          <w:b/>
          <w:sz w:val="26"/>
          <w:szCs w:val="26"/>
        </w:rPr>
        <w:t>el trabajador</w:t>
      </w:r>
      <w:r w:rsidR="00684DD2" w:rsidRPr="000409BD">
        <w:rPr>
          <w:rFonts w:cs="Arial"/>
          <w:b/>
          <w:sz w:val="26"/>
          <w:szCs w:val="26"/>
        </w:rPr>
        <w:t xml:space="preserve"> labore en una empresa o institución pública o privada.</w:t>
      </w:r>
      <w:r w:rsidR="00684DD2" w:rsidRPr="000409BD">
        <w:rPr>
          <w:rFonts w:cs="Arial"/>
          <w:sz w:val="26"/>
          <w:szCs w:val="26"/>
        </w:rPr>
        <w:t xml:space="preserve"> </w:t>
      </w:r>
    </w:p>
    <w:p w:rsidR="00F97D17" w:rsidRPr="000409BD" w:rsidRDefault="00F97D17" w:rsidP="00F97D17">
      <w:pPr>
        <w:spacing w:after="240" w:line="360" w:lineRule="auto"/>
        <w:jc w:val="center"/>
        <w:rPr>
          <w:rFonts w:cs="Arial"/>
          <w:b/>
          <w:sz w:val="26"/>
          <w:szCs w:val="26"/>
        </w:rPr>
      </w:pPr>
      <w:r w:rsidRPr="000409BD">
        <w:rPr>
          <w:rFonts w:cs="Arial"/>
          <w:b/>
          <w:sz w:val="26"/>
          <w:szCs w:val="26"/>
        </w:rPr>
        <w:t>ARTÍCULOS TRANSITORIOS.</w:t>
      </w:r>
    </w:p>
    <w:p w:rsidR="00F97D17" w:rsidRPr="000409BD" w:rsidRDefault="00F97D17" w:rsidP="00F97D17">
      <w:pPr>
        <w:spacing w:after="240" w:line="360" w:lineRule="auto"/>
        <w:rPr>
          <w:rFonts w:cs="Arial"/>
          <w:sz w:val="26"/>
          <w:szCs w:val="26"/>
        </w:rPr>
      </w:pPr>
      <w:proofErr w:type="gramStart"/>
      <w:r w:rsidRPr="000409BD">
        <w:rPr>
          <w:rFonts w:cs="Arial"/>
          <w:b/>
          <w:sz w:val="26"/>
          <w:szCs w:val="26"/>
        </w:rPr>
        <w:t>PRIMERO.-</w:t>
      </w:r>
      <w:proofErr w:type="gramEnd"/>
      <w:r w:rsidRPr="000409BD">
        <w:rPr>
          <w:rFonts w:cs="Arial"/>
          <w:sz w:val="26"/>
          <w:szCs w:val="26"/>
        </w:rPr>
        <w:t xml:space="preserve"> El presente decreto entrará en vigor al día siguiente de su publicación en el Periódico Oficial del Gobierno del Estado.</w:t>
      </w:r>
    </w:p>
    <w:p w:rsidR="008A7A8C" w:rsidRPr="000409BD" w:rsidRDefault="008A7A8C" w:rsidP="008A7A8C">
      <w:pPr>
        <w:spacing w:after="240" w:line="360" w:lineRule="auto"/>
        <w:rPr>
          <w:rFonts w:cs="Arial"/>
          <w:sz w:val="26"/>
          <w:szCs w:val="26"/>
        </w:rPr>
      </w:pPr>
      <w:proofErr w:type="gramStart"/>
      <w:r w:rsidRPr="000409BD">
        <w:rPr>
          <w:rFonts w:cs="Arial"/>
          <w:b/>
          <w:sz w:val="26"/>
          <w:szCs w:val="26"/>
        </w:rPr>
        <w:t>SEGUNDO.-</w:t>
      </w:r>
      <w:proofErr w:type="gramEnd"/>
      <w:r w:rsidRPr="000409BD">
        <w:rPr>
          <w:rFonts w:cs="Arial"/>
          <w:sz w:val="26"/>
          <w:szCs w:val="26"/>
        </w:rPr>
        <w:t>Se derogan las disposiciones que se opongan al presente decreto.</w:t>
      </w:r>
    </w:p>
    <w:p w:rsidR="008A7A8C" w:rsidRPr="000409BD" w:rsidRDefault="008A7A8C" w:rsidP="008A7A8C">
      <w:pPr>
        <w:spacing w:after="240" w:line="360" w:lineRule="auto"/>
        <w:rPr>
          <w:rFonts w:cs="Arial"/>
          <w:sz w:val="26"/>
          <w:szCs w:val="26"/>
        </w:rPr>
      </w:pPr>
      <w:r w:rsidRPr="000409BD">
        <w:rPr>
          <w:rFonts w:cs="Arial"/>
          <w:sz w:val="26"/>
          <w:szCs w:val="26"/>
        </w:rPr>
        <w:t>Por lo expuesto y fundado, ante esta soberanía respetuosamente s</w:t>
      </w:r>
      <w:r w:rsidR="00654ABB" w:rsidRPr="000409BD">
        <w:rPr>
          <w:rFonts w:cs="Arial"/>
          <w:sz w:val="26"/>
          <w:szCs w:val="26"/>
        </w:rPr>
        <w:t>olicito</w:t>
      </w:r>
      <w:r w:rsidRPr="000409BD">
        <w:rPr>
          <w:rFonts w:cs="Arial"/>
          <w:sz w:val="26"/>
          <w:szCs w:val="26"/>
        </w:rPr>
        <w:t xml:space="preserve"> que las reformas presentadas sean votadas a favor.</w:t>
      </w:r>
    </w:p>
    <w:p w:rsidR="008A7A8C" w:rsidRPr="000409BD" w:rsidRDefault="008A7A8C" w:rsidP="008A7A8C">
      <w:pPr>
        <w:spacing w:after="240" w:line="360" w:lineRule="auto"/>
        <w:rPr>
          <w:rFonts w:cs="Arial"/>
          <w:sz w:val="26"/>
          <w:szCs w:val="26"/>
        </w:rPr>
      </w:pPr>
    </w:p>
    <w:p w:rsidR="008A7A8C" w:rsidRPr="000409BD" w:rsidRDefault="008A7A8C" w:rsidP="008A7A8C">
      <w:pPr>
        <w:spacing w:after="240" w:line="360" w:lineRule="auto"/>
        <w:jc w:val="center"/>
        <w:rPr>
          <w:rFonts w:cs="Arial"/>
          <w:b/>
          <w:sz w:val="26"/>
          <w:szCs w:val="26"/>
        </w:rPr>
      </w:pPr>
      <w:r w:rsidRPr="000409BD">
        <w:rPr>
          <w:rFonts w:cs="Arial"/>
          <w:b/>
          <w:sz w:val="26"/>
          <w:szCs w:val="26"/>
        </w:rPr>
        <w:t>SALÓN DE SESIONES DEL H. CONGRESO DEL ESTADO</w:t>
      </w:r>
    </w:p>
    <w:p w:rsidR="008A7A8C" w:rsidRPr="000409BD" w:rsidRDefault="008A7A8C" w:rsidP="008A7A8C">
      <w:pPr>
        <w:spacing w:after="240" w:line="360" w:lineRule="auto"/>
        <w:jc w:val="center"/>
        <w:rPr>
          <w:rFonts w:cs="Arial"/>
          <w:b/>
          <w:sz w:val="26"/>
          <w:szCs w:val="26"/>
        </w:rPr>
      </w:pPr>
      <w:r w:rsidRPr="000409BD">
        <w:rPr>
          <w:rFonts w:cs="Arial"/>
          <w:b/>
          <w:sz w:val="26"/>
          <w:szCs w:val="26"/>
        </w:rPr>
        <w:t xml:space="preserve">Saltillo, Coahuila de Zaragoza a </w:t>
      </w:r>
      <w:r w:rsidR="00684DD2" w:rsidRPr="000409BD">
        <w:rPr>
          <w:rFonts w:cs="Arial"/>
          <w:b/>
          <w:sz w:val="26"/>
          <w:szCs w:val="26"/>
        </w:rPr>
        <w:t>30</w:t>
      </w:r>
      <w:r w:rsidR="0009571E" w:rsidRPr="000409BD">
        <w:rPr>
          <w:rFonts w:cs="Arial"/>
          <w:b/>
          <w:sz w:val="26"/>
          <w:szCs w:val="26"/>
        </w:rPr>
        <w:t xml:space="preserve"> </w:t>
      </w:r>
      <w:r w:rsidRPr="000409BD">
        <w:rPr>
          <w:rFonts w:cs="Arial"/>
          <w:b/>
          <w:sz w:val="26"/>
          <w:szCs w:val="26"/>
        </w:rPr>
        <w:t xml:space="preserve">de </w:t>
      </w:r>
      <w:r w:rsidR="0009571E" w:rsidRPr="000409BD">
        <w:rPr>
          <w:rFonts w:cs="Arial"/>
          <w:b/>
          <w:sz w:val="26"/>
          <w:szCs w:val="26"/>
        </w:rPr>
        <w:t>abril</w:t>
      </w:r>
      <w:r w:rsidRPr="000409BD">
        <w:rPr>
          <w:rFonts w:cs="Arial"/>
          <w:b/>
          <w:sz w:val="26"/>
          <w:szCs w:val="26"/>
        </w:rPr>
        <w:t xml:space="preserve"> de 2018</w:t>
      </w:r>
      <w:r w:rsidR="00D81F5C" w:rsidRPr="000409BD">
        <w:rPr>
          <w:rFonts w:cs="Arial"/>
          <w:b/>
          <w:sz w:val="26"/>
          <w:szCs w:val="26"/>
        </w:rPr>
        <w:t>.</w:t>
      </w:r>
    </w:p>
    <w:p w:rsidR="008A7A8C" w:rsidRPr="000409BD" w:rsidRDefault="008A7A8C" w:rsidP="008A7A8C">
      <w:pPr>
        <w:spacing w:after="240" w:line="360" w:lineRule="auto"/>
        <w:rPr>
          <w:sz w:val="26"/>
          <w:szCs w:val="26"/>
        </w:rPr>
      </w:pPr>
    </w:p>
    <w:p w:rsidR="008A7A8C" w:rsidRPr="000409BD" w:rsidRDefault="008A7A8C" w:rsidP="00BF7E4A">
      <w:pPr>
        <w:spacing w:after="240" w:line="360" w:lineRule="auto"/>
        <w:jc w:val="center"/>
        <w:rPr>
          <w:rFonts w:cs="Arial"/>
          <w:b/>
          <w:sz w:val="26"/>
          <w:szCs w:val="26"/>
        </w:rPr>
      </w:pPr>
      <w:r w:rsidRPr="000409BD">
        <w:rPr>
          <w:rFonts w:cs="Arial"/>
          <w:b/>
          <w:sz w:val="26"/>
          <w:szCs w:val="26"/>
        </w:rPr>
        <w:t>DIPUTAD</w:t>
      </w:r>
      <w:r w:rsidR="00BF7E4A" w:rsidRPr="000409BD">
        <w:rPr>
          <w:rFonts w:cs="Arial"/>
          <w:b/>
          <w:sz w:val="26"/>
          <w:szCs w:val="26"/>
        </w:rPr>
        <w:t>A</w:t>
      </w:r>
    </w:p>
    <w:p w:rsidR="008A7A8C" w:rsidRPr="000409BD" w:rsidRDefault="008A7A8C" w:rsidP="008A7A8C">
      <w:pPr>
        <w:spacing w:after="240" w:line="360" w:lineRule="auto"/>
        <w:jc w:val="center"/>
        <w:rPr>
          <w:rFonts w:cs="Arial"/>
          <w:b/>
          <w:sz w:val="26"/>
          <w:szCs w:val="26"/>
        </w:rPr>
      </w:pPr>
      <w:r w:rsidRPr="000409BD">
        <w:rPr>
          <w:rFonts w:cs="Arial"/>
          <w:b/>
          <w:sz w:val="26"/>
          <w:szCs w:val="26"/>
        </w:rPr>
        <w:t>CLAUDIA ISELA RAMIREZ PINEDA.</w:t>
      </w:r>
    </w:p>
    <w:p w:rsidR="008A7A8C" w:rsidRPr="000409BD" w:rsidRDefault="008A7A8C" w:rsidP="00F97D17">
      <w:pPr>
        <w:spacing w:after="240" w:line="360" w:lineRule="auto"/>
        <w:rPr>
          <w:rFonts w:cs="Arial"/>
          <w:sz w:val="26"/>
          <w:szCs w:val="26"/>
        </w:rPr>
      </w:pPr>
    </w:p>
    <w:p w:rsidR="00F97D17" w:rsidRPr="000409BD" w:rsidRDefault="00F97D17">
      <w:pPr>
        <w:rPr>
          <w:sz w:val="26"/>
          <w:szCs w:val="26"/>
        </w:rPr>
      </w:pPr>
    </w:p>
    <w:sectPr w:rsidR="00F97D17" w:rsidRPr="000409BD"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DE" w:rsidRDefault="002358DE" w:rsidP="00F97D17">
      <w:r>
        <w:separator/>
      </w:r>
    </w:p>
  </w:endnote>
  <w:endnote w:type="continuationSeparator" w:id="0">
    <w:p w:rsidR="002358DE" w:rsidRDefault="002358DE"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654ABB" w:rsidRDefault="00654ABB">
        <w:pPr>
          <w:jc w:val="center"/>
        </w:pPr>
        <w:r>
          <w:fldChar w:fldCharType="begin"/>
        </w:r>
        <w:r>
          <w:instrText>PAGE   \* MERGEFORMAT</w:instrText>
        </w:r>
        <w:r>
          <w:fldChar w:fldCharType="separate"/>
        </w:r>
        <w:r w:rsidR="008E15AB" w:rsidRPr="008E15AB">
          <w:rPr>
            <w:noProof/>
            <w:lang w:val="es-ES"/>
          </w:rPr>
          <w:t>6</w:t>
        </w:r>
        <w:r>
          <w:fldChar w:fldCharType="end"/>
        </w:r>
      </w:p>
    </w:sdtContent>
  </w:sdt>
  <w:p w:rsidR="00654ABB" w:rsidRDefault="00654A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DE" w:rsidRDefault="002358DE" w:rsidP="00F97D17">
      <w:r>
        <w:separator/>
      </w:r>
    </w:p>
  </w:footnote>
  <w:footnote w:type="continuationSeparator" w:id="0">
    <w:p w:rsidR="002358DE" w:rsidRDefault="002358DE" w:rsidP="00F97D17">
      <w:r>
        <w:continuationSeparator/>
      </w:r>
    </w:p>
  </w:footnote>
  <w:footnote w:id="1">
    <w:p w:rsidR="003505A1" w:rsidRPr="006312FD" w:rsidRDefault="003505A1">
      <w:pPr>
        <w:rPr>
          <w:sz w:val="16"/>
        </w:rPr>
      </w:pPr>
      <w:r w:rsidRPr="006312FD">
        <w:rPr>
          <w:sz w:val="16"/>
        </w:rPr>
        <w:footnoteRef/>
      </w:r>
      <w:r w:rsidRPr="006312FD">
        <w:rPr>
          <w:sz w:val="16"/>
        </w:rPr>
        <w:t xml:space="preserve"> Ver. </w:t>
      </w:r>
      <w:hyperlink r:id="rId1" w:history="1">
        <w:r w:rsidRPr="006312FD">
          <w:rPr>
            <w:sz w:val="16"/>
          </w:rPr>
          <w:t>http://gaceta.diputados.gob.mx/Black/Gaceta/Anteriores/62/2014/sep/20140918-III/Iniciativa-2.html</w:t>
        </w:r>
      </w:hyperlink>
    </w:p>
  </w:footnote>
  <w:footnote w:id="2">
    <w:p w:rsidR="003505A1" w:rsidRPr="006312FD" w:rsidRDefault="003505A1">
      <w:pPr>
        <w:rPr>
          <w:sz w:val="16"/>
        </w:rPr>
      </w:pPr>
      <w:r w:rsidRPr="006312FD">
        <w:rPr>
          <w:sz w:val="16"/>
        </w:rPr>
        <w:footnoteRef/>
      </w:r>
      <w:r w:rsidRPr="006312FD">
        <w:rPr>
          <w:sz w:val="16"/>
        </w:rPr>
        <w:t xml:space="preserve"> Ibidem. </w:t>
      </w:r>
    </w:p>
  </w:footnote>
  <w:footnote w:id="3">
    <w:p w:rsidR="00421D91" w:rsidRPr="006312FD" w:rsidRDefault="00421D91">
      <w:pPr>
        <w:rPr>
          <w:sz w:val="16"/>
        </w:rPr>
      </w:pPr>
      <w:r w:rsidRPr="006312FD">
        <w:rPr>
          <w:sz w:val="16"/>
        </w:rPr>
        <w:footnoteRef/>
      </w:r>
      <w:r w:rsidRPr="006312FD">
        <w:rPr>
          <w:sz w:val="16"/>
        </w:rPr>
        <w:footnoteRef/>
      </w:r>
      <w:r w:rsidRPr="006312FD">
        <w:rPr>
          <w:sz w:val="16"/>
        </w:rPr>
        <w:t xml:space="preserve"> Ver. </w:t>
      </w:r>
      <w:hyperlink r:id="rId2" w:history="1">
        <w:r w:rsidRPr="006312FD">
          <w:rPr>
            <w:sz w:val="16"/>
          </w:rPr>
          <w:t>https://www.gerencie.com/diferencia-entre-despido-y-renuncia-forzada.html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6D" w:rsidRPr="0053796D" w:rsidRDefault="0053796D" w:rsidP="0053796D">
    <w:pPr>
      <w:tabs>
        <w:tab w:val="center" w:pos="4419"/>
        <w:tab w:val="left" w:pos="5040"/>
        <w:tab w:val="right" w:pos="8838"/>
      </w:tabs>
      <w:jc w:val="center"/>
      <w:rPr>
        <w:rFonts w:ascii="Times New Roman" w:eastAsia="Calibri" w:hAnsi="Times New Roman" w:cs="Arial"/>
        <w:bCs/>
        <w:smallCaps/>
        <w:spacing w:val="20"/>
        <w:sz w:val="32"/>
        <w:szCs w:val="32"/>
      </w:rPr>
    </w:pPr>
    <w:r w:rsidRPr="0053796D">
      <w:rPr>
        <w:rFonts w:ascii="Calibri" w:eastAsia="Calibri" w:hAnsi="Calibri" w:cs="Arial"/>
        <w:noProof/>
        <w:lang w:eastAsia="es-MX"/>
      </w:rPr>
      <w:drawing>
        <wp:anchor distT="0" distB="0" distL="114300" distR="114300" simplePos="0" relativeHeight="251659264" behindDoc="0" locked="0" layoutInCell="1" allowOverlap="1" wp14:anchorId="2839314D" wp14:editId="352526C6">
          <wp:simplePos x="0" y="0"/>
          <wp:positionH relativeFrom="column">
            <wp:posOffset>-405765</wp:posOffset>
          </wp:positionH>
          <wp:positionV relativeFrom="paragraph">
            <wp:posOffset>-163830</wp:posOffset>
          </wp:positionV>
          <wp:extent cx="789305" cy="831215"/>
          <wp:effectExtent l="0" t="0" r="0" b="6985"/>
          <wp:wrapNone/>
          <wp:docPr id="3" name="Imagen 3"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96D">
      <w:rPr>
        <w:rFonts w:ascii="Calibri" w:eastAsia="Calibri" w:hAnsi="Calibri" w:cs="Arial"/>
        <w:noProof/>
        <w:lang w:eastAsia="es-MX"/>
      </w:rPr>
      <w:drawing>
        <wp:anchor distT="0" distB="0" distL="114300" distR="114300" simplePos="0" relativeHeight="251660288" behindDoc="0" locked="0" layoutInCell="1" allowOverlap="1" wp14:anchorId="6D4D3E90" wp14:editId="476602D6">
          <wp:simplePos x="0" y="0"/>
          <wp:positionH relativeFrom="column">
            <wp:posOffset>5396865</wp:posOffset>
          </wp:positionH>
          <wp:positionV relativeFrom="paragraph">
            <wp:posOffset>-163830</wp:posOffset>
          </wp:positionV>
          <wp:extent cx="915589"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589" cy="666750"/>
                  </a:xfrm>
                  <a:prstGeom prst="rect">
                    <a:avLst/>
                  </a:prstGeom>
                  <a:noFill/>
                  <a:ln>
                    <a:noFill/>
                  </a:ln>
                </pic:spPr>
              </pic:pic>
            </a:graphicData>
          </a:graphic>
        </wp:anchor>
      </w:drawing>
    </w:r>
    <w:r w:rsidRPr="0053796D">
      <w:rPr>
        <w:rFonts w:ascii="Times New Roman" w:eastAsia="Calibri" w:hAnsi="Times New Roman" w:cs="Arial"/>
        <w:bCs/>
        <w:smallCaps/>
        <w:spacing w:val="20"/>
        <w:sz w:val="32"/>
        <w:szCs w:val="32"/>
      </w:rPr>
      <w:t>Congreso del Estado Independiente,</w:t>
    </w:r>
  </w:p>
  <w:p w:rsidR="0053796D" w:rsidRPr="0053796D" w:rsidRDefault="0053796D" w:rsidP="0053796D">
    <w:pPr>
      <w:tabs>
        <w:tab w:val="center" w:pos="4419"/>
        <w:tab w:val="left" w:pos="5040"/>
        <w:tab w:val="right" w:pos="8838"/>
      </w:tabs>
      <w:ind w:right="-93"/>
      <w:jc w:val="center"/>
      <w:rPr>
        <w:rFonts w:ascii="Times New Roman" w:eastAsia="Calibri" w:hAnsi="Times New Roman" w:cs="Arial"/>
        <w:bCs/>
        <w:smallCaps/>
        <w:spacing w:val="20"/>
        <w:sz w:val="32"/>
        <w:szCs w:val="32"/>
      </w:rPr>
    </w:pPr>
    <w:r w:rsidRPr="0053796D">
      <w:rPr>
        <w:rFonts w:ascii="Times New Roman" w:eastAsia="Calibri" w:hAnsi="Times New Roman" w:cs="Arial"/>
        <w:bCs/>
        <w:smallCaps/>
        <w:spacing w:val="20"/>
        <w:sz w:val="32"/>
        <w:szCs w:val="32"/>
      </w:rPr>
      <w:t>Libre y Soberano de Coahuila de Zaragoza</w:t>
    </w:r>
  </w:p>
  <w:p w:rsidR="0053796D" w:rsidRPr="0053796D" w:rsidRDefault="0053796D" w:rsidP="0053796D">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654ABB" w:rsidRPr="0053796D" w:rsidRDefault="0053796D" w:rsidP="0053796D">
    <w:pPr>
      <w:tabs>
        <w:tab w:val="center" w:pos="4419"/>
        <w:tab w:val="left" w:pos="5040"/>
        <w:tab w:val="right" w:pos="8838"/>
      </w:tabs>
      <w:ind w:right="-93"/>
      <w:jc w:val="center"/>
      <w:rPr>
        <w:rFonts w:ascii="Times New Roman" w:eastAsia="Calibri" w:hAnsi="Times New Roman" w:cs="Arial"/>
        <w:bCs/>
        <w:smallCaps/>
        <w:spacing w:val="20"/>
        <w:sz w:val="32"/>
        <w:szCs w:val="32"/>
      </w:rPr>
    </w:pPr>
    <w:r w:rsidRPr="0053796D">
      <w:rPr>
        <w:rFonts w:ascii="Edwardian Script ITC" w:eastAsia="Calibri" w:hAnsi="Edwardian Script ITC" w:cs="Arial"/>
        <w:sz w:val="32"/>
        <w:szCs w:val="32"/>
      </w:rPr>
      <w:t>2019 año del Respeto y Protección de los Derechos Humanos en el Estado de Coahuila de Zaragoza”</w:t>
    </w:r>
  </w:p>
  <w:p w:rsidR="00654ABB" w:rsidRDefault="00654A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6F9F"/>
    <w:rsid w:val="000409BD"/>
    <w:rsid w:val="00060129"/>
    <w:rsid w:val="00067E06"/>
    <w:rsid w:val="000804CB"/>
    <w:rsid w:val="00085445"/>
    <w:rsid w:val="0009571E"/>
    <w:rsid w:val="000977AA"/>
    <w:rsid w:val="000B0244"/>
    <w:rsid w:val="000C59B9"/>
    <w:rsid w:val="000E3B9F"/>
    <w:rsid w:val="000E7908"/>
    <w:rsid w:val="00102200"/>
    <w:rsid w:val="00137394"/>
    <w:rsid w:val="001560B6"/>
    <w:rsid w:val="00163D09"/>
    <w:rsid w:val="00167F8F"/>
    <w:rsid w:val="001B1171"/>
    <w:rsid w:val="001B7D86"/>
    <w:rsid w:val="001C3B59"/>
    <w:rsid w:val="001C6EFE"/>
    <w:rsid w:val="001D1214"/>
    <w:rsid w:val="001E4B17"/>
    <w:rsid w:val="001F0A2D"/>
    <w:rsid w:val="001F6298"/>
    <w:rsid w:val="0020034A"/>
    <w:rsid w:val="0020786A"/>
    <w:rsid w:val="00231A62"/>
    <w:rsid w:val="002325E9"/>
    <w:rsid w:val="002358DE"/>
    <w:rsid w:val="00237A60"/>
    <w:rsid w:val="00255CB6"/>
    <w:rsid w:val="002644B8"/>
    <w:rsid w:val="00266E22"/>
    <w:rsid w:val="002800F4"/>
    <w:rsid w:val="00286039"/>
    <w:rsid w:val="00286450"/>
    <w:rsid w:val="00290676"/>
    <w:rsid w:val="002A5F2B"/>
    <w:rsid w:val="002B54B7"/>
    <w:rsid w:val="002C0744"/>
    <w:rsid w:val="002F5352"/>
    <w:rsid w:val="0030515B"/>
    <w:rsid w:val="0030725F"/>
    <w:rsid w:val="003106CB"/>
    <w:rsid w:val="003157BE"/>
    <w:rsid w:val="00323311"/>
    <w:rsid w:val="003505A1"/>
    <w:rsid w:val="00370CD2"/>
    <w:rsid w:val="00373D09"/>
    <w:rsid w:val="00383283"/>
    <w:rsid w:val="0039754D"/>
    <w:rsid w:val="00397E2A"/>
    <w:rsid w:val="003A7CB9"/>
    <w:rsid w:val="003B6908"/>
    <w:rsid w:val="003C064A"/>
    <w:rsid w:val="003C670B"/>
    <w:rsid w:val="003E1F31"/>
    <w:rsid w:val="003F0051"/>
    <w:rsid w:val="003F51B7"/>
    <w:rsid w:val="0040531E"/>
    <w:rsid w:val="00421D91"/>
    <w:rsid w:val="00437D96"/>
    <w:rsid w:val="0044503D"/>
    <w:rsid w:val="0045020B"/>
    <w:rsid w:val="00453E22"/>
    <w:rsid w:val="0046481D"/>
    <w:rsid w:val="004931FE"/>
    <w:rsid w:val="004A4BD4"/>
    <w:rsid w:val="004B7110"/>
    <w:rsid w:val="004E5B9B"/>
    <w:rsid w:val="004F045B"/>
    <w:rsid w:val="005026AE"/>
    <w:rsid w:val="0053796D"/>
    <w:rsid w:val="0054225F"/>
    <w:rsid w:val="0054646D"/>
    <w:rsid w:val="00555A10"/>
    <w:rsid w:val="005603FA"/>
    <w:rsid w:val="00567B25"/>
    <w:rsid w:val="00570C66"/>
    <w:rsid w:val="005B5C77"/>
    <w:rsid w:val="005D7470"/>
    <w:rsid w:val="005E5F54"/>
    <w:rsid w:val="005E6A70"/>
    <w:rsid w:val="005F7EE5"/>
    <w:rsid w:val="00600D76"/>
    <w:rsid w:val="006312FD"/>
    <w:rsid w:val="00654ABB"/>
    <w:rsid w:val="00676AD6"/>
    <w:rsid w:val="00676E99"/>
    <w:rsid w:val="006801D1"/>
    <w:rsid w:val="00684DD2"/>
    <w:rsid w:val="006A243B"/>
    <w:rsid w:val="006B09D1"/>
    <w:rsid w:val="006B35D3"/>
    <w:rsid w:val="006F58A5"/>
    <w:rsid w:val="007020F3"/>
    <w:rsid w:val="007064FC"/>
    <w:rsid w:val="007172A2"/>
    <w:rsid w:val="00733786"/>
    <w:rsid w:val="00750EDA"/>
    <w:rsid w:val="007B04F4"/>
    <w:rsid w:val="007B30EC"/>
    <w:rsid w:val="007B5D47"/>
    <w:rsid w:val="007C07FA"/>
    <w:rsid w:val="007D4469"/>
    <w:rsid w:val="007F4650"/>
    <w:rsid w:val="007F628C"/>
    <w:rsid w:val="008331E8"/>
    <w:rsid w:val="00855641"/>
    <w:rsid w:val="0088562F"/>
    <w:rsid w:val="00887317"/>
    <w:rsid w:val="00895559"/>
    <w:rsid w:val="00897A28"/>
    <w:rsid w:val="008A5C25"/>
    <w:rsid w:val="008A7A8C"/>
    <w:rsid w:val="008D71EA"/>
    <w:rsid w:val="008D7251"/>
    <w:rsid w:val="008E15AB"/>
    <w:rsid w:val="008F77A6"/>
    <w:rsid w:val="00901D3C"/>
    <w:rsid w:val="00901FF5"/>
    <w:rsid w:val="009105C0"/>
    <w:rsid w:val="00911D0C"/>
    <w:rsid w:val="00925142"/>
    <w:rsid w:val="009438FE"/>
    <w:rsid w:val="009802F3"/>
    <w:rsid w:val="00995CF2"/>
    <w:rsid w:val="009A19AA"/>
    <w:rsid w:val="009B42EC"/>
    <w:rsid w:val="009B539A"/>
    <w:rsid w:val="009D7063"/>
    <w:rsid w:val="009E0B1C"/>
    <w:rsid w:val="009E2941"/>
    <w:rsid w:val="00A10BF3"/>
    <w:rsid w:val="00A11C1E"/>
    <w:rsid w:val="00A230CC"/>
    <w:rsid w:val="00A263B0"/>
    <w:rsid w:val="00A47FC1"/>
    <w:rsid w:val="00A65485"/>
    <w:rsid w:val="00A70FA0"/>
    <w:rsid w:val="00A92044"/>
    <w:rsid w:val="00AB195B"/>
    <w:rsid w:val="00AC755C"/>
    <w:rsid w:val="00AD01C6"/>
    <w:rsid w:val="00AD6419"/>
    <w:rsid w:val="00AE48E7"/>
    <w:rsid w:val="00B14C27"/>
    <w:rsid w:val="00B7589C"/>
    <w:rsid w:val="00B85336"/>
    <w:rsid w:val="00B9538F"/>
    <w:rsid w:val="00BA5E78"/>
    <w:rsid w:val="00BA7379"/>
    <w:rsid w:val="00BD4EA7"/>
    <w:rsid w:val="00BD64BD"/>
    <w:rsid w:val="00BF7E4A"/>
    <w:rsid w:val="00C17795"/>
    <w:rsid w:val="00C23ACA"/>
    <w:rsid w:val="00C25273"/>
    <w:rsid w:val="00C3122A"/>
    <w:rsid w:val="00C36D99"/>
    <w:rsid w:val="00C44DEC"/>
    <w:rsid w:val="00C65D86"/>
    <w:rsid w:val="00C9419D"/>
    <w:rsid w:val="00CB5036"/>
    <w:rsid w:val="00CC02D4"/>
    <w:rsid w:val="00CC1546"/>
    <w:rsid w:val="00CC1EED"/>
    <w:rsid w:val="00CC610F"/>
    <w:rsid w:val="00CC6B63"/>
    <w:rsid w:val="00CD7610"/>
    <w:rsid w:val="00CE118F"/>
    <w:rsid w:val="00CE12BE"/>
    <w:rsid w:val="00CE19C5"/>
    <w:rsid w:val="00CF0507"/>
    <w:rsid w:val="00D12449"/>
    <w:rsid w:val="00D143F3"/>
    <w:rsid w:val="00D22CF2"/>
    <w:rsid w:val="00D337A9"/>
    <w:rsid w:val="00D35E3A"/>
    <w:rsid w:val="00D37B09"/>
    <w:rsid w:val="00D53224"/>
    <w:rsid w:val="00D81F5C"/>
    <w:rsid w:val="00D853FA"/>
    <w:rsid w:val="00D8631E"/>
    <w:rsid w:val="00D97EF2"/>
    <w:rsid w:val="00DB4062"/>
    <w:rsid w:val="00DB6417"/>
    <w:rsid w:val="00DC2DE7"/>
    <w:rsid w:val="00DD2357"/>
    <w:rsid w:val="00DD4E7E"/>
    <w:rsid w:val="00DD5774"/>
    <w:rsid w:val="00DD5A5D"/>
    <w:rsid w:val="00E00B05"/>
    <w:rsid w:val="00E10D3C"/>
    <w:rsid w:val="00E279E9"/>
    <w:rsid w:val="00E346AF"/>
    <w:rsid w:val="00E442AE"/>
    <w:rsid w:val="00E47842"/>
    <w:rsid w:val="00E5505E"/>
    <w:rsid w:val="00E61EC4"/>
    <w:rsid w:val="00E655DA"/>
    <w:rsid w:val="00E72168"/>
    <w:rsid w:val="00E800DA"/>
    <w:rsid w:val="00E85EB7"/>
    <w:rsid w:val="00EA29D0"/>
    <w:rsid w:val="00EB30C0"/>
    <w:rsid w:val="00ED6DEC"/>
    <w:rsid w:val="00F21497"/>
    <w:rsid w:val="00F24768"/>
    <w:rsid w:val="00F6308B"/>
    <w:rsid w:val="00F9098A"/>
    <w:rsid w:val="00F97D17"/>
    <w:rsid w:val="00FB07E2"/>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FD"/>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6312FD"/>
    <w:pPr>
      <w:keepNext/>
      <w:outlineLvl w:val="0"/>
    </w:pPr>
    <w:rPr>
      <w:b/>
      <w:sz w:val="22"/>
    </w:rPr>
  </w:style>
  <w:style w:type="paragraph" w:styleId="Ttulo2">
    <w:name w:val="heading 2"/>
    <w:basedOn w:val="Normal"/>
    <w:next w:val="Normal"/>
    <w:link w:val="Ttulo2Car"/>
    <w:qFormat/>
    <w:rsid w:val="006312FD"/>
    <w:pPr>
      <w:keepNext/>
      <w:tabs>
        <w:tab w:val="left" w:pos="0"/>
      </w:tabs>
      <w:jc w:val="center"/>
      <w:outlineLvl w:val="1"/>
    </w:pPr>
    <w:rPr>
      <w:b/>
    </w:rPr>
  </w:style>
  <w:style w:type="paragraph" w:styleId="Ttulo3">
    <w:name w:val="heading 3"/>
    <w:basedOn w:val="Normal"/>
    <w:next w:val="Normal"/>
    <w:link w:val="Ttulo3Car"/>
    <w:qFormat/>
    <w:rsid w:val="006312FD"/>
    <w:pPr>
      <w:keepNext/>
      <w:spacing w:line="360" w:lineRule="auto"/>
      <w:outlineLvl w:val="2"/>
    </w:pPr>
    <w:rPr>
      <w:b/>
      <w:sz w:val="36"/>
    </w:rPr>
  </w:style>
  <w:style w:type="paragraph" w:styleId="Ttulo4">
    <w:name w:val="heading 4"/>
    <w:basedOn w:val="Normal"/>
    <w:next w:val="Normal"/>
    <w:link w:val="Ttulo4Car"/>
    <w:qFormat/>
    <w:rsid w:val="006312FD"/>
    <w:pPr>
      <w:keepNext/>
      <w:spacing w:line="360" w:lineRule="auto"/>
      <w:outlineLvl w:val="3"/>
    </w:pPr>
    <w:rPr>
      <w:b/>
      <w:sz w:val="36"/>
    </w:rPr>
  </w:style>
  <w:style w:type="paragraph" w:styleId="Ttulo5">
    <w:name w:val="heading 5"/>
    <w:basedOn w:val="Normal"/>
    <w:next w:val="Normal"/>
    <w:link w:val="Ttulo5Car"/>
    <w:qFormat/>
    <w:rsid w:val="006312FD"/>
    <w:pPr>
      <w:keepNext/>
      <w:shd w:val="clear" w:color="FF00FF" w:fill="auto"/>
      <w:spacing w:line="360" w:lineRule="auto"/>
      <w:outlineLvl w:val="4"/>
    </w:pPr>
    <w:rPr>
      <w:b/>
      <w:sz w:val="36"/>
    </w:rPr>
  </w:style>
  <w:style w:type="paragraph" w:styleId="Ttulo6">
    <w:name w:val="heading 6"/>
    <w:basedOn w:val="Normal"/>
    <w:next w:val="Normal"/>
    <w:link w:val="Ttulo6Car"/>
    <w:qFormat/>
    <w:rsid w:val="006312FD"/>
    <w:pPr>
      <w:keepNext/>
      <w:spacing w:line="360" w:lineRule="auto"/>
      <w:outlineLvl w:val="5"/>
    </w:pPr>
    <w:rPr>
      <w:b/>
      <w:sz w:val="36"/>
    </w:rPr>
  </w:style>
  <w:style w:type="paragraph" w:styleId="Ttulo7">
    <w:name w:val="heading 7"/>
    <w:basedOn w:val="Normal"/>
    <w:next w:val="Normal"/>
    <w:link w:val="Ttulo7Car"/>
    <w:qFormat/>
    <w:rsid w:val="006312FD"/>
    <w:pPr>
      <w:keepNext/>
      <w:spacing w:line="360" w:lineRule="auto"/>
      <w:outlineLvl w:val="6"/>
    </w:pPr>
    <w:rPr>
      <w:b/>
      <w:sz w:val="36"/>
    </w:rPr>
  </w:style>
  <w:style w:type="paragraph" w:styleId="Ttulo8">
    <w:name w:val="heading 8"/>
    <w:basedOn w:val="Normal"/>
    <w:next w:val="Normal"/>
    <w:link w:val="Ttulo8Car"/>
    <w:qFormat/>
    <w:rsid w:val="006312FD"/>
    <w:pPr>
      <w:keepNext/>
      <w:tabs>
        <w:tab w:val="left" w:pos="6237"/>
      </w:tabs>
      <w:spacing w:line="360" w:lineRule="auto"/>
      <w:outlineLvl w:val="7"/>
    </w:pPr>
    <w:rPr>
      <w:b/>
      <w:sz w:val="36"/>
    </w:rPr>
  </w:style>
  <w:style w:type="paragraph" w:styleId="Ttulo9">
    <w:name w:val="heading 9"/>
    <w:basedOn w:val="Normal"/>
    <w:next w:val="Normal"/>
    <w:link w:val="Ttulo9Car"/>
    <w:qFormat/>
    <w:rsid w:val="006312F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12FD"/>
    <w:pPr>
      <w:tabs>
        <w:tab w:val="center" w:pos="4419"/>
        <w:tab w:val="right" w:pos="8838"/>
      </w:tabs>
    </w:pPr>
  </w:style>
  <w:style w:type="character" w:customStyle="1" w:styleId="EncabezadoCar">
    <w:name w:val="Encabezado Car"/>
    <w:link w:val="Encabezado"/>
    <w:uiPriority w:val="99"/>
    <w:rsid w:val="006312FD"/>
    <w:rPr>
      <w:rFonts w:ascii="Arial" w:eastAsia="Times New Roman" w:hAnsi="Arial" w:cs="Times New Roman"/>
      <w:sz w:val="20"/>
      <w:szCs w:val="20"/>
      <w:lang w:val="es-MX" w:eastAsia="es-ES"/>
    </w:rPr>
  </w:style>
  <w:style w:type="paragraph" w:styleId="Prrafodelista">
    <w:name w:val="List Paragraph"/>
    <w:basedOn w:val="Normal"/>
    <w:uiPriority w:val="34"/>
    <w:qFormat/>
    <w:rsid w:val="006312FD"/>
    <w:pPr>
      <w:widowControl w:val="0"/>
      <w:ind w:left="720"/>
      <w:contextualSpacing/>
    </w:pPr>
    <w:rPr>
      <w:b/>
      <w:snapToGrid w:val="0"/>
    </w:rPr>
  </w:style>
  <w:style w:type="paragraph" w:styleId="Piedepgina">
    <w:name w:val="footer"/>
    <w:basedOn w:val="Normal"/>
    <w:link w:val="PiedepginaCar"/>
    <w:uiPriority w:val="99"/>
    <w:unhideWhenUsed/>
    <w:rsid w:val="006312FD"/>
    <w:pPr>
      <w:tabs>
        <w:tab w:val="center" w:pos="4419"/>
        <w:tab w:val="right" w:pos="8838"/>
      </w:tabs>
    </w:pPr>
  </w:style>
  <w:style w:type="character" w:customStyle="1" w:styleId="PiedepginaCar">
    <w:name w:val="Pie de página Car"/>
    <w:link w:val="Piedepgina"/>
    <w:uiPriority w:val="99"/>
    <w:rsid w:val="006312FD"/>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6312FD"/>
    <w:pPr>
      <w:spacing w:after="120"/>
    </w:pPr>
  </w:style>
  <w:style w:type="character" w:customStyle="1" w:styleId="TextoindependienteCar">
    <w:name w:val="Texto independiente Car"/>
    <w:link w:val="Textoindependiente"/>
    <w:semiHidden/>
    <w:rsid w:val="006312FD"/>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6312FD"/>
    <w:rPr>
      <w:rFonts w:eastAsia="Times New Roman" w:cs="Times New Roman"/>
      <w:sz w:val="20"/>
      <w:szCs w:val="20"/>
      <w:lang w:eastAsia="es-ES"/>
    </w:rPr>
  </w:style>
  <w:style w:type="character" w:customStyle="1" w:styleId="Ttulo1Car">
    <w:name w:val="Título 1 Car"/>
    <w:link w:val="Ttulo1"/>
    <w:rsid w:val="006312FD"/>
    <w:rPr>
      <w:rFonts w:ascii="Arial" w:eastAsia="Times New Roman" w:hAnsi="Arial" w:cs="Times New Roman"/>
      <w:b/>
      <w:szCs w:val="20"/>
      <w:lang w:val="es-MX" w:eastAsia="es-ES"/>
    </w:rPr>
  </w:style>
  <w:style w:type="character" w:customStyle="1" w:styleId="Ttulo2Car">
    <w:name w:val="Título 2 Car"/>
    <w:link w:val="Ttulo2"/>
    <w:rsid w:val="006312FD"/>
    <w:rPr>
      <w:rFonts w:ascii="Arial" w:eastAsia="Times New Roman" w:hAnsi="Arial" w:cs="Times New Roman"/>
      <w:b/>
      <w:sz w:val="20"/>
      <w:szCs w:val="20"/>
      <w:lang w:val="es-MX" w:eastAsia="es-ES"/>
    </w:rPr>
  </w:style>
  <w:style w:type="character" w:customStyle="1" w:styleId="Ttulo3Car">
    <w:name w:val="Título 3 Car"/>
    <w:link w:val="Ttulo3"/>
    <w:rsid w:val="006312FD"/>
    <w:rPr>
      <w:rFonts w:ascii="Arial" w:eastAsia="Times New Roman" w:hAnsi="Arial" w:cs="Times New Roman"/>
      <w:b/>
      <w:sz w:val="36"/>
      <w:szCs w:val="20"/>
      <w:lang w:val="es-MX" w:eastAsia="es-ES"/>
    </w:rPr>
  </w:style>
  <w:style w:type="character" w:customStyle="1" w:styleId="Ttulo4Car">
    <w:name w:val="Título 4 Car"/>
    <w:link w:val="Ttulo4"/>
    <w:rsid w:val="006312FD"/>
    <w:rPr>
      <w:rFonts w:ascii="Arial" w:eastAsia="Times New Roman" w:hAnsi="Arial" w:cs="Times New Roman"/>
      <w:b/>
      <w:sz w:val="36"/>
      <w:szCs w:val="20"/>
      <w:lang w:val="es-MX" w:eastAsia="es-ES"/>
    </w:rPr>
  </w:style>
  <w:style w:type="character" w:customStyle="1" w:styleId="Ttulo5Car">
    <w:name w:val="Título 5 Car"/>
    <w:link w:val="Ttulo5"/>
    <w:rsid w:val="006312FD"/>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6312FD"/>
    <w:rPr>
      <w:rFonts w:ascii="Arial" w:eastAsia="Times New Roman" w:hAnsi="Arial" w:cs="Times New Roman"/>
      <w:b/>
      <w:sz w:val="36"/>
      <w:szCs w:val="20"/>
      <w:lang w:val="es-MX" w:eastAsia="es-ES"/>
    </w:rPr>
  </w:style>
  <w:style w:type="character" w:customStyle="1" w:styleId="Ttulo7Car">
    <w:name w:val="Título 7 Car"/>
    <w:link w:val="Ttulo7"/>
    <w:rsid w:val="006312FD"/>
    <w:rPr>
      <w:rFonts w:ascii="Arial" w:eastAsia="Times New Roman" w:hAnsi="Arial" w:cs="Times New Roman"/>
      <w:b/>
      <w:sz w:val="36"/>
      <w:szCs w:val="20"/>
      <w:lang w:val="es-MX" w:eastAsia="es-ES"/>
    </w:rPr>
  </w:style>
  <w:style w:type="character" w:customStyle="1" w:styleId="Ttulo8Car">
    <w:name w:val="Título 8 Car"/>
    <w:link w:val="Ttulo8"/>
    <w:rsid w:val="006312FD"/>
    <w:rPr>
      <w:rFonts w:ascii="Arial" w:eastAsia="Times New Roman" w:hAnsi="Arial" w:cs="Times New Roman"/>
      <w:b/>
      <w:sz w:val="36"/>
      <w:szCs w:val="20"/>
      <w:lang w:val="es-MX" w:eastAsia="es-ES"/>
    </w:rPr>
  </w:style>
  <w:style w:type="character" w:customStyle="1" w:styleId="Ttulo9Car">
    <w:name w:val="Título 9 Car"/>
    <w:link w:val="Ttulo9"/>
    <w:rsid w:val="006312FD"/>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erencie.com/diferencia-entre-despido-y-renuncia-forzada.html" TargetMode="External"/><Relationship Id="rId1" Type="http://schemas.openxmlformats.org/officeDocument/2006/relationships/hyperlink" Target="http://gaceta.diputados.gob.mx/Black/Gaceta/Anteriores/62/2014/sep/20140918-III/Iniciativa-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F651-CE52-43B5-96C1-E253E207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4</cp:revision>
  <cp:lastPrinted>2019-04-29T14:52:00Z</cp:lastPrinted>
  <dcterms:created xsi:type="dcterms:W3CDTF">2019-05-02T16:58:00Z</dcterms:created>
  <dcterms:modified xsi:type="dcterms:W3CDTF">2019-07-16T18:21:00Z</dcterms:modified>
</cp:coreProperties>
</file>