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DCF" w:rsidRDefault="00377DCF" w:rsidP="00377DCF">
      <w:pPr>
        <w:jc w:val="left"/>
        <w:rPr>
          <w:sz w:val="26"/>
          <w:szCs w:val="26"/>
        </w:rPr>
      </w:pPr>
    </w:p>
    <w:p w:rsidR="00377DCF" w:rsidRDefault="00377DCF" w:rsidP="00377DCF">
      <w:pPr>
        <w:jc w:val="left"/>
        <w:rPr>
          <w:sz w:val="26"/>
          <w:szCs w:val="26"/>
        </w:rPr>
      </w:pPr>
    </w:p>
    <w:p w:rsidR="00C04156" w:rsidRPr="00922544" w:rsidRDefault="00377DCF" w:rsidP="00C04156">
      <w:pPr>
        <w:rPr>
          <w:rFonts w:ascii="Arial Narrow" w:hAnsi="Arial Narrow"/>
          <w:b/>
          <w:color w:val="000000"/>
          <w:sz w:val="26"/>
          <w:szCs w:val="26"/>
        </w:rPr>
      </w:pPr>
      <w:r w:rsidRPr="00C04156">
        <w:rPr>
          <w:rFonts w:ascii="Arial Narrow" w:hAnsi="Arial Narrow"/>
          <w:color w:val="000000"/>
          <w:sz w:val="26"/>
          <w:szCs w:val="26"/>
        </w:rPr>
        <w:t xml:space="preserve">Iniciativa con Proyecto de Decreto por la que se propone adicionar en lo conducente los artículos 102, fracción V, numeral 9 del </w:t>
      </w:r>
      <w:r w:rsidRPr="00922544">
        <w:rPr>
          <w:rFonts w:ascii="Arial Narrow" w:hAnsi="Arial Narrow"/>
          <w:b/>
          <w:color w:val="000000"/>
          <w:sz w:val="26"/>
          <w:szCs w:val="26"/>
        </w:rPr>
        <w:t>Código Municipal para el Estado de Coahuila</w:t>
      </w:r>
      <w:r w:rsidRPr="00C04156">
        <w:rPr>
          <w:rFonts w:ascii="Arial Narrow" w:hAnsi="Arial Narrow"/>
          <w:color w:val="000000"/>
          <w:sz w:val="26"/>
          <w:szCs w:val="26"/>
        </w:rPr>
        <w:t xml:space="preserve">; 33, fracción XIII, de la </w:t>
      </w:r>
      <w:r w:rsidRPr="00922544">
        <w:rPr>
          <w:rFonts w:ascii="Arial Narrow" w:hAnsi="Arial Narrow"/>
          <w:b/>
          <w:color w:val="000000"/>
          <w:sz w:val="26"/>
          <w:szCs w:val="26"/>
        </w:rPr>
        <w:t xml:space="preserve">Ley Orgánica de la Administración Pública del Estado </w:t>
      </w:r>
      <w:r w:rsidRPr="00C04156">
        <w:rPr>
          <w:rFonts w:ascii="Arial Narrow" w:hAnsi="Arial Narrow"/>
          <w:color w:val="000000"/>
          <w:sz w:val="26"/>
          <w:szCs w:val="26"/>
        </w:rPr>
        <w:t xml:space="preserve">y 21 de la </w:t>
      </w:r>
      <w:r w:rsidRPr="00922544">
        <w:rPr>
          <w:rFonts w:ascii="Arial Narrow" w:hAnsi="Arial Narrow"/>
          <w:b/>
          <w:color w:val="000000"/>
          <w:sz w:val="26"/>
          <w:szCs w:val="26"/>
        </w:rPr>
        <w:t>Ley de Acceso a la Información Púbica para el Estado de Estado de Coahuila</w:t>
      </w:r>
      <w:r w:rsidR="00C04156" w:rsidRPr="00922544">
        <w:rPr>
          <w:rFonts w:ascii="Arial Narrow" w:hAnsi="Arial Narrow"/>
          <w:b/>
          <w:color w:val="000000"/>
          <w:sz w:val="26"/>
          <w:szCs w:val="26"/>
        </w:rPr>
        <w:t>.</w:t>
      </w:r>
    </w:p>
    <w:p w:rsidR="00C04156" w:rsidRDefault="00C04156" w:rsidP="00C04156">
      <w:pPr>
        <w:rPr>
          <w:rFonts w:ascii="Arial Narrow" w:hAnsi="Arial Narrow"/>
          <w:color w:val="000000"/>
          <w:sz w:val="26"/>
          <w:szCs w:val="26"/>
        </w:rPr>
      </w:pPr>
    </w:p>
    <w:p w:rsidR="00922544" w:rsidRPr="00922544" w:rsidRDefault="00922544" w:rsidP="00922544">
      <w:pPr>
        <w:numPr>
          <w:ilvl w:val="0"/>
          <w:numId w:val="11"/>
        </w:numPr>
        <w:rPr>
          <w:rFonts w:ascii="Arial Narrow" w:hAnsi="Arial Narrow"/>
          <w:b/>
          <w:color w:val="000000"/>
          <w:sz w:val="26"/>
          <w:szCs w:val="26"/>
        </w:rPr>
      </w:pPr>
      <w:r w:rsidRPr="00922544">
        <w:rPr>
          <w:rFonts w:ascii="Arial Narrow" w:hAnsi="Arial Narrow"/>
          <w:b/>
          <w:color w:val="000000"/>
          <w:sz w:val="26"/>
          <w:szCs w:val="26"/>
        </w:rPr>
        <w:t xml:space="preserve">En relación a </w:t>
      </w:r>
      <w:r w:rsidRPr="00922544">
        <w:rPr>
          <w:rFonts w:ascii="Arial Narrow" w:hAnsi="Arial Narrow"/>
          <w:b/>
          <w:color w:val="000000"/>
          <w:sz w:val="26"/>
          <w:szCs w:val="26"/>
        </w:rPr>
        <w:t xml:space="preserve">fortalecer el principio de legalidad, conforme al cual se deben desempeñar los servidores públicos, la rendición de cuentas y la transparencia, es oportuno contar con una regulación especializada para la presentación de la caución por parte de los servidores públicos que manejen caudales. </w:t>
      </w:r>
    </w:p>
    <w:p w:rsidR="00377DCF" w:rsidRDefault="00377DCF" w:rsidP="00377DCF">
      <w:pPr>
        <w:rPr>
          <w:rFonts w:ascii="Arial Narrow" w:hAnsi="Arial Narrow"/>
          <w:color w:val="000000"/>
          <w:sz w:val="26"/>
          <w:szCs w:val="26"/>
        </w:rPr>
      </w:pPr>
    </w:p>
    <w:p w:rsidR="00377DCF" w:rsidRPr="004F4FDD" w:rsidRDefault="00377DCF" w:rsidP="00377DCF">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00C04156" w:rsidRPr="00C04156">
        <w:rPr>
          <w:rFonts w:ascii="Arial Narrow" w:hAnsi="Arial Narrow"/>
          <w:b/>
          <w:color w:val="000000"/>
          <w:sz w:val="26"/>
          <w:szCs w:val="26"/>
        </w:rPr>
        <w:t>Diputado Juan Antonio García Villa</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377DCF" w:rsidRPr="004F4FDD" w:rsidRDefault="00377DCF" w:rsidP="00377DCF">
      <w:pPr>
        <w:rPr>
          <w:rFonts w:ascii="Arial Narrow" w:hAnsi="Arial Narrow"/>
          <w:color w:val="000000"/>
          <w:sz w:val="26"/>
          <w:szCs w:val="26"/>
        </w:rPr>
      </w:pPr>
    </w:p>
    <w:p w:rsidR="00377DCF" w:rsidRPr="004F4FDD" w:rsidRDefault="00377DCF" w:rsidP="00377DCF">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4F4FDD">
        <w:rPr>
          <w:rFonts w:ascii="Arial Narrow" w:hAnsi="Arial Narrow"/>
          <w:b/>
          <w:color w:val="000000"/>
          <w:sz w:val="26"/>
          <w:szCs w:val="26"/>
        </w:rPr>
        <w:t xml:space="preserve"> de </w:t>
      </w:r>
      <w:proofErr w:type="gramStart"/>
      <w:r w:rsidRPr="004F4FDD">
        <w:rPr>
          <w:rFonts w:ascii="Arial Narrow" w:hAnsi="Arial Narrow"/>
          <w:b/>
          <w:color w:val="000000"/>
          <w:sz w:val="26"/>
          <w:szCs w:val="26"/>
        </w:rPr>
        <w:t>Abril</w:t>
      </w:r>
      <w:proofErr w:type="gramEnd"/>
      <w:r w:rsidRPr="004F4FDD">
        <w:rPr>
          <w:rFonts w:ascii="Arial Narrow" w:hAnsi="Arial Narrow"/>
          <w:b/>
          <w:color w:val="000000"/>
          <w:sz w:val="26"/>
          <w:szCs w:val="26"/>
        </w:rPr>
        <w:t xml:space="preserve"> de 2019.</w:t>
      </w:r>
    </w:p>
    <w:p w:rsidR="00377DCF" w:rsidRPr="004F4FDD" w:rsidRDefault="00377DCF" w:rsidP="00377DCF">
      <w:pPr>
        <w:rPr>
          <w:rFonts w:ascii="Arial Narrow" w:hAnsi="Arial Narrow" w:cs="Arial"/>
          <w:sz w:val="26"/>
          <w:szCs w:val="26"/>
        </w:rPr>
      </w:pPr>
    </w:p>
    <w:p w:rsidR="00377DCF" w:rsidRDefault="00377DCF" w:rsidP="00377DCF">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s </w:t>
      </w:r>
      <w:r w:rsidR="00C04156" w:rsidRPr="00C04156">
        <w:rPr>
          <w:rFonts w:ascii="Arial Narrow" w:hAnsi="Arial Narrow"/>
          <w:b/>
          <w:color w:val="000000"/>
          <w:sz w:val="26"/>
          <w:szCs w:val="26"/>
        </w:rPr>
        <w:t>Comisiones Unidas de Asuntos Municipales y Zonas Municipales, Gobernación, Puntos Constitucionales y Justicia y de Transparencia y Acceso a la Información</w:t>
      </w:r>
      <w:r w:rsidR="00C04156">
        <w:rPr>
          <w:rFonts w:ascii="Arial Narrow" w:hAnsi="Arial Narrow"/>
          <w:b/>
          <w:color w:val="000000"/>
          <w:sz w:val="26"/>
          <w:szCs w:val="26"/>
        </w:rPr>
        <w:t>.</w:t>
      </w:r>
    </w:p>
    <w:p w:rsidR="00C04156" w:rsidRDefault="00C04156" w:rsidP="00377DCF">
      <w:pPr>
        <w:rPr>
          <w:rFonts w:ascii="Arial Narrow" w:hAnsi="Arial Narrow"/>
          <w:color w:val="000000"/>
          <w:sz w:val="26"/>
          <w:szCs w:val="26"/>
        </w:rPr>
      </w:pPr>
    </w:p>
    <w:p w:rsidR="00377DCF" w:rsidRPr="004F4FDD" w:rsidRDefault="00377DCF" w:rsidP="00377DCF">
      <w:pPr>
        <w:rPr>
          <w:rFonts w:ascii="Arial Narrow" w:hAnsi="Arial Narrow"/>
          <w:b/>
          <w:color w:val="000000"/>
          <w:sz w:val="26"/>
          <w:szCs w:val="26"/>
        </w:rPr>
      </w:pPr>
      <w:r w:rsidRPr="004F4FDD">
        <w:rPr>
          <w:rFonts w:ascii="Arial Narrow" w:hAnsi="Arial Narrow"/>
          <w:b/>
          <w:color w:val="000000"/>
          <w:sz w:val="26"/>
          <w:szCs w:val="26"/>
        </w:rPr>
        <w:t>Fecha del Dictamen:</w:t>
      </w:r>
    </w:p>
    <w:p w:rsidR="00377DCF" w:rsidRDefault="00377DCF" w:rsidP="00377DCF">
      <w:pPr>
        <w:rPr>
          <w:rFonts w:ascii="Arial Narrow" w:hAnsi="Arial Narrow"/>
          <w:b/>
          <w:color w:val="000000"/>
          <w:sz w:val="26"/>
          <w:szCs w:val="26"/>
        </w:rPr>
      </w:pPr>
    </w:p>
    <w:p w:rsidR="00377DCF" w:rsidRPr="004F4FDD" w:rsidRDefault="00377DCF" w:rsidP="00377DCF">
      <w:pPr>
        <w:rPr>
          <w:rFonts w:ascii="Arial Narrow" w:hAnsi="Arial Narrow"/>
          <w:b/>
          <w:color w:val="000000"/>
          <w:sz w:val="26"/>
          <w:szCs w:val="26"/>
        </w:rPr>
      </w:pPr>
      <w:r w:rsidRPr="004F4FDD">
        <w:rPr>
          <w:rFonts w:ascii="Arial Narrow" w:hAnsi="Arial Narrow"/>
          <w:b/>
          <w:color w:val="000000"/>
          <w:sz w:val="26"/>
          <w:szCs w:val="26"/>
        </w:rPr>
        <w:t xml:space="preserve">Decreto No. </w:t>
      </w:r>
    </w:p>
    <w:p w:rsidR="00377DCF" w:rsidRPr="004F4FDD" w:rsidRDefault="00377DCF" w:rsidP="00377DCF">
      <w:pPr>
        <w:rPr>
          <w:rFonts w:ascii="Arial Narrow" w:hAnsi="Arial Narrow"/>
          <w:b/>
          <w:color w:val="000000"/>
          <w:sz w:val="26"/>
          <w:szCs w:val="26"/>
        </w:rPr>
      </w:pPr>
    </w:p>
    <w:p w:rsidR="00377DCF" w:rsidRPr="004F4FDD" w:rsidRDefault="00377DCF" w:rsidP="00377DCF">
      <w:pPr>
        <w:rPr>
          <w:rFonts w:ascii="Arial Narrow" w:hAnsi="Arial Narrow"/>
          <w:color w:val="000000"/>
          <w:sz w:val="26"/>
          <w:szCs w:val="26"/>
        </w:rPr>
      </w:pPr>
      <w:r w:rsidRPr="004F4FDD">
        <w:rPr>
          <w:rFonts w:ascii="Arial Narrow" w:hAnsi="Arial Narrow"/>
          <w:color w:val="000000"/>
          <w:sz w:val="26"/>
          <w:szCs w:val="26"/>
        </w:rPr>
        <w:t>Publicación en el Periódico Oficial del Gobierno del Estado:</w:t>
      </w:r>
    </w:p>
    <w:p w:rsidR="00377DCF" w:rsidRPr="004F4FDD" w:rsidRDefault="00377DCF" w:rsidP="00377DCF">
      <w:pPr>
        <w:rPr>
          <w:rFonts w:cs="Arial"/>
          <w:b/>
          <w:sz w:val="26"/>
          <w:szCs w:val="26"/>
        </w:rPr>
      </w:pPr>
    </w:p>
    <w:p w:rsidR="00377DCF" w:rsidRDefault="00377DCF" w:rsidP="00377DCF">
      <w:pPr>
        <w:rPr>
          <w:sz w:val="28"/>
          <w:szCs w:val="28"/>
        </w:rPr>
      </w:pPr>
    </w:p>
    <w:p w:rsidR="00EF303E" w:rsidRDefault="00EF303E" w:rsidP="00DA2D59">
      <w:pPr>
        <w:rPr>
          <w:rFonts w:cs="Arial"/>
          <w:b/>
          <w:sz w:val="24"/>
          <w:szCs w:val="24"/>
        </w:rPr>
      </w:pPr>
    </w:p>
    <w:p w:rsidR="00377DCF" w:rsidRDefault="00377DCF" w:rsidP="00DA2D59">
      <w:pPr>
        <w:rPr>
          <w:rFonts w:cs="Arial"/>
          <w:b/>
          <w:sz w:val="24"/>
          <w:szCs w:val="24"/>
        </w:rPr>
      </w:pPr>
    </w:p>
    <w:p w:rsidR="00377DCF" w:rsidRDefault="00377DCF" w:rsidP="00DA2D59">
      <w:pPr>
        <w:rPr>
          <w:rFonts w:cs="Arial"/>
          <w:b/>
          <w:sz w:val="24"/>
          <w:szCs w:val="24"/>
        </w:rPr>
      </w:pPr>
    </w:p>
    <w:p w:rsidR="00377DCF" w:rsidRDefault="00377DCF" w:rsidP="00DA2D59">
      <w:pPr>
        <w:rPr>
          <w:rFonts w:cs="Arial"/>
          <w:b/>
          <w:sz w:val="24"/>
          <w:szCs w:val="24"/>
        </w:rPr>
      </w:pPr>
    </w:p>
    <w:p w:rsidR="00377DCF" w:rsidRDefault="00377DCF" w:rsidP="00DA2D59">
      <w:pPr>
        <w:rPr>
          <w:rFonts w:cs="Arial"/>
          <w:b/>
          <w:sz w:val="24"/>
          <w:szCs w:val="24"/>
        </w:rPr>
      </w:pPr>
    </w:p>
    <w:p w:rsidR="00377DCF" w:rsidRDefault="00377DCF">
      <w:pPr>
        <w:jc w:val="left"/>
        <w:rPr>
          <w:rFonts w:cs="Arial"/>
          <w:b/>
          <w:sz w:val="24"/>
          <w:szCs w:val="24"/>
        </w:rPr>
      </w:pPr>
      <w:r>
        <w:rPr>
          <w:rFonts w:cs="Arial"/>
          <w:b/>
          <w:sz w:val="24"/>
          <w:szCs w:val="24"/>
        </w:rPr>
        <w:br w:type="page"/>
      </w:r>
    </w:p>
    <w:p w:rsidR="00CF7298" w:rsidRPr="00EF303E" w:rsidRDefault="00CF7298" w:rsidP="00DA2D59">
      <w:pPr>
        <w:rPr>
          <w:rFonts w:cs="Arial"/>
          <w:b/>
          <w:sz w:val="24"/>
          <w:szCs w:val="24"/>
        </w:rPr>
      </w:pPr>
      <w:r w:rsidRPr="00EF303E">
        <w:rPr>
          <w:rFonts w:cs="Arial"/>
          <w:b/>
          <w:sz w:val="24"/>
          <w:szCs w:val="24"/>
        </w:rPr>
        <w:lastRenderedPageBreak/>
        <w:t xml:space="preserve">H. </w:t>
      </w:r>
      <w:r w:rsidR="0014300C" w:rsidRPr="00EF303E">
        <w:rPr>
          <w:rFonts w:cs="Arial"/>
          <w:b/>
          <w:sz w:val="24"/>
          <w:szCs w:val="24"/>
        </w:rPr>
        <w:t>PLENO</w:t>
      </w:r>
      <w:r w:rsidRPr="00EF303E">
        <w:rPr>
          <w:rFonts w:cs="Arial"/>
          <w:b/>
          <w:sz w:val="24"/>
          <w:szCs w:val="24"/>
        </w:rPr>
        <w:t xml:space="preserve"> DEL CONGRESO DEL ESTADO </w:t>
      </w:r>
    </w:p>
    <w:p w:rsidR="00CF7298" w:rsidRPr="00EF303E" w:rsidRDefault="00CF7298" w:rsidP="00DA2D59">
      <w:pPr>
        <w:rPr>
          <w:rFonts w:cs="Arial"/>
          <w:b/>
          <w:sz w:val="24"/>
          <w:szCs w:val="24"/>
        </w:rPr>
      </w:pPr>
      <w:r w:rsidRPr="00EF303E">
        <w:rPr>
          <w:rFonts w:cs="Arial"/>
          <w:b/>
          <w:sz w:val="24"/>
          <w:szCs w:val="24"/>
        </w:rPr>
        <w:t>DE COAHUILA DE ZARAGOZA.</w:t>
      </w:r>
    </w:p>
    <w:p w:rsidR="00CF7298" w:rsidRPr="00EF303E" w:rsidRDefault="003A0F46" w:rsidP="00DA2D59">
      <w:pPr>
        <w:rPr>
          <w:rFonts w:cs="Arial"/>
          <w:b/>
          <w:sz w:val="24"/>
          <w:szCs w:val="24"/>
        </w:rPr>
      </w:pPr>
      <w:r w:rsidRPr="00EF303E">
        <w:rPr>
          <w:rFonts w:cs="Arial"/>
          <w:b/>
          <w:sz w:val="24"/>
          <w:szCs w:val="24"/>
        </w:rPr>
        <w:t>PRESENTE. -</w:t>
      </w:r>
      <w:r w:rsidR="00CF7298" w:rsidRPr="00EF303E">
        <w:rPr>
          <w:rFonts w:cs="Arial"/>
          <w:b/>
          <w:sz w:val="24"/>
          <w:szCs w:val="24"/>
        </w:rPr>
        <w:t xml:space="preserve"> </w:t>
      </w:r>
    </w:p>
    <w:p w:rsidR="001C1115" w:rsidRPr="00EF303E" w:rsidRDefault="001C1115" w:rsidP="00961C46">
      <w:pPr>
        <w:rPr>
          <w:b/>
          <w:color w:val="00B0F0"/>
          <w:sz w:val="24"/>
          <w:szCs w:val="24"/>
        </w:rPr>
      </w:pPr>
    </w:p>
    <w:p w:rsidR="006D773A" w:rsidRPr="00EF303E" w:rsidRDefault="002A013F" w:rsidP="006D773A">
      <w:pPr>
        <w:widowControl w:val="0"/>
        <w:autoSpaceDE w:val="0"/>
        <w:autoSpaceDN w:val="0"/>
        <w:adjustRightInd w:val="0"/>
        <w:rPr>
          <w:rFonts w:cs="Arial"/>
          <w:b/>
          <w:sz w:val="24"/>
          <w:szCs w:val="24"/>
        </w:rPr>
      </w:pPr>
      <w:r w:rsidRPr="00EF303E">
        <w:rPr>
          <w:b/>
          <w:color w:val="000000"/>
          <w:sz w:val="24"/>
          <w:szCs w:val="24"/>
        </w:rPr>
        <w:t>El que suscribe</w:t>
      </w:r>
      <w:r w:rsidR="00953B41" w:rsidRPr="00EF303E">
        <w:rPr>
          <w:b/>
          <w:color w:val="000000"/>
          <w:sz w:val="24"/>
          <w:szCs w:val="24"/>
        </w:rPr>
        <w:t xml:space="preserve"> </w:t>
      </w:r>
      <w:r w:rsidR="00D15A52" w:rsidRPr="00EF303E">
        <w:rPr>
          <w:b/>
          <w:color w:val="000000"/>
          <w:sz w:val="24"/>
          <w:szCs w:val="24"/>
        </w:rPr>
        <w:t xml:space="preserve">la presente </w:t>
      </w:r>
      <w:r w:rsidR="0014300C" w:rsidRPr="00EF303E">
        <w:rPr>
          <w:b/>
          <w:color w:val="000000"/>
          <w:sz w:val="24"/>
          <w:szCs w:val="24"/>
        </w:rPr>
        <w:t>Ini</w:t>
      </w:r>
      <w:r w:rsidR="00AB3AC3" w:rsidRPr="00EF303E">
        <w:rPr>
          <w:b/>
          <w:color w:val="000000"/>
          <w:sz w:val="24"/>
          <w:szCs w:val="24"/>
        </w:rPr>
        <w:t>ciativa</w:t>
      </w:r>
      <w:r w:rsidR="00D15A52" w:rsidRPr="00EF303E">
        <w:rPr>
          <w:b/>
          <w:color w:val="000000"/>
          <w:sz w:val="24"/>
          <w:szCs w:val="24"/>
        </w:rPr>
        <w:t xml:space="preserve">, </w:t>
      </w:r>
      <w:r w:rsidR="00961C46" w:rsidRPr="00EF303E">
        <w:rPr>
          <w:b/>
          <w:color w:val="000000"/>
          <w:sz w:val="24"/>
          <w:szCs w:val="24"/>
        </w:rPr>
        <w:t>diputado</w:t>
      </w:r>
      <w:r w:rsidR="00AB3AC3" w:rsidRPr="00EF303E">
        <w:rPr>
          <w:b/>
          <w:color w:val="000000"/>
          <w:sz w:val="24"/>
          <w:szCs w:val="24"/>
        </w:rPr>
        <w:t xml:space="preserve"> </w:t>
      </w:r>
      <w:r w:rsidR="00961C46" w:rsidRPr="00EF303E">
        <w:rPr>
          <w:b/>
          <w:color w:val="000000"/>
          <w:sz w:val="24"/>
          <w:szCs w:val="24"/>
        </w:rPr>
        <w:t>Juan Antonio García Villa</w:t>
      </w:r>
      <w:r w:rsidR="0014300C" w:rsidRPr="00EF303E">
        <w:rPr>
          <w:b/>
          <w:color w:val="000000"/>
          <w:sz w:val="24"/>
          <w:szCs w:val="24"/>
        </w:rPr>
        <w:t xml:space="preserve">, conjuntamente con los diputados del Grupo Parlamentario </w:t>
      </w:r>
      <w:r w:rsidR="00D15A52" w:rsidRPr="00EF303E">
        <w:rPr>
          <w:b/>
          <w:color w:val="000000"/>
          <w:sz w:val="24"/>
          <w:szCs w:val="24"/>
        </w:rPr>
        <w:t>d</w:t>
      </w:r>
      <w:r w:rsidR="00044293" w:rsidRPr="00EF303E">
        <w:rPr>
          <w:b/>
          <w:color w:val="000000"/>
          <w:sz w:val="24"/>
          <w:szCs w:val="24"/>
        </w:rPr>
        <w:t>el Partido Acción Nacional</w:t>
      </w:r>
      <w:r w:rsidR="005D44EC" w:rsidRPr="00EF303E">
        <w:rPr>
          <w:b/>
          <w:color w:val="000000"/>
          <w:sz w:val="24"/>
          <w:szCs w:val="24"/>
        </w:rPr>
        <w:t xml:space="preserve">, </w:t>
      </w:r>
      <w:r w:rsidR="0014300C" w:rsidRPr="00EF303E">
        <w:rPr>
          <w:b/>
          <w:color w:val="000000"/>
          <w:sz w:val="24"/>
          <w:szCs w:val="24"/>
        </w:rPr>
        <w:t>en ejercicio de la facultad legislativa que nos concede el artículo 59</w:t>
      </w:r>
      <w:r w:rsidR="00D15A52" w:rsidRPr="00EF303E">
        <w:rPr>
          <w:b/>
          <w:color w:val="000000"/>
          <w:sz w:val="24"/>
          <w:szCs w:val="24"/>
        </w:rPr>
        <w:t xml:space="preserve">, </w:t>
      </w:r>
      <w:r w:rsidR="0014300C" w:rsidRPr="00EF303E">
        <w:rPr>
          <w:b/>
          <w:color w:val="000000"/>
          <w:sz w:val="24"/>
          <w:szCs w:val="24"/>
        </w:rPr>
        <w:t>Fracción I, 67</w:t>
      </w:r>
      <w:r w:rsidR="00D15A52" w:rsidRPr="00EF303E">
        <w:rPr>
          <w:b/>
          <w:color w:val="000000"/>
          <w:sz w:val="24"/>
          <w:szCs w:val="24"/>
        </w:rPr>
        <w:t xml:space="preserve">, </w:t>
      </w:r>
      <w:r w:rsidR="0014300C" w:rsidRPr="00EF303E">
        <w:rPr>
          <w:b/>
          <w:color w:val="000000"/>
          <w:sz w:val="24"/>
          <w:szCs w:val="24"/>
        </w:rPr>
        <w:t>Fracción I</w:t>
      </w:r>
      <w:r w:rsidR="00D15A52" w:rsidRPr="00EF303E">
        <w:rPr>
          <w:b/>
          <w:color w:val="000000"/>
          <w:sz w:val="24"/>
          <w:szCs w:val="24"/>
        </w:rPr>
        <w:t xml:space="preserve">, </w:t>
      </w:r>
      <w:r w:rsidR="0014300C" w:rsidRPr="00EF303E">
        <w:rPr>
          <w:b/>
          <w:color w:val="000000"/>
          <w:sz w:val="24"/>
          <w:szCs w:val="24"/>
        </w:rPr>
        <w:t>de la Constitución Política del Estado de Coahuila de Zaragoza, y con fundamento en los artículos 22</w:t>
      </w:r>
      <w:r w:rsidR="00D15A52" w:rsidRPr="00EF303E">
        <w:rPr>
          <w:b/>
          <w:color w:val="000000"/>
          <w:sz w:val="24"/>
          <w:szCs w:val="24"/>
        </w:rPr>
        <w:t xml:space="preserve">, </w:t>
      </w:r>
      <w:r w:rsidR="0014300C" w:rsidRPr="00EF303E">
        <w:rPr>
          <w:b/>
          <w:color w:val="000000"/>
          <w:sz w:val="24"/>
          <w:szCs w:val="24"/>
        </w:rPr>
        <w:t>Fracci</w:t>
      </w:r>
      <w:r w:rsidR="005C0EB0" w:rsidRPr="00EF303E">
        <w:rPr>
          <w:b/>
          <w:color w:val="000000"/>
          <w:sz w:val="24"/>
          <w:szCs w:val="24"/>
        </w:rPr>
        <w:t>ón V, 144</w:t>
      </w:r>
      <w:r w:rsidR="00D15A52" w:rsidRPr="00EF303E">
        <w:rPr>
          <w:b/>
          <w:color w:val="000000"/>
          <w:sz w:val="24"/>
          <w:szCs w:val="24"/>
        </w:rPr>
        <w:t xml:space="preserve">, </w:t>
      </w:r>
      <w:r w:rsidR="005C0EB0" w:rsidRPr="00EF303E">
        <w:rPr>
          <w:b/>
          <w:color w:val="000000"/>
          <w:sz w:val="24"/>
          <w:szCs w:val="24"/>
        </w:rPr>
        <w:t>Fracción I, 158, 159 y</w:t>
      </w:r>
      <w:r w:rsidR="0014300C" w:rsidRPr="00EF303E">
        <w:rPr>
          <w:b/>
          <w:color w:val="000000"/>
          <w:sz w:val="24"/>
          <w:szCs w:val="24"/>
        </w:rPr>
        <w:t xml:space="preserve"> 160 de la Ley Orgánica del Congreso </w:t>
      </w:r>
      <w:r w:rsidR="005C0EB0" w:rsidRPr="00EF303E">
        <w:rPr>
          <w:b/>
          <w:color w:val="000000"/>
          <w:sz w:val="24"/>
          <w:szCs w:val="24"/>
        </w:rPr>
        <w:t xml:space="preserve">del Estado Independiente Libre y Soberano de Coahuila de Zaragoza, </w:t>
      </w:r>
      <w:r w:rsidR="0014300C" w:rsidRPr="00EF303E">
        <w:rPr>
          <w:b/>
          <w:color w:val="000000"/>
          <w:sz w:val="24"/>
          <w:szCs w:val="24"/>
        </w:rPr>
        <w:t>presentamos</w:t>
      </w:r>
      <w:r w:rsidR="005C0EB0" w:rsidRPr="00EF303E">
        <w:rPr>
          <w:b/>
          <w:color w:val="000000"/>
          <w:sz w:val="24"/>
          <w:szCs w:val="24"/>
        </w:rPr>
        <w:t xml:space="preserve"> </w:t>
      </w:r>
      <w:r w:rsidR="00044293" w:rsidRPr="00EF303E">
        <w:rPr>
          <w:b/>
          <w:color w:val="000000"/>
          <w:sz w:val="24"/>
          <w:szCs w:val="24"/>
        </w:rPr>
        <w:t xml:space="preserve">la siguiente: </w:t>
      </w:r>
      <w:r w:rsidR="0014300C" w:rsidRPr="00EF303E">
        <w:rPr>
          <w:b/>
          <w:color w:val="000000"/>
          <w:sz w:val="24"/>
          <w:szCs w:val="24"/>
        </w:rPr>
        <w:t>INI</w:t>
      </w:r>
      <w:r w:rsidR="006D773A" w:rsidRPr="00EF303E">
        <w:rPr>
          <w:b/>
          <w:color w:val="000000"/>
          <w:sz w:val="24"/>
          <w:szCs w:val="24"/>
        </w:rPr>
        <w:t xml:space="preserve">CIATIVA CON PROYECTO DE </w:t>
      </w:r>
      <w:r w:rsidR="006D773A" w:rsidRPr="00EF303E">
        <w:rPr>
          <w:rFonts w:cs="Arial"/>
          <w:b/>
          <w:sz w:val="24"/>
          <w:szCs w:val="24"/>
        </w:rPr>
        <w:t>DECRETO</w:t>
      </w:r>
      <w:r w:rsidR="00CC338B" w:rsidRPr="00EF303E">
        <w:rPr>
          <w:rFonts w:cs="Arial"/>
          <w:b/>
          <w:sz w:val="24"/>
          <w:szCs w:val="24"/>
          <w:shd w:val="clear" w:color="auto" w:fill="FFFFFF"/>
        </w:rPr>
        <w:t xml:space="preserve"> por la</w:t>
      </w:r>
      <w:r w:rsidR="006D773A" w:rsidRPr="00EF303E">
        <w:rPr>
          <w:rFonts w:cs="Arial"/>
          <w:b/>
          <w:sz w:val="24"/>
          <w:szCs w:val="24"/>
          <w:shd w:val="clear" w:color="auto" w:fill="FFFFFF"/>
        </w:rPr>
        <w:t xml:space="preserve"> que se propone adicionar en lo conducente los artículos 102, fracción V, numeral 9 del Código Municipal para el Estado de Coahuila; 33, fracción XIII, de la Ley Orgánica de la Administración Pública del Estado de Coahuila, y 21 de la Ley de Acceso a la Información Pública para el Estado de Coahuila de Zaragoza, al tenor de la siguiente:</w:t>
      </w:r>
    </w:p>
    <w:p w:rsidR="009A31FB" w:rsidRDefault="009A31FB" w:rsidP="007F7DF3">
      <w:pPr>
        <w:widowControl w:val="0"/>
        <w:autoSpaceDE w:val="0"/>
        <w:autoSpaceDN w:val="0"/>
        <w:adjustRightInd w:val="0"/>
        <w:rPr>
          <w:b/>
          <w:color w:val="000000"/>
          <w:sz w:val="24"/>
          <w:szCs w:val="24"/>
        </w:rPr>
      </w:pPr>
    </w:p>
    <w:p w:rsidR="00110B61" w:rsidRPr="00EF303E" w:rsidRDefault="00110B61" w:rsidP="007F7DF3">
      <w:pPr>
        <w:widowControl w:val="0"/>
        <w:autoSpaceDE w:val="0"/>
        <w:autoSpaceDN w:val="0"/>
        <w:adjustRightInd w:val="0"/>
        <w:rPr>
          <w:b/>
          <w:color w:val="000000"/>
          <w:sz w:val="24"/>
          <w:szCs w:val="24"/>
        </w:rPr>
      </w:pPr>
    </w:p>
    <w:p w:rsidR="00931AA8" w:rsidRPr="00EF303E" w:rsidRDefault="00931AA8" w:rsidP="0014300C">
      <w:pPr>
        <w:jc w:val="center"/>
        <w:rPr>
          <w:rFonts w:cs="Arial"/>
          <w:sz w:val="24"/>
          <w:szCs w:val="24"/>
        </w:rPr>
      </w:pPr>
    </w:p>
    <w:p w:rsidR="0014300C" w:rsidRPr="00EF303E" w:rsidRDefault="0014300C" w:rsidP="00B66752">
      <w:pPr>
        <w:spacing w:line="360" w:lineRule="auto"/>
        <w:jc w:val="center"/>
        <w:rPr>
          <w:rFonts w:cs="Arial"/>
          <w:sz w:val="24"/>
          <w:szCs w:val="24"/>
        </w:rPr>
      </w:pPr>
      <w:r w:rsidRPr="00EF303E">
        <w:rPr>
          <w:rFonts w:cs="Arial"/>
          <w:sz w:val="24"/>
          <w:szCs w:val="24"/>
        </w:rPr>
        <w:t>Exposición de motivos</w:t>
      </w:r>
    </w:p>
    <w:p w:rsidR="00751929" w:rsidRPr="00EF303E" w:rsidRDefault="00751929" w:rsidP="00B66752">
      <w:pPr>
        <w:spacing w:line="360" w:lineRule="auto"/>
        <w:jc w:val="center"/>
        <w:rPr>
          <w:rFonts w:cs="Arial"/>
          <w:sz w:val="24"/>
          <w:szCs w:val="24"/>
        </w:rPr>
      </w:pPr>
    </w:p>
    <w:p w:rsidR="00FD5188" w:rsidRPr="00EF303E" w:rsidRDefault="00FD5188" w:rsidP="00FD5188">
      <w:pPr>
        <w:spacing w:after="240" w:line="360" w:lineRule="auto"/>
        <w:rPr>
          <w:rFonts w:cs="Arial"/>
          <w:sz w:val="24"/>
          <w:szCs w:val="24"/>
        </w:rPr>
      </w:pPr>
      <w:r w:rsidRPr="00EF303E">
        <w:rPr>
          <w:rFonts w:cs="Arial"/>
          <w:sz w:val="24"/>
          <w:szCs w:val="24"/>
        </w:rPr>
        <w:t xml:space="preserve">En </w:t>
      </w:r>
      <w:r w:rsidR="00F234F3" w:rsidRPr="00EF303E">
        <w:rPr>
          <w:rFonts w:cs="Arial"/>
          <w:sz w:val="24"/>
          <w:szCs w:val="24"/>
        </w:rPr>
        <w:t xml:space="preserve">los </w:t>
      </w:r>
      <w:r w:rsidRPr="00EF303E">
        <w:rPr>
          <w:rFonts w:cs="Arial"/>
          <w:sz w:val="24"/>
          <w:szCs w:val="24"/>
        </w:rPr>
        <w:t>Informe</w:t>
      </w:r>
      <w:r w:rsidR="00F234F3" w:rsidRPr="00EF303E">
        <w:rPr>
          <w:rFonts w:cs="Arial"/>
          <w:sz w:val="24"/>
          <w:szCs w:val="24"/>
        </w:rPr>
        <w:t>s</w:t>
      </w:r>
      <w:r w:rsidRPr="00EF303E">
        <w:rPr>
          <w:rFonts w:cs="Arial"/>
          <w:sz w:val="24"/>
          <w:szCs w:val="24"/>
        </w:rPr>
        <w:t xml:space="preserve"> de Resultados de la revisión a la Cuenta Pública correspondiente</w:t>
      </w:r>
      <w:r w:rsidR="00F234F3" w:rsidRPr="00EF303E">
        <w:rPr>
          <w:rFonts w:cs="Arial"/>
          <w:sz w:val="24"/>
          <w:szCs w:val="24"/>
        </w:rPr>
        <w:t>s</w:t>
      </w:r>
      <w:r w:rsidRPr="00EF303E">
        <w:rPr>
          <w:rFonts w:cs="Arial"/>
          <w:sz w:val="24"/>
          <w:szCs w:val="24"/>
        </w:rPr>
        <w:t xml:space="preserve"> a</w:t>
      </w:r>
      <w:r w:rsidR="00F234F3" w:rsidRPr="00EF303E">
        <w:rPr>
          <w:rFonts w:cs="Arial"/>
          <w:sz w:val="24"/>
          <w:szCs w:val="24"/>
        </w:rPr>
        <w:t xml:space="preserve"> </w:t>
      </w:r>
      <w:r w:rsidRPr="00EF303E">
        <w:rPr>
          <w:rFonts w:cs="Arial"/>
          <w:sz w:val="24"/>
          <w:szCs w:val="24"/>
        </w:rPr>
        <w:t>l</w:t>
      </w:r>
      <w:r w:rsidR="00F234F3" w:rsidRPr="00EF303E">
        <w:rPr>
          <w:rFonts w:cs="Arial"/>
          <w:sz w:val="24"/>
          <w:szCs w:val="24"/>
        </w:rPr>
        <w:t xml:space="preserve">os </w:t>
      </w:r>
      <w:r w:rsidRPr="00EF303E">
        <w:rPr>
          <w:rFonts w:cs="Arial"/>
          <w:sz w:val="24"/>
          <w:szCs w:val="24"/>
        </w:rPr>
        <w:t>ejercicio</w:t>
      </w:r>
      <w:r w:rsidR="00F234F3" w:rsidRPr="00EF303E">
        <w:rPr>
          <w:rFonts w:cs="Arial"/>
          <w:sz w:val="24"/>
          <w:szCs w:val="24"/>
        </w:rPr>
        <w:t xml:space="preserve">s de 2016 y </w:t>
      </w:r>
      <w:r w:rsidRPr="00EF303E">
        <w:rPr>
          <w:rFonts w:cs="Arial"/>
          <w:sz w:val="24"/>
          <w:szCs w:val="24"/>
        </w:rPr>
        <w:t>2017, elaborado</w:t>
      </w:r>
      <w:r w:rsidR="00F234F3" w:rsidRPr="00EF303E">
        <w:rPr>
          <w:rFonts w:cs="Arial"/>
          <w:sz w:val="24"/>
          <w:szCs w:val="24"/>
        </w:rPr>
        <w:t>s</w:t>
      </w:r>
      <w:r w:rsidRPr="00EF303E">
        <w:rPr>
          <w:rFonts w:cs="Arial"/>
          <w:sz w:val="24"/>
          <w:szCs w:val="24"/>
        </w:rPr>
        <w:t xml:space="preserve"> y presentado</w:t>
      </w:r>
      <w:r w:rsidR="00F234F3" w:rsidRPr="00EF303E">
        <w:rPr>
          <w:rFonts w:cs="Arial"/>
          <w:sz w:val="24"/>
          <w:szCs w:val="24"/>
        </w:rPr>
        <w:t>s</w:t>
      </w:r>
      <w:r w:rsidRPr="00EF303E">
        <w:rPr>
          <w:rFonts w:cs="Arial"/>
          <w:sz w:val="24"/>
          <w:szCs w:val="24"/>
        </w:rPr>
        <w:t xml:space="preserve"> </w:t>
      </w:r>
      <w:r w:rsidR="006D773A" w:rsidRPr="00EF303E">
        <w:rPr>
          <w:rFonts w:cs="Arial"/>
          <w:sz w:val="24"/>
          <w:szCs w:val="24"/>
          <w:shd w:val="clear" w:color="auto" w:fill="FFFFFF"/>
        </w:rPr>
        <w:t xml:space="preserve">a este H. Congreso por </w:t>
      </w:r>
      <w:r w:rsidRPr="00EF303E">
        <w:rPr>
          <w:rFonts w:cs="Arial"/>
          <w:sz w:val="24"/>
          <w:szCs w:val="24"/>
        </w:rPr>
        <w:t xml:space="preserve">la Auditoría Superior del Estado, el órgano de fiscalización hace notar que de los 38 municipios </w:t>
      </w:r>
      <w:r w:rsidR="006D773A" w:rsidRPr="00EF303E">
        <w:rPr>
          <w:rFonts w:cs="Arial"/>
          <w:sz w:val="24"/>
          <w:szCs w:val="24"/>
          <w:shd w:val="clear" w:color="auto" w:fill="FFFFFF"/>
        </w:rPr>
        <w:t xml:space="preserve">sólo excepcionalmente han cumplido con lo dispuesto en materia de caución por parte de los servidores que manejan caudales, como lo establece el artículo 102 </w:t>
      </w:r>
      <w:r w:rsidRPr="00EF303E">
        <w:rPr>
          <w:rFonts w:cs="Arial"/>
          <w:sz w:val="24"/>
          <w:szCs w:val="24"/>
        </w:rPr>
        <w:t>del Código Municipal para el Estado de Coahuila de Zaragoza que a la letra dice:</w:t>
      </w:r>
    </w:p>
    <w:p w:rsidR="00FD5188" w:rsidRPr="00EF303E" w:rsidRDefault="00FD5188" w:rsidP="00FD5188">
      <w:pPr>
        <w:spacing w:after="240" w:line="360" w:lineRule="auto"/>
        <w:ind w:left="851" w:right="901"/>
        <w:rPr>
          <w:rFonts w:cs="Arial"/>
          <w:sz w:val="24"/>
          <w:szCs w:val="24"/>
        </w:rPr>
      </w:pPr>
      <w:r w:rsidRPr="00EF303E">
        <w:rPr>
          <w:rFonts w:cs="Arial"/>
          <w:sz w:val="24"/>
          <w:szCs w:val="24"/>
        </w:rPr>
        <w:t xml:space="preserve">“Artículo 102. El Municipio Libre tiene un ámbito de competencia exclusiva y distinta a los Gobiernos Federal o Estatal, de conformidad con la Constitución Política de los Estados Unidos Mexicanos, la Constitución Local, este Código y demás leyes </w:t>
      </w:r>
      <w:proofErr w:type="gramStart"/>
      <w:r w:rsidRPr="00EF303E">
        <w:rPr>
          <w:rFonts w:cs="Arial"/>
          <w:sz w:val="24"/>
          <w:szCs w:val="24"/>
        </w:rPr>
        <w:t>aplicables“</w:t>
      </w:r>
      <w:proofErr w:type="gramEnd"/>
      <w:r w:rsidRPr="00EF303E">
        <w:rPr>
          <w:rFonts w:cs="Arial"/>
          <w:sz w:val="24"/>
          <w:szCs w:val="24"/>
        </w:rPr>
        <w:t xml:space="preserve">... </w:t>
      </w:r>
    </w:p>
    <w:p w:rsidR="00FD5188" w:rsidRPr="00EF303E" w:rsidRDefault="006D773A" w:rsidP="00FD5188">
      <w:pPr>
        <w:spacing w:line="360" w:lineRule="auto"/>
        <w:ind w:left="851" w:right="901"/>
        <w:rPr>
          <w:rFonts w:cs="Arial"/>
          <w:sz w:val="24"/>
          <w:szCs w:val="24"/>
        </w:rPr>
      </w:pPr>
      <w:r w:rsidRPr="00EF303E">
        <w:rPr>
          <w:rFonts w:cs="Arial"/>
          <w:b/>
          <w:sz w:val="24"/>
          <w:szCs w:val="24"/>
        </w:rPr>
        <w:t xml:space="preserve"> “</w:t>
      </w:r>
      <w:r w:rsidR="00FD5188" w:rsidRPr="00EF303E">
        <w:rPr>
          <w:rFonts w:cs="Arial"/>
          <w:sz w:val="24"/>
          <w:szCs w:val="24"/>
        </w:rPr>
        <w:t>En todo caso, los ayuntamientos tendrán las competencias, facultades y obligaciones siguientes:</w:t>
      </w:r>
    </w:p>
    <w:p w:rsidR="00FD5188" w:rsidRPr="00EF303E" w:rsidRDefault="00FD5188" w:rsidP="00FD5188">
      <w:pPr>
        <w:spacing w:line="360" w:lineRule="auto"/>
        <w:ind w:left="851" w:right="901"/>
        <w:rPr>
          <w:rFonts w:cs="Arial"/>
          <w:sz w:val="24"/>
          <w:szCs w:val="24"/>
        </w:rPr>
      </w:pPr>
      <w:r w:rsidRPr="00EF303E">
        <w:rPr>
          <w:rFonts w:cs="Arial"/>
          <w:sz w:val="24"/>
          <w:szCs w:val="24"/>
        </w:rPr>
        <w:t>I. a IV. . .</w:t>
      </w:r>
    </w:p>
    <w:p w:rsidR="00FD5188" w:rsidRPr="00EF303E" w:rsidRDefault="00FD5188" w:rsidP="00FD5188">
      <w:pPr>
        <w:spacing w:line="360" w:lineRule="auto"/>
        <w:ind w:left="851" w:right="901"/>
        <w:rPr>
          <w:rFonts w:cs="Arial"/>
          <w:sz w:val="24"/>
          <w:szCs w:val="24"/>
        </w:rPr>
      </w:pPr>
      <w:r w:rsidRPr="00EF303E">
        <w:rPr>
          <w:rFonts w:cs="Arial"/>
          <w:sz w:val="24"/>
          <w:szCs w:val="24"/>
        </w:rPr>
        <w:t xml:space="preserve">V. En materia de hacienda pública municipal: </w:t>
      </w:r>
    </w:p>
    <w:p w:rsidR="00FD5188" w:rsidRPr="00EF303E" w:rsidRDefault="00FD5188" w:rsidP="00FD5188">
      <w:pPr>
        <w:spacing w:line="360" w:lineRule="auto"/>
        <w:ind w:left="851" w:right="901"/>
        <w:rPr>
          <w:rFonts w:cs="Arial"/>
          <w:sz w:val="24"/>
          <w:szCs w:val="24"/>
        </w:rPr>
      </w:pPr>
      <w:r w:rsidRPr="00EF303E">
        <w:rPr>
          <w:rFonts w:cs="Arial"/>
          <w:sz w:val="24"/>
          <w:szCs w:val="24"/>
        </w:rPr>
        <w:lastRenderedPageBreak/>
        <w:t>1 a 8 . . .</w:t>
      </w:r>
    </w:p>
    <w:p w:rsidR="00FD5188" w:rsidRPr="00EF303E" w:rsidRDefault="00FD5188" w:rsidP="00E438EC">
      <w:pPr>
        <w:spacing w:before="240" w:line="360" w:lineRule="auto"/>
        <w:ind w:left="851" w:right="901"/>
        <w:rPr>
          <w:rFonts w:cs="Arial"/>
          <w:b/>
          <w:sz w:val="24"/>
          <w:szCs w:val="24"/>
          <w:u w:val="single"/>
        </w:rPr>
      </w:pPr>
      <w:r w:rsidRPr="00EF303E">
        <w:rPr>
          <w:rFonts w:cs="Arial"/>
          <w:sz w:val="24"/>
          <w:szCs w:val="24"/>
        </w:rPr>
        <w:t xml:space="preserve">9. </w:t>
      </w:r>
      <w:r w:rsidRPr="00EF303E">
        <w:rPr>
          <w:rFonts w:cs="Arial"/>
          <w:sz w:val="24"/>
          <w:szCs w:val="24"/>
          <w:u w:val="single"/>
        </w:rPr>
        <w:t>Determinar la forma en que el tesorero y demás servidores públicos que manejen caudales públicos municipales, deban cauc</w:t>
      </w:r>
      <w:r w:rsidR="006D773A" w:rsidRPr="00EF303E">
        <w:rPr>
          <w:rFonts w:cs="Arial"/>
          <w:sz w:val="24"/>
          <w:szCs w:val="24"/>
          <w:u w:val="single"/>
        </w:rPr>
        <w:t>ionar suficientemente su manejo”</w:t>
      </w:r>
      <w:r w:rsidRPr="00EF303E">
        <w:rPr>
          <w:rFonts w:cs="Arial"/>
          <w:sz w:val="24"/>
          <w:szCs w:val="24"/>
          <w:u w:val="single"/>
        </w:rPr>
        <w:t>.</w:t>
      </w:r>
      <w:r w:rsidR="00E438EC" w:rsidRPr="00EF303E">
        <w:rPr>
          <w:rFonts w:cs="Arial"/>
          <w:sz w:val="24"/>
          <w:szCs w:val="24"/>
        </w:rPr>
        <w:t xml:space="preserve">  </w:t>
      </w:r>
    </w:p>
    <w:p w:rsidR="00E438EC" w:rsidRPr="00EF303E" w:rsidRDefault="00E438EC" w:rsidP="00F234F3">
      <w:pPr>
        <w:spacing w:line="360" w:lineRule="auto"/>
        <w:rPr>
          <w:rFonts w:cs="Arial"/>
          <w:sz w:val="24"/>
          <w:szCs w:val="24"/>
        </w:rPr>
      </w:pPr>
    </w:p>
    <w:p w:rsidR="00F234F3" w:rsidRPr="00EF303E" w:rsidRDefault="00E438EC" w:rsidP="00F234F3">
      <w:pPr>
        <w:spacing w:line="360" w:lineRule="auto"/>
        <w:rPr>
          <w:rFonts w:cs="Arial"/>
          <w:sz w:val="24"/>
          <w:szCs w:val="24"/>
        </w:rPr>
      </w:pPr>
      <w:r w:rsidRPr="00EF303E">
        <w:rPr>
          <w:rFonts w:cs="Arial"/>
          <w:sz w:val="24"/>
          <w:szCs w:val="24"/>
        </w:rPr>
        <w:t>E</w:t>
      </w:r>
      <w:r w:rsidR="00F234F3" w:rsidRPr="00EF303E">
        <w:rPr>
          <w:rFonts w:cs="Arial"/>
          <w:sz w:val="24"/>
          <w:szCs w:val="24"/>
        </w:rPr>
        <w:t xml:space="preserve">n </w:t>
      </w:r>
      <w:r w:rsidR="00CC338B" w:rsidRPr="00EF303E">
        <w:rPr>
          <w:rFonts w:cs="Arial"/>
          <w:sz w:val="24"/>
          <w:szCs w:val="24"/>
        </w:rPr>
        <w:t>los mencionados I</w:t>
      </w:r>
      <w:r w:rsidR="00F234F3" w:rsidRPr="00EF303E">
        <w:rPr>
          <w:rFonts w:cs="Arial"/>
          <w:sz w:val="24"/>
          <w:szCs w:val="24"/>
        </w:rPr>
        <w:t>nformes</w:t>
      </w:r>
      <w:r w:rsidR="00CC338B" w:rsidRPr="00EF303E">
        <w:rPr>
          <w:rFonts w:cs="Arial"/>
          <w:sz w:val="24"/>
          <w:szCs w:val="24"/>
        </w:rPr>
        <w:t xml:space="preserve"> de Resultados entregados a este Congreso por la Auditoría Superior,</w:t>
      </w:r>
      <w:r w:rsidR="00F234F3" w:rsidRPr="00EF303E">
        <w:rPr>
          <w:rFonts w:cs="Arial"/>
          <w:sz w:val="24"/>
          <w:szCs w:val="24"/>
        </w:rPr>
        <w:t xml:space="preserve"> nada se dice respecto del cumplimiento de dicha obligación en lo que toca al Ejecutivo Estatal, </w:t>
      </w:r>
      <w:r w:rsidR="00CC338B" w:rsidRPr="00EF303E">
        <w:rPr>
          <w:rFonts w:cs="Arial"/>
          <w:sz w:val="24"/>
          <w:szCs w:val="24"/>
        </w:rPr>
        <w:t>no obstante que</w:t>
      </w:r>
      <w:r w:rsidR="00811AC1" w:rsidRPr="00EF303E">
        <w:rPr>
          <w:rFonts w:cs="Arial"/>
          <w:sz w:val="24"/>
          <w:szCs w:val="24"/>
        </w:rPr>
        <w:t xml:space="preserve"> se encuentra obligado en términos del </w:t>
      </w:r>
      <w:r w:rsidR="00F234F3" w:rsidRPr="00EF303E">
        <w:rPr>
          <w:rFonts w:cs="Arial"/>
          <w:sz w:val="24"/>
          <w:szCs w:val="24"/>
        </w:rPr>
        <w:t xml:space="preserve">artículo 103 de la Constitución Política del Estado de Coahuila de Zaragoza, </w:t>
      </w:r>
      <w:r w:rsidR="00811AC1" w:rsidRPr="00EF303E">
        <w:rPr>
          <w:rFonts w:cs="Arial"/>
          <w:sz w:val="24"/>
          <w:szCs w:val="24"/>
        </w:rPr>
        <w:t xml:space="preserve">que </w:t>
      </w:r>
      <w:r w:rsidR="00F234F3" w:rsidRPr="00EF303E">
        <w:rPr>
          <w:rFonts w:cs="Arial"/>
          <w:sz w:val="24"/>
          <w:szCs w:val="24"/>
        </w:rPr>
        <w:t>dispone lo siguiente:</w:t>
      </w:r>
    </w:p>
    <w:p w:rsidR="00F234F3" w:rsidRPr="00EF303E" w:rsidRDefault="00F234F3" w:rsidP="00F234F3">
      <w:pPr>
        <w:spacing w:line="360" w:lineRule="auto"/>
        <w:rPr>
          <w:rFonts w:cs="Arial"/>
          <w:sz w:val="24"/>
          <w:szCs w:val="24"/>
        </w:rPr>
      </w:pPr>
    </w:p>
    <w:p w:rsidR="00F234F3" w:rsidRPr="00EF303E" w:rsidRDefault="00F234F3" w:rsidP="00F234F3">
      <w:pPr>
        <w:spacing w:line="360" w:lineRule="auto"/>
        <w:ind w:left="851" w:right="901"/>
        <w:rPr>
          <w:rFonts w:cs="Arial"/>
          <w:sz w:val="24"/>
          <w:szCs w:val="24"/>
        </w:rPr>
      </w:pPr>
      <w:r w:rsidRPr="00EF303E">
        <w:rPr>
          <w:rFonts w:cs="Arial"/>
          <w:sz w:val="24"/>
          <w:szCs w:val="24"/>
        </w:rPr>
        <w:t>“Artículo 103. El Secretario de Finanzas del Estado deberá exigir a todo servidor público que maneje caudales del Estado, que constituya caución suficiente a su satisfacción, antes de toma</w:t>
      </w:r>
      <w:r w:rsidR="007C64E4" w:rsidRPr="00EF303E">
        <w:rPr>
          <w:rFonts w:cs="Arial"/>
          <w:sz w:val="24"/>
          <w:szCs w:val="24"/>
        </w:rPr>
        <w:t>r posesión de su cargo”</w:t>
      </w:r>
      <w:r w:rsidRPr="00EF303E">
        <w:rPr>
          <w:rFonts w:cs="Arial"/>
          <w:sz w:val="24"/>
          <w:szCs w:val="24"/>
        </w:rPr>
        <w:t xml:space="preserve">. </w:t>
      </w:r>
    </w:p>
    <w:p w:rsidR="00950DF6" w:rsidRPr="00EF303E" w:rsidRDefault="00950DF6" w:rsidP="00F516E7">
      <w:pPr>
        <w:spacing w:line="360" w:lineRule="auto"/>
        <w:rPr>
          <w:rFonts w:cs="Arial"/>
          <w:sz w:val="24"/>
          <w:szCs w:val="24"/>
        </w:rPr>
      </w:pPr>
    </w:p>
    <w:p w:rsidR="00F516E7" w:rsidRPr="00EF303E" w:rsidRDefault="00C80E75" w:rsidP="00F516E7">
      <w:pPr>
        <w:spacing w:line="360" w:lineRule="auto"/>
        <w:rPr>
          <w:rFonts w:cs="Arial"/>
          <w:sz w:val="24"/>
          <w:szCs w:val="24"/>
        </w:rPr>
      </w:pPr>
      <w:r w:rsidRPr="00EF303E">
        <w:rPr>
          <w:rFonts w:cs="Arial"/>
          <w:sz w:val="24"/>
          <w:szCs w:val="24"/>
        </w:rPr>
        <w:t xml:space="preserve">Una de las razones por la que </w:t>
      </w:r>
      <w:r w:rsidR="00F234F3" w:rsidRPr="00EF303E">
        <w:rPr>
          <w:rFonts w:cs="Arial"/>
          <w:sz w:val="24"/>
          <w:szCs w:val="24"/>
        </w:rPr>
        <w:t>las anteriores disposiciones no son cumplidas</w:t>
      </w:r>
      <w:r w:rsidR="00E438EC" w:rsidRPr="00EF303E">
        <w:rPr>
          <w:rFonts w:cs="Arial"/>
          <w:sz w:val="24"/>
          <w:szCs w:val="24"/>
        </w:rPr>
        <w:t>,</w:t>
      </w:r>
      <w:r w:rsidRPr="00EF303E">
        <w:rPr>
          <w:rFonts w:cs="Arial"/>
          <w:sz w:val="24"/>
          <w:szCs w:val="24"/>
        </w:rPr>
        <w:t xml:space="preserve"> consiste en que </w:t>
      </w:r>
      <w:r w:rsidR="00E438EC" w:rsidRPr="00EF303E">
        <w:rPr>
          <w:rFonts w:cs="Arial"/>
          <w:sz w:val="24"/>
          <w:szCs w:val="24"/>
        </w:rPr>
        <w:t xml:space="preserve">son </w:t>
      </w:r>
      <w:r w:rsidR="00F234F3" w:rsidRPr="00EF303E">
        <w:rPr>
          <w:rFonts w:cs="Arial"/>
          <w:sz w:val="24"/>
          <w:szCs w:val="24"/>
        </w:rPr>
        <w:t xml:space="preserve">normas imperfectas, </w:t>
      </w:r>
      <w:r w:rsidR="00FA75B8" w:rsidRPr="00EF303E">
        <w:rPr>
          <w:rFonts w:cs="Arial"/>
          <w:sz w:val="24"/>
          <w:szCs w:val="24"/>
        </w:rPr>
        <w:t>es decir, si bien establecen con claridad la obligación a la cual se encuentra</w:t>
      </w:r>
      <w:r w:rsidR="00220D8F" w:rsidRPr="00EF303E">
        <w:rPr>
          <w:rFonts w:cs="Arial"/>
          <w:sz w:val="24"/>
          <w:szCs w:val="24"/>
        </w:rPr>
        <w:t>n</w:t>
      </w:r>
      <w:r w:rsidR="00FA75B8" w:rsidRPr="00EF303E">
        <w:rPr>
          <w:rFonts w:cs="Arial"/>
          <w:sz w:val="24"/>
          <w:szCs w:val="24"/>
        </w:rPr>
        <w:t xml:space="preserve"> vinculado</w:t>
      </w:r>
      <w:r w:rsidR="00220D8F" w:rsidRPr="00EF303E">
        <w:rPr>
          <w:rFonts w:cs="Arial"/>
          <w:sz w:val="24"/>
          <w:szCs w:val="24"/>
        </w:rPr>
        <w:t xml:space="preserve">s los </w:t>
      </w:r>
      <w:r w:rsidR="00FA75B8" w:rsidRPr="00EF303E">
        <w:rPr>
          <w:rFonts w:cs="Arial"/>
          <w:sz w:val="24"/>
          <w:szCs w:val="24"/>
        </w:rPr>
        <w:t>servidor</w:t>
      </w:r>
      <w:r w:rsidR="00220D8F" w:rsidRPr="00EF303E">
        <w:rPr>
          <w:rFonts w:cs="Arial"/>
          <w:sz w:val="24"/>
          <w:szCs w:val="24"/>
        </w:rPr>
        <w:t>es</w:t>
      </w:r>
      <w:r w:rsidR="00FA75B8" w:rsidRPr="00EF303E">
        <w:rPr>
          <w:rFonts w:cs="Arial"/>
          <w:sz w:val="24"/>
          <w:szCs w:val="24"/>
        </w:rPr>
        <w:t xml:space="preserve"> público</w:t>
      </w:r>
      <w:r w:rsidR="00220D8F" w:rsidRPr="00EF303E">
        <w:rPr>
          <w:rFonts w:cs="Arial"/>
          <w:sz w:val="24"/>
          <w:szCs w:val="24"/>
        </w:rPr>
        <w:t>s</w:t>
      </w:r>
      <w:r w:rsidR="00FA75B8" w:rsidRPr="00EF303E">
        <w:rPr>
          <w:rFonts w:cs="Arial"/>
          <w:sz w:val="24"/>
          <w:szCs w:val="24"/>
        </w:rPr>
        <w:t>, no se señala específicamente la sanción o consecuencia jurídica para el caso de que dichas autoridades no acaten la norma</w:t>
      </w:r>
      <w:r w:rsidR="00220D8F" w:rsidRPr="00EF303E">
        <w:rPr>
          <w:rFonts w:cs="Arial"/>
          <w:sz w:val="24"/>
          <w:szCs w:val="24"/>
        </w:rPr>
        <w:t xml:space="preserve">. </w:t>
      </w:r>
      <w:r w:rsidR="00B239AD" w:rsidRPr="00EF303E">
        <w:rPr>
          <w:rFonts w:cs="Arial"/>
          <w:sz w:val="24"/>
          <w:szCs w:val="24"/>
          <w:shd w:val="clear" w:color="auto" w:fill="FFFFFF"/>
        </w:rPr>
        <w:t>Normas imperfectas</w:t>
      </w:r>
      <w:r w:rsidR="00220D8F" w:rsidRPr="00EF303E">
        <w:rPr>
          <w:rFonts w:cs="Arial"/>
          <w:sz w:val="24"/>
          <w:szCs w:val="24"/>
        </w:rPr>
        <w:t xml:space="preserve">, como éstas, </w:t>
      </w:r>
      <w:r w:rsidR="00FA75B8" w:rsidRPr="00EF303E">
        <w:rPr>
          <w:rFonts w:cs="Arial"/>
          <w:sz w:val="24"/>
          <w:szCs w:val="24"/>
        </w:rPr>
        <w:t>no garantiza</w:t>
      </w:r>
      <w:r w:rsidR="00220D8F" w:rsidRPr="00EF303E">
        <w:rPr>
          <w:rFonts w:cs="Arial"/>
          <w:sz w:val="24"/>
          <w:szCs w:val="24"/>
        </w:rPr>
        <w:t>n</w:t>
      </w:r>
      <w:r w:rsidR="00FA75B8" w:rsidRPr="00EF303E">
        <w:rPr>
          <w:rFonts w:cs="Arial"/>
          <w:sz w:val="24"/>
          <w:szCs w:val="24"/>
        </w:rPr>
        <w:t xml:space="preserve"> su eficacia</w:t>
      </w:r>
      <w:r w:rsidR="00B239AD" w:rsidRPr="00EF303E">
        <w:rPr>
          <w:rFonts w:cs="Arial"/>
          <w:sz w:val="24"/>
          <w:szCs w:val="24"/>
        </w:rPr>
        <w:t xml:space="preserve"> </w:t>
      </w:r>
      <w:r w:rsidR="00B239AD" w:rsidRPr="00EF303E">
        <w:rPr>
          <w:rFonts w:cs="Arial"/>
          <w:sz w:val="24"/>
          <w:szCs w:val="24"/>
          <w:shd w:val="clear" w:color="auto" w:fill="FFFFFF"/>
        </w:rPr>
        <w:t>y no protegen el bien jurídico tutelado; en este caso</w:t>
      </w:r>
      <w:r w:rsidR="00FA75B8" w:rsidRPr="00EF303E">
        <w:rPr>
          <w:rFonts w:cs="Arial"/>
          <w:sz w:val="24"/>
          <w:szCs w:val="24"/>
        </w:rPr>
        <w:t xml:space="preserve"> </w:t>
      </w:r>
      <w:r w:rsidR="00D242E7" w:rsidRPr="00EF303E">
        <w:rPr>
          <w:rFonts w:cs="Arial"/>
          <w:sz w:val="24"/>
          <w:szCs w:val="24"/>
        </w:rPr>
        <w:t xml:space="preserve">asegurar que </w:t>
      </w:r>
      <w:r w:rsidR="00811AC1" w:rsidRPr="00EF303E">
        <w:rPr>
          <w:rFonts w:cs="Arial"/>
          <w:sz w:val="24"/>
          <w:szCs w:val="24"/>
        </w:rPr>
        <w:t>los servidores públicos realicen sus atribuciones dentro de un marco de legalidad</w:t>
      </w:r>
      <w:r w:rsidR="00D242E7" w:rsidRPr="00EF303E">
        <w:rPr>
          <w:rFonts w:cs="Arial"/>
          <w:sz w:val="24"/>
          <w:szCs w:val="24"/>
        </w:rPr>
        <w:t xml:space="preserve">, </w:t>
      </w:r>
      <w:r w:rsidR="00FA75B8" w:rsidRPr="00EF303E">
        <w:rPr>
          <w:rFonts w:cs="Arial"/>
          <w:sz w:val="24"/>
          <w:szCs w:val="24"/>
        </w:rPr>
        <w:t xml:space="preserve">subsistiendo </w:t>
      </w:r>
      <w:r w:rsidR="00B239AD" w:rsidRPr="00EF303E">
        <w:rPr>
          <w:rFonts w:cs="Arial"/>
          <w:sz w:val="24"/>
          <w:szCs w:val="24"/>
        </w:rPr>
        <w:t>como</w:t>
      </w:r>
      <w:r w:rsidR="00B239AD" w:rsidRPr="00EF303E">
        <w:rPr>
          <w:rFonts w:cs="Arial"/>
          <w:sz w:val="24"/>
          <w:szCs w:val="24"/>
          <w:shd w:val="clear" w:color="auto" w:fill="FFFFFF"/>
        </w:rPr>
        <w:t xml:space="preserve"> consecuencia un marco débil </w:t>
      </w:r>
      <w:r w:rsidR="00FA75B8" w:rsidRPr="00EF303E">
        <w:rPr>
          <w:rFonts w:cs="Arial"/>
          <w:sz w:val="24"/>
          <w:szCs w:val="24"/>
        </w:rPr>
        <w:t xml:space="preserve">que no </w:t>
      </w:r>
      <w:r w:rsidR="00811AC1" w:rsidRPr="00EF303E">
        <w:rPr>
          <w:rFonts w:cs="Arial"/>
          <w:sz w:val="24"/>
          <w:szCs w:val="24"/>
        </w:rPr>
        <w:t>garantiza que los servidores públicos se desempeñen dentro de la legalidad, ni c</w:t>
      </w:r>
      <w:r w:rsidR="00FA75B8" w:rsidRPr="00EF303E">
        <w:rPr>
          <w:rFonts w:cs="Arial"/>
          <w:sz w:val="24"/>
          <w:szCs w:val="24"/>
        </w:rPr>
        <w:t>ontribuye</w:t>
      </w:r>
      <w:r w:rsidR="00B239AD" w:rsidRPr="00EF303E">
        <w:rPr>
          <w:rFonts w:cs="Arial"/>
          <w:sz w:val="24"/>
          <w:szCs w:val="24"/>
        </w:rPr>
        <w:t>n</w:t>
      </w:r>
      <w:r w:rsidR="00FA75B8" w:rsidRPr="00EF303E">
        <w:rPr>
          <w:rFonts w:cs="Arial"/>
          <w:sz w:val="24"/>
          <w:szCs w:val="24"/>
        </w:rPr>
        <w:t xml:space="preserve"> a la transparencia</w:t>
      </w:r>
      <w:r w:rsidR="00811AC1" w:rsidRPr="00EF303E">
        <w:rPr>
          <w:rFonts w:cs="Arial"/>
          <w:sz w:val="24"/>
          <w:szCs w:val="24"/>
        </w:rPr>
        <w:t xml:space="preserve">. </w:t>
      </w:r>
      <w:r w:rsidR="00F516E7" w:rsidRPr="00EF303E">
        <w:rPr>
          <w:rFonts w:cs="Arial"/>
          <w:sz w:val="24"/>
          <w:szCs w:val="24"/>
        </w:rPr>
        <w:t xml:space="preserve"> </w:t>
      </w:r>
    </w:p>
    <w:p w:rsidR="00F516E7" w:rsidRPr="00EF303E" w:rsidRDefault="00F516E7" w:rsidP="00F516E7">
      <w:pPr>
        <w:spacing w:line="360" w:lineRule="auto"/>
        <w:rPr>
          <w:rFonts w:cs="Arial"/>
          <w:sz w:val="24"/>
          <w:szCs w:val="24"/>
        </w:rPr>
      </w:pPr>
    </w:p>
    <w:p w:rsidR="00F516E7" w:rsidRPr="00EF303E" w:rsidRDefault="007C64E4" w:rsidP="00F516E7">
      <w:pPr>
        <w:spacing w:line="360" w:lineRule="auto"/>
        <w:rPr>
          <w:rFonts w:cs="Arial"/>
          <w:sz w:val="24"/>
          <w:szCs w:val="24"/>
        </w:rPr>
      </w:pPr>
      <w:r w:rsidRPr="00EF303E">
        <w:rPr>
          <w:rFonts w:cs="Arial"/>
          <w:sz w:val="24"/>
          <w:szCs w:val="24"/>
          <w:shd w:val="clear" w:color="auto" w:fill="FFFFFF"/>
        </w:rPr>
        <w:t>Si bien es cierto que en los últimos tiempos se ha fortalecido el marco que rige las funciones de los servidores públicos, también lo es que aún es posible mejorar la legislación</w:t>
      </w:r>
      <w:r w:rsidRPr="00EF303E">
        <w:rPr>
          <w:rFonts w:cs="Arial"/>
          <w:sz w:val="24"/>
          <w:szCs w:val="24"/>
        </w:rPr>
        <w:t xml:space="preserve"> </w:t>
      </w:r>
      <w:r w:rsidR="00F516E7" w:rsidRPr="00EF303E">
        <w:rPr>
          <w:rFonts w:cs="Arial"/>
          <w:sz w:val="24"/>
          <w:szCs w:val="24"/>
        </w:rPr>
        <w:t xml:space="preserve">a fin de garantizar que los </w:t>
      </w:r>
      <w:r w:rsidR="00811AC1" w:rsidRPr="00EF303E">
        <w:rPr>
          <w:rFonts w:cs="Arial"/>
          <w:sz w:val="24"/>
          <w:szCs w:val="24"/>
        </w:rPr>
        <w:t xml:space="preserve">mismos </w:t>
      </w:r>
      <w:r w:rsidR="00F516E7" w:rsidRPr="00EF303E">
        <w:rPr>
          <w:rFonts w:cs="Arial"/>
          <w:sz w:val="24"/>
          <w:szCs w:val="24"/>
        </w:rPr>
        <w:t xml:space="preserve">observen en su desempeño los principios </w:t>
      </w:r>
      <w:r w:rsidR="00F516E7" w:rsidRPr="00EF303E">
        <w:rPr>
          <w:rFonts w:cs="Arial"/>
          <w:sz w:val="24"/>
          <w:szCs w:val="24"/>
        </w:rPr>
        <w:lastRenderedPageBreak/>
        <w:t xml:space="preserve">de disciplina, legalidad, objetividad, profesionalismo, honradez, lealtad, imparcialidad, integridad, rendición de cuentas y eficacia que </w:t>
      </w:r>
      <w:r w:rsidR="00811AC1" w:rsidRPr="00EF303E">
        <w:rPr>
          <w:rFonts w:cs="Arial"/>
          <w:sz w:val="24"/>
          <w:szCs w:val="24"/>
        </w:rPr>
        <w:t xml:space="preserve">los </w:t>
      </w:r>
      <w:r w:rsidR="00F516E7" w:rsidRPr="00EF303E">
        <w:rPr>
          <w:rFonts w:cs="Arial"/>
          <w:sz w:val="24"/>
          <w:szCs w:val="24"/>
        </w:rPr>
        <w:t>r</w:t>
      </w:r>
      <w:r w:rsidR="00811AC1" w:rsidRPr="00EF303E">
        <w:rPr>
          <w:rFonts w:cs="Arial"/>
          <w:sz w:val="24"/>
          <w:szCs w:val="24"/>
        </w:rPr>
        <w:t xml:space="preserve">ige. </w:t>
      </w:r>
      <w:r w:rsidR="00F516E7" w:rsidRPr="00EF303E">
        <w:rPr>
          <w:rFonts w:cs="Arial"/>
          <w:sz w:val="24"/>
          <w:szCs w:val="24"/>
        </w:rPr>
        <w:t xml:space="preserve"> </w:t>
      </w:r>
    </w:p>
    <w:p w:rsidR="00220D8F" w:rsidRPr="00EF303E" w:rsidRDefault="00220D8F" w:rsidP="00E009B0">
      <w:pPr>
        <w:spacing w:line="360" w:lineRule="auto"/>
        <w:rPr>
          <w:rFonts w:cs="Arial"/>
          <w:sz w:val="24"/>
          <w:szCs w:val="24"/>
        </w:rPr>
      </w:pPr>
    </w:p>
    <w:p w:rsidR="000C5413" w:rsidRPr="00EF303E" w:rsidRDefault="00F516E7" w:rsidP="00E009B0">
      <w:pPr>
        <w:spacing w:line="360" w:lineRule="auto"/>
        <w:rPr>
          <w:rFonts w:cs="Arial"/>
          <w:sz w:val="24"/>
          <w:szCs w:val="24"/>
        </w:rPr>
      </w:pPr>
      <w:r w:rsidRPr="00EF303E">
        <w:rPr>
          <w:rFonts w:cs="Arial"/>
          <w:sz w:val="24"/>
          <w:szCs w:val="24"/>
        </w:rPr>
        <w:t xml:space="preserve">Es por ello que </w:t>
      </w:r>
      <w:r w:rsidR="00220D8F" w:rsidRPr="00EF303E">
        <w:rPr>
          <w:rFonts w:cs="Arial"/>
          <w:sz w:val="24"/>
          <w:szCs w:val="24"/>
        </w:rPr>
        <w:t xml:space="preserve">se propone </w:t>
      </w:r>
      <w:r w:rsidR="007C64E4" w:rsidRPr="00EF303E">
        <w:rPr>
          <w:rFonts w:cs="Arial"/>
          <w:sz w:val="24"/>
          <w:szCs w:val="24"/>
        </w:rPr>
        <w:t>integrar e</w:t>
      </w:r>
      <w:r w:rsidR="00220D8F" w:rsidRPr="00EF303E">
        <w:rPr>
          <w:rFonts w:cs="Arial"/>
          <w:sz w:val="24"/>
          <w:szCs w:val="24"/>
        </w:rPr>
        <w:t xml:space="preserve">sta obligación y en su caso la sanción por </w:t>
      </w:r>
      <w:r w:rsidR="00C80E75" w:rsidRPr="00EF303E">
        <w:rPr>
          <w:rFonts w:cs="Arial"/>
          <w:sz w:val="24"/>
          <w:szCs w:val="24"/>
        </w:rPr>
        <w:t xml:space="preserve">su </w:t>
      </w:r>
      <w:r w:rsidR="00220D8F" w:rsidRPr="00EF303E">
        <w:rPr>
          <w:rFonts w:cs="Arial"/>
          <w:sz w:val="24"/>
          <w:szCs w:val="24"/>
        </w:rPr>
        <w:t xml:space="preserve">incumplimiento, al Sistema Estatal </w:t>
      </w:r>
      <w:r w:rsidR="007C64E4" w:rsidRPr="00EF303E">
        <w:rPr>
          <w:rFonts w:cs="Arial"/>
          <w:sz w:val="24"/>
          <w:szCs w:val="24"/>
          <w:shd w:val="clear" w:color="auto" w:fill="FFFFFF"/>
        </w:rPr>
        <w:t>Anticorrupción. Al efecto se propone que el documento con el que se acredita la</w:t>
      </w:r>
      <w:r w:rsidR="000C5413" w:rsidRPr="00EF303E">
        <w:rPr>
          <w:rFonts w:cs="Arial"/>
          <w:sz w:val="24"/>
          <w:szCs w:val="24"/>
        </w:rPr>
        <w:t xml:space="preserve"> caución a la que se encuentran obligados los servidores públicos que </w:t>
      </w:r>
      <w:r w:rsidR="00A956B6" w:rsidRPr="00EF303E">
        <w:rPr>
          <w:rFonts w:cs="Arial"/>
          <w:sz w:val="24"/>
          <w:szCs w:val="24"/>
        </w:rPr>
        <w:t xml:space="preserve">manejan caudales, </w:t>
      </w:r>
      <w:r w:rsidR="000C5413" w:rsidRPr="00EF303E">
        <w:rPr>
          <w:rFonts w:cs="Arial"/>
          <w:sz w:val="24"/>
          <w:szCs w:val="24"/>
        </w:rPr>
        <w:t xml:space="preserve">se adjuntará a </w:t>
      </w:r>
      <w:r w:rsidRPr="00EF303E">
        <w:rPr>
          <w:rFonts w:cs="Arial"/>
          <w:sz w:val="24"/>
          <w:szCs w:val="24"/>
        </w:rPr>
        <w:t>la declaración patrimonial</w:t>
      </w:r>
      <w:r w:rsidR="00220D8F" w:rsidRPr="00EF303E">
        <w:rPr>
          <w:rFonts w:cs="Arial"/>
          <w:sz w:val="24"/>
          <w:szCs w:val="24"/>
        </w:rPr>
        <w:t xml:space="preserve">, de </w:t>
      </w:r>
      <w:r w:rsidRPr="00EF303E">
        <w:rPr>
          <w:rFonts w:cs="Arial"/>
          <w:sz w:val="24"/>
          <w:szCs w:val="24"/>
        </w:rPr>
        <w:t>intereses y fiscal,</w:t>
      </w:r>
      <w:r w:rsidR="00E009B0" w:rsidRPr="00EF303E">
        <w:rPr>
          <w:rFonts w:cs="Arial"/>
          <w:sz w:val="24"/>
          <w:szCs w:val="24"/>
        </w:rPr>
        <w:t xml:space="preserve"> ya que </w:t>
      </w:r>
      <w:r w:rsidR="007C64E4" w:rsidRPr="00EF303E">
        <w:rPr>
          <w:rFonts w:cs="Arial"/>
          <w:sz w:val="24"/>
          <w:szCs w:val="24"/>
          <w:shd w:val="clear" w:color="auto" w:fill="FFFFFF"/>
        </w:rPr>
        <w:t>la finalidad de dicho sistema</w:t>
      </w:r>
      <w:r w:rsidR="007C64E4" w:rsidRPr="00EF303E">
        <w:rPr>
          <w:rFonts w:cs="Arial"/>
          <w:sz w:val="24"/>
          <w:szCs w:val="24"/>
        </w:rPr>
        <w:t xml:space="preserve"> </w:t>
      </w:r>
      <w:r w:rsidR="00220D8F" w:rsidRPr="00EF303E">
        <w:rPr>
          <w:rFonts w:cs="Arial"/>
          <w:sz w:val="24"/>
          <w:szCs w:val="24"/>
        </w:rPr>
        <w:t xml:space="preserve">y el cumplimiento de </w:t>
      </w:r>
      <w:r w:rsidR="00C80E75" w:rsidRPr="00EF303E">
        <w:rPr>
          <w:rFonts w:cs="Arial"/>
          <w:sz w:val="24"/>
          <w:szCs w:val="24"/>
        </w:rPr>
        <w:t>la o</w:t>
      </w:r>
      <w:r w:rsidR="00220D8F" w:rsidRPr="00EF303E">
        <w:rPr>
          <w:rFonts w:cs="Arial"/>
          <w:sz w:val="24"/>
          <w:szCs w:val="24"/>
        </w:rPr>
        <w:t xml:space="preserve">bligación </w:t>
      </w:r>
      <w:r w:rsidR="00A956B6" w:rsidRPr="00EF303E">
        <w:rPr>
          <w:rFonts w:cs="Arial"/>
          <w:sz w:val="24"/>
          <w:szCs w:val="24"/>
        </w:rPr>
        <w:t xml:space="preserve">en cuestión, </w:t>
      </w:r>
      <w:r w:rsidR="000C5413" w:rsidRPr="00EF303E">
        <w:rPr>
          <w:rFonts w:cs="Arial"/>
          <w:sz w:val="24"/>
          <w:szCs w:val="24"/>
        </w:rPr>
        <w:t xml:space="preserve">son </w:t>
      </w:r>
      <w:r w:rsidR="00220D8F" w:rsidRPr="00EF303E">
        <w:rPr>
          <w:rFonts w:cs="Arial"/>
          <w:sz w:val="24"/>
          <w:szCs w:val="24"/>
        </w:rPr>
        <w:t>af</w:t>
      </w:r>
      <w:r w:rsidR="000C5413" w:rsidRPr="00EF303E">
        <w:rPr>
          <w:rFonts w:cs="Arial"/>
          <w:sz w:val="24"/>
          <w:szCs w:val="24"/>
        </w:rPr>
        <w:t>i</w:t>
      </w:r>
      <w:r w:rsidR="00220D8F" w:rsidRPr="00EF303E">
        <w:rPr>
          <w:rFonts w:cs="Arial"/>
          <w:sz w:val="24"/>
          <w:szCs w:val="24"/>
        </w:rPr>
        <w:t>n</w:t>
      </w:r>
      <w:r w:rsidR="000C5413" w:rsidRPr="00EF303E">
        <w:rPr>
          <w:rFonts w:cs="Arial"/>
          <w:sz w:val="24"/>
          <w:szCs w:val="24"/>
        </w:rPr>
        <w:t xml:space="preserve">es. </w:t>
      </w:r>
    </w:p>
    <w:p w:rsidR="00C91113" w:rsidRPr="00EF303E" w:rsidRDefault="00D6705D" w:rsidP="00E009B0">
      <w:pPr>
        <w:spacing w:line="360" w:lineRule="auto"/>
        <w:rPr>
          <w:rFonts w:cs="Arial"/>
          <w:sz w:val="24"/>
          <w:szCs w:val="24"/>
        </w:rPr>
      </w:pPr>
      <w:r w:rsidRPr="00EF303E">
        <w:rPr>
          <w:rFonts w:cs="Arial"/>
          <w:sz w:val="24"/>
          <w:szCs w:val="24"/>
        </w:rPr>
        <w:br/>
      </w:r>
      <w:r w:rsidR="007C64E4" w:rsidRPr="00EF303E">
        <w:rPr>
          <w:rFonts w:cs="Arial"/>
          <w:sz w:val="24"/>
          <w:szCs w:val="24"/>
          <w:shd w:val="clear" w:color="auto" w:fill="FFFFFF"/>
        </w:rPr>
        <w:t>Si se hace de esta manera se</w:t>
      </w:r>
      <w:r w:rsidR="007C64E4" w:rsidRPr="00EF303E">
        <w:rPr>
          <w:rFonts w:cs="Arial"/>
          <w:sz w:val="24"/>
          <w:szCs w:val="24"/>
        </w:rPr>
        <w:t xml:space="preserve"> </w:t>
      </w:r>
      <w:r w:rsidR="00220D8F" w:rsidRPr="00EF303E">
        <w:rPr>
          <w:rFonts w:cs="Arial"/>
          <w:sz w:val="24"/>
          <w:szCs w:val="24"/>
        </w:rPr>
        <w:t>aprovecha</w:t>
      </w:r>
      <w:r w:rsidR="000C5413" w:rsidRPr="00EF303E">
        <w:rPr>
          <w:rFonts w:cs="Arial"/>
          <w:sz w:val="24"/>
          <w:szCs w:val="24"/>
        </w:rPr>
        <w:t>rá</w:t>
      </w:r>
      <w:r w:rsidR="00220D8F" w:rsidRPr="00EF303E">
        <w:rPr>
          <w:rFonts w:cs="Arial"/>
          <w:sz w:val="24"/>
          <w:szCs w:val="24"/>
        </w:rPr>
        <w:t xml:space="preserve"> la estructura</w:t>
      </w:r>
      <w:r w:rsidR="00C80E75" w:rsidRPr="00EF303E">
        <w:rPr>
          <w:rFonts w:cs="Arial"/>
          <w:sz w:val="24"/>
          <w:szCs w:val="24"/>
        </w:rPr>
        <w:t xml:space="preserve"> del </w:t>
      </w:r>
      <w:r w:rsidR="00220D8F" w:rsidRPr="00EF303E">
        <w:rPr>
          <w:rFonts w:cs="Arial"/>
          <w:sz w:val="24"/>
          <w:szCs w:val="24"/>
        </w:rPr>
        <w:t xml:space="preserve">sistema </w:t>
      </w:r>
      <w:r w:rsidR="00C80E75" w:rsidRPr="00EF303E">
        <w:rPr>
          <w:rFonts w:cs="Arial"/>
          <w:sz w:val="24"/>
          <w:szCs w:val="24"/>
        </w:rPr>
        <w:t xml:space="preserve">jurídico y </w:t>
      </w:r>
      <w:r w:rsidR="00220D8F" w:rsidRPr="00EF303E">
        <w:rPr>
          <w:rFonts w:cs="Arial"/>
          <w:sz w:val="24"/>
          <w:szCs w:val="24"/>
        </w:rPr>
        <w:t>digital</w:t>
      </w:r>
      <w:r w:rsidR="00C80E75" w:rsidRPr="00EF303E">
        <w:rPr>
          <w:rFonts w:cs="Arial"/>
          <w:sz w:val="24"/>
          <w:szCs w:val="24"/>
        </w:rPr>
        <w:t xml:space="preserve"> </w:t>
      </w:r>
      <w:r w:rsidR="000C5413" w:rsidRPr="00EF303E">
        <w:rPr>
          <w:rFonts w:cs="Arial"/>
          <w:sz w:val="24"/>
          <w:szCs w:val="24"/>
        </w:rPr>
        <w:t xml:space="preserve">con el que se cuenta, </w:t>
      </w:r>
      <w:r w:rsidR="007C64E4" w:rsidRPr="00EF303E">
        <w:rPr>
          <w:rFonts w:cs="Arial"/>
          <w:sz w:val="24"/>
          <w:szCs w:val="24"/>
          <w:shd w:val="clear" w:color="auto" w:fill="FFFFFF"/>
        </w:rPr>
        <w:t>toda vez que el mismo prevé las herramientas</w:t>
      </w:r>
      <w:r w:rsidR="007C64E4" w:rsidRPr="00EF303E">
        <w:rPr>
          <w:rFonts w:cs="Arial"/>
          <w:sz w:val="24"/>
          <w:szCs w:val="24"/>
        </w:rPr>
        <w:t xml:space="preserve"> </w:t>
      </w:r>
      <w:r w:rsidR="000C5413" w:rsidRPr="00EF303E">
        <w:rPr>
          <w:rFonts w:cs="Arial"/>
          <w:sz w:val="24"/>
          <w:szCs w:val="24"/>
        </w:rPr>
        <w:t xml:space="preserve">para su cumplimiento y </w:t>
      </w:r>
      <w:r w:rsidR="00E009B0" w:rsidRPr="00EF303E">
        <w:rPr>
          <w:rFonts w:cs="Arial"/>
          <w:sz w:val="24"/>
          <w:szCs w:val="24"/>
        </w:rPr>
        <w:t xml:space="preserve">el mecanismo para la detección de su incumplimiento, </w:t>
      </w:r>
      <w:r w:rsidR="00D242E7" w:rsidRPr="00EF303E">
        <w:rPr>
          <w:rFonts w:cs="Arial"/>
          <w:sz w:val="24"/>
          <w:szCs w:val="24"/>
        </w:rPr>
        <w:t xml:space="preserve">facilitando </w:t>
      </w:r>
      <w:r w:rsidR="00E009B0" w:rsidRPr="00EF303E">
        <w:rPr>
          <w:rFonts w:cs="Arial"/>
          <w:sz w:val="24"/>
          <w:szCs w:val="24"/>
        </w:rPr>
        <w:t>la labor no sólo a los servidores públicos en su cumplimiento, sino también a las autoridades</w:t>
      </w:r>
      <w:r w:rsidR="007C64E4" w:rsidRPr="00EF303E">
        <w:rPr>
          <w:rFonts w:cs="Arial"/>
          <w:sz w:val="24"/>
          <w:szCs w:val="24"/>
        </w:rPr>
        <w:t xml:space="preserve"> </w:t>
      </w:r>
      <w:r w:rsidR="007C64E4" w:rsidRPr="00EF303E">
        <w:rPr>
          <w:rFonts w:cs="Arial"/>
          <w:sz w:val="24"/>
          <w:szCs w:val="24"/>
          <w:shd w:val="clear" w:color="auto" w:fill="FFFFFF"/>
        </w:rPr>
        <w:t>fiscalizadoras la vigilancia de su debido cumplimiento,</w:t>
      </w:r>
      <w:r w:rsidR="00E009B0" w:rsidRPr="00EF303E">
        <w:rPr>
          <w:rFonts w:cs="Arial"/>
          <w:sz w:val="24"/>
          <w:szCs w:val="24"/>
        </w:rPr>
        <w:t xml:space="preserve"> </w:t>
      </w:r>
      <w:r w:rsidR="007C64E4" w:rsidRPr="00EF303E">
        <w:rPr>
          <w:rFonts w:cs="Arial"/>
          <w:sz w:val="24"/>
          <w:szCs w:val="24"/>
          <w:shd w:val="clear" w:color="auto" w:fill="FFFFFF"/>
        </w:rPr>
        <w:t>además de que permite su</w:t>
      </w:r>
      <w:r w:rsidR="007C64E4" w:rsidRPr="00EF303E">
        <w:rPr>
          <w:rFonts w:cs="Arial"/>
          <w:sz w:val="24"/>
          <w:szCs w:val="24"/>
        </w:rPr>
        <w:t xml:space="preserve"> </w:t>
      </w:r>
      <w:r w:rsidR="00A956B6" w:rsidRPr="00EF303E">
        <w:rPr>
          <w:rFonts w:cs="Arial"/>
          <w:sz w:val="24"/>
          <w:szCs w:val="24"/>
        </w:rPr>
        <w:t xml:space="preserve">almacenamiento y con ello </w:t>
      </w:r>
      <w:r w:rsidR="00402759" w:rsidRPr="00EF303E">
        <w:rPr>
          <w:rFonts w:cs="Arial"/>
          <w:sz w:val="24"/>
          <w:szCs w:val="24"/>
        </w:rPr>
        <w:t xml:space="preserve">la </w:t>
      </w:r>
      <w:r w:rsidR="00E009B0" w:rsidRPr="00EF303E">
        <w:rPr>
          <w:rFonts w:cs="Arial"/>
          <w:sz w:val="24"/>
          <w:szCs w:val="24"/>
        </w:rPr>
        <w:t xml:space="preserve">actualización </w:t>
      </w:r>
      <w:r w:rsidR="00A956B6" w:rsidRPr="00EF303E">
        <w:rPr>
          <w:rFonts w:cs="Arial"/>
          <w:sz w:val="24"/>
          <w:szCs w:val="24"/>
        </w:rPr>
        <w:t xml:space="preserve">y </w:t>
      </w:r>
      <w:r w:rsidR="00E009B0" w:rsidRPr="00EF303E">
        <w:rPr>
          <w:rFonts w:cs="Arial"/>
          <w:sz w:val="24"/>
          <w:szCs w:val="24"/>
        </w:rPr>
        <w:t xml:space="preserve">sistematización de </w:t>
      </w:r>
      <w:r w:rsidR="00402759" w:rsidRPr="00EF303E">
        <w:rPr>
          <w:rFonts w:cs="Arial"/>
          <w:sz w:val="24"/>
          <w:szCs w:val="24"/>
        </w:rPr>
        <w:t xml:space="preserve">dicha </w:t>
      </w:r>
      <w:r w:rsidR="00E009B0" w:rsidRPr="00EF303E">
        <w:rPr>
          <w:rFonts w:cs="Arial"/>
          <w:sz w:val="24"/>
          <w:szCs w:val="24"/>
        </w:rPr>
        <w:t>información</w:t>
      </w:r>
      <w:r w:rsidR="00402759" w:rsidRPr="00EF303E">
        <w:rPr>
          <w:rFonts w:cs="Arial"/>
          <w:sz w:val="24"/>
          <w:szCs w:val="24"/>
        </w:rPr>
        <w:t xml:space="preserve">. </w:t>
      </w:r>
      <w:r w:rsidR="00E009B0" w:rsidRPr="00EF303E">
        <w:rPr>
          <w:rFonts w:cs="Arial"/>
          <w:sz w:val="24"/>
          <w:szCs w:val="24"/>
        </w:rPr>
        <w:t xml:space="preserve"> </w:t>
      </w:r>
    </w:p>
    <w:p w:rsidR="00D6705D" w:rsidRPr="00EF303E" w:rsidRDefault="00D6705D" w:rsidP="00F1434F">
      <w:pPr>
        <w:spacing w:line="360" w:lineRule="auto"/>
        <w:rPr>
          <w:rFonts w:cs="Arial"/>
          <w:sz w:val="24"/>
          <w:szCs w:val="24"/>
        </w:rPr>
      </w:pPr>
      <w:r w:rsidRPr="00EF303E">
        <w:rPr>
          <w:rFonts w:cs="Arial"/>
          <w:sz w:val="24"/>
          <w:szCs w:val="24"/>
        </w:rPr>
        <w:br/>
      </w:r>
      <w:r w:rsidR="009334E8" w:rsidRPr="00EF303E">
        <w:rPr>
          <w:rFonts w:cs="Arial"/>
          <w:sz w:val="24"/>
          <w:szCs w:val="24"/>
        </w:rPr>
        <w:t>Integrar el c</w:t>
      </w:r>
      <w:r w:rsidR="007C64E4" w:rsidRPr="00EF303E">
        <w:rPr>
          <w:rFonts w:cs="Arial"/>
          <w:sz w:val="24"/>
          <w:szCs w:val="24"/>
        </w:rPr>
        <w:t>umplimiento y fiscalización de e</w:t>
      </w:r>
      <w:r w:rsidR="009334E8" w:rsidRPr="00EF303E">
        <w:rPr>
          <w:rFonts w:cs="Arial"/>
          <w:sz w:val="24"/>
          <w:szCs w:val="24"/>
        </w:rPr>
        <w:t xml:space="preserve">sta obligación al sistema Estatal Anticorrupción </w:t>
      </w:r>
      <w:r w:rsidR="00402759" w:rsidRPr="00EF303E">
        <w:rPr>
          <w:rFonts w:cs="Arial"/>
          <w:sz w:val="24"/>
          <w:szCs w:val="24"/>
        </w:rPr>
        <w:t xml:space="preserve">permite </w:t>
      </w:r>
      <w:r w:rsidR="00D242E7" w:rsidRPr="00EF303E">
        <w:rPr>
          <w:rFonts w:cs="Arial"/>
          <w:sz w:val="24"/>
          <w:szCs w:val="24"/>
        </w:rPr>
        <w:t>también</w:t>
      </w:r>
      <w:r w:rsidR="00CC338B" w:rsidRPr="00EF303E">
        <w:rPr>
          <w:rFonts w:cs="Arial"/>
          <w:sz w:val="24"/>
          <w:szCs w:val="24"/>
        </w:rPr>
        <w:t xml:space="preserve"> tener acceso</w:t>
      </w:r>
      <w:r w:rsidR="009334E8" w:rsidRPr="00EF303E">
        <w:rPr>
          <w:rFonts w:cs="Arial"/>
          <w:sz w:val="24"/>
          <w:szCs w:val="24"/>
        </w:rPr>
        <w:t xml:space="preserve"> </w:t>
      </w:r>
      <w:r w:rsidR="00402759" w:rsidRPr="00EF303E">
        <w:rPr>
          <w:rFonts w:cs="Arial"/>
          <w:sz w:val="24"/>
          <w:szCs w:val="24"/>
        </w:rPr>
        <w:t xml:space="preserve">a </w:t>
      </w:r>
      <w:r w:rsidR="009334E8" w:rsidRPr="00EF303E">
        <w:rPr>
          <w:rFonts w:cs="Arial"/>
          <w:sz w:val="24"/>
          <w:szCs w:val="24"/>
        </w:rPr>
        <w:t xml:space="preserve">su consulta, </w:t>
      </w:r>
      <w:r w:rsidR="00402759" w:rsidRPr="00EF303E">
        <w:rPr>
          <w:rFonts w:cs="Arial"/>
          <w:sz w:val="24"/>
          <w:szCs w:val="24"/>
        </w:rPr>
        <w:t xml:space="preserve">pues </w:t>
      </w:r>
      <w:r w:rsidR="00A956B6" w:rsidRPr="00EF303E">
        <w:rPr>
          <w:rFonts w:cs="Arial"/>
          <w:sz w:val="24"/>
          <w:szCs w:val="24"/>
        </w:rPr>
        <w:t xml:space="preserve">el sistema </w:t>
      </w:r>
      <w:r w:rsidR="00402759" w:rsidRPr="00EF303E">
        <w:rPr>
          <w:rFonts w:cs="Arial"/>
          <w:sz w:val="24"/>
          <w:szCs w:val="24"/>
        </w:rPr>
        <w:t xml:space="preserve">cuenta con la tecnología que lo permite, como ya </w:t>
      </w:r>
      <w:r w:rsidR="009334E8" w:rsidRPr="00EF303E">
        <w:rPr>
          <w:rFonts w:cs="Arial"/>
          <w:sz w:val="24"/>
          <w:szCs w:val="24"/>
        </w:rPr>
        <w:t xml:space="preserve">se hace con las declaraciones patrimonial y de intereses, </w:t>
      </w:r>
      <w:r w:rsidR="007C64E4" w:rsidRPr="00EF303E">
        <w:rPr>
          <w:rFonts w:cs="Arial"/>
          <w:sz w:val="24"/>
          <w:szCs w:val="24"/>
          <w:shd w:val="clear" w:color="auto" w:fill="FFFFFF"/>
        </w:rPr>
        <w:t>toda vez que es información que se considera</w:t>
      </w:r>
      <w:r w:rsidR="007C64E4" w:rsidRPr="00EF303E">
        <w:rPr>
          <w:rFonts w:cs="Arial"/>
          <w:sz w:val="24"/>
          <w:szCs w:val="24"/>
        </w:rPr>
        <w:t xml:space="preserve"> </w:t>
      </w:r>
      <w:r w:rsidR="009334E8" w:rsidRPr="00EF303E">
        <w:rPr>
          <w:rFonts w:cs="Arial"/>
          <w:sz w:val="24"/>
          <w:szCs w:val="24"/>
        </w:rPr>
        <w:t>de interés público</w:t>
      </w:r>
      <w:r w:rsidR="00D242E7" w:rsidRPr="00EF303E">
        <w:rPr>
          <w:rFonts w:cs="Arial"/>
          <w:sz w:val="24"/>
          <w:szCs w:val="24"/>
        </w:rPr>
        <w:t xml:space="preserve">, </w:t>
      </w:r>
      <w:r w:rsidR="007C64E4" w:rsidRPr="00EF303E">
        <w:rPr>
          <w:rFonts w:cs="Arial"/>
          <w:sz w:val="24"/>
          <w:szCs w:val="24"/>
          <w:shd w:val="clear" w:color="auto" w:fill="FFFFFF"/>
        </w:rPr>
        <w:t>con lo cual se contribuye así a</w:t>
      </w:r>
      <w:r w:rsidR="007C64E4" w:rsidRPr="00EF303E">
        <w:rPr>
          <w:rFonts w:cs="Arial"/>
          <w:sz w:val="24"/>
          <w:szCs w:val="24"/>
        </w:rPr>
        <w:t xml:space="preserve"> </w:t>
      </w:r>
      <w:r w:rsidR="00402759" w:rsidRPr="00EF303E">
        <w:rPr>
          <w:rFonts w:cs="Arial"/>
          <w:sz w:val="24"/>
          <w:szCs w:val="24"/>
        </w:rPr>
        <w:t xml:space="preserve">la transparencia y rendición de cuentas. </w:t>
      </w:r>
      <w:r w:rsidR="00A956B6" w:rsidRPr="00EF303E">
        <w:rPr>
          <w:rFonts w:cs="Arial"/>
          <w:sz w:val="24"/>
          <w:szCs w:val="24"/>
        </w:rPr>
        <w:t>En consecuencia, f</w:t>
      </w:r>
      <w:r w:rsidR="009334E8" w:rsidRPr="00EF303E">
        <w:rPr>
          <w:rFonts w:cs="Arial"/>
          <w:sz w:val="24"/>
          <w:szCs w:val="24"/>
        </w:rPr>
        <w:t xml:space="preserve">acilita </w:t>
      </w:r>
      <w:r w:rsidR="00653A5D" w:rsidRPr="00EF303E">
        <w:rPr>
          <w:rFonts w:cs="Arial"/>
          <w:sz w:val="24"/>
          <w:szCs w:val="24"/>
        </w:rPr>
        <w:t xml:space="preserve">la prevención, </w:t>
      </w:r>
      <w:r w:rsidR="007C64E4" w:rsidRPr="00EF303E">
        <w:rPr>
          <w:rFonts w:cs="Arial"/>
          <w:sz w:val="24"/>
          <w:szCs w:val="24"/>
          <w:shd w:val="clear" w:color="auto" w:fill="FFFFFF"/>
        </w:rPr>
        <w:t>detección y fiscalización de omisiones e irregularidades, y en su caso aplicación</w:t>
      </w:r>
      <w:r w:rsidR="007C64E4" w:rsidRPr="00EF303E">
        <w:rPr>
          <w:rFonts w:cs="Arial"/>
          <w:sz w:val="24"/>
          <w:szCs w:val="24"/>
        </w:rPr>
        <w:t xml:space="preserve"> </w:t>
      </w:r>
      <w:r w:rsidR="00402759" w:rsidRPr="00EF303E">
        <w:rPr>
          <w:rFonts w:cs="Arial"/>
          <w:sz w:val="24"/>
          <w:szCs w:val="24"/>
        </w:rPr>
        <w:t xml:space="preserve">de </w:t>
      </w:r>
      <w:r w:rsidR="00653A5D" w:rsidRPr="00EF303E">
        <w:rPr>
          <w:rFonts w:cs="Arial"/>
          <w:sz w:val="24"/>
          <w:szCs w:val="24"/>
        </w:rPr>
        <w:t>sanci</w:t>
      </w:r>
      <w:r w:rsidR="00402759" w:rsidRPr="00EF303E">
        <w:rPr>
          <w:rFonts w:cs="Arial"/>
          <w:sz w:val="24"/>
          <w:szCs w:val="24"/>
        </w:rPr>
        <w:t xml:space="preserve">ones. </w:t>
      </w:r>
      <w:r w:rsidR="009334E8" w:rsidRPr="00EF303E">
        <w:rPr>
          <w:rFonts w:cs="Arial"/>
          <w:sz w:val="24"/>
          <w:szCs w:val="24"/>
        </w:rPr>
        <w:t xml:space="preserve"> </w:t>
      </w:r>
    </w:p>
    <w:p w:rsidR="00D6705D" w:rsidRPr="00EF303E" w:rsidRDefault="00D6705D" w:rsidP="00540988">
      <w:pPr>
        <w:spacing w:line="360" w:lineRule="auto"/>
        <w:rPr>
          <w:rFonts w:cs="Arial"/>
          <w:sz w:val="24"/>
          <w:szCs w:val="24"/>
        </w:rPr>
      </w:pPr>
    </w:p>
    <w:p w:rsidR="00D6705D" w:rsidRPr="00EF303E" w:rsidRDefault="00D6705D" w:rsidP="00540988">
      <w:pPr>
        <w:spacing w:line="360" w:lineRule="auto"/>
        <w:rPr>
          <w:rFonts w:cs="Arial"/>
          <w:sz w:val="24"/>
          <w:szCs w:val="24"/>
        </w:rPr>
      </w:pPr>
    </w:p>
    <w:p w:rsidR="00CF161A" w:rsidRPr="00EF303E" w:rsidRDefault="00F1434F" w:rsidP="00540988">
      <w:pPr>
        <w:spacing w:line="360" w:lineRule="auto"/>
        <w:rPr>
          <w:rFonts w:cs="Arial"/>
          <w:sz w:val="24"/>
          <w:szCs w:val="24"/>
        </w:rPr>
      </w:pPr>
      <w:r w:rsidRPr="00EF303E">
        <w:rPr>
          <w:rFonts w:cs="Arial"/>
          <w:sz w:val="24"/>
          <w:szCs w:val="24"/>
        </w:rPr>
        <w:t>Por</w:t>
      </w:r>
      <w:r w:rsidR="00CC338B" w:rsidRPr="00EF303E">
        <w:rPr>
          <w:rFonts w:cs="Arial"/>
          <w:sz w:val="24"/>
          <w:szCs w:val="24"/>
        </w:rPr>
        <w:t xml:space="preserve"> lo</w:t>
      </w:r>
      <w:r w:rsidRPr="00EF303E">
        <w:rPr>
          <w:rFonts w:cs="Arial"/>
          <w:sz w:val="24"/>
          <w:szCs w:val="24"/>
        </w:rPr>
        <w:t xml:space="preserve"> tanto</w:t>
      </w:r>
      <w:r w:rsidR="00CC338B" w:rsidRPr="00EF303E">
        <w:rPr>
          <w:rFonts w:cs="Arial"/>
          <w:sz w:val="24"/>
          <w:szCs w:val="24"/>
        </w:rPr>
        <w:t>,</w:t>
      </w:r>
      <w:r w:rsidR="00F8140B" w:rsidRPr="00EF303E">
        <w:rPr>
          <w:rFonts w:cs="Arial"/>
          <w:sz w:val="24"/>
          <w:szCs w:val="24"/>
        </w:rPr>
        <w:t xml:space="preserve"> frente a la necesidad de fortalecer </w:t>
      </w:r>
      <w:r w:rsidRPr="00EF303E">
        <w:rPr>
          <w:rFonts w:cs="Arial"/>
          <w:sz w:val="24"/>
          <w:szCs w:val="24"/>
          <w:shd w:val="clear" w:color="auto" w:fill="FFFFFF"/>
        </w:rPr>
        <w:t>el principio de legalida</w:t>
      </w:r>
      <w:r w:rsidR="00CC338B" w:rsidRPr="00EF303E">
        <w:rPr>
          <w:rFonts w:cs="Arial"/>
          <w:sz w:val="24"/>
          <w:szCs w:val="24"/>
          <w:shd w:val="clear" w:color="auto" w:fill="FFFFFF"/>
        </w:rPr>
        <w:t xml:space="preserve">d, conforme al cual se deben </w:t>
      </w:r>
      <w:r w:rsidRPr="00EF303E">
        <w:rPr>
          <w:rFonts w:cs="Arial"/>
          <w:sz w:val="24"/>
          <w:szCs w:val="24"/>
          <w:shd w:val="clear" w:color="auto" w:fill="FFFFFF"/>
        </w:rPr>
        <w:t xml:space="preserve">desempeñar </w:t>
      </w:r>
      <w:r w:rsidR="00A956B6" w:rsidRPr="00EF303E">
        <w:rPr>
          <w:rFonts w:cs="Arial"/>
          <w:sz w:val="24"/>
          <w:szCs w:val="24"/>
        </w:rPr>
        <w:t xml:space="preserve">los servidores públicos, la </w:t>
      </w:r>
      <w:r w:rsidR="00402759" w:rsidRPr="00EF303E">
        <w:rPr>
          <w:rFonts w:cs="Arial"/>
          <w:sz w:val="24"/>
          <w:szCs w:val="24"/>
        </w:rPr>
        <w:t xml:space="preserve">rendición de cuentas </w:t>
      </w:r>
      <w:r w:rsidR="00A956B6" w:rsidRPr="00EF303E">
        <w:rPr>
          <w:rFonts w:cs="Arial"/>
          <w:sz w:val="24"/>
          <w:szCs w:val="24"/>
        </w:rPr>
        <w:t xml:space="preserve">y </w:t>
      </w:r>
      <w:r w:rsidR="00D242E7" w:rsidRPr="00EF303E">
        <w:rPr>
          <w:rFonts w:cs="Arial"/>
          <w:sz w:val="24"/>
          <w:szCs w:val="24"/>
        </w:rPr>
        <w:t>la t</w:t>
      </w:r>
      <w:r w:rsidR="00F8140B" w:rsidRPr="00EF303E">
        <w:rPr>
          <w:rFonts w:cs="Arial"/>
          <w:sz w:val="24"/>
          <w:szCs w:val="24"/>
        </w:rPr>
        <w:t>ransparencia</w:t>
      </w:r>
      <w:r w:rsidR="00402759" w:rsidRPr="00EF303E">
        <w:rPr>
          <w:rFonts w:cs="Arial"/>
          <w:sz w:val="24"/>
          <w:szCs w:val="24"/>
        </w:rPr>
        <w:t xml:space="preserve">, </w:t>
      </w:r>
      <w:r w:rsidR="00F8140B" w:rsidRPr="00EF303E">
        <w:rPr>
          <w:rFonts w:cs="Arial"/>
          <w:sz w:val="24"/>
          <w:szCs w:val="24"/>
        </w:rPr>
        <w:lastRenderedPageBreak/>
        <w:t xml:space="preserve">es oportuno contar </w:t>
      </w:r>
      <w:r w:rsidR="00402759" w:rsidRPr="00EF303E">
        <w:rPr>
          <w:rFonts w:cs="Arial"/>
          <w:sz w:val="24"/>
          <w:szCs w:val="24"/>
        </w:rPr>
        <w:t xml:space="preserve">con </w:t>
      </w:r>
      <w:r w:rsidR="00F8140B" w:rsidRPr="00EF303E">
        <w:rPr>
          <w:rFonts w:cs="Arial"/>
          <w:sz w:val="24"/>
          <w:szCs w:val="24"/>
        </w:rPr>
        <w:t>una regulación especializada para la</w:t>
      </w:r>
      <w:r w:rsidR="00CF161A" w:rsidRPr="00EF303E">
        <w:rPr>
          <w:rFonts w:cs="Arial"/>
          <w:sz w:val="24"/>
          <w:szCs w:val="24"/>
        </w:rPr>
        <w:t xml:space="preserve"> presentación de la caución por parte de los servidores públicos que manejen caudales. </w:t>
      </w:r>
    </w:p>
    <w:p w:rsidR="00A956B6" w:rsidRPr="00EF303E" w:rsidRDefault="00A956B6" w:rsidP="00540988">
      <w:pPr>
        <w:spacing w:line="360" w:lineRule="auto"/>
        <w:rPr>
          <w:rFonts w:cs="Arial"/>
          <w:sz w:val="24"/>
          <w:szCs w:val="24"/>
        </w:rPr>
      </w:pPr>
    </w:p>
    <w:p w:rsidR="00540988" w:rsidRPr="00EF303E" w:rsidRDefault="00540988" w:rsidP="00540988">
      <w:pPr>
        <w:spacing w:line="360" w:lineRule="auto"/>
        <w:rPr>
          <w:rFonts w:cs="Arial"/>
          <w:sz w:val="24"/>
          <w:szCs w:val="24"/>
        </w:rPr>
      </w:pPr>
      <w:r w:rsidRPr="00EF303E">
        <w:rPr>
          <w:rFonts w:cs="Arial"/>
          <w:sz w:val="24"/>
          <w:szCs w:val="24"/>
        </w:rPr>
        <w:t xml:space="preserve">Por </w:t>
      </w:r>
      <w:r w:rsidR="00D92F36" w:rsidRPr="00EF303E">
        <w:rPr>
          <w:rFonts w:cs="Arial"/>
          <w:sz w:val="24"/>
          <w:szCs w:val="24"/>
        </w:rPr>
        <w:t>l</w:t>
      </w:r>
      <w:r w:rsidRPr="00EF303E">
        <w:rPr>
          <w:rFonts w:cs="Arial"/>
          <w:sz w:val="24"/>
          <w:szCs w:val="24"/>
        </w:rPr>
        <w:t xml:space="preserve">o expuesto, </w:t>
      </w:r>
      <w:r w:rsidR="00D92F36" w:rsidRPr="00EF303E">
        <w:rPr>
          <w:rFonts w:cs="Arial"/>
          <w:sz w:val="24"/>
          <w:szCs w:val="24"/>
        </w:rPr>
        <w:t xml:space="preserve">se propone </w:t>
      </w:r>
      <w:r w:rsidRPr="00EF303E">
        <w:rPr>
          <w:rFonts w:cs="Arial"/>
          <w:sz w:val="24"/>
          <w:szCs w:val="24"/>
        </w:rPr>
        <w:t>la presente iniciativa con proyecto de:</w:t>
      </w:r>
    </w:p>
    <w:p w:rsidR="00931AA8" w:rsidRPr="00EF303E" w:rsidRDefault="00931AA8" w:rsidP="00540988">
      <w:pPr>
        <w:spacing w:line="360" w:lineRule="auto"/>
        <w:jc w:val="center"/>
        <w:rPr>
          <w:rFonts w:cs="Arial"/>
          <w:sz w:val="24"/>
          <w:szCs w:val="24"/>
        </w:rPr>
      </w:pPr>
    </w:p>
    <w:p w:rsidR="00540988" w:rsidRPr="00EF303E" w:rsidRDefault="00540988" w:rsidP="00540988">
      <w:pPr>
        <w:spacing w:line="360" w:lineRule="auto"/>
        <w:jc w:val="center"/>
        <w:rPr>
          <w:rFonts w:cs="Arial"/>
          <w:b/>
          <w:sz w:val="24"/>
          <w:szCs w:val="24"/>
        </w:rPr>
      </w:pPr>
      <w:r w:rsidRPr="00EF303E">
        <w:rPr>
          <w:rFonts w:cs="Arial"/>
          <w:b/>
          <w:sz w:val="24"/>
          <w:szCs w:val="24"/>
        </w:rPr>
        <w:t>DECRETO</w:t>
      </w:r>
    </w:p>
    <w:p w:rsidR="00540988" w:rsidRPr="00EF303E" w:rsidRDefault="00540988" w:rsidP="00540988">
      <w:pPr>
        <w:spacing w:line="360" w:lineRule="auto"/>
        <w:rPr>
          <w:rFonts w:cs="Arial"/>
          <w:sz w:val="24"/>
          <w:szCs w:val="24"/>
        </w:rPr>
      </w:pPr>
    </w:p>
    <w:p w:rsidR="00355E99" w:rsidRPr="00EF303E" w:rsidRDefault="00D6705D" w:rsidP="00355E99">
      <w:pPr>
        <w:spacing w:line="360" w:lineRule="auto"/>
        <w:rPr>
          <w:rFonts w:cs="Arial"/>
          <w:color w:val="201F1E"/>
          <w:sz w:val="24"/>
          <w:szCs w:val="24"/>
          <w:shd w:val="clear" w:color="auto" w:fill="FFFFFF"/>
        </w:rPr>
      </w:pPr>
      <w:r w:rsidRPr="00EF303E">
        <w:rPr>
          <w:rFonts w:cs="Arial"/>
          <w:color w:val="201F1E"/>
          <w:sz w:val="24"/>
          <w:szCs w:val="24"/>
          <w:shd w:val="clear" w:color="auto" w:fill="FFFFFF"/>
        </w:rPr>
        <w:t xml:space="preserve">ARTÍCULO PRIMERO. Se adicionan tres párrafos al numeral 9, de la fracción V del </w:t>
      </w:r>
      <w:r w:rsidR="00355E99" w:rsidRPr="00EF303E">
        <w:rPr>
          <w:rFonts w:cs="Arial"/>
          <w:color w:val="201F1E"/>
          <w:sz w:val="24"/>
          <w:szCs w:val="24"/>
          <w:shd w:val="clear" w:color="auto" w:fill="FFFFFF"/>
        </w:rPr>
        <w:t>artículo 102 del Código Municipal del Estado Libre y Soberano de Coahuila de Zaragoza, para queda como sigue:</w:t>
      </w:r>
    </w:p>
    <w:p w:rsidR="00355E99" w:rsidRPr="00EF303E" w:rsidRDefault="00D6705D" w:rsidP="00355E99">
      <w:pPr>
        <w:spacing w:line="360" w:lineRule="auto"/>
        <w:jc w:val="left"/>
        <w:rPr>
          <w:rFonts w:cs="Arial"/>
          <w:color w:val="201F1E"/>
          <w:sz w:val="24"/>
          <w:szCs w:val="24"/>
          <w:shd w:val="clear" w:color="auto" w:fill="FFFFFF"/>
        </w:rPr>
      </w:pPr>
      <w:r w:rsidRPr="00EF303E">
        <w:rPr>
          <w:rFonts w:cs="Arial"/>
          <w:color w:val="201F1E"/>
          <w:sz w:val="24"/>
          <w:szCs w:val="24"/>
        </w:rPr>
        <w:br/>
      </w:r>
      <w:r w:rsidRPr="00EF303E">
        <w:rPr>
          <w:rFonts w:cs="Arial"/>
          <w:color w:val="201F1E"/>
          <w:sz w:val="24"/>
          <w:szCs w:val="24"/>
          <w:shd w:val="clear" w:color="auto" w:fill="FFFFFF"/>
        </w:rPr>
        <w:t xml:space="preserve">Artículo 102.- </w:t>
      </w:r>
      <w:r w:rsidR="00DB58A8" w:rsidRPr="00EF303E">
        <w:rPr>
          <w:rFonts w:cs="Arial"/>
          <w:color w:val="201F1E"/>
          <w:sz w:val="24"/>
          <w:szCs w:val="24"/>
          <w:shd w:val="clear" w:color="auto" w:fill="FFFFFF"/>
        </w:rPr>
        <w:t>............</w:t>
      </w:r>
    </w:p>
    <w:p w:rsidR="00355E99" w:rsidRPr="00EF303E" w:rsidRDefault="00355E99" w:rsidP="00355E99">
      <w:pPr>
        <w:spacing w:line="360" w:lineRule="auto"/>
        <w:jc w:val="left"/>
        <w:rPr>
          <w:rFonts w:cs="Arial"/>
          <w:color w:val="201F1E"/>
          <w:sz w:val="24"/>
          <w:szCs w:val="24"/>
          <w:shd w:val="clear" w:color="auto" w:fill="FFFFFF"/>
        </w:rPr>
      </w:pPr>
      <w:r w:rsidRPr="00EF303E">
        <w:rPr>
          <w:rFonts w:cs="Arial"/>
          <w:color w:val="201F1E"/>
          <w:sz w:val="24"/>
          <w:szCs w:val="24"/>
          <w:shd w:val="clear" w:color="auto" w:fill="FFFFFF"/>
        </w:rPr>
        <w:t>……………….</w:t>
      </w:r>
    </w:p>
    <w:p w:rsidR="00D6705D" w:rsidRPr="00EF303E" w:rsidRDefault="00355E99" w:rsidP="00355E99">
      <w:pPr>
        <w:spacing w:line="360" w:lineRule="auto"/>
        <w:jc w:val="left"/>
        <w:rPr>
          <w:rFonts w:cs="Arial"/>
          <w:sz w:val="24"/>
          <w:szCs w:val="24"/>
        </w:rPr>
      </w:pPr>
      <w:r w:rsidRPr="00EF303E">
        <w:rPr>
          <w:rFonts w:cs="Arial"/>
          <w:color w:val="201F1E"/>
          <w:sz w:val="24"/>
          <w:szCs w:val="24"/>
          <w:shd w:val="clear" w:color="auto" w:fill="FFFFFF"/>
        </w:rPr>
        <w:t>………………</w:t>
      </w:r>
      <w:r w:rsidR="00D6705D" w:rsidRPr="00EF303E">
        <w:rPr>
          <w:rFonts w:cs="Arial"/>
          <w:color w:val="201F1E"/>
          <w:sz w:val="24"/>
          <w:szCs w:val="24"/>
        </w:rPr>
        <w:br/>
      </w:r>
      <w:r w:rsidR="00D6705D" w:rsidRPr="00EF303E">
        <w:rPr>
          <w:rFonts w:cs="Arial"/>
          <w:color w:val="201F1E"/>
          <w:sz w:val="24"/>
          <w:szCs w:val="24"/>
          <w:shd w:val="clear" w:color="auto" w:fill="FFFFFF"/>
        </w:rPr>
        <w:t>I a IV.  ......</w:t>
      </w:r>
      <w:r w:rsidR="00DB58A8" w:rsidRPr="00EF303E">
        <w:rPr>
          <w:rFonts w:cs="Arial"/>
          <w:color w:val="201F1E"/>
          <w:sz w:val="24"/>
          <w:szCs w:val="24"/>
          <w:shd w:val="clear" w:color="auto" w:fill="FFFFFF"/>
        </w:rPr>
        <w:t>....</w:t>
      </w:r>
      <w:r w:rsidR="00D6705D" w:rsidRPr="00EF303E">
        <w:rPr>
          <w:rFonts w:cs="Arial"/>
          <w:color w:val="201F1E"/>
          <w:sz w:val="24"/>
          <w:szCs w:val="24"/>
          <w:shd w:val="clear" w:color="auto" w:fill="FFFFFF"/>
        </w:rPr>
        <w:t> </w:t>
      </w:r>
      <w:r w:rsidR="00D6705D" w:rsidRPr="00EF303E">
        <w:rPr>
          <w:rFonts w:cs="Arial"/>
          <w:color w:val="201F1E"/>
          <w:sz w:val="24"/>
          <w:szCs w:val="24"/>
        </w:rPr>
        <w:br/>
      </w:r>
      <w:r w:rsidR="00D6705D" w:rsidRPr="00EF303E">
        <w:rPr>
          <w:rFonts w:cs="Arial"/>
          <w:color w:val="201F1E"/>
          <w:sz w:val="24"/>
          <w:szCs w:val="24"/>
          <w:shd w:val="clear" w:color="auto" w:fill="FFFFFF"/>
        </w:rPr>
        <w:t>V. En materia de hacienda pública municipal:</w:t>
      </w:r>
      <w:r w:rsidR="00D6705D" w:rsidRPr="00EF303E">
        <w:rPr>
          <w:rFonts w:cs="Arial"/>
          <w:color w:val="201F1E"/>
          <w:sz w:val="24"/>
          <w:szCs w:val="24"/>
        </w:rPr>
        <w:br/>
      </w:r>
      <w:r w:rsidR="00D6705D" w:rsidRPr="00EF303E">
        <w:rPr>
          <w:rFonts w:cs="Arial"/>
          <w:color w:val="201F1E"/>
          <w:sz w:val="24"/>
          <w:szCs w:val="24"/>
          <w:shd w:val="clear" w:color="auto" w:fill="FFFFFF"/>
        </w:rPr>
        <w:t>1 a 8. ......</w:t>
      </w:r>
      <w:r w:rsidR="00DB58A8" w:rsidRPr="00EF303E">
        <w:rPr>
          <w:rFonts w:cs="Arial"/>
          <w:color w:val="201F1E"/>
          <w:sz w:val="24"/>
          <w:szCs w:val="24"/>
          <w:shd w:val="clear" w:color="auto" w:fill="FFFFFF"/>
        </w:rPr>
        <w:t>.....</w:t>
      </w:r>
      <w:r w:rsidR="00D6705D" w:rsidRPr="00EF303E">
        <w:rPr>
          <w:rFonts w:cs="Arial"/>
          <w:color w:val="201F1E"/>
          <w:sz w:val="24"/>
          <w:szCs w:val="24"/>
        </w:rPr>
        <w:br/>
      </w:r>
      <w:r w:rsidR="00D6705D" w:rsidRPr="00EF303E">
        <w:rPr>
          <w:rFonts w:cs="Arial"/>
          <w:color w:val="201F1E"/>
          <w:sz w:val="24"/>
          <w:szCs w:val="24"/>
          <w:shd w:val="clear" w:color="auto" w:fill="FFFFFF"/>
        </w:rPr>
        <w:t>9. .......</w:t>
      </w:r>
      <w:r w:rsidR="00DB58A8" w:rsidRPr="00EF303E">
        <w:rPr>
          <w:rFonts w:cs="Arial"/>
          <w:color w:val="201F1E"/>
          <w:sz w:val="24"/>
          <w:szCs w:val="24"/>
          <w:shd w:val="clear" w:color="auto" w:fill="FFFFFF"/>
        </w:rPr>
        <w:t>.........</w:t>
      </w:r>
    </w:p>
    <w:p w:rsidR="00355E99" w:rsidRPr="00EF303E" w:rsidRDefault="00355E99" w:rsidP="00CC338B">
      <w:pPr>
        <w:spacing w:after="240" w:line="360" w:lineRule="auto"/>
        <w:rPr>
          <w:rFonts w:cs="Arial"/>
          <w:b/>
          <w:sz w:val="24"/>
          <w:szCs w:val="24"/>
        </w:rPr>
      </w:pPr>
    </w:p>
    <w:p w:rsidR="00753E51" w:rsidRPr="00EF303E" w:rsidRDefault="00CC338B" w:rsidP="00CC338B">
      <w:pPr>
        <w:shd w:val="clear" w:color="auto" w:fill="FFFFFF"/>
        <w:spacing w:line="360" w:lineRule="auto"/>
        <w:rPr>
          <w:rFonts w:cs="Arial"/>
          <w:b/>
          <w:sz w:val="24"/>
          <w:szCs w:val="24"/>
        </w:rPr>
      </w:pPr>
      <w:r w:rsidRPr="00EF303E">
        <w:rPr>
          <w:rFonts w:cs="Arial"/>
          <w:b/>
          <w:sz w:val="24"/>
          <w:szCs w:val="24"/>
        </w:rPr>
        <w:t>La Secretaría de F</w:t>
      </w:r>
      <w:r w:rsidR="00FC0E7B" w:rsidRPr="00EF303E">
        <w:rPr>
          <w:rFonts w:cs="Arial"/>
          <w:b/>
          <w:sz w:val="24"/>
          <w:szCs w:val="24"/>
        </w:rPr>
        <w:t>iscalizació</w:t>
      </w:r>
      <w:r w:rsidRPr="00EF303E">
        <w:rPr>
          <w:rFonts w:cs="Arial"/>
          <w:b/>
          <w:sz w:val="24"/>
          <w:szCs w:val="24"/>
        </w:rPr>
        <w:t>n y Rendición de Cuentas o los ó</w:t>
      </w:r>
      <w:r w:rsidR="00FC0E7B" w:rsidRPr="00EF303E">
        <w:rPr>
          <w:rFonts w:cs="Arial"/>
          <w:b/>
          <w:sz w:val="24"/>
          <w:szCs w:val="24"/>
        </w:rPr>
        <w:t>rganos internos de control, según corresponda, deberán solicitar a los Servidores Públicos que manejen caudales</w:t>
      </w:r>
      <w:r w:rsidR="003E447D" w:rsidRPr="00EF303E">
        <w:rPr>
          <w:rFonts w:cs="Arial"/>
          <w:b/>
          <w:sz w:val="24"/>
          <w:szCs w:val="24"/>
        </w:rPr>
        <w:t xml:space="preserve">, </w:t>
      </w:r>
      <w:r w:rsidR="00FC0E7B" w:rsidRPr="00EF303E">
        <w:rPr>
          <w:rFonts w:cs="Arial"/>
          <w:b/>
          <w:sz w:val="24"/>
          <w:szCs w:val="24"/>
        </w:rPr>
        <w:t>presenten</w:t>
      </w:r>
      <w:r w:rsidR="003E447D" w:rsidRPr="00EF303E">
        <w:rPr>
          <w:rFonts w:cs="Arial"/>
          <w:b/>
          <w:sz w:val="24"/>
          <w:szCs w:val="24"/>
        </w:rPr>
        <w:t xml:space="preserve">, </w:t>
      </w:r>
      <w:r w:rsidR="00FC0E7B" w:rsidRPr="00EF303E">
        <w:rPr>
          <w:rFonts w:cs="Arial"/>
          <w:b/>
          <w:sz w:val="24"/>
          <w:szCs w:val="24"/>
        </w:rPr>
        <w:t>junto con la declaración patrimonial</w:t>
      </w:r>
      <w:r w:rsidR="003E447D" w:rsidRPr="00EF303E">
        <w:rPr>
          <w:rFonts w:cs="Arial"/>
          <w:b/>
          <w:sz w:val="24"/>
          <w:szCs w:val="24"/>
        </w:rPr>
        <w:t xml:space="preserve">, </w:t>
      </w:r>
      <w:r w:rsidR="00FC0E7B" w:rsidRPr="00EF303E">
        <w:rPr>
          <w:rFonts w:cs="Arial"/>
          <w:b/>
          <w:sz w:val="24"/>
          <w:szCs w:val="24"/>
        </w:rPr>
        <w:t xml:space="preserve">de intereses y la declaración del Impuesto Sobre la Renta del año que corresponda, </w:t>
      </w:r>
      <w:r w:rsidR="003E447D" w:rsidRPr="00EF303E">
        <w:rPr>
          <w:rFonts w:cs="Arial"/>
          <w:b/>
          <w:sz w:val="24"/>
          <w:szCs w:val="24"/>
        </w:rPr>
        <w:t>una copia de</w:t>
      </w:r>
      <w:r w:rsidRPr="00EF303E">
        <w:rPr>
          <w:rFonts w:cs="Arial"/>
          <w:b/>
          <w:sz w:val="24"/>
          <w:szCs w:val="24"/>
        </w:rPr>
        <w:t xml:space="preserve"> </w:t>
      </w:r>
      <w:r w:rsidR="003E447D" w:rsidRPr="00EF303E">
        <w:rPr>
          <w:rFonts w:cs="Arial"/>
          <w:b/>
          <w:color w:val="000000"/>
          <w:sz w:val="24"/>
          <w:szCs w:val="24"/>
        </w:rPr>
        <w:t xml:space="preserve">la </w:t>
      </w:r>
      <w:r w:rsidR="00B3110C" w:rsidRPr="00EF303E">
        <w:rPr>
          <w:rFonts w:cs="Arial"/>
          <w:b/>
          <w:color w:val="000000"/>
          <w:sz w:val="24"/>
          <w:szCs w:val="24"/>
        </w:rPr>
        <w:t>caución</w:t>
      </w:r>
      <w:r w:rsidR="00753E51" w:rsidRPr="00EF303E">
        <w:rPr>
          <w:rFonts w:cs="Arial"/>
          <w:b/>
          <w:color w:val="000000"/>
          <w:sz w:val="24"/>
          <w:szCs w:val="24"/>
        </w:rPr>
        <w:t xml:space="preserve"> </w:t>
      </w:r>
      <w:r w:rsidRPr="00EF303E">
        <w:rPr>
          <w:rFonts w:cs="Arial"/>
          <w:b/>
          <w:color w:val="000000"/>
          <w:sz w:val="24"/>
          <w:szCs w:val="24"/>
        </w:rPr>
        <w:t xml:space="preserve">respectiva </w:t>
      </w:r>
      <w:r w:rsidR="00753E51" w:rsidRPr="00EF303E">
        <w:rPr>
          <w:rFonts w:cs="Arial"/>
          <w:b/>
          <w:color w:val="000000"/>
          <w:sz w:val="24"/>
          <w:szCs w:val="24"/>
        </w:rPr>
        <w:t>de acuerdo</w:t>
      </w:r>
      <w:r w:rsidR="00753E51" w:rsidRPr="00EF303E">
        <w:rPr>
          <w:rFonts w:cs="Arial"/>
          <w:b/>
          <w:sz w:val="24"/>
          <w:szCs w:val="24"/>
        </w:rPr>
        <w:t xml:space="preserve"> a lo que el ayuntamiento haya determinado</w:t>
      </w:r>
      <w:r w:rsidR="003E447D" w:rsidRPr="00EF303E">
        <w:rPr>
          <w:rFonts w:cs="Arial"/>
          <w:b/>
          <w:sz w:val="24"/>
          <w:szCs w:val="24"/>
        </w:rPr>
        <w:t xml:space="preserve">. </w:t>
      </w:r>
      <w:r w:rsidR="00274CF7" w:rsidRPr="00EF303E">
        <w:rPr>
          <w:rFonts w:cs="Arial"/>
          <w:b/>
          <w:sz w:val="24"/>
          <w:szCs w:val="24"/>
        </w:rPr>
        <w:t xml:space="preserve">La presentación del documento que acredite la caución será exigible en los casos de las </w:t>
      </w:r>
      <w:r w:rsidR="003E447D" w:rsidRPr="00EF303E">
        <w:rPr>
          <w:rFonts w:cs="Arial"/>
          <w:b/>
          <w:sz w:val="24"/>
          <w:szCs w:val="24"/>
        </w:rPr>
        <w:t xml:space="preserve">fracciones I, II </w:t>
      </w:r>
      <w:proofErr w:type="gramStart"/>
      <w:r w:rsidR="003E447D" w:rsidRPr="00EF303E">
        <w:rPr>
          <w:rFonts w:cs="Arial"/>
          <w:b/>
          <w:sz w:val="24"/>
          <w:szCs w:val="24"/>
        </w:rPr>
        <w:t xml:space="preserve">y </w:t>
      </w:r>
      <w:r w:rsidR="00274CF7" w:rsidRPr="00EF303E">
        <w:rPr>
          <w:rFonts w:cs="Arial"/>
          <w:b/>
          <w:sz w:val="24"/>
          <w:szCs w:val="24"/>
        </w:rPr>
        <w:t xml:space="preserve"> </w:t>
      </w:r>
      <w:r w:rsidR="003E447D" w:rsidRPr="00EF303E">
        <w:rPr>
          <w:rFonts w:cs="Arial"/>
          <w:b/>
          <w:sz w:val="24"/>
          <w:szCs w:val="24"/>
        </w:rPr>
        <w:t>III</w:t>
      </w:r>
      <w:proofErr w:type="gramEnd"/>
      <w:r w:rsidR="003E447D" w:rsidRPr="00EF303E">
        <w:rPr>
          <w:rFonts w:cs="Arial"/>
          <w:b/>
          <w:sz w:val="24"/>
          <w:szCs w:val="24"/>
        </w:rPr>
        <w:t xml:space="preserve"> del artículo 33 de la Ley General de Responsabilidades Administrativas.        </w:t>
      </w:r>
      <w:r w:rsidR="00B3110C" w:rsidRPr="00EF303E">
        <w:rPr>
          <w:rFonts w:cs="Arial"/>
          <w:b/>
          <w:sz w:val="24"/>
          <w:szCs w:val="24"/>
        </w:rPr>
        <w:t xml:space="preserve"> </w:t>
      </w:r>
    </w:p>
    <w:p w:rsidR="00CC338B" w:rsidRPr="00EF303E" w:rsidRDefault="00CC338B" w:rsidP="00CC338B">
      <w:pPr>
        <w:shd w:val="clear" w:color="auto" w:fill="FFFFFF"/>
        <w:spacing w:line="360" w:lineRule="auto"/>
        <w:rPr>
          <w:rFonts w:cs="Arial"/>
          <w:b/>
          <w:sz w:val="24"/>
          <w:szCs w:val="24"/>
        </w:rPr>
      </w:pPr>
    </w:p>
    <w:p w:rsidR="00965230" w:rsidRPr="00EF303E" w:rsidRDefault="00FC0E7B" w:rsidP="00B3110C">
      <w:pPr>
        <w:spacing w:after="240" w:line="360" w:lineRule="auto"/>
        <w:rPr>
          <w:rFonts w:cs="Arial"/>
          <w:b/>
          <w:sz w:val="24"/>
          <w:szCs w:val="24"/>
        </w:rPr>
      </w:pPr>
      <w:r w:rsidRPr="00EF303E">
        <w:rPr>
          <w:rFonts w:cs="Arial"/>
          <w:b/>
          <w:sz w:val="24"/>
          <w:szCs w:val="24"/>
        </w:rPr>
        <w:lastRenderedPageBreak/>
        <w:t>Si transcurrido</w:t>
      </w:r>
      <w:r w:rsidR="00965230" w:rsidRPr="00EF303E">
        <w:rPr>
          <w:rFonts w:cs="Arial"/>
          <w:b/>
          <w:sz w:val="24"/>
          <w:szCs w:val="24"/>
        </w:rPr>
        <w:t>s</w:t>
      </w:r>
      <w:r w:rsidRPr="00EF303E">
        <w:rPr>
          <w:rFonts w:cs="Arial"/>
          <w:b/>
          <w:sz w:val="24"/>
          <w:szCs w:val="24"/>
        </w:rPr>
        <w:t xml:space="preserve"> l</w:t>
      </w:r>
      <w:r w:rsidR="00965230" w:rsidRPr="00EF303E">
        <w:rPr>
          <w:rFonts w:cs="Arial"/>
          <w:b/>
          <w:sz w:val="24"/>
          <w:szCs w:val="24"/>
        </w:rPr>
        <w:t xml:space="preserve">os </w:t>
      </w:r>
      <w:r w:rsidRPr="00EF303E">
        <w:rPr>
          <w:rFonts w:cs="Arial"/>
          <w:b/>
          <w:sz w:val="24"/>
          <w:szCs w:val="24"/>
        </w:rPr>
        <w:t>plazo</w:t>
      </w:r>
      <w:r w:rsidR="00965230" w:rsidRPr="00EF303E">
        <w:rPr>
          <w:rFonts w:cs="Arial"/>
          <w:b/>
          <w:sz w:val="24"/>
          <w:szCs w:val="24"/>
        </w:rPr>
        <w:t>s</w:t>
      </w:r>
      <w:r w:rsidRPr="00EF303E">
        <w:rPr>
          <w:rFonts w:cs="Arial"/>
          <w:b/>
          <w:sz w:val="24"/>
          <w:szCs w:val="24"/>
        </w:rPr>
        <w:t xml:space="preserve"> </w:t>
      </w:r>
      <w:r w:rsidR="003E447D" w:rsidRPr="00EF303E">
        <w:rPr>
          <w:rFonts w:cs="Arial"/>
          <w:b/>
          <w:sz w:val="24"/>
          <w:szCs w:val="24"/>
        </w:rPr>
        <w:t xml:space="preserve">para presentar la copia de la caución </w:t>
      </w:r>
      <w:r w:rsidRPr="00EF303E">
        <w:rPr>
          <w:rFonts w:cs="Arial"/>
          <w:b/>
          <w:sz w:val="24"/>
          <w:szCs w:val="24"/>
        </w:rPr>
        <w:t>a que se refieren las fracciones I, II y III de</w:t>
      </w:r>
      <w:r w:rsidR="00753E51" w:rsidRPr="00EF303E">
        <w:rPr>
          <w:rFonts w:cs="Arial"/>
          <w:b/>
          <w:sz w:val="24"/>
          <w:szCs w:val="24"/>
        </w:rPr>
        <w:t xml:space="preserve">l artículo </w:t>
      </w:r>
      <w:r w:rsidR="00965230" w:rsidRPr="00EF303E">
        <w:rPr>
          <w:rFonts w:cs="Arial"/>
          <w:b/>
          <w:sz w:val="24"/>
          <w:szCs w:val="24"/>
        </w:rPr>
        <w:t xml:space="preserve">33 de la Ley General de Responsabilidades Administrativas, </w:t>
      </w:r>
      <w:r w:rsidRPr="00EF303E">
        <w:rPr>
          <w:rFonts w:cs="Arial"/>
          <w:b/>
          <w:sz w:val="24"/>
          <w:szCs w:val="24"/>
        </w:rPr>
        <w:t>no se hubiese presentado</w:t>
      </w:r>
      <w:r w:rsidR="00B3110C" w:rsidRPr="00EF303E">
        <w:rPr>
          <w:rFonts w:cs="Arial"/>
          <w:b/>
          <w:sz w:val="24"/>
          <w:szCs w:val="24"/>
        </w:rPr>
        <w:t xml:space="preserve">, </w:t>
      </w:r>
      <w:r w:rsidRPr="00EF303E">
        <w:rPr>
          <w:rFonts w:cs="Arial"/>
          <w:b/>
          <w:sz w:val="24"/>
          <w:szCs w:val="24"/>
        </w:rPr>
        <w:t xml:space="preserve">se </w:t>
      </w:r>
      <w:r w:rsidR="00B3110C" w:rsidRPr="00EF303E">
        <w:rPr>
          <w:rFonts w:cs="Arial"/>
          <w:b/>
          <w:sz w:val="24"/>
          <w:szCs w:val="24"/>
        </w:rPr>
        <w:t xml:space="preserve">prevendrá al servidor público para que la presente dentro de un plazo de 30 días naturales </w:t>
      </w:r>
      <w:r w:rsidR="00753E51" w:rsidRPr="00EF303E">
        <w:rPr>
          <w:rFonts w:cs="Arial"/>
          <w:b/>
          <w:sz w:val="24"/>
          <w:szCs w:val="24"/>
        </w:rPr>
        <w:t xml:space="preserve">contados a partir de que se le notifique la prevención, </w:t>
      </w:r>
      <w:r w:rsidR="00B3110C" w:rsidRPr="00EF303E">
        <w:rPr>
          <w:rFonts w:cs="Arial"/>
          <w:b/>
          <w:sz w:val="24"/>
          <w:szCs w:val="24"/>
        </w:rPr>
        <w:t xml:space="preserve">con el apercibimiento que de no hacerlo, </w:t>
      </w:r>
      <w:r w:rsidR="00965230" w:rsidRPr="00EF303E">
        <w:rPr>
          <w:rFonts w:cs="Arial"/>
          <w:b/>
          <w:sz w:val="24"/>
          <w:szCs w:val="24"/>
        </w:rPr>
        <w:t>l</w:t>
      </w:r>
      <w:r w:rsidRPr="00EF303E">
        <w:rPr>
          <w:rFonts w:cs="Arial"/>
          <w:b/>
          <w:sz w:val="24"/>
          <w:szCs w:val="24"/>
        </w:rPr>
        <w:t xml:space="preserve">a Secretaría o </w:t>
      </w:r>
      <w:r w:rsidR="000F1FC3" w:rsidRPr="00EF303E">
        <w:rPr>
          <w:rFonts w:cs="Arial"/>
          <w:b/>
          <w:sz w:val="24"/>
          <w:szCs w:val="24"/>
        </w:rPr>
        <w:t xml:space="preserve">el </w:t>
      </w:r>
      <w:r w:rsidR="00805A19" w:rsidRPr="00EF303E">
        <w:rPr>
          <w:rFonts w:cs="Arial"/>
          <w:b/>
          <w:sz w:val="24"/>
          <w:szCs w:val="24"/>
        </w:rPr>
        <w:t>ó</w:t>
      </w:r>
      <w:r w:rsidRPr="00EF303E">
        <w:rPr>
          <w:rFonts w:cs="Arial"/>
          <w:b/>
          <w:sz w:val="24"/>
          <w:szCs w:val="24"/>
        </w:rPr>
        <w:t>rgano interno de control</w:t>
      </w:r>
      <w:r w:rsidR="000F1FC3" w:rsidRPr="00EF303E">
        <w:rPr>
          <w:rFonts w:cs="Arial"/>
          <w:b/>
          <w:sz w:val="24"/>
          <w:szCs w:val="24"/>
        </w:rPr>
        <w:t xml:space="preserve"> correspondiente</w:t>
      </w:r>
      <w:r w:rsidRPr="00EF303E">
        <w:rPr>
          <w:rFonts w:cs="Arial"/>
          <w:b/>
          <w:sz w:val="24"/>
          <w:szCs w:val="24"/>
        </w:rPr>
        <w:t>, declararán que el nombramiento o contrato ha quedado sin efectos, debiendo notifi</w:t>
      </w:r>
      <w:r w:rsidR="00805A19" w:rsidRPr="00EF303E">
        <w:rPr>
          <w:rFonts w:cs="Arial"/>
          <w:b/>
          <w:sz w:val="24"/>
          <w:szCs w:val="24"/>
        </w:rPr>
        <w:t>car lo anterior al titular del e</w:t>
      </w:r>
      <w:r w:rsidRPr="00EF303E">
        <w:rPr>
          <w:rFonts w:cs="Arial"/>
          <w:b/>
          <w:sz w:val="24"/>
          <w:szCs w:val="24"/>
        </w:rPr>
        <w:t xml:space="preserve">nte público correspondiente para separar del cargo al servidor público. </w:t>
      </w:r>
    </w:p>
    <w:p w:rsidR="00274CF7" w:rsidRPr="00EF303E" w:rsidRDefault="00274CF7" w:rsidP="00B3110C">
      <w:pPr>
        <w:spacing w:after="240" w:line="360" w:lineRule="auto"/>
        <w:rPr>
          <w:rFonts w:cs="Arial"/>
          <w:b/>
          <w:sz w:val="24"/>
          <w:szCs w:val="24"/>
        </w:rPr>
      </w:pPr>
    </w:p>
    <w:p w:rsidR="007C06ED" w:rsidRPr="00EF303E" w:rsidRDefault="00FC0E7B" w:rsidP="00B3110C">
      <w:pPr>
        <w:spacing w:after="240" w:line="360" w:lineRule="auto"/>
        <w:rPr>
          <w:rFonts w:cs="Arial"/>
          <w:b/>
          <w:sz w:val="24"/>
          <w:szCs w:val="24"/>
        </w:rPr>
      </w:pPr>
      <w:r w:rsidRPr="00EF303E">
        <w:rPr>
          <w:rFonts w:cs="Arial"/>
          <w:b/>
          <w:sz w:val="24"/>
          <w:szCs w:val="24"/>
        </w:rPr>
        <w:t xml:space="preserve">El incumplimiento por no separar del cargo al servidor público por parte del titular de alguno de los entes públicos, será causa de responsabilidad administrativa en los términos </w:t>
      </w:r>
      <w:r w:rsidR="00965230" w:rsidRPr="00EF303E">
        <w:rPr>
          <w:rFonts w:cs="Arial"/>
          <w:b/>
          <w:sz w:val="24"/>
          <w:szCs w:val="24"/>
        </w:rPr>
        <w:t xml:space="preserve">de la </w:t>
      </w:r>
      <w:r w:rsidRPr="00EF303E">
        <w:rPr>
          <w:rFonts w:cs="Arial"/>
          <w:b/>
          <w:sz w:val="24"/>
          <w:szCs w:val="24"/>
        </w:rPr>
        <w:t>Ley</w:t>
      </w:r>
      <w:r w:rsidR="00965230" w:rsidRPr="00EF303E">
        <w:rPr>
          <w:rFonts w:cs="Arial"/>
          <w:b/>
          <w:sz w:val="24"/>
          <w:szCs w:val="24"/>
        </w:rPr>
        <w:t xml:space="preserve"> General de Responsabilidades Administrativas. </w:t>
      </w:r>
      <w:r w:rsidRPr="00EF303E">
        <w:rPr>
          <w:rFonts w:cs="Arial"/>
          <w:b/>
          <w:sz w:val="24"/>
          <w:szCs w:val="24"/>
        </w:rPr>
        <w:t xml:space="preserve"> </w:t>
      </w:r>
    </w:p>
    <w:p w:rsidR="00355E99" w:rsidRPr="00EF303E" w:rsidRDefault="00355E99" w:rsidP="00355E99">
      <w:pPr>
        <w:spacing w:line="360" w:lineRule="auto"/>
        <w:rPr>
          <w:rFonts w:cs="Arial"/>
          <w:color w:val="201F1E"/>
          <w:sz w:val="24"/>
          <w:szCs w:val="24"/>
          <w:shd w:val="clear" w:color="auto" w:fill="FFFFFF"/>
        </w:rPr>
      </w:pPr>
    </w:p>
    <w:p w:rsidR="00EC4733" w:rsidRPr="00EF303E" w:rsidRDefault="00DB58A8" w:rsidP="00355E99">
      <w:pPr>
        <w:spacing w:line="360" w:lineRule="auto"/>
        <w:rPr>
          <w:rFonts w:cs="Arial"/>
          <w:sz w:val="24"/>
          <w:szCs w:val="24"/>
        </w:rPr>
      </w:pPr>
      <w:r w:rsidRPr="00EF303E">
        <w:rPr>
          <w:rFonts w:cs="Arial"/>
          <w:color w:val="201F1E"/>
          <w:sz w:val="24"/>
          <w:szCs w:val="24"/>
          <w:shd w:val="clear" w:color="auto" w:fill="FFFFFF"/>
        </w:rPr>
        <w:t>ARTÍCULO SEGUNDO. Se reforma la fracción XIII del artículo 31 de la Ley Orgánica de la Administración Pública del Estado de Coahuila de Zaragoza, para quedar como sigue:</w:t>
      </w:r>
    </w:p>
    <w:p w:rsidR="0014300C" w:rsidRPr="00EF303E" w:rsidRDefault="0014300C" w:rsidP="0014300C">
      <w:pPr>
        <w:rPr>
          <w:rFonts w:cs="Arial"/>
          <w:sz w:val="24"/>
          <w:szCs w:val="24"/>
        </w:rPr>
      </w:pPr>
    </w:p>
    <w:p w:rsidR="00045DE7" w:rsidRPr="00EF303E" w:rsidRDefault="00DB58A8" w:rsidP="00045DE7">
      <w:pPr>
        <w:spacing w:line="360" w:lineRule="auto"/>
        <w:rPr>
          <w:rFonts w:cs="Arial"/>
          <w:sz w:val="24"/>
          <w:szCs w:val="24"/>
        </w:rPr>
      </w:pPr>
      <w:r w:rsidRPr="00EF303E">
        <w:rPr>
          <w:rFonts w:cs="Arial"/>
          <w:sz w:val="24"/>
          <w:szCs w:val="24"/>
        </w:rPr>
        <w:t>Artículo 31.</w:t>
      </w:r>
      <w:r w:rsidR="007C64E4" w:rsidRPr="00EF303E">
        <w:rPr>
          <w:rFonts w:cs="Arial"/>
          <w:sz w:val="24"/>
          <w:szCs w:val="24"/>
        </w:rPr>
        <w:t xml:space="preserve"> ……..</w:t>
      </w:r>
    </w:p>
    <w:p w:rsidR="00DB58A8" w:rsidRPr="00EF303E" w:rsidRDefault="007C64E4" w:rsidP="00045DE7">
      <w:pPr>
        <w:spacing w:line="360" w:lineRule="auto"/>
        <w:rPr>
          <w:rFonts w:cs="Arial"/>
          <w:color w:val="201F1E"/>
          <w:sz w:val="24"/>
          <w:szCs w:val="24"/>
          <w:shd w:val="clear" w:color="auto" w:fill="FFFFFF"/>
        </w:rPr>
      </w:pPr>
      <w:r w:rsidRPr="00EF303E">
        <w:rPr>
          <w:rFonts w:cs="Arial"/>
          <w:color w:val="201F1E"/>
          <w:sz w:val="24"/>
          <w:szCs w:val="24"/>
          <w:shd w:val="clear" w:color="auto" w:fill="FFFFFF"/>
        </w:rPr>
        <w:t>I a XII. ……..</w:t>
      </w:r>
    </w:p>
    <w:p w:rsidR="007C64E4" w:rsidRPr="00EF303E" w:rsidRDefault="007C64E4" w:rsidP="00045DE7">
      <w:pPr>
        <w:spacing w:line="360" w:lineRule="auto"/>
        <w:rPr>
          <w:rFonts w:cs="Arial"/>
          <w:sz w:val="24"/>
          <w:szCs w:val="24"/>
        </w:rPr>
      </w:pPr>
    </w:p>
    <w:p w:rsidR="00045DE7" w:rsidRPr="00EF303E" w:rsidRDefault="00045DE7" w:rsidP="00045DE7">
      <w:pPr>
        <w:spacing w:line="360" w:lineRule="auto"/>
        <w:rPr>
          <w:rFonts w:cs="Arial"/>
          <w:sz w:val="24"/>
          <w:szCs w:val="24"/>
        </w:rPr>
      </w:pPr>
      <w:r w:rsidRPr="00EF303E">
        <w:rPr>
          <w:rFonts w:cs="Arial"/>
          <w:b/>
          <w:sz w:val="24"/>
          <w:szCs w:val="24"/>
        </w:rPr>
        <w:t>XIII.</w:t>
      </w:r>
      <w:r w:rsidRPr="00EF303E">
        <w:rPr>
          <w:rFonts w:cs="Arial"/>
          <w:sz w:val="24"/>
          <w:szCs w:val="24"/>
        </w:rPr>
        <w:t xml:space="preserve"> Llevar y normar el registro de servidores públicos de la administración pública, recibir y registrar las declaraciones patrimoniales y de intereses que deban presentar, </w:t>
      </w:r>
      <w:r w:rsidRPr="00EF303E">
        <w:rPr>
          <w:rFonts w:cs="Arial"/>
          <w:b/>
          <w:sz w:val="24"/>
          <w:szCs w:val="24"/>
        </w:rPr>
        <w:t xml:space="preserve">y en su caso, la </w:t>
      </w:r>
      <w:r w:rsidR="00B90E19" w:rsidRPr="00EF303E">
        <w:rPr>
          <w:rFonts w:cs="Arial"/>
          <w:b/>
          <w:sz w:val="24"/>
          <w:szCs w:val="24"/>
        </w:rPr>
        <w:t xml:space="preserve">copia de la </w:t>
      </w:r>
      <w:r w:rsidRPr="00EF303E">
        <w:rPr>
          <w:rFonts w:cs="Arial"/>
          <w:b/>
          <w:sz w:val="24"/>
          <w:szCs w:val="24"/>
        </w:rPr>
        <w:t>caución correspondiente, tratándose de servidores públicos estatales y municipales que manejen caudales,</w:t>
      </w:r>
      <w:r w:rsidRPr="00EF303E">
        <w:rPr>
          <w:rFonts w:cs="Arial"/>
          <w:sz w:val="24"/>
          <w:szCs w:val="24"/>
        </w:rPr>
        <w:t xml:space="preserve"> así como verificar su contenido mediante las investigaciones que resulten pertinentes de acuerdo con las disposiciones aplicables. También registrará la</w:t>
      </w:r>
      <w:r w:rsidRPr="00EF303E">
        <w:rPr>
          <w:rFonts w:ascii="Arial Narrow" w:hAnsi="Arial Narrow" w:cs="Arial"/>
          <w:sz w:val="24"/>
          <w:szCs w:val="24"/>
        </w:rPr>
        <w:t xml:space="preserve"> </w:t>
      </w:r>
      <w:r w:rsidRPr="00EF303E">
        <w:rPr>
          <w:rFonts w:cs="Arial"/>
          <w:sz w:val="24"/>
          <w:szCs w:val="24"/>
        </w:rPr>
        <w:t>información sobre las sanciones administrativas que, en su caso, les hayan sido impuestas</w:t>
      </w:r>
      <w:r w:rsidR="004A277B" w:rsidRPr="00EF303E">
        <w:rPr>
          <w:rFonts w:cs="Arial"/>
          <w:sz w:val="24"/>
          <w:szCs w:val="24"/>
        </w:rPr>
        <w:t xml:space="preserve">. </w:t>
      </w:r>
    </w:p>
    <w:p w:rsidR="00B90E19" w:rsidRPr="00EF303E" w:rsidRDefault="00B90E19" w:rsidP="004A277B">
      <w:pPr>
        <w:jc w:val="center"/>
        <w:rPr>
          <w:rFonts w:cs="Arial"/>
          <w:b/>
          <w:sz w:val="24"/>
          <w:szCs w:val="24"/>
        </w:rPr>
      </w:pPr>
    </w:p>
    <w:p w:rsidR="008813EF" w:rsidRPr="00EF303E" w:rsidRDefault="00DB58A8" w:rsidP="00355E99">
      <w:pPr>
        <w:spacing w:line="360" w:lineRule="auto"/>
        <w:rPr>
          <w:rFonts w:cs="Arial"/>
          <w:b/>
          <w:bCs/>
          <w:sz w:val="24"/>
          <w:szCs w:val="24"/>
        </w:rPr>
      </w:pPr>
      <w:r w:rsidRPr="00EF303E">
        <w:rPr>
          <w:rFonts w:cs="Arial"/>
          <w:color w:val="201F1E"/>
          <w:sz w:val="24"/>
          <w:szCs w:val="24"/>
          <w:shd w:val="clear" w:color="auto" w:fill="FFFFFF"/>
        </w:rPr>
        <w:lastRenderedPageBreak/>
        <w:t>ARTÍCULO TERCERO. Se reforma la fracción VI del artículo 21 de la Ley de Acceso a la Información Pública para el Estado de Coahuila de Zaragoza, para quedar como sigue:</w:t>
      </w:r>
    </w:p>
    <w:p w:rsidR="004F7416" w:rsidRPr="00EF303E" w:rsidRDefault="004F7416" w:rsidP="00355E99">
      <w:pPr>
        <w:jc w:val="left"/>
        <w:rPr>
          <w:rFonts w:ascii="Arial Narrow" w:hAnsi="Arial Narrow" w:cs="Arial"/>
          <w:b/>
          <w:bCs/>
          <w:sz w:val="24"/>
          <w:szCs w:val="24"/>
        </w:rPr>
      </w:pPr>
    </w:p>
    <w:p w:rsidR="008813EF" w:rsidRPr="00EF303E" w:rsidRDefault="00DB58A8" w:rsidP="00355E99">
      <w:pPr>
        <w:spacing w:line="360" w:lineRule="auto"/>
        <w:jc w:val="left"/>
        <w:rPr>
          <w:rFonts w:cs="Arial"/>
          <w:color w:val="201F1E"/>
          <w:sz w:val="24"/>
          <w:szCs w:val="24"/>
          <w:shd w:val="clear" w:color="auto" w:fill="FFFFFF"/>
        </w:rPr>
      </w:pPr>
      <w:r w:rsidRPr="00EF303E">
        <w:rPr>
          <w:rFonts w:cs="Arial"/>
          <w:color w:val="201F1E"/>
          <w:sz w:val="24"/>
          <w:szCs w:val="24"/>
          <w:shd w:val="clear" w:color="auto" w:fill="FFFFFF"/>
        </w:rPr>
        <w:t>Artículo 21. ......</w:t>
      </w:r>
      <w:r w:rsidRPr="00EF303E">
        <w:rPr>
          <w:rFonts w:ascii="Segoe UI" w:hAnsi="Segoe UI" w:cs="Segoe UI"/>
          <w:color w:val="201F1E"/>
          <w:sz w:val="24"/>
          <w:szCs w:val="24"/>
        </w:rPr>
        <w:br/>
      </w:r>
      <w:r w:rsidR="00274CF7" w:rsidRPr="00EF303E">
        <w:rPr>
          <w:rFonts w:cs="Arial"/>
          <w:color w:val="201F1E"/>
          <w:sz w:val="24"/>
          <w:szCs w:val="24"/>
          <w:shd w:val="clear" w:color="auto" w:fill="FFFFFF"/>
        </w:rPr>
        <w:t xml:space="preserve">I a </w:t>
      </w:r>
      <w:r w:rsidRPr="00EF303E">
        <w:rPr>
          <w:rFonts w:cs="Arial"/>
          <w:color w:val="201F1E"/>
          <w:sz w:val="24"/>
          <w:szCs w:val="24"/>
          <w:shd w:val="clear" w:color="auto" w:fill="FFFFFF"/>
        </w:rPr>
        <w:t>V .......</w:t>
      </w:r>
      <w:r w:rsidR="00355E99" w:rsidRPr="00EF303E">
        <w:rPr>
          <w:rFonts w:cs="Arial"/>
          <w:color w:val="201F1E"/>
          <w:sz w:val="24"/>
          <w:szCs w:val="24"/>
          <w:shd w:val="clear" w:color="auto" w:fill="FFFFFF"/>
        </w:rPr>
        <w:t>....</w:t>
      </w:r>
      <w:r w:rsidRPr="00EF303E">
        <w:rPr>
          <w:rFonts w:cs="Arial"/>
          <w:color w:val="201F1E"/>
          <w:sz w:val="24"/>
          <w:szCs w:val="24"/>
          <w:shd w:val="clear" w:color="auto" w:fill="FFFFFF"/>
        </w:rPr>
        <w:t>.</w:t>
      </w:r>
    </w:p>
    <w:p w:rsidR="00DB58A8" w:rsidRPr="00EF303E" w:rsidRDefault="00DB58A8" w:rsidP="008813EF">
      <w:pPr>
        <w:spacing w:line="360" w:lineRule="auto"/>
        <w:rPr>
          <w:rFonts w:cs="Arial"/>
          <w:sz w:val="24"/>
          <w:szCs w:val="24"/>
        </w:rPr>
      </w:pPr>
    </w:p>
    <w:p w:rsidR="008813EF" w:rsidRPr="00EF303E" w:rsidRDefault="008813EF" w:rsidP="00DB58A8">
      <w:pPr>
        <w:numPr>
          <w:ilvl w:val="0"/>
          <w:numId w:val="10"/>
        </w:numPr>
        <w:spacing w:line="360" w:lineRule="auto"/>
        <w:rPr>
          <w:rFonts w:cs="Arial"/>
          <w:b/>
          <w:sz w:val="24"/>
          <w:szCs w:val="24"/>
        </w:rPr>
      </w:pPr>
      <w:r w:rsidRPr="00EF303E">
        <w:rPr>
          <w:rFonts w:cs="Arial"/>
          <w:sz w:val="24"/>
          <w:szCs w:val="24"/>
        </w:rPr>
        <w:t xml:space="preserve">Versión pública de la declaración patrimonial de los servidores públicos, que contenga: nombre, cargo, tipo de declaración, sueldo y bienes inmuebles, ubicados en territorio nacional y extranjero; así </w:t>
      </w:r>
      <w:r w:rsidRPr="00EF303E">
        <w:rPr>
          <w:rFonts w:cs="Arial"/>
          <w:b/>
          <w:sz w:val="24"/>
          <w:szCs w:val="24"/>
        </w:rPr>
        <w:t>como copia de la caución que hubieren presentado, tratándose de servidores públicos que se encu</w:t>
      </w:r>
      <w:r w:rsidR="00DB58A8" w:rsidRPr="00EF303E">
        <w:rPr>
          <w:rFonts w:cs="Arial"/>
          <w:b/>
          <w:sz w:val="24"/>
          <w:szCs w:val="24"/>
        </w:rPr>
        <w:t>entren obligados a presentarla,</w:t>
      </w:r>
      <w:r w:rsidRPr="00EF303E">
        <w:rPr>
          <w:rFonts w:cs="Arial"/>
          <w:b/>
          <w:sz w:val="24"/>
          <w:szCs w:val="24"/>
        </w:rPr>
        <w:t xml:space="preserve"> y </w:t>
      </w:r>
      <w:r w:rsidRPr="00EF303E">
        <w:rPr>
          <w:rFonts w:cs="Arial"/>
          <w:sz w:val="24"/>
          <w:szCs w:val="24"/>
        </w:rPr>
        <w:t xml:space="preserve">listado de servidores públicos que no hayan rendido la declaración patrimonial </w:t>
      </w:r>
      <w:r w:rsidRPr="00EF303E">
        <w:rPr>
          <w:rFonts w:cs="Arial"/>
          <w:b/>
          <w:sz w:val="24"/>
          <w:szCs w:val="24"/>
        </w:rPr>
        <w:t>o presentado la copia de la caución;</w:t>
      </w:r>
    </w:p>
    <w:p w:rsidR="004A277B" w:rsidRPr="00EF303E" w:rsidRDefault="004A277B" w:rsidP="008813EF">
      <w:pPr>
        <w:spacing w:line="360" w:lineRule="auto"/>
        <w:rPr>
          <w:rFonts w:cs="Arial"/>
          <w:b/>
          <w:sz w:val="24"/>
          <w:szCs w:val="24"/>
        </w:rPr>
      </w:pPr>
    </w:p>
    <w:p w:rsidR="007C64E4" w:rsidRPr="00EF303E" w:rsidRDefault="007C64E4" w:rsidP="007C64E4">
      <w:pPr>
        <w:spacing w:line="360" w:lineRule="auto"/>
        <w:jc w:val="center"/>
        <w:rPr>
          <w:rFonts w:cs="Arial"/>
          <w:sz w:val="24"/>
          <w:szCs w:val="24"/>
        </w:rPr>
      </w:pPr>
      <w:r w:rsidRPr="00EF303E">
        <w:rPr>
          <w:rFonts w:cs="Arial"/>
          <w:sz w:val="24"/>
          <w:szCs w:val="24"/>
        </w:rPr>
        <w:t>TRANSITORIOS</w:t>
      </w:r>
    </w:p>
    <w:p w:rsidR="00DB58A8" w:rsidRPr="00EF303E" w:rsidRDefault="00DB58A8" w:rsidP="007C64E4">
      <w:pPr>
        <w:spacing w:line="360" w:lineRule="auto"/>
        <w:rPr>
          <w:rFonts w:cs="Arial"/>
          <w:sz w:val="24"/>
          <w:szCs w:val="24"/>
          <w:shd w:val="clear" w:color="auto" w:fill="FFFFFF"/>
        </w:rPr>
      </w:pPr>
      <w:r w:rsidRPr="00EF303E">
        <w:rPr>
          <w:rFonts w:cs="Arial"/>
          <w:sz w:val="24"/>
          <w:szCs w:val="24"/>
        </w:rPr>
        <w:br/>
      </w:r>
      <w:r w:rsidRPr="00EF303E">
        <w:rPr>
          <w:rFonts w:cs="Arial"/>
          <w:sz w:val="24"/>
          <w:szCs w:val="24"/>
          <w:shd w:val="clear" w:color="auto" w:fill="FFFFFF"/>
        </w:rPr>
        <w:t xml:space="preserve">PRIMERO. El presente decreto entrará en vigor </w:t>
      </w:r>
      <w:r w:rsidR="00805A19" w:rsidRPr="00EF303E">
        <w:rPr>
          <w:rFonts w:cs="Arial"/>
          <w:sz w:val="24"/>
          <w:szCs w:val="24"/>
          <w:shd w:val="clear" w:color="auto" w:fill="FFFFFF"/>
        </w:rPr>
        <w:t xml:space="preserve">a los </w:t>
      </w:r>
      <w:r w:rsidRPr="00EF303E">
        <w:rPr>
          <w:rFonts w:cs="Arial"/>
          <w:sz w:val="24"/>
          <w:szCs w:val="24"/>
          <w:shd w:val="clear" w:color="auto" w:fill="FFFFFF"/>
        </w:rPr>
        <w:t xml:space="preserve">treinta días naturales </w:t>
      </w:r>
      <w:r w:rsidR="00274CF7" w:rsidRPr="00EF303E">
        <w:rPr>
          <w:rFonts w:cs="Arial"/>
          <w:sz w:val="24"/>
          <w:szCs w:val="24"/>
          <w:shd w:val="clear" w:color="auto" w:fill="FFFFFF"/>
        </w:rPr>
        <w:t xml:space="preserve">posteriores al de su </w:t>
      </w:r>
      <w:r w:rsidRPr="00EF303E">
        <w:rPr>
          <w:rFonts w:cs="Arial"/>
          <w:sz w:val="24"/>
          <w:szCs w:val="24"/>
          <w:shd w:val="clear" w:color="auto" w:fill="FFFFFF"/>
        </w:rPr>
        <w:t>publicación en el Periódico Oficial del Gobierno del Estado.</w:t>
      </w:r>
    </w:p>
    <w:p w:rsidR="00CC4CA4" w:rsidRPr="00EF303E" w:rsidRDefault="00DB58A8" w:rsidP="007C64E4">
      <w:pPr>
        <w:spacing w:line="360" w:lineRule="auto"/>
        <w:rPr>
          <w:rFonts w:cs="Arial"/>
          <w:sz w:val="24"/>
          <w:szCs w:val="24"/>
        </w:rPr>
      </w:pPr>
      <w:r w:rsidRPr="00EF303E">
        <w:rPr>
          <w:rFonts w:cs="Arial"/>
          <w:sz w:val="24"/>
          <w:szCs w:val="24"/>
        </w:rPr>
        <w:br/>
      </w:r>
      <w:r w:rsidRPr="00EF303E">
        <w:rPr>
          <w:rFonts w:cs="Arial"/>
          <w:sz w:val="24"/>
          <w:szCs w:val="24"/>
          <w:shd w:val="clear" w:color="auto" w:fill="FFFFFF"/>
        </w:rPr>
        <w:t>SEGUNDO. Se derogan todas las disposiciones que se opongan a este decreto.</w:t>
      </w:r>
    </w:p>
    <w:p w:rsidR="00CC4CA4" w:rsidRPr="00EF303E" w:rsidRDefault="00CC4CA4" w:rsidP="00DB58A8">
      <w:pPr>
        <w:jc w:val="left"/>
        <w:rPr>
          <w:rFonts w:cs="Arial"/>
          <w:sz w:val="24"/>
          <w:szCs w:val="24"/>
        </w:rPr>
      </w:pPr>
    </w:p>
    <w:p w:rsidR="00CC4CA4" w:rsidRPr="00EF303E" w:rsidRDefault="00CC4CA4" w:rsidP="00DB58A8">
      <w:pPr>
        <w:jc w:val="left"/>
        <w:rPr>
          <w:rFonts w:cs="Arial"/>
          <w:sz w:val="24"/>
          <w:szCs w:val="24"/>
        </w:rPr>
      </w:pPr>
    </w:p>
    <w:p w:rsidR="00CC4CA4" w:rsidRPr="00EF303E" w:rsidRDefault="00CC4CA4" w:rsidP="00DB58A8">
      <w:pPr>
        <w:jc w:val="left"/>
        <w:rPr>
          <w:rFonts w:cs="Arial"/>
          <w:sz w:val="24"/>
          <w:szCs w:val="24"/>
        </w:rPr>
      </w:pPr>
    </w:p>
    <w:p w:rsidR="0014300C" w:rsidRPr="00EF303E" w:rsidRDefault="0014300C" w:rsidP="00EC4733">
      <w:pPr>
        <w:jc w:val="center"/>
        <w:rPr>
          <w:rFonts w:cs="Arial"/>
          <w:sz w:val="24"/>
          <w:szCs w:val="24"/>
        </w:rPr>
      </w:pPr>
      <w:r w:rsidRPr="00EF303E">
        <w:rPr>
          <w:rFonts w:cs="Arial"/>
          <w:sz w:val="24"/>
          <w:szCs w:val="24"/>
        </w:rPr>
        <w:t>Saltillo, Coahuila</w:t>
      </w:r>
      <w:r w:rsidR="00274CF7" w:rsidRPr="00EF303E">
        <w:rPr>
          <w:rFonts w:cs="Arial"/>
          <w:sz w:val="24"/>
          <w:szCs w:val="24"/>
        </w:rPr>
        <w:t>,</w:t>
      </w:r>
      <w:r w:rsidRPr="00EF303E">
        <w:rPr>
          <w:rFonts w:cs="Arial"/>
          <w:sz w:val="24"/>
          <w:szCs w:val="24"/>
        </w:rPr>
        <w:t xml:space="preserve"> a </w:t>
      </w:r>
      <w:r w:rsidR="00DB58A8" w:rsidRPr="00EF303E">
        <w:rPr>
          <w:rFonts w:cs="Arial"/>
          <w:sz w:val="24"/>
          <w:szCs w:val="24"/>
        </w:rPr>
        <w:t xml:space="preserve">30 de </w:t>
      </w:r>
      <w:r w:rsidR="003B52BF" w:rsidRPr="00EF303E">
        <w:rPr>
          <w:rFonts w:cs="Arial"/>
          <w:sz w:val="24"/>
          <w:szCs w:val="24"/>
        </w:rPr>
        <w:t xml:space="preserve">abril </w:t>
      </w:r>
      <w:r w:rsidRPr="00EF303E">
        <w:rPr>
          <w:rFonts w:cs="Arial"/>
          <w:sz w:val="24"/>
          <w:szCs w:val="24"/>
        </w:rPr>
        <w:t>de 201</w:t>
      </w:r>
      <w:r w:rsidR="006C6E5C" w:rsidRPr="00EF303E">
        <w:rPr>
          <w:rFonts w:cs="Arial"/>
          <w:sz w:val="24"/>
          <w:szCs w:val="24"/>
        </w:rPr>
        <w:t>9</w:t>
      </w:r>
    </w:p>
    <w:p w:rsidR="00CF7298" w:rsidRPr="00EF303E" w:rsidRDefault="00CF7298" w:rsidP="00CF7298">
      <w:pPr>
        <w:widowControl w:val="0"/>
        <w:autoSpaceDE w:val="0"/>
        <w:autoSpaceDN w:val="0"/>
        <w:adjustRightInd w:val="0"/>
        <w:rPr>
          <w:rFonts w:cs="Arial"/>
          <w:sz w:val="24"/>
          <w:szCs w:val="24"/>
        </w:rPr>
      </w:pPr>
    </w:p>
    <w:p w:rsidR="00CF7298" w:rsidRPr="00EF303E" w:rsidRDefault="00CF7298" w:rsidP="00CF7298">
      <w:pPr>
        <w:pStyle w:val="Ttulo5"/>
        <w:jc w:val="center"/>
        <w:rPr>
          <w:rFonts w:cs="Arial"/>
          <w:sz w:val="24"/>
          <w:szCs w:val="24"/>
        </w:rPr>
      </w:pPr>
      <w:r w:rsidRPr="00EF303E">
        <w:rPr>
          <w:rFonts w:cs="Arial"/>
          <w:sz w:val="24"/>
          <w:szCs w:val="24"/>
        </w:rPr>
        <w:t>ATENTAMENTE</w:t>
      </w:r>
    </w:p>
    <w:p w:rsidR="00CF7298" w:rsidRPr="00EF303E" w:rsidRDefault="00CF7298" w:rsidP="00CF7298">
      <w:pPr>
        <w:jc w:val="center"/>
        <w:rPr>
          <w:rFonts w:cs="Arial"/>
          <w:sz w:val="24"/>
          <w:szCs w:val="24"/>
        </w:rPr>
      </w:pPr>
      <w:r w:rsidRPr="00EF303E">
        <w:rPr>
          <w:rFonts w:cs="Arial"/>
          <w:sz w:val="24"/>
          <w:szCs w:val="24"/>
        </w:rPr>
        <w:t>“POR UNA PATRIA ORDENADA Y GENEROSA Y UNA VIDA MEJOR Y MÁS DIGNA PARA TODOS”</w:t>
      </w:r>
    </w:p>
    <w:p w:rsidR="00CF7298" w:rsidRPr="00EF303E" w:rsidRDefault="00CF7298" w:rsidP="00CF7298">
      <w:pPr>
        <w:jc w:val="center"/>
        <w:rPr>
          <w:rFonts w:cs="Arial"/>
          <w:sz w:val="24"/>
          <w:szCs w:val="24"/>
        </w:rPr>
      </w:pPr>
      <w:r w:rsidRPr="00EF303E">
        <w:rPr>
          <w:rFonts w:cs="Arial"/>
          <w:sz w:val="24"/>
          <w:szCs w:val="24"/>
        </w:rPr>
        <w:t>GRUPO PARLAMENTARI</w:t>
      </w:r>
      <w:r w:rsidR="00274CF7" w:rsidRPr="00EF303E">
        <w:rPr>
          <w:rFonts w:cs="Arial"/>
          <w:sz w:val="24"/>
          <w:szCs w:val="24"/>
        </w:rPr>
        <w:t>O DEL PARTIDO ACCION NACIONAL</w:t>
      </w:r>
    </w:p>
    <w:p w:rsidR="00CF7298" w:rsidRPr="00EC4733" w:rsidRDefault="00CF7298" w:rsidP="00CF7298">
      <w:pPr>
        <w:pStyle w:val="Ttulo2"/>
        <w:rPr>
          <w:rFonts w:cs="Arial"/>
          <w:b w:val="0"/>
          <w:sz w:val="24"/>
          <w:szCs w:val="24"/>
        </w:rPr>
      </w:pPr>
    </w:p>
    <w:p w:rsidR="00CF7298" w:rsidRDefault="00CF7298" w:rsidP="00CF7298">
      <w:pPr>
        <w:rPr>
          <w:rFonts w:cs="Arial"/>
          <w:sz w:val="24"/>
          <w:szCs w:val="24"/>
        </w:rPr>
      </w:pPr>
    </w:p>
    <w:p w:rsidR="007017A3" w:rsidRDefault="00110B61" w:rsidP="00CE2350">
      <w:pPr>
        <w:rPr>
          <w:rFonts w:cs="Arial"/>
          <w:b/>
          <w:sz w:val="26"/>
          <w:szCs w:val="26"/>
        </w:rPr>
      </w:pPr>
      <w:r>
        <w:rPr>
          <w:noProof/>
          <w:lang w:eastAsia="es-MX"/>
        </w:rPr>
        <w:drawing>
          <wp:anchor distT="0" distB="0" distL="114300" distR="114300" simplePos="0" relativeHeight="251662336" behindDoc="0" locked="0" layoutInCell="1" allowOverlap="1">
            <wp:simplePos x="0" y="0"/>
            <wp:positionH relativeFrom="column">
              <wp:posOffset>2932430</wp:posOffset>
            </wp:positionH>
            <wp:positionV relativeFrom="paragraph">
              <wp:posOffset>4625340</wp:posOffset>
            </wp:positionV>
            <wp:extent cx="1865630" cy="746125"/>
            <wp:effectExtent l="0" t="0" r="0" b="0"/>
            <wp:wrapNone/>
            <wp:docPr id="17" name="Imagen 14" descr="22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22 PAN Dip"/>
                    <pic:cNvPicPr>
                      <a:picLocks noChangeAspect="1" noChangeArrowheads="1"/>
                    </pic:cNvPicPr>
                  </pic:nvPicPr>
                  <pic:blipFill>
                    <a:blip r:embed="rId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65630" cy="7461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EF303E" w:rsidRDefault="00EF303E" w:rsidP="00EF303E">
      <w:pPr>
        <w:tabs>
          <w:tab w:val="left" w:pos="2928"/>
        </w:tabs>
        <w:spacing w:line="360" w:lineRule="auto"/>
        <w:jc w:val="center"/>
        <w:rPr>
          <w:rFonts w:cs="Arial"/>
          <w:b/>
          <w:sz w:val="26"/>
          <w:szCs w:val="26"/>
        </w:rPr>
      </w:pPr>
    </w:p>
    <w:p w:rsidR="00EF303E" w:rsidRDefault="00EF303E" w:rsidP="00EF303E">
      <w:pPr>
        <w:jc w:val="center"/>
        <w:rPr>
          <w:rFonts w:eastAsia="Arial Unicode MS" w:cs="Arial"/>
          <w:b/>
          <w:sz w:val="26"/>
          <w:szCs w:val="26"/>
          <w:u w:color="000000"/>
          <w:lang w:eastAsia="es-MX"/>
        </w:rPr>
      </w:pPr>
      <w:proofErr w:type="spellStart"/>
      <w:r w:rsidRPr="00513601">
        <w:rPr>
          <w:rFonts w:eastAsia="Arial Unicode MS" w:cs="Arial"/>
          <w:b/>
          <w:sz w:val="26"/>
          <w:szCs w:val="26"/>
          <w:u w:color="000000"/>
          <w:lang w:eastAsia="es-MX"/>
        </w:rPr>
        <w:t>Dip</w:t>
      </w:r>
      <w:proofErr w:type="spellEnd"/>
      <w:r w:rsidRPr="00513601">
        <w:rPr>
          <w:rFonts w:eastAsia="Arial Unicode MS" w:cs="Arial"/>
          <w:b/>
          <w:sz w:val="26"/>
          <w:szCs w:val="26"/>
          <w:u w:color="000000"/>
          <w:lang w:eastAsia="es-MX"/>
        </w:rPr>
        <w:t xml:space="preserve">. </w:t>
      </w:r>
      <w:r>
        <w:rPr>
          <w:rFonts w:eastAsia="Arial Unicode MS" w:cs="Arial"/>
          <w:b/>
          <w:sz w:val="26"/>
          <w:szCs w:val="26"/>
          <w:u w:color="000000"/>
          <w:lang w:eastAsia="es-MX"/>
        </w:rPr>
        <w:t>Juan Antonio García Villa</w:t>
      </w:r>
    </w:p>
    <w:p w:rsidR="00CE2350" w:rsidRDefault="00CE2350" w:rsidP="00EF303E">
      <w:pPr>
        <w:jc w:val="center"/>
        <w:rPr>
          <w:rFonts w:eastAsia="Arial Unicode MS" w:cs="Arial"/>
          <w:b/>
          <w:sz w:val="26"/>
          <w:szCs w:val="26"/>
          <w:u w:color="000000"/>
          <w:lang w:eastAsia="es-MX"/>
        </w:rPr>
      </w:pPr>
    </w:p>
    <w:p w:rsidR="00CE2350" w:rsidRDefault="00CE2350" w:rsidP="00EF303E">
      <w:pPr>
        <w:jc w:val="center"/>
        <w:rPr>
          <w:rFonts w:eastAsia="Arial Unicode MS" w:cs="Arial"/>
          <w:b/>
          <w:sz w:val="26"/>
          <w:szCs w:val="26"/>
          <w:u w:color="000000"/>
          <w:lang w:eastAsia="es-MX"/>
        </w:rPr>
      </w:pPr>
    </w:p>
    <w:p w:rsidR="00CE2350" w:rsidRDefault="00CE2350" w:rsidP="00EF303E">
      <w:pPr>
        <w:jc w:val="center"/>
        <w:rPr>
          <w:rFonts w:eastAsia="Arial Unicode MS" w:cs="Arial"/>
          <w:b/>
          <w:sz w:val="26"/>
          <w:szCs w:val="26"/>
          <w:u w:color="000000"/>
          <w:lang w:eastAsia="es-MX"/>
        </w:rPr>
      </w:pPr>
    </w:p>
    <w:p w:rsidR="00CE2350" w:rsidRDefault="00CE2350" w:rsidP="00EF303E">
      <w:pPr>
        <w:jc w:val="center"/>
        <w:rPr>
          <w:rFonts w:eastAsia="Arial Unicode MS" w:cs="Arial"/>
          <w:b/>
          <w:sz w:val="26"/>
          <w:szCs w:val="26"/>
          <w:u w:color="000000"/>
          <w:lang w:eastAsia="es-MX"/>
        </w:rPr>
      </w:pPr>
    </w:p>
    <w:p w:rsidR="00EF303E" w:rsidRDefault="00EF303E" w:rsidP="00EF303E">
      <w:pPr>
        <w:tabs>
          <w:tab w:val="left" w:pos="5056"/>
        </w:tabs>
        <w:rPr>
          <w:rFonts w:cs="Arial"/>
          <w:b/>
        </w:rPr>
      </w:pPr>
    </w:p>
    <w:p w:rsidR="00EF303E" w:rsidRDefault="00EF303E" w:rsidP="00EF303E">
      <w:pPr>
        <w:tabs>
          <w:tab w:val="left" w:pos="5056"/>
        </w:tabs>
        <w:rPr>
          <w:rFonts w:cs="Arial"/>
          <w:b/>
        </w:rPr>
      </w:pPr>
    </w:p>
    <w:p w:rsidR="00EF303E" w:rsidRDefault="00EF303E" w:rsidP="00EF303E">
      <w:pPr>
        <w:tabs>
          <w:tab w:val="left" w:pos="5056"/>
        </w:tabs>
        <w:rPr>
          <w:rFonts w:cs="Arial"/>
          <w:b/>
        </w:rPr>
      </w:pPr>
    </w:p>
    <w:p w:rsidR="00EF303E" w:rsidRDefault="00EF303E" w:rsidP="00EF303E">
      <w:pPr>
        <w:tabs>
          <w:tab w:val="left" w:pos="5056"/>
        </w:tabs>
        <w:rPr>
          <w:rFonts w:cs="Arial"/>
          <w:b/>
        </w:rPr>
      </w:pPr>
    </w:p>
    <w:p w:rsidR="00EF303E" w:rsidRDefault="00EF303E" w:rsidP="00EF303E">
      <w:pPr>
        <w:tabs>
          <w:tab w:val="left" w:pos="5056"/>
        </w:tabs>
        <w:rPr>
          <w:rFonts w:ascii="Calibri Light" w:hAnsi="Calibri Light" w:cs="Arial"/>
          <w:b/>
        </w:rPr>
      </w:pPr>
    </w:p>
    <w:p w:rsidR="00EF303E" w:rsidRPr="00EF303E" w:rsidRDefault="00EF303E" w:rsidP="00EF303E">
      <w:pPr>
        <w:tabs>
          <w:tab w:val="left" w:pos="5056"/>
        </w:tabs>
        <w:rPr>
          <w:rFonts w:ascii="Calibri Light" w:hAnsi="Calibri Light" w:cs="Arial"/>
          <w:b/>
        </w:rPr>
      </w:pPr>
      <w:r w:rsidRPr="00EF303E">
        <w:rPr>
          <w:rFonts w:ascii="Calibri Light" w:hAnsi="Calibri Light" w:cs="Arial"/>
          <w:b/>
        </w:rPr>
        <w:t xml:space="preserve">DIP. MARCELO DE JESUS TORRES COFIÑO          </w:t>
      </w:r>
      <w:r w:rsidRPr="00EF303E">
        <w:rPr>
          <w:rFonts w:ascii="Calibri Light" w:hAnsi="Calibri Light" w:cs="Arial"/>
          <w:b/>
        </w:rPr>
        <w:tab/>
        <w:t>DIP. FERNANDO IZAGUIRRE VALDES</w:t>
      </w:r>
    </w:p>
    <w:p w:rsidR="00EF303E" w:rsidRPr="00EF303E" w:rsidRDefault="00EF303E" w:rsidP="00EF303E">
      <w:pPr>
        <w:tabs>
          <w:tab w:val="left" w:pos="6795"/>
        </w:tabs>
        <w:rPr>
          <w:rFonts w:ascii="Calibri Light" w:hAnsi="Calibri Light" w:cs="Arial"/>
          <w:b/>
        </w:rPr>
      </w:pPr>
      <w:r w:rsidRPr="00EF303E">
        <w:rPr>
          <w:rFonts w:ascii="Calibri Light" w:hAnsi="Calibri Light" w:cs="Arial"/>
          <w:b/>
        </w:rPr>
        <w:tab/>
      </w:r>
    </w:p>
    <w:p w:rsidR="00EF303E" w:rsidRPr="00EF303E" w:rsidRDefault="00EF303E" w:rsidP="00EF303E">
      <w:pPr>
        <w:tabs>
          <w:tab w:val="left" w:pos="5056"/>
        </w:tabs>
        <w:ind w:right="-518"/>
        <w:rPr>
          <w:rFonts w:ascii="Calibri Light" w:hAnsi="Calibri Light" w:cs="Arial"/>
          <w:b/>
        </w:rPr>
      </w:pPr>
    </w:p>
    <w:p w:rsidR="007017A3" w:rsidRDefault="007017A3" w:rsidP="00EF303E">
      <w:pPr>
        <w:tabs>
          <w:tab w:val="left" w:pos="5056"/>
        </w:tabs>
        <w:ind w:right="-518"/>
        <w:rPr>
          <w:rFonts w:ascii="Calibri Light" w:hAnsi="Calibri Light" w:cs="Arial"/>
          <w:b/>
        </w:rPr>
      </w:pPr>
    </w:p>
    <w:p w:rsidR="007017A3" w:rsidRDefault="007017A3" w:rsidP="00EF303E">
      <w:pPr>
        <w:tabs>
          <w:tab w:val="left" w:pos="5056"/>
        </w:tabs>
        <w:ind w:right="-518"/>
        <w:rPr>
          <w:rFonts w:ascii="Calibri Light" w:hAnsi="Calibri Light" w:cs="Arial"/>
          <w:b/>
        </w:rPr>
      </w:pPr>
    </w:p>
    <w:p w:rsidR="007017A3" w:rsidRDefault="007017A3" w:rsidP="00EF303E">
      <w:pPr>
        <w:tabs>
          <w:tab w:val="left" w:pos="5056"/>
        </w:tabs>
        <w:ind w:right="-518"/>
        <w:rPr>
          <w:rFonts w:ascii="Calibri Light" w:hAnsi="Calibri Light" w:cs="Arial"/>
          <w:b/>
        </w:rPr>
      </w:pPr>
    </w:p>
    <w:p w:rsidR="007017A3" w:rsidRDefault="007017A3" w:rsidP="00EF303E">
      <w:pPr>
        <w:tabs>
          <w:tab w:val="left" w:pos="5056"/>
        </w:tabs>
        <w:ind w:right="-518"/>
        <w:rPr>
          <w:rFonts w:ascii="Calibri Light" w:hAnsi="Calibri Light" w:cs="Arial"/>
          <w:b/>
        </w:rPr>
      </w:pPr>
    </w:p>
    <w:p w:rsidR="00EF303E" w:rsidRPr="00EF303E" w:rsidRDefault="00EF303E" w:rsidP="00EF303E">
      <w:pPr>
        <w:tabs>
          <w:tab w:val="left" w:pos="5056"/>
        </w:tabs>
        <w:ind w:right="-518"/>
        <w:rPr>
          <w:rFonts w:ascii="Calibri Light" w:hAnsi="Calibri Light" w:cs="Arial"/>
          <w:b/>
        </w:rPr>
      </w:pPr>
      <w:r w:rsidRPr="00EF303E">
        <w:rPr>
          <w:rFonts w:ascii="Calibri Light" w:hAnsi="Calibri Light" w:cs="Arial"/>
          <w:b/>
        </w:rPr>
        <w:t xml:space="preserve">DIP. BLANCA EPPEN CANALES                       </w:t>
      </w:r>
      <w:proofErr w:type="gramStart"/>
      <w:r w:rsidRPr="00EF303E">
        <w:rPr>
          <w:rFonts w:ascii="Calibri Light" w:hAnsi="Calibri Light" w:cs="Arial"/>
          <w:b/>
        </w:rPr>
        <w:tab/>
        <w:t xml:space="preserve">  DIP</w:t>
      </w:r>
      <w:proofErr w:type="gramEnd"/>
      <w:r w:rsidRPr="00EF303E">
        <w:rPr>
          <w:rFonts w:ascii="Calibri Light" w:hAnsi="Calibri Light" w:cs="Arial"/>
          <w:b/>
        </w:rPr>
        <w:t>. GERARDO ABRAHAM AGUADO GÓMEZ</w:t>
      </w:r>
    </w:p>
    <w:p w:rsidR="00EF303E" w:rsidRPr="00EF303E" w:rsidRDefault="00EF303E" w:rsidP="00EF303E">
      <w:pPr>
        <w:tabs>
          <w:tab w:val="left" w:pos="5056"/>
        </w:tabs>
        <w:rPr>
          <w:rFonts w:ascii="Calibri Light" w:hAnsi="Calibri Light" w:cs="Arial"/>
          <w:b/>
        </w:rPr>
      </w:pPr>
    </w:p>
    <w:p w:rsidR="00EF303E" w:rsidRPr="00EF303E" w:rsidRDefault="00EF303E" w:rsidP="00EF303E">
      <w:pPr>
        <w:tabs>
          <w:tab w:val="left" w:pos="5056"/>
        </w:tabs>
        <w:rPr>
          <w:rFonts w:ascii="Calibri Light" w:hAnsi="Calibri Light" w:cs="Arial"/>
          <w:b/>
        </w:rPr>
      </w:pPr>
    </w:p>
    <w:p w:rsidR="00EF303E" w:rsidRPr="00EF303E" w:rsidRDefault="00EF303E" w:rsidP="00EF303E">
      <w:pPr>
        <w:tabs>
          <w:tab w:val="left" w:pos="5056"/>
        </w:tabs>
        <w:rPr>
          <w:rFonts w:ascii="Calibri Light" w:hAnsi="Calibri Light" w:cs="Arial"/>
          <w:b/>
        </w:rPr>
      </w:pPr>
    </w:p>
    <w:p w:rsidR="00EF303E" w:rsidRPr="00EF303E" w:rsidRDefault="00EF303E" w:rsidP="00EF303E">
      <w:pPr>
        <w:tabs>
          <w:tab w:val="left" w:pos="5056"/>
        </w:tabs>
        <w:rPr>
          <w:rFonts w:ascii="Calibri Light" w:hAnsi="Calibri Light" w:cs="Arial"/>
          <w:b/>
        </w:rPr>
      </w:pPr>
    </w:p>
    <w:p w:rsidR="00EF303E" w:rsidRPr="00EF303E" w:rsidRDefault="00EF303E" w:rsidP="00EF303E">
      <w:pPr>
        <w:tabs>
          <w:tab w:val="left" w:pos="5056"/>
        </w:tabs>
        <w:rPr>
          <w:rFonts w:ascii="Calibri Light" w:hAnsi="Calibri Light" w:cs="Arial"/>
          <w:b/>
        </w:rPr>
      </w:pPr>
    </w:p>
    <w:p w:rsidR="00EF303E" w:rsidRPr="00EF303E" w:rsidRDefault="00EF303E" w:rsidP="00EF303E">
      <w:pPr>
        <w:tabs>
          <w:tab w:val="left" w:pos="5056"/>
        </w:tabs>
        <w:rPr>
          <w:rFonts w:ascii="Calibri Light" w:hAnsi="Calibri Light" w:cs="Arial"/>
          <w:b/>
        </w:rPr>
      </w:pPr>
    </w:p>
    <w:p w:rsidR="00EF303E" w:rsidRPr="00EF303E" w:rsidRDefault="00EF303E" w:rsidP="00EF303E">
      <w:pPr>
        <w:tabs>
          <w:tab w:val="left" w:pos="5056"/>
        </w:tabs>
        <w:rPr>
          <w:rFonts w:ascii="Calibri Light" w:hAnsi="Calibri Light" w:cs="Arial"/>
          <w:b/>
        </w:rPr>
      </w:pPr>
      <w:r w:rsidRPr="00EF303E">
        <w:rPr>
          <w:rFonts w:ascii="Calibri Light" w:hAnsi="Calibri Light" w:cs="Arial"/>
          <w:b/>
        </w:rPr>
        <w:t xml:space="preserve">DIP. ROSA NILDA GONZALEZ NORIEGA          </w:t>
      </w:r>
      <w:r w:rsidRPr="00EF303E">
        <w:rPr>
          <w:rFonts w:ascii="Calibri Light" w:hAnsi="Calibri Light" w:cs="Arial"/>
          <w:b/>
        </w:rPr>
        <w:tab/>
        <w:t xml:space="preserve">   DIP. GABRIELA ZAPOPAN GARZA GALVÁN</w:t>
      </w:r>
    </w:p>
    <w:p w:rsidR="00EF303E" w:rsidRPr="00EF303E" w:rsidRDefault="00EF303E" w:rsidP="00EF303E">
      <w:pPr>
        <w:tabs>
          <w:tab w:val="left" w:pos="5056"/>
        </w:tabs>
        <w:rPr>
          <w:rFonts w:ascii="Calibri Light" w:hAnsi="Calibri Light" w:cs="Arial"/>
          <w:b/>
        </w:rPr>
      </w:pPr>
      <w:r w:rsidRPr="00EF303E">
        <w:rPr>
          <w:rFonts w:ascii="Calibri Light" w:hAnsi="Calibri Light" w:cs="Arial"/>
          <w:b/>
        </w:rPr>
        <w:tab/>
      </w:r>
    </w:p>
    <w:p w:rsidR="00EF303E" w:rsidRPr="00EF303E" w:rsidRDefault="00EF303E" w:rsidP="00EF303E">
      <w:pPr>
        <w:tabs>
          <w:tab w:val="left" w:pos="6390"/>
        </w:tabs>
        <w:rPr>
          <w:rFonts w:ascii="Calibri Light" w:hAnsi="Calibri Light" w:cs="Arial"/>
          <w:b/>
        </w:rPr>
      </w:pPr>
      <w:r w:rsidRPr="00EF303E">
        <w:rPr>
          <w:rFonts w:ascii="Calibri Light" w:hAnsi="Calibri Light" w:cs="Arial"/>
          <w:b/>
        </w:rPr>
        <w:tab/>
      </w:r>
    </w:p>
    <w:p w:rsidR="00EF303E" w:rsidRPr="00EF303E" w:rsidRDefault="00EF303E" w:rsidP="00EF303E">
      <w:pPr>
        <w:jc w:val="center"/>
        <w:rPr>
          <w:rFonts w:ascii="Calibri Light" w:hAnsi="Calibri Light" w:cs="Arial"/>
          <w:b/>
        </w:rPr>
      </w:pPr>
    </w:p>
    <w:p w:rsidR="00EF303E" w:rsidRPr="00EF303E" w:rsidRDefault="00EF303E" w:rsidP="00EF303E">
      <w:pPr>
        <w:jc w:val="center"/>
        <w:rPr>
          <w:rFonts w:ascii="Calibri Light" w:hAnsi="Calibri Light" w:cs="Arial"/>
          <w:b/>
        </w:rPr>
      </w:pPr>
    </w:p>
    <w:p w:rsidR="00EF303E" w:rsidRPr="00EF303E" w:rsidRDefault="00EF303E" w:rsidP="00EF303E">
      <w:pPr>
        <w:jc w:val="center"/>
        <w:rPr>
          <w:rFonts w:ascii="Calibri Light" w:hAnsi="Calibri Light" w:cs="Arial"/>
          <w:b/>
        </w:rPr>
      </w:pPr>
    </w:p>
    <w:p w:rsidR="007017A3" w:rsidRDefault="007017A3" w:rsidP="00EF303E">
      <w:pPr>
        <w:tabs>
          <w:tab w:val="left" w:pos="5056"/>
        </w:tabs>
        <w:rPr>
          <w:rFonts w:ascii="Calibri Light" w:hAnsi="Calibri Light" w:cs="Arial"/>
          <w:b/>
          <w:lang w:val="pt-BR"/>
        </w:rPr>
      </w:pPr>
    </w:p>
    <w:p w:rsidR="007017A3" w:rsidRDefault="007017A3" w:rsidP="00EF303E">
      <w:pPr>
        <w:tabs>
          <w:tab w:val="left" w:pos="5056"/>
        </w:tabs>
        <w:rPr>
          <w:rFonts w:ascii="Calibri Light" w:hAnsi="Calibri Light" w:cs="Arial"/>
          <w:b/>
          <w:lang w:val="pt-BR"/>
        </w:rPr>
      </w:pPr>
    </w:p>
    <w:p w:rsidR="007017A3" w:rsidRDefault="007017A3" w:rsidP="00EF303E">
      <w:pPr>
        <w:tabs>
          <w:tab w:val="left" w:pos="5056"/>
        </w:tabs>
        <w:rPr>
          <w:rFonts w:ascii="Calibri Light" w:hAnsi="Calibri Light" w:cs="Arial"/>
          <w:b/>
          <w:lang w:val="pt-BR"/>
        </w:rPr>
      </w:pPr>
    </w:p>
    <w:p w:rsidR="00EF303E" w:rsidRPr="00EF303E" w:rsidRDefault="00EF303E" w:rsidP="00EF303E">
      <w:pPr>
        <w:tabs>
          <w:tab w:val="left" w:pos="5056"/>
        </w:tabs>
        <w:rPr>
          <w:rFonts w:ascii="Calibri Light" w:hAnsi="Calibri Light" w:cs="Arial"/>
          <w:b/>
        </w:rPr>
      </w:pPr>
      <w:r w:rsidRPr="00EF303E">
        <w:rPr>
          <w:rFonts w:ascii="Calibri Light" w:hAnsi="Calibri Light" w:cs="Arial"/>
          <w:b/>
          <w:lang w:val="pt-BR"/>
        </w:rPr>
        <w:t xml:space="preserve">DIP. MARIA EUGENIA CAZARES MARTINEZ      </w:t>
      </w:r>
      <w:r w:rsidRPr="00EF303E">
        <w:rPr>
          <w:rFonts w:ascii="Calibri Light" w:hAnsi="Calibri Light" w:cs="Arial"/>
          <w:b/>
          <w:lang w:val="pt-BR"/>
        </w:rPr>
        <w:tab/>
        <w:t xml:space="preserve">DIP. </w:t>
      </w:r>
      <w:r w:rsidRPr="00EF303E">
        <w:rPr>
          <w:rFonts w:ascii="Calibri Light" w:hAnsi="Calibri Light" w:cs="Arial"/>
          <w:b/>
        </w:rPr>
        <w:t>JUAN CARLOS GUERRA LÓPEZ NEGRETE</w:t>
      </w:r>
    </w:p>
    <w:p w:rsidR="00EF303E" w:rsidRPr="00EF303E" w:rsidRDefault="00EF303E" w:rsidP="00EF303E">
      <w:pPr>
        <w:rPr>
          <w:rFonts w:ascii="Calibri Light" w:eastAsia="Microsoft JhengHei" w:hAnsi="Calibri Light" w:cs="Calibri Light"/>
          <w:b/>
          <w:color w:val="000000"/>
          <w:sz w:val="24"/>
          <w:szCs w:val="24"/>
        </w:rPr>
      </w:pPr>
    </w:p>
    <w:p w:rsidR="00EF303E" w:rsidRPr="00513601" w:rsidRDefault="00EF303E" w:rsidP="00EF303E">
      <w:pPr>
        <w:ind w:left="3540"/>
        <w:jc w:val="center"/>
        <w:rPr>
          <w:rFonts w:eastAsia="Arial Unicode MS" w:cs="Arial"/>
          <w:b/>
          <w:sz w:val="26"/>
          <w:szCs w:val="26"/>
          <w:u w:color="000000"/>
          <w:lang w:eastAsia="es-MX"/>
        </w:rPr>
      </w:pPr>
    </w:p>
    <w:p w:rsidR="00EF303E" w:rsidRPr="00513601" w:rsidRDefault="00EF303E" w:rsidP="00EF303E">
      <w:pPr>
        <w:rPr>
          <w:rFonts w:eastAsia="Arial Unicode MS" w:cs="Arial"/>
          <w:sz w:val="26"/>
          <w:szCs w:val="26"/>
          <w:u w:color="000000"/>
          <w:lang w:eastAsia="es-MX"/>
        </w:rPr>
      </w:pPr>
    </w:p>
    <w:p w:rsidR="00EF303E" w:rsidRPr="00FB2B78" w:rsidRDefault="00EF303E" w:rsidP="00EF303E">
      <w:pPr>
        <w:jc w:val="right"/>
        <w:rPr>
          <w:sz w:val="28"/>
          <w:szCs w:val="28"/>
        </w:rPr>
      </w:pPr>
    </w:p>
    <w:p w:rsidR="00EF303E" w:rsidRPr="00FB2B78" w:rsidRDefault="00EF303E" w:rsidP="00EF303E">
      <w:pPr>
        <w:rPr>
          <w:sz w:val="28"/>
          <w:szCs w:val="28"/>
        </w:rPr>
      </w:pPr>
    </w:p>
    <w:p w:rsidR="00EF303E" w:rsidRPr="00EC4733" w:rsidRDefault="00EF303E" w:rsidP="00CF7298">
      <w:pPr>
        <w:rPr>
          <w:rFonts w:cs="Arial"/>
          <w:sz w:val="24"/>
          <w:szCs w:val="24"/>
        </w:rPr>
      </w:pPr>
    </w:p>
    <w:sectPr w:rsidR="00EF303E" w:rsidRPr="00EC4733" w:rsidSect="008417C5">
      <w:headerReference w:type="default" r:id="rId9"/>
      <w:pgSz w:w="12242" w:h="15842" w:code="1"/>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39F" w:rsidRDefault="0026039F">
      <w:r>
        <w:separator/>
      </w:r>
    </w:p>
  </w:endnote>
  <w:endnote w:type="continuationSeparator" w:id="0">
    <w:p w:rsidR="0026039F" w:rsidRDefault="0026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39F" w:rsidRDefault="0026039F">
      <w:r>
        <w:separator/>
      </w:r>
    </w:p>
  </w:footnote>
  <w:footnote w:type="continuationSeparator" w:id="0">
    <w:p w:rsidR="0026039F" w:rsidRDefault="00260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417C5" w:rsidRPr="00452268" w:rsidTr="00EE69CB">
      <w:trPr>
        <w:jc w:val="center"/>
      </w:trPr>
      <w:tc>
        <w:tcPr>
          <w:tcW w:w="1253" w:type="dxa"/>
        </w:tcPr>
        <w:p w:rsidR="008417C5" w:rsidRPr="00452268" w:rsidRDefault="00110B61" w:rsidP="00EE69CB">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-33655</wp:posOffset>
                </wp:positionH>
                <wp:positionV relativeFrom="paragraph">
                  <wp:posOffset>52705</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tc>
      <w:tc>
        <w:tcPr>
          <w:tcW w:w="8623" w:type="dxa"/>
        </w:tcPr>
        <w:p w:rsidR="008417C5" w:rsidRPr="00452268" w:rsidRDefault="008417C5" w:rsidP="00EE69CB">
          <w:pPr>
            <w:jc w:val="center"/>
            <w:rPr>
              <w:b/>
              <w:bCs/>
              <w:sz w:val="12"/>
            </w:rPr>
          </w:pPr>
        </w:p>
        <w:p w:rsidR="008417C5" w:rsidRPr="00452268" w:rsidRDefault="00110B61" w:rsidP="00EE69CB">
          <w:pPr>
            <w:tabs>
              <w:tab w:val="center" w:pos="4252"/>
              <w:tab w:val="left" w:pos="5040"/>
              <w:tab w:val="right" w:pos="8504"/>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38735</wp:posOffset>
                </wp:positionV>
                <wp:extent cx="838200" cy="812800"/>
                <wp:effectExtent l="0" t="0" r="0" b="0"/>
                <wp:wrapNone/>
                <wp:docPr id="3"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7C5" w:rsidRPr="00452268">
            <w:rPr>
              <w:rFonts w:ascii="Times New Roman" w:hAnsi="Times New Roman" w:cs="Arial"/>
              <w:bCs/>
              <w:smallCaps/>
              <w:spacing w:val="20"/>
              <w:sz w:val="32"/>
              <w:szCs w:val="32"/>
            </w:rPr>
            <w:t xml:space="preserve">Congreso del Estado Independiente, </w:t>
          </w:r>
        </w:p>
        <w:p w:rsidR="008417C5" w:rsidRPr="00452268" w:rsidRDefault="008417C5" w:rsidP="00EE69CB">
          <w:pPr>
            <w:tabs>
              <w:tab w:val="center" w:pos="4252"/>
              <w:tab w:val="left" w:pos="5040"/>
              <w:tab w:val="right" w:pos="8504"/>
            </w:tabs>
            <w:ind w:right="-93"/>
            <w:jc w:val="center"/>
            <w:rPr>
              <w:rFonts w:ascii="Times New Roman" w:hAnsi="Times New Roman" w:cs="Arial"/>
              <w:bCs/>
              <w:smallCaps/>
              <w:spacing w:val="20"/>
              <w:sz w:val="32"/>
              <w:szCs w:val="32"/>
            </w:rPr>
          </w:pPr>
          <w:r w:rsidRPr="00452268">
            <w:rPr>
              <w:rFonts w:ascii="Times New Roman" w:hAnsi="Times New Roman" w:cs="Arial"/>
              <w:bCs/>
              <w:smallCaps/>
              <w:spacing w:val="20"/>
              <w:sz w:val="32"/>
              <w:szCs w:val="32"/>
            </w:rPr>
            <w:t>Libre y Soberano de Coahuila de Zaragoza</w:t>
          </w:r>
        </w:p>
        <w:p w:rsidR="008417C5" w:rsidRPr="00452268" w:rsidRDefault="008417C5" w:rsidP="00EE69CB">
          <w:pPr>
            <w:jc w:val="center"/>
            <w:rPr>
              <w:rFonts w:ascii="Century Schoolbook" w:hAnsi="Century Schoolbook"/>
              <w:b/>
              <w:bCs/>
              <w:sz w:val="6"/>
            </w:rPr>
          </w:pPr>
        </w:p>
        <w:p w:rsidR="008417C5" w:rsidRPr="00452268" w:rsidRDefault="008417C5" w:rsidP="00EE69CB">
          <w:pPr>
            <w:jc w:val="center"/>
            <w:rPr>
              <w:rFonts w:cs="Arial"/>
              <w:b/>
              <w:bCs/>
              <w:sz w:val="16"/>
            </w:rPr>
          </w:pPr>
        </w:p>
        <w:p w:rsidR="008417C5" w:rsidRPr="00452268" w:rsidRDefault="008417C5" w:rsidP="00EE69CB">
          <w:pPr>
            <w:ind w:left="-434" w:right="-672"/>
            <w:jc w:val="center"/>
            <w:rPr>
              <w:b/>
              <w:bCs/>
              <w:sz w:val="12"/>
            </w:rPr>
          </w:pPr>
        </w:p>
      </w:tc>
      <w:tc>
        <w:tcPr>
          <w:tcW w:w="1181" w:type="dxa"/>
        </w:tcPr>
        <w:p w:rsidR="008417C5" w:rsidRPr="00452268" w:rsidRDefault="008417C5" w:rsidP="00EE69CB">
          <w:pPr>
            <w:jc w:val="center"/>
            <w:rPr>
              <w:b/>
              <w:bCs/>
              <w:sz w:val="12"/>
            </w:rPr>
          </w:pPr>
        </w:p>
        <w:p w:rsidR="008417C5" w:rsidRPr="00452268" w:rsidRDefault="008417C5" w:rsidP="00EE69CB">
          <w:pPr>
            <w:jc w:val="center"/>
            <w:rPr>
              <w:b/>
              <w:bCs/>
              <w:sz w:val="12"/>
            </w:rPr>
          </w:pPr>
        </w:p>
        <w:p w:rsidR="008417C5" w:rsidRPr="00452268" w:rsidRDefault="008417C5" w:rsidP="00EE69CB">
          <w:pPr>
            <w:jc w:val="center"/>
            <w:rPr>
              <w:b/>
              <w:bCs/>
              <w:sz w:val="12"/>
            </w:rPr>
          </w:pPr>
        </w:p>
      </w:tc>
    </w:tr>
  </w:tbl>
  <w:p w:rsidR="00947172" w:rsidRPr="00030032" w:rsidRDefault="00947172" w:rsidP="009471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924"/>
    <w:multiLevelType w:val="hybridMultilevel"/>
    <w:tmpl w:val="CC626C88"/>
    <w:lvl w:ilvl="0" w:tplc="A8C64B9A">
      <w:start w:val="6"/>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5CC01A9"/>
    <w:multiLevelType w:val="hybridMultilevel"/>
    <w:tmpl w:val="E3B427A4"/>
    <w:lvl w:ilvl="0" w:tplc="E482DE9E">
      <w:start w:val="6"/>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3" w15:restartNumberingAfterBreak="0">
    <w:nsid w:val="1EEF6A74"/>
    <w:multiLevelType w:val="hybridMultilevel"/>
    <w:tmpl w:val="CF92B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BE79D7"/>
    <w:multiLevelType w:val="hybridMultilevel"/>
    <w:tmpl w:val="7EA610FE"/>
    <w:lvl w:ilvl="0" w:tplc="D0F017B2">
      <w:start w:val="6"/>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32D0EC8"/>
    <w:multiLevelType w:val="hybridMultilevel"/>
    <w:tmpl w:val="90A0E17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6" w15:restartNumberingAfterBreak="0">
    <w:nsid w:val="381A6A71"/>
    <w:multiLevelType w:val="hybridMultilevel"/>
    <w:tmpl w:val="5CFA3C0A"/>
    <w:lvl w:ilvl="0" w:tplc="6F0239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0"/>
  </w:num>
  <w:num w:numId="5">
    <w:abstractNumId w:val="9"/>
  </w:num>
  <w:num w:numId="6">
    <w:abstractNumId w:val="3"/>
  </w:num>
  <w:num w:numId="7">
    <w:abstractNumId w:val="2"/>
  </w:num>
  <w:num w:numId="8">
    <w:abstractNumId w:val="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1795"/>
    <w:rsid w:val="00004C78"/>
    <w:rsid w:val="00007D99"/>
    <w:rsid w:val="00011A34"/>
    <w:rsid w:val="0002029F"/>
    <w:rsid w:val="00023F7D"/>
    <w:rsid w:val="00027F4E"/>
    <w:rsid w:val="00044293"/>
    <w:rsid w:val="00045DE7"/>
    <w:rsid w:val="00045E05"/>
    <w:rsid w:val="00081985"/>
    <w:rsid w:val="000927F7"/>
    <w:rsid w:val="000B0E45"/>
    <w:rsid w:val="000B1350"/>
    <w:rsid w:val="000B576C"/>
    <w:rsid w:val="000B6EC2"/>
    <w:rsid w:val="000C5413"/>
    <w:rsid w:val="000C723E"/>
    <w:rsid w:val="000E432E"/>
    <w:rsid w:val="000F1FC3"/>
    <w:rsid w:val="000F671D"/>
    <w:rsid w:val="000F7101"/>
    <w:rsid w:val="000F7CCC"/>
    <w:rsid w:val="001073F6"/>
    <w:rsid w:val="00110B61"/>
    <w:rsid w:val="001375D2"/>
    <w:rsid w:val="0014300C"/>
    <w:rsid w:val="00153D13"/>
    <w:rsid w:val="00164DA9"/>
    <w:rsid w:val="001732D4"/>
    <w:rsid w:val="001800CD"/>
    <w:rsid w:val="00190A88"/>
    <w:rsid w:val="001A003F"/>
    <w:rsid w:val="001A581D"/>
    <w:rsid w:val="001A6378"/>
    <w:rsid w:val="001B7BB7"/>
    <w:rsid w:val="001C1115"/>
    <w:rsid w:val="001E27EE"/>
    <w:rsid w:val="002120A0"/>
    <w:rsid w:val="00220D8F"/>
    <w:rsid w:val="00222177"/>
    <w:rsid w:val="00225062"/>
    <w:rsid w:val="0026039F"/>
    <w:rsid w:val="0026611E"/>
    <w:rsid w:val="002700B7"/>
    <w:rsid w:val="00274CF7"/>
    <w:rsid w:val="00275661"/>
    <w:rsid w:val="00291D4C"/>
    <w:rsid w:val="002A013F"/>
    <w:rsid w:val="002A171F"/>
    <w:rsid w:val="002B7178"/>
    <w:rsid w:val="002C53D0"/>
    <w:rsid w:val="002D14DE"/>
    <w:rsid w:val="002D396F"/>
    <w:rsid w:val="002D711B"/>
    <w:rsid w:val="002E6CCC"/>
    <w:rsid w:val="002F25C0"/>
    <w:rsid w:val="002F2E3E"/>
    <w:rsid w:val="002F4D8C"/>
    <w:rsid w:val="002F5CCA"/>
    <w:rsid w:val="002F61BF"/>
    <w:rsid w:val="00304410"/>
    <w:rsid w:val="00310D6B"/>
    <w:rsid w:val="00312C43"/>
    <w:rsid w:val="00316B25"/>
    <w:rsid w:val="00317192"/>
    <w:rsid w:val="003257B6"/>
    <w:rsid w:val="00326D62"/>
    <w:rsid w:val="00330D57"/>
    <w:rsid w:val="00355E99"/>
    <w:rsid w:val="003569E2"/>
    <w:rsid w:val="00365867"/>
    <w:rsid w:val="00377DCF"/>
    <w:rsid w:val="0038533B"/>
    <w:rsid w:val="00391C9B"/>
    <w:rsid w:val="00395A10"/>
    <w:rsid w:val="003A0F46"/>
    <w:rsid w:val="003B52BF"/>
    <w:rsid w:val="003C1097"/>
    <w:rsid w:val="003C1FB4"/>
    <w:rsid w:val="003C306E"/>
    <w:rsid w:val="003D7532"/>
    <w:rsid w:val="003E447D"/>
    <w:rsid w:val="00400EA6"/>
    <w:rsid w:val="00402759"/>
    <w:rsid w:val="0042447F"/>
    <w:rsid w:val="00464334"/>
    <w:rsid w:val="0047578C"/>
    <w:rsid w:val="00477B47"/>
    <w:rsid w:val="00481DCA"/>
    <w:rsid w:val="00491547"/>
    <w:rsid w:val="00492DB0"/>
    <w:rsid w:val="004A277B"/>
    <w:rsid w:val="004A3F2F"/>
    <w:rsid w:val="004B7292"/>
    <w:rsid w:val="004C3319"/>
    <w:rsid w:val="004E044F"/>
    <w:rsid w:val="004F17B0"/>
    <w:rsid w:val="004F7416"/>
    <w:rsid w:val="00535FA1"/>
    <w:rsid w:val="00540988"/>
    <w:rsid w:val="005418E5"/>
    <w:rsid w:val="00562BE5"/>
    <w:rsid w:val="00574630"/>
    <w:rsid w:val="005922DA"/>
    <w:rsid w:val="005A276E"/>
    <w:rsid w:val="005C0EB0"/>
    <w:rsid w:val="005C3399"/>
    <w:rsid w:val="005C45E7"/>
    <w:rsid w:val="005C6587"/>
    <w:rsid w:val="005D44EC"/>
    <w:rsid w:val="005D59A6"/>
    <w:rsid w:val="005E2575"/>
    <w:rsid w:val="005E40A0"/>
    <w:rsid w:val="005E59C0"/>
    <w:rsid w:val="005F467C"/>
    <w:rsid w:val="005F4E74"/>
    <w:rsid w:val="00600E52"/>
    <w:rsid w:val="00633542"/>
    <w:rsid w:val="00633652"/>
    <w:rsid w:val="00637BF7"/>
    <w:rsid w:val="00637DEF"/>
    <w:rsid w:val="00646D16"/>
    <w:rsid w:val="0065365F"/>
    <w:rsid w:val="00653A5D"/>
    <w:rsid w:val="00657397"/>
    <w:rsid w:val="006574C1"/>
    <w:rsid w:val="00677C89"/>
    <w:rsid w:val="00693B91"/>
    <w:rsid w:val="006A11E1"/>
    <w:rsid w:val="006A69F6"/>
    <w:rsid w:val="006C6E5C"/>
    <w:rsid w:val="006D773A"/>
    <w:rsid w:val="006E0D0C"/>
    <w:rsid w:val="006E249A"/>
    <w:rsid w:val="006E3E25"/>
    <w:rsid w:val="006E4F88"/>
    <w:rsid w:val="006F213E"/>
    <w:rsid w:val="006F54E7"/>
    <w:rsid w:val="007017A3"/>
    <w:rsid w:val="00705F83"/>
    <w:rsid w:val="00715CD2"/>
    <w:rsid w:val="0073347B"/>
    <w:rsid w:val="0074638A"/>
    <w:rsid w:val="00751929"/>
    <w:rsid w:val="00752093"/>
    <w:rsid w:val="00753953"/>
    <w:rsid w:val="00753E51"/>
    <w:rsid w:val="00761D20"/>
    <w:rsid w:val="007644FB"/>
    <w:rsid w:val="00780CF3"/>
    <w:rsid w:val="00784F6E"/>
    <w:rsid w:val="007948F3"/>
    <w:rsid w:val="007976D6"/>
    <w:rsid w:val="007A1D62"/>
    <w:rsid w:val="007A65CD"/>
    <w:rsid w:val="007B5A70"/>
    <w:rsid w:val="007C06ED"/>
    <w:rsid w:val="007C64E4"/>
    <w:rsid w:val="007D3D14"/>
    <w:rsid w:val="007D72AD"/>
    <w:rsid w:val="007E3ED7"/>
    <w:rsid w:val="007F7DF3"/>
    <w:rsid w:val="00803E50"/>
    <w:rsid w:val="00805A19"/>
    <w:rsid w:val="008110DB"/>
    <w:rsid w:val="00811AC1"/>
    <w:rsid w:val="008417C5"/>
    <w:rsid w:val="00850EDB"/>
    <w:rsid w:val="008813EF"/>
    <w:rsid w:val="008910CA"/>
    <w:rsid w:val="008973F1"/>
    <w:rsid w:val="008A42B5"/>
    <w:rsid w:val="008D2878"/>
    <w:rsid w:val="008E0F90"/>
    <w:rsid w:val="008F2D31"/>
    <w:rsid w:val="00907C10"/>
    <w:rsid w:val="00922544"/>
    <w:rsid w:val="0092259A"/>
    <w:rsid w:val="00923325"/>
    <w:rsid w:val="009233EC"/>
    <w:rsid w:val="00927CDF"/>
    <w:rsid w:val="00931AA8"/>
    <w:rsid w:val="009334E8"/>
    <w:rsid w:val="00947172"/>
    <w:rsid w:val="00950DF6"/>
    <w:rsid w:val="00953B41"/>
    <w:rsid w:val="00955B6D"/>
    <w:rsid w:val="00961C46"/>
    <w:rsid w:val="00963F61"/>
    <w:rsid w:val="00965230"/>
    <w:rsid w:val="009A31FB"/>
    <w:rsid w:val="009B79C7"/>
    <w:rsid w:val="009D1640"/>
    <w:rsid w:val="009E44FF"/>
    <w:rsid w:val="00A057E5"/>
    <w:rsid w:val="00A148E8"/>
    <w:rsid w:val="00A35F23"/>
    <w:rsid w:val="00A42F73"/>
    <w:rsid w:val="00A56D9A"/>
    <w:rsid w:val="00A65F6F"/>
    <w:rsid w:val="00A70AF7"/>
    <w:rsid w:val="00A868CC"/>
    <w:rsid w:val="00A86F85"/>
    <w:rsid w:val="00A874F9"/>
    <w:rsid w:val="00A9539C"/>
    <w:rsid w:val="00A956B6"/>
    <w:rsid w:val="00AB297B"/>
    <w:rsid w:val="00AB3AC3"/>
    <w:rsid w:val="00AD0D6E"/>
    <w:rsid w:val="00AE15E7"/>
    <w:rsid w:val="00AE73C2"/>
    <w:rsid w:val="00B0223C"/>
    <w:rsid w:val="00B11DFA"/>
    <w:rsid w:val="00B12BBB"/>
    <w:rsid w:val="00B239AD"/>
    <w:rsid w:val="00B23A99"/>
    <w:rsid w:val="00B23F6B"/>
    <w:rsid w:val="00B3110C"/>
    <w:rsid w:val="00B34F0F"/>
    <w:rsid w:val="00B6144C"/>
    <w:rsid w:val="00B66105"/>
    <w:rsid w:val="00B6653A"/>
    <w:rsid w:val="00B66752"/>
    <w:rsid w:val="00B7493A"/>
    <w:rsid w:val="00B87C18"/>
    <w:rsid w:val="00B90E19"/>
    <w:rsid w:val="00B97D1F"/>
    <w:rsid w:val="00BA71B0"/>
    <w:rsid w:val="00BB4A09"/>
    <w:rsid w:val="00BB669A"/>
    <w:rsid w:val="00BD0F18"/>
    <w:rsid w:val="00BD353C"/>
    <w:rsid w:val="00BE11BD"/>
    <w:rsid w:val="00BE751D"/>
    <w:rsid w:val="00C04156"/>
    <w:rsid w:val="00C12B13"/>
    <w:rsid w:val="00C207B9"/>
    <w:rsid w:val="00C42096"/>
    <w:rsid w:val="00C51C4E"/>
    <w:rsid w:val="00C53C57"/>
    <w:rsid w:val="00C80E75"/>
    <w:rsid w:val="00C828C2"/>
    <w:rsid w:val="00C84398"/>
    <w:rsid w:val="00C91113"/>
    <w:rsid w:val="00C9532F"/>
    <w:rsid w:val="00CA4E25"/>
    <w:rsid w:val="00CB0B2C"/>
    <w:rsid w:val="00CC338B"/>
    <w:rsid w:val="00CC4CA4"/>
    <w:rsid w:val="00CD3E69"/>
    <w:rsid w:val="00CD6F8C"/>
    <w:rsid w:val="00CE19E2"/>
    <w:rsid w:val="00CE2350"/>
    <w:rsid w:val="00CE6581"/>
    <w:rsid w:val="00CF161A"/>
    <w:rsid w:val="00CF7298"/>
    <w:rsid w:val="00D04039"/>
    <w:rsid w:val="00D15A52"/>
    <w:rsid w:val="00D17A5E"/>
    <w:rsid w:val="00D230FA"/>
    <w:rsid w:val="00D2328F"/>
    <w:rsid w:val="00D242E7"/>
    <w:rsid w:val="00D50460"/>
    <w:rsid w:val="00D56A2B"/>
    <w:rsid w:val="00D66286"/>
    <w:rsid w:val="00D6705D"/>
    <w:rsid w:val="00D72165"/>
    <w:rsid w:val="00D762BA"/>
    <w:rsid w:val="00D77124"/>
    <w:rsid w:val="00D92F36"/>
    <w:rsid w:val="00D9738E"/>
    <w:rsid w:val="00DA2D59"/>
    <w:rsid w:val="00DA698F"/>
    <w:rsid w:val="00DB228A"/>
    <w:rsid w:val="00DB515A"/>
    <w:rsid w:val="00DB58A8"/>
    <w:rsid w:val="00DB64D2"/>
    <w:rsid w:val="00DF00BD"/>
    <w:rsid w:val="00DF372F"/>
    <w:rsid w:val="00E009B0"/>
    <w:rsid w:val="00E063A4"/>
    <w:rsid w:val="00E14481"/>
    <w:rsid w:val="00E176CD"/>
    <w:rsid w:val="00E224D1"/>
    <w:rsid w:val="00E301C5"/>
    <w:rsid w:val="00E33BF1"/>
    <w:rsid w:val="00E3661F"/>
    <w:rsid w:val="00E36824"/>
    <w:rsid w:val="00E438EC"/>
    <w:rsid w:val="00E503ED"/>
    <w:rsid w:val="00E5087C"/>
    <w:rsid w:val="00E70175"/>
    <w:rsid w:val="00E7244D"/>
    <w:rsid w:val="00E74054"/>
    <w:rsid w:val="00E75268"/>
    <w:rsid w:val="00E97930"/>
    <w:rsid w:val="00EA1B44"/>
    <w:rsid w:val="00EB16BD"/>
    <w:rsid w:val="00EC366A"/>
    <w:rsid w:val="00EC4733"/>
    <w:rsid w:val="00EC6414"/>
    <w:rsid w:val="00ED3F7A"/>
    <w:rsid w:val="00ED6A80"/>
    <w:rsid w:val="00EE5607"/>
    <w:rsid w:val="00EE69CB"/>
    <w:rsid w:val="00EE6B3F"/>
    <w:rsid w:val="00EE6FB0"/>
    <w:rsid w:val="00EF303E"/>
    <w:rsid w:val="00EF770B"/>
    <w:rsid w:val="00F01108"/>
    <w:rsid w:val="00F020E3"/>
    <w:rsid w:val="00F12703"/>
    <w:rsid w:val="00F1434F"/>
    <w:rsid w:val="00F234F3"/>
    <w:rsid w:val="00F27DC5"/>
    <w:rsid w:val="00F307D3"/>
    <w:rsid w:val="00F31DFE"/>
    <w:rsid w:val="00F32BFC"/>
    <w:rsid w:val="00F34A46"/>
    <w:rsid w:val="00F34D16"/>
    <w:rsid w:val="00F444DC"/>
    <w:rsid w:val="00F460C9"/>
    <w:rsid w:val="00F516E7"/>
    <w:rsid w:val="00F517E6"/>
    <w:rsid w:val="00F73643"/>
    <w:rsid w:val="00F8140B"/>
    <w:rsid w:val="00F9338D"/>
    <w:rsid w:val="00FA75B8"/>
    <w:rsid w:val="00FB2B37"/>
    <w:rsid w:val="00FB5ADF"/>
    <w:rsid w:val="00FB7337"/>
    <w:rsid w:val="00FC0E7B"/>
    <w:rsid w:val="00FD5188"/>
    <w:rsid w:val="00FE06AB"/>
    <w:rsid w:val="00FF72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21C9"/>
  <w15:chartTrackingRefBased/>
  <w15:docId w15:val="{C0285BE4-BE8E-4E30-A85E-51E026C5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CA"/>
    <w:pPr>
      <w:jc w:val="both"/>
    </w:pPr>
    <w:rPr>
      <w:rFonts w:ascii="Arial" w:eastAsia="Times New Roman" w:hAnsi="Arial"/>
      <w:lang w:eastAsia="es-ES"/>
    </w:rPr>
  </w:style>
  <w:style w:type="paragraph" w:styleId="Ttulo1">
    <w:name w:val="heading 1"/>
    <w:basedOn w:val="Normal"/>
    <w:next w:val="Normal"/>
    <w:link w:val="Ttulo1Car"/>
    <w:qFormat/>
    <w:rsid w:val="008910CA"/>
    <w:pPr>
      <w:keepNext/>
      <w:outlineLvl w:val="0"/>
    </w:pPr>
    <w:rPr>
      <w:b/>
      <w:sz w:val="22"/>
    </w:rPr>
  </w:style>
  <w:style w:type="paragraph" w:styleId="Ttulo2">
    <w:name w:val="heading 2"/>
    <w:basedOn w:val="Normal"/>
    <w:next w:val="Normal"/>
    <w:link w:val="Ttulo2Car"/>
    <w:qFormat/>
    <w:rsid w:val="008910CA"/>
    <w:pPr>
      <w:keepNext/>
      <w:tabs>
        <w:tab w:val="left" w:pos="0"/>
      </w:tabs>
      <w:jc w:val="center"/>
      <w:outlineLvl w:val="1"/>
    </w:pPr>
    <w:rPr>
      <w:b/>
    </w:rPr>
  </w:style>
  <w:style w:type="paragraph" w:styleId="Ttulo3">
    <w:name w:val="heading 3"/>
    <w:basedOn w:val="Normal"/>
    <w:next w:val="Normal"/>
    <w:link w:val="Ttulo3Car"/>
    <w:qFormat/>
    <w:rsid w:val="008910CA"/>
    <w:pPr>
      <w:keepNext/>
      <w:spacing w:line="360" w:lineRule="auto"/>
      <w:outlineLvl w:val="2"/>
    </w:pPr>
    <w:rPr>
      <w:b/>
      <w:sz w:val="36"/>
    </w:rPr>
  </w:style>
  <w:style w:type="paragraph" w:styleId="Ttulo4">
    <w:name w:val="heading 4"/>
    <w:basedOn w:val="Normal"/>
    <w:next w:val="Normal"/>
    <w:link w:val="Ttulo4Car"/>
    <w:qFormat/>
    <w:rsid w:val="008910CA"/>
    <w:pPr>
      <w:keepNext/>
      <w:spacing w:line="360" w:lineRule="auto"/>
      <w:outlineLvl w:val="3"/>
    </w:pPr>
    <w:rPr>
      <w:b/>
      <w:sz w:val="36"/>
    </w:rPr>
  </w:style>
  <w:style w:type="paragraph" w:styleId="Ttulo5">
    <w:name w:val="heading 5"/>
    <w:basedOn w:val="Normal"/>
    <w:next w:val="Normal"/>
    <w:link w:val="Ttulo5Car"/>
    <w:qFormat/>
    <w:rsid w:val="008910CA"/>
    <w:pPr>
      <w:keepNext/>
      <w:shd w:val="clear" w:color="FF00FF" w:fill="auto"/>
      <w:spacing w:line="360" w:lineRule="auto"/>
      <w:outlineLvl w:val="4"/>
    </w:pPr>
    <w:rPr>
      <w:b/>
      <w:sz w:val="36"/>
    </w:rPr>
  </w:style>
  <w:style w:type="paragraph" w:styleId="Ttulo6">
    <w:name w:val="heading 6"/>
    <w:basedOn w:val="Normal"/>
    <w:next w:val="Normal"/>
    <w:link w:val="Ttulo6Car"/>
    <w:qFormat/>
    <w:rsid w:val="008910CA"/>
    <w:pPr>
      <w:keepNext/>
      <w:spacing w:line="360" w:lineRule="auto"/>
      <w:outlineLvl w:val="5"/>
    </w:pPr>
    <w:rPr>
      <w:b/>
      <w:sz w:val="36"/>
    </w:rPr>
  </w:style>
  <w:style w:type="paragraph" w:styleId="Ttulo7">
    <w:name w:val="heading 7"/>
    <w:basedOn w:val="Normal"/>
    <w:next w:val="Normal"/>
    <w:link w:val="Ttulo7Car"/>
    <w:qFormat/>
    <w:rsid w:val="008910CA"/>
    <w:pPr>
      <w:keepNext/>
      <w:spacing w:line="360" w:lineRule="auto"/>
      <w:outlineLvl w:val="6"/>
    </w:pPr>
    <w:rPr>
      <w:b/>
      <w:sz w:val="36"/>
    </w:rPr>
  </w:style>
  <w:style w:type="paragraph" w:styleId="Ttulo8">
    <w:name w:val="heading 8"/>
    <w:basedOn w:val="Normal"/>
    <w:next w:val="Normal"/>
    <w:link w:val="Ttulo8Car"/>
    <w:qFormat/>
    <w:rsid w:val="008910CA"/>
    <w:pPr>
      <w:keepNext/>
      <w:tabs>
        <w:tab w:val="left" w:pos="6237"/>
      </w:tabs>
      <w:spacing w:line="360" w:lineRule="auto"/>
      <w:outlineLvl w:val="7"/>
    </w:pPr>
    <w:rPr>
      <w:b/>
      <w:sz w:val="36"/>
    </w:rPr>
  </w:style>
  <w:style w:type="paragraph" w:styleId="Ttulo9">
    <w:name w:val="heading 9"/>
    <w:basedOn w:val="Normal"/>
    <w:next w:val="Normal"/>
    <w:link w:val="Ttulo9Car"/>
    <w:qFormat/>
    <w:rsid w:val="008910C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910CA"/>
    <w:pPr>
      <w:tabs>
        <w:tab w:val="center" w:pos="4419"/>
        <w:tab w:val="right" w:pos="8838"/>
      </w:tabs>
    </w:pPr>
  </w:style>
  <w:style w:type="character" w:customStyle="1" w:styleId="EncabezadoCar">
    <w:name w:val="Encabezado Car"/>
    <w:link w:val="Encabezado"/>
    <w:uiPriority w:val="99"/>
    <w:semiHidden/>
    <w:rsid w:val="008910CA"/>
    <w:rPr>
      <w:rFonts w:ascii="Arial" w:eastAsia="Times New Roman" w:hAnsi="Arial"/>
      <w:lang w:eastAsia="es-ES"/>
    </w:rPr>
  </w:style>
  <w:style w:type="paragraph" w:styleId="Prrafodelista">
    <w:name w:val="List Paragraph"/>
    <w:basedOn w:val="Normal"/>
    <w:uiPriority w:val="34"/>
    <w:qFormat/>
    <w:rsid w:val="008910CA"/>
    <w:pPr>
      <w:widowControl w:val="0"/>
      <w:ind w:left="720"/>
      <w:contextualSpacing/>
    </w:pPr>
    <w:rPr>
      <w:b/>
      <w:snapToGrid w:val="0"/>
    </w:rPr>
  </w:style>
  <w:style w:type="paragraph" w:styleId="Piedepgina">
    <w:name w:val="footer"/>
    <w:basedOn w:val="Normal"/>
    <w:link w:val="PiedepginaCar"/>
    <w:uiPriority w:val="99"/>
    <w:semiHidden/>
    <w:unhideWhenUsed/>
    <w:rsid w:val="008910CA"/>
    <w:pPr>
      <w:tabs>
        <w:tab w:val="center" w:pos="4419"/>
        <w:tab w:val="right" w:pos="8838"/>
      </w:tabs>
    </w:pPr>
  </w:style>
  <w:style w:type="character" w:customStyle="1" w:styleId="Ttulo2Car">
    <w:name w:val="Título 2 Car"/>
    <w:link w:val="Ttulo2"/>
    <w:rsid w:val="008910CA"/>
    <w:rPr>
      <w:rFonts w:ascii="Arial" w:eastAsia="Times New Roman" w:hAnsi="Arial"/>
      <w:b/>
      <w:lang w:eastAsia="es-ES"/>
    </w:rPr>
  </w:style>
  <w:style w:type="character" w:customStyle="1" w:styleId="Ttulo5Car">
    <w:name w:val="Título 5 Car"/>
    <w:link w:val="Ttulo5"/>
    <w:rsid w:val="008910CA"/>
    <w:rPr>
      <w:rFonts w:ascii="Arial" w:eastAsia="Times New Roman" w:hAnsi="Arial"/>
      <w:b/>
      <w:sz w:val="36"/>
      <w:shd w:val="clear" w:color="FF00FF" w:fill="auto"/>
      <w:lang w:eastAsia="es-ES"/>
    </w:rPr>
  </w:style>
  <w:style w:type="character" w:customStyle="1" w:styleId="PiedepginaCar">
    <w:name w:val="Pie de página Car"/>
    <w:link w:val="Piedepgina"/>
    <w:uiPriority w:val="99"/>
    <w:semiHidden/>
    <w:rsid w:val="008910CA"/>
    <w:rPr>
      <w:rFonts w:ascii="Arial" w:eastAsia="Times New Roman" w:hAnsi="Arial"/>
      <w:lang w:eastAsia="es-ES"/>
    </w:rPr>
  </w:style>
  <w:style w:type="character" w:customStyle="1" w:styleId="Ttulo1Car">
    <w:name w:val="Título 1 Car"/>
    <w:link w:val="Ttulo1"/>
    <w:rsid w:val="008910CA"/>
    <w:rPr>
      <w:rFonts w:ascii="Arial" w:eastAsia="Times New Roman" w:hAnsi="Arial"/>
      <w:b/>
      <w:sz w:val="22"/>
      <w:lang w:eastAsia="es-ES"/>
    </w:rPr>
  </w:style>
  <w:style w:type="character" w:customStyle="1" w:styleId="Ttulo3Car">
    <w:name w:val="Título 3 Car"/>
    <w:link w:val="Ttulo3"/>
    <w:rsid w:val="008910CA"/>
    <w:rPr>
      <w:rFonts w:ascii="Arial" w:eastAsia="Times New Roman" w:hAnsi="Arial"/>
      <w:b/>
      <w:sz w:val="36"/>
      <w:lang w:eastAsia="es-ES"/>
    </w:rPr>
  </w:style>
  <w:style w:type="character" w:customStyle="1" w:styleId="Ttulo4Car">
    <w:name w:val="Título 4 Car"/>
    <w:link w:val="Ttulo4"/>
    <w:rsid w:val="008910CA"/>
    <w:rPr>
      <w:rFonts w:ascii="Arial" w:eastAsia="Times New Roman" w:hAnsi="Arial"/>
      <w:b/>
      <w:sz w:val="36"/>
      <w:lang w:eastAsia="es-ES"/>
    </w:rPr>
  </w:style>
  <w:style w:type="character" w:customStyle="1" w:styleId="Ttulo6Car">
    <w:name w:val="Título 6 Car"/>
    <w:link w:val="Ttulo6"/>
    <w:rsid w:val="008910CA"/>
    <w:rPr>
      <w:rFonts w:ascii="Arial" w:eastAsia="Times New Roman" w:hAnsi="Arial"/>
      <w:b/>
      <w:sz w:val="36"/>
      <w:lang w:eastAsia="es-ES"/>
    </w:rPr>
  </w:style>
  <w:style w:type="character" w:customStyle="1" w:styleId="Ttulo7Car">
    <w:name w:val="Título 7 Car"/>
    <w:link w:val="Ttulo7"/>
    <w:rsid w:val="008910CA"/>
    <w:rPr>
      <w:rFonts w:ascii="Arial" w:eastAsia="Times New Roman" w:hAnsi="Arial"/>
      <w:b/>
      <w:sz w:val="36"/>
      <w:lang w:eastAsia="es-ES"/>
    </w:rPr>
  </w:style>
  <w:style w:type="character" w:customStyle="1" w:styleId="Ttulo8Car">
    <w:name w:val="Título 8 Car"/>
    <w:link w:val="Ttulo8"/>
    <w:rsid w:val="008910CA"/>
    <w:rPr>
      <w:rFonts w:ascii="Arial" w:eastAsia="Times New Roman" w:hAnsi="Arial"/>
      <w:b/>
      <w:sz w:val="36"/>
      <w:lang w:eastAsia="es-ES"/>
    </w:rPr>
  </w:style>
  <w:style w:type="character" w:customStyle="1" w:styleId="Ttulo9Car">
    <w:name w:val="Título 9 Car"/>
    <w:link w:val="Ttulo9"/>
    <w:rsid w:val="008910CA"/>
    <w:rPr>
      <w:rFonts w:ascii="Arial" w:eastAsia="Times New Roman" w:hAnsi="Arial"/>
      <w:b/>
      <w:sz w:val="36"/>
      <w:lang w:eastAsia="es-ES"/>
    </w:rPr>
  </w:style>
  <w:style w:type="paragraph" w:styleId="Textoindependiente">
    <w:name w:val="Body Text"/>
    <w:basedOn w:val="Normal"/>
    <w:link w:val="TextoindependienteCar"/>
    <w:semiHidden/>
    <w:unhideWhenUsed/>
    <w:rsid w:val="008910CA"/>
    <w:pPr>
      <w:spacing w:after="120"/>
    </w:pPr>
  </w:style>
  <w:style w:type="character" w:customStyle="1" w:styleId="TextoindependienteCar">
    <w:name w:val="Texto independiente Car"/>
    <w:link w:val="Textoindependiente"/>
    <w:semiHidden/>
    <w:rsid w:val="008910CA"/>
    <w:rPr>
      <w:rFonts w:ascii="Arial" w:eastAsia="Times New Roman" w:hAnsi="Arial"/>
      <w:lang w:eastAsia="es-ES"/>
    </w:rPr>
  </w:style>
  <w:style w:type="character" w:customStyle="1" w:styleId="TextoindependienteCar1">
    <w:name w:val="Texto independiente Car1"/>
    <w:uiPriority w:val="99"/>
    <w:semiHidden/>
    <w:rsid w:val="008910CA"/>
    <w:rPr>
      <w:rFonts w:eastAsia="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07">
      <w:bodyDiv w:val="1"/>
      <w:marLeft w:val="0"/>
      <w:marRight w:val="0"/>
      <w:marTop w:val="0"/>
      <w:marBottom w:val="0"/>
      <w:divBdr>
        <w:top w:val="none" w:sz="0" w:space="0" w:color="auto"/>
        <w:left w:val="none" w:sz="0" w:space="0" w:color="auto"/>
        <w:bottom w:val="none" w:sz="0" w:space="0" w:color="auto"/>
        <w:right w:val="none" w:sz="0" w:space="0" w:color="auto"/>
      </w:divBdr>
    </w:div>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437994521">
      <w:bodyDiv w:val="1"/>
      <w:marLeft w:val="0"/>
      <w:marRight w:val="0"/>
      <w:marTop w:val="0"/>
      <w:marBottom w:val="0"/>
      <w:divBdr>
        <w:top w:val="none" w:sz="0" w:space="0" w:color="auto"/>
        <w:left w:val="none" w:sz="0" w:space="0" w:color="auto"/>
        <w:bottom w:val="none" w:sz="0" w:space="0" w:color="auto"/>
        <w:right w:val="none" w:sz="0" w:space="0" w:color="auto"/>
      </w:divBdr>
    </w:div>
    <w:div w:id="679353495">
      <w:bodyDiv w:val="1"/>
      <w:marLeft w:val="0"/>
      <w:marRight w:val="0"/>
      <w:marTop w:val="0"/>
      <w:marBottom w:val="0"/>
      <w:divBdr>
        <w:top w:val="none" w:sz="0" w:space="0" w:color="auto"/>
        <w:left w:val="none" w:sz="0" w:space="0" w:color="auto"/>
        <w:bottom w:val="none" w:sz="0" w:space="0" w:color="auto"/>
        <w:right w:val="none" w:sz="0" w:space="0" w:color="auto"/>
      </w:divBdr>
      <w:divsChild>
        <w:div w:id="1270234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368533">
              <w:marLeft w:val="0"/>
              <w:marRight w:val="0"/>
              <w:marTop w:val="0"/>
              <w:marBottom w:val="0"/>
              <w:divBdr>
                <w:top w:val="none" w:sz="0" w:space="0" w:color="auto"/>
                <w:left w:val="none" w:sz="0" w:space="0" w:color="auto"/>
                <w:bottom w:val="none" w:sz="0" w:space="0" w:color="auto"/>
                <w:right w:val="none" w:sz="0" w:space="0" w:color="auto"/>
              </w:divBdr>
              <w:divsChild>
                <w:div w:id="1462766019">
                  <w:marLeft w:val="0"/>
                  <w:marRight w:val="0"/>
                  <w:marTop w:val="0"/>
                  <w:marBottom w:val="0"/>
                  <w:divBdr>
                    <w:top w:val="none" w:sz="0" w:space="0" w:color="auto"/>
                    <w:left w:val="none" w:sz="0" w:space="0" w:color="auto"/>
                    <w:bottom w:val="none" w:sz="0" w:space="0" w:color="auto"/>
                    <w:right w:val="none" w:sz="0" w:space="0" w:color="auto"/>
                  </w:divBdr>
                  <w:divsChild>
                    <w:div w:id="66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9927">
      <w:bodyDiv w:val="1"/>
      <w:marLeft w:val="0"/>
      <w:marRight w:val="0"/>
      <w:marTop w:val="0"/>
      <w:marBottom w:val="0"/>
      <w:divBdr>
        <w:top w:val="none" w:sz="0" w:space="0" w:color="auto"/>
        <w:left w:val="none" w:sz="0" w:space="0" w:color="auto"/>
        <w:bottom w:val="none" w:sz="0" w:space="0" w:color="auto"/>
        <w:right w:val="none" w:sz="0" w:space="0" w:color="auto"/>
      </w:divBdr>
    </w:div>
    <w:div w:id="1371295093">
      <w:bodyDiv w:val="1"/>
      <w:marLeft w:val="0"/>
      <w:marRight w:val="0"/>
      <w:marTop w:val="0"/>
      <w:marBottom w:val="0"/>
      <w:divBdr>
        <w:top w:val="none" w:sz="0" w:space="0" w:color="auto"/>
        <w:left w:val="none" w:sz="0" w:space="0" w:color="auto"/>
        <w:bottom w:val="none" w:sz="0" w:space="0" w:color="auto"/>
        <w:right w:val="none" w:sz="0" w:space="0" w:color="auto"/>
      </w:divBdr>
    </w:div>
    <w:div w:id="20432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40B2-F2F5-45B0-9FCC-E04CC65A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9242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VideosHD</dc:creator>
  <cp:keywords/>
  <cp:lastModifiedBy>Juan Lumbreras</cp:lastModifiedBy>
  <cp:revision>6</cp:revision>
  <cp:lastPrinted>2019-04-29T14:17:00Z</cp:lastPrinted>
  <dcterms:created xsi:type="dcterms:W3CDTF">2019-05-02T17:15:00Z</dcterms:created>
  <dcterms:modified xsi:type="dcterms:W3CDTF">2019-05-02T17:15:00Z</dcterms:modified>
</cp:coreProperties>
</file>