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70" w:rsidRDefault="003B5270" w:rsidP="003B5270">
      <w:pPr>
        <w:rPr>
          <w:rFonts w:cs="Arial"/>
          <w:b/>
          <w:sz w:val="26"/>
          <w:szCs w:val="26"/>
        </w:rPr>
      </w:pPr>
    </w:p>
    <w:p w:rsidR="003B5270" w:rsidRDefault="003B5270" w:rsidP="003B5270">
      <w:pPr>
        <w:rPr>
          <w:rFonts w:cs="Arial"/>
          <w:b/>
          <w:sz w:val="26"/>
          <w:szCs w:val="26"/>
        </w:rPr>
      </w:pPr>
    </w:p>
    <w:p w:rsidR="003B5270" w:rsidRDefault="003B5270" w:rsidP="003B5270">
      <w:pPr>
        <w:rPr>
          <w:rFonts w:cs="Arial"/>
          <w:b/>
          <w:sz w:val="26"/>
          <w:szCs w:val="26"/>
        </w:rPr>
      </w:pPr>
    </w:p>
    <w:p w:rsidR="003B5270" w:rsidRPr="003B5270" w:rsidRDefault="003B5270" w:rsidP="003B5270">
      <w:pPr>
        <w:rPr>
          <w:rFonts w:ascii="Arial Narrow" w:hAnsi="Arial Narrow"/>
          <w:b/>
          <w:color w:val="000000"/>
          <w:sz w:val="26"/>
          <w:szCs w:val="26"/>
        </w:rPr>
      </w:pPr>
      <w:r w:rsidRPr="003B5270">
        <w:rPr>
          <w:rFonts w:ascii="Arial Narrow" w:hAnsi="Arial Narrow"/>
          <w:color w:val="000000"/>
          <w:sz w:val="26"/>
          <w:szCs w:val="26"/>
        </w:rPr>
        <w:t xml:space="preserve">Iniciativa con Proyecto de Decreto por la que se modifican y agregan diversas disposiciones legales a la </w:t>
      </w:r>
      <w:r w:rsidRPr="003B5270">
        <w:rPr>
          <w:rFonts w:ascii="Arial Narrow" w:hAnsi="Arial Narrow"/>
          <w:b/>
          <w:color w:val="000000"/>
          <w:sz w:val="26"/>
          <w:szCs w:val="26"/>
        </w:rPr>
        <w:t>Constitución Política del Estado de Coahuila de Zaragoza</w:t>
      </w:r>
      <w:r w:rsidRPr="003B5270">
        <w:rPr>
          <w:rFonts w:ascii="Arial Narrow" w:hAnsi="Arial Narrow"/>
          <w:color w:val="000000"/>
          <w:sz w:val="26"/>
          <w:szCs w:val="26"/>
        </w:rPr>
        <w:t xml:space="preserve">, y a la </w:t>
      </w:r>
      <w:r w:rsidRPr="003B5270">
        <w:rPr>
          <w:rFonts w:ascii="Arial Narrow" w:hAnsi="Arial Narrow"/>
          <w:b/>
          <w:color w:val="000000"/>
          <w:sz w:val="26"/>
          <w:szCs w:val="26"/>
        </w:rPr>
        <w:t>Ley de Aguas para los Municipios del Estado</w:t>
      </w:r>
      <w:r w:rsidRPr="003B5270">
        <w:rPr>
          <w:rFonts w:ascii="Arial Narrow" w:hAnsi="Arial Narrow"/>
          <w:b/>
          <w:color w:val="000000"/>
          <w:sz w:val="26"/>
          <w:szCs w:val="26"/>
        </w:rPr>
        <w:t>.</w:t>
      </w:r>
    </w:p>
    <w:p w:rsidR="003B5270" w:rsidRDefault="003B5270" w:rsidP="003B5270">
      <w:pPr>
        <w:rPr>
          <w:rFonts w:ascii="Arial Narrow" w:hAnsi="Arial Narrow"/>
          <w:color w:val="000000"/>
          <w:sz w:val="26"/>
          <w:szCs w:val="26"/>
        </w:rPr>
      </w:pPr>
    </w:p>
    <w:p w:rsidR="003B5270" w:rsidRPr="003B5270" w:rsidRDefault="003B5270" w:rsidP="003B5270">
      <w:pPr>
        <w:numPr>
          <w:ilvl w:val="0"/>
          <w:numId w:val="3"/>
        </w:numPr>
        <w:rPr>
          <w:rFonts w:ascii="Arial Narrow" w:hAnsi="Arial Narrow"/>
          <w:b/>
          <w:color w:val="000000"/>
          <w:sz w:val="26"/>
          <w:szCs w:val="26"/>
        </w:rPr>
      </w:pPr>
      <w:r w:rsidRPr="003B5270">
        <w:rPr>
          <w:rFonts w:ascii="Arial Narrow" w:hAnsi="Arial Narrow"/>
          <w:b/>
          <w:color w:val="000000"/>
          <w:sz w:val="26"/>
          <w:szCs w:val="26"/>
        </w:rPr>
        <w:t>A</w:t>
      </w:r>
      <w:r w:rsidRPr="003B5270">
        <w:rPr>
          <w:rFonts w:ascii="Arial Narrow" w:hAnsi="Arial Narrow"/>
          <w:b/>
          <w:color w:val="000000"/>
          <w:sz w:val="26"/>
          <w:szCs w:val="26"/>
        </w:rPr>
        <w:t xml:space="preserve"> fin de garantizar a los ciudadanos de la entidad su derecho humano al agua.</w:t>
      </w:r>
    </w:p>
    <w:p w:rsidR="003B5270" w:rsidRDefault="003B5270" w:rsidP="003B5270">
      <w:pPr>
        <w:rPr>
          <w:rFonts w:cs="Arial"/>
          <w:b/>
          <w:sz w:val="26"/>
          <w:szCs w:val="26"/>
        </w:rPr>
      </w:pPr>
    </w:p>
    <w:p w:rsidR="003B5270" w:rsidRPr="004F4FDD" w:rsidRDefault="003B5270" w:rsidP="003B5270">
      <w:pPr>
        <w:tabs>
          <w:tab w:val="left" w:pos="5056"/>
        </w:tabs>
        <w:rPr>
          <w:rFonts w:ascii="Arial Narrow" w:hAnsi="Arial Narrow"/>
          <w:color w:val="000000"/>
          <w:sz w:val="26"/>
          <w:szCs w:val="26"/>
        </w:rPr>
      </w:pPr>
      <w:r w:rsidRPr="004F4FDD">
        <w:rPr>
          <w:rFonts w:ascii="Arial Narrow" w:hAnsi="Arial Narrow"/>
          <w:color w:val="000000"/>
          <w:sz w:val="26"/>
          <w:szCs w:val="26"/>
        </w:rPr>
        <w:t xml:space="preserve">Planteada por </w:t>
      </w:r>
      <w:r>
        <w:rPr>
          <w:rFonts w:ascii="Arial Narrow" w:hAnsi="Arial Narrow"/>
          <w:color w:val="000000"/>
          <w:sz w:val="26"/>
          <w:szCs w:val="26"/>
        </w:rPr>
        <w:t xml:space="preserve">el </w:t>
      </w:r>
      <w:r w:rsidRPr="003B5270">
        <w:rPr>
          <w:rFonts w:ascii="Arial Narrow" w:hAnsi="Arial Narrow"/>
          <w:b/>
          <w:color w:val="000000"/>
          <w:sz w:val="26"/>
          <w:szCs w:val="26"/>
        </w:rPr>
        <w:t>Diputado Fernando Izaguirre Valdés</w:t>
      </w:r>
      <w:r w:rsidRPr="004F4FDD">
        <w:rPr>
          <w:rFonts w:ascii="Arial Narrow" w:hAnsi="Arial Narrow"/>
          <w:b/>
          <w:color w:val="000000"/>
          <w:sz w:val="26"/>
          <w:szCs w:val="26"/>
        </w:rPr>
        <w:t xml:space="preserve">, </w:t>
      </w:r>
      <w:r w:rsidRPr="004F4FDD">
        <w:rPr>
          <w:rFonts w:ascii="Arial Narrow" w:hAnsi="Arial Narrow"/>
          <w:color w:val="000000"/>
          <w:sz w:val="26"/>
          <w:szCs w:val="26"/>
        </w:rPr>
        <w:t>del Grupo Parlamentario “Del Partido Acción Nacional”, conjuntamente con las demás Diputadas y Diputados que la suscriben.</w:t>
      </w:r>
    </w:p>
    <w:p w:rsidR="003B5270" w:rsidRPr="004F4FDD" w:rsidRDefault="003B5270" w:rsidP="003B5270">
      <w:pPr>
        <w:rPr>
          <w:rFonts w:ascii="Arial Narrow" w:hAnsi="Arial Narrow"/>
          <w:color w:val="000000"/>
          <w:sz w:val="26"/>
          <w:szCs w:val="26"/>
        </w:rPr>
      </w:pPr>
    </w:p>
    <w:p w:rsidR="003B5270" w:rsidRPr="004F4FDD" w:rsidRDefault="003B5270" w:rsidP="003B5270">
      <w:pPr>
        <w:rPr>
          <w:rFonts w:ascii="Arial Narrow" w:hAnsi="Arial Narrow"/>
          <w:b/>
          <w:color w:val="000000"/>
          <w:sz w:val="26"/>
          <w:szCs w:val="26"/>
        </w:rPr>
      </w:pPr>
      <w:r w:rsidRPr="004F4FDD">
        <w:rPr>
          <w:rFonts w:ascii="Arial Narrow" w:hAnsi="Arial Narrow"/>
          <w:color w:val="000000"/>
          <w:sz w:val="26"/>
          <w:szCs w:val="26"/>
        </w:rPr>
        <w:t xml:space="preserve">Fecha de Lectura de la Iniciativa: </w:t>
      </w:r>
      <w:r>
        <w:rPr>
          <w:rFonts w:ascii="Arial Narrow" w:hAnsi="Arial Narrow"/>
          <w:b/>
          <w:color w:val="000000"/>
          <w:sz w:val="26"/>
          <w:szCs w:val="26"/>
        </w:rPr>
        <w:t>15</w:t>
      </w:r>
      <w:r>
        <w:rPr>
          <w:rFonts w:ascii="Arial Narrow" w:hAnsi="Arial Narrow"/>
          <w:b/>
          <w:color w:val="000000"/>
          <w:sz w:val="26"/>
          <w:szCs w:val="26"/>
        </w:rPr>
        <w:t xml:space="preserve"> </w:t>
      </w:r>
      <w:r w:rsidRPr="004F4FDD">
        <w:rPr>
          <w:rFonts w:ascii="Arial Narrow" w:hAnsi="Arial Narrow"/>
          <w:b/>
          <w:color w:val="000000"/>
          <w:sz w:val="26"/>
          <w:szCs w:val="26"/>
        </w:rPr>
        <w:t xml:space="preserve">de </w:t>
      </w:r>
      <w:proofErr w:type="gramStart"/>
      <w:r>
        <w:rPr>
          <w:rFonts w:ascii="Arial Narrow" w:hAnsi="Arial Narrow"/>
          <w:b/>
          <w:color w:val="000000"/>
          <w:sz w:val="26"/>
          <w:szCs w:val="26"/>
        </w:rPr>
        <w:t>Mayo</w:t>
      </w:r>
      <w:proofErr w:type="gramEnd"/>
      <w:r>
        <w:rPr>
          <w:rFonts w:ascii="Arial Narrow" w:hAnsi="Arial Narrow"/>
          <w:b/>
          <w:color w:val="000000"/>
          <w:sz w:val="26"/>
          <w:szCs w:val="26"/>
        </w:rPr>
        <w:t xml:space="preserve"> </w:t>
      </w:r>
      <w:r w:rsidRPr="004F4FDD">
        <w:rPr>
          <w:rFonts w:ascii="Arial Narrow" w:hAnsi="Arial Narrow"/>
          <w:b/>
          <w:color w:val="000000"/>
          <w:sz w:val="26"/>
          <w:szCs w:val="26"/>
        </w:rPr>
        <w:t>de 2019.</w:t>
      </w:r>
    </w:p>
    <w:p w:rsidR="003B5270" w:rsidRPr="004F4FDD" w:rsidRDefault="003B5270" w:rsidP="003B5270">
      <w:pPr>
        <w:rPr>
          <w:rFonts w:ascii="Arial Narrow" w:hAnsi="Arial Narrow" w:cs="Arial"/>
          <w:sz w:val="26"/>
          <w:szCs w:val="26"/>
        </w:rPr>
      </w:pPr>
    </w:p>
    <w:p w:rsidR="003B5270" w:rsidRPr="003B5270" w:rsidRDefault="003B5270" w:rsidP="003B5270">
      <w:pPr>
        <w:rPr>
          <w:rFonts w:ascii="Arial Narrow" w:hAnsi="Arial Narrow"/>
          <w:b/>
          <w:color w:val="000000"/>
          <w:sz w:val="26"/>
          <w:szCs w:val="26"/>
        </w:rPr>
      </w:pPr>
      <w:r w:rsidRPr="004F4FDD">
        <w:rPr>
          <w:rFonts w:ascii="Arial Narrow" w:hAnsi="Arial Narrow"/>
          <w:color w:val="000000"/>
          <w:sz w:val="26"/>
          <w:szCs w:val="26"/>
        </w:rPr>
        <w:t>Turnada a la</w:t>
      </w:r>
      <w:r>
        <w:rPr>
          <w:rFonts w:ascii="Arial Narrow" w:hAnsi="Arial Narrow"/>
          <w:color w:val="000000"/>
          <w:sz w:val="26"/>
          <w:szCs w:val="26"/>
        </w:rPr>
        <w:t>s</w:t>
      </w:r>
      <w:r>
        <w:rPr>
          <w:rFonts w:ascii="Arial Narrow" w:hAnsi="Arial Narrow"/>
          <w:color w:val="000000"/>
          <w:sz w:val="26"/>
          <w:szCs w:val="26"/>
        </w:rPr>
        <w:t xml:space="preserve"> </w:t>
      </w:r>
      <w:r w:rsidRPr="003B5270">
        <w:rPr>
          <w:rFonts w:ascii="Arial Narrow" w:hAnsi="Arial Narrow"/>
          <w:b/>
          <w:color w:val="000000"/>
          <w:sz w:val="26"/>
          <w:szCs w:val="26"/>
        </w:rPr>
        <w:t xml:space="preserve">Comisiones Unidas de Gobernación, Puntos Constitucionales y Justicia y Salud, </w:t>
      </w:r>
      <w:bookmarkStart w:id="0" w:name="_GoBack"/>
      <w:bookmarkEnd w:id="0"/>
      <w:r w:rsidRPr="003B5270">
        <w:rPr>
          <w:rFonts w:ascii="Arial Narrow" w:hAnsi="Arial Narrow"/>
          <w:b/>
          <w:color w:val="000000"/>
          <w:sz w:val="26"/>
          <w:szCs w:val="26"/>
        </w:rPr>
        <w:t>Medio Ambiente Recursos Naturales y Agua</w:t>
      </w:r>
      <w:r>
        <w:rPr>
          <w:rFonts w:ascii="Arial Narrow" w:hAnsi="Arial Narrow"/>
          <w:b/>
          <w:color w:val="000000"/>
          <w:sz w:val="26"/>
          <w:szCs w:val="26"/>
        </w:rPr>
        <w:t>.</w:t>
      </w:r>
    </w:p>
    <w:p w:rsidR="003B5270" w:rsidRDefault="003B5270" w:rsidP="003B5270">
      <w:pPr>
        <w:rPr>
          <w:rFonts w:ascii="Arial Narrow" w:hAnsi="Arial Narrow"/>
          <w:color w:val="000000"/>
          <w:sz w:val="26"/>
          <w:szCs w:val="26"/>
        </w:rPr>
      </w:pPr>
    </w:p>
    <w:p w:rsidR="003B5270" w:rsidRDefault="003B5270" w:rsidP="003B5270">
      <w:pPr>
        <w:rPr>
          <w:rFonts w:ascii="Arial Narrow" w:hAnsi="Arial Narrow"/>
          <w:b/>
          <w:color w:val="000000"/>
          <w:sz w:val="26"/>
          <w:szCs w:val="26"/>
        </w:rPr>
      </w:pPr>
      <w:r w:rsidRPr="004F4FDD">
        <w:rPr>
          <w:rFonts w:ascii="Arial Narrow" w:hAnsi="Arial Narrow"/>
          <w:b/>
          <w:color w:val="000000"/>
          <w:sz w:val="26"/>
          <w:szCs w:val="26"/>
        </w:rPr>
        <w:t>Fecha del Dictamen:</w:t>
      </w:r>
    </w:p>
    <w:p w:rsidR="00A02633" w:rsidRDefault="00A02633" w:rsidP="003B5270">
      <w:pPr>
        <w:rPr>
          <w:rFonts w:ascii="Arial Narrow" w:hAnsi="Arial Narrow"/>
          <w:b/>
          <w:color w:val="000000"/>
          <w:sz w:val="26"/>
          <w:szCs w:val="26"/>
        </w:rPr>
      </w:pPr>
    </w:p>
    <w:p w:rsidR="00A02633" w:rsidRPr="004F4FDD" w:rsidRDefault="00A02633" w:rsidP="003B5270">
      <w:pPr>
        <w:rPr>
          <w:rFonts w:ascii="Arial Narrow" w:hAnsi="Arial Narrow"/>
          <w:b/>
          <w:color w:val="000000"/>
          <w:sz w:val="26"/>
          <w:szCs w:val="26"/>
        </w:rPr>
      </w:pPr>
      <w:r>
        <w:rPr>
          <w:rFonts w:ascii="Arial Narrow" w:hAnsi="Arial Narrow"/>
          <w:b/>
          <w:color w:val="000000"/>
          <w:sz w:val="26"/>
          <w:szCs w:val="26"/>
        </w:rPr>
        <w:t>Fecha de la Declaratoria:</w:t>
      </w:r>
    </w:p>
    <w:p w:rsidR="003B5270" w:rsidRDefault="003B5270" w:rsidP="003B5270">
      <w:pPr>
        <w:rPr>
          <w:rFonts w:ascii="Arial Narrow" w:hAnsi="Arial Narrow"/>
          <w:b/>
          <w:color w:val="000000"/>
          <w:sz w:val="26"/>
          <w:szCs w:val="26"/>
        </w:rPr>
      </w:pPr>
    </w:p>
    <w:p w:rsidR="003B5270" w:rsidRPr="004F4FDD" w:rsidRDefault="003B5270" w:rsidP="003B5270">
      <w:pPr>
        <w:rPr>
          <w:rFonts w:ascii="Arial Narrow" w:hAnsi="Arial Narrow"/>
          <w:b/>
          <w:color w:val="000000"/>
          <w:sz w:val="26"/>
          <w:szCs w:val="26"/>
        </w:rPr>
      </w:pPr>
      <w:r w:rsidRPr="004F4FDD">
        <w:rPr>
          <w:rFonts w:ascii="Arial Narrow" w:hAnsi="Arial Narrow"/>
          <w:b/>
          <w:color w:val="000000"/>
          <w:sz w:val="26"/>
          <w:szCs w:val="26"/>
        </w:rPr>
        <w:t xml:space="preserve">Decreto No. </w:t>
      </w:r>
    </w:p>
    <w:p w:rsidR="003B5270" w:rsidRPr="004F4FDD" w:rsidRDefault="003B5270" w:rsidP="003B5270">
      <w:pPr>
        <w:rPr>
          <w:rFonts w:ascii="Arial Narrow" w:hAnsi="Arial Narrow"/>
          <w:b/>
          <w:color w:val="000000"/>
          <w:sz w:val="26"/>
          <w:szCs w:val="26"/>
        </w:rPr>
      </w:pPr>
    </w:p>
    <w:p w:rsidR="003B5270" w:rsidRPr="004F4FDD" w:rsidRDefault="003B5270" w:rsidP="003B5270">
      <w:pPr>
        <w:rPr>
          <w:rFonts w:ascii="Arial Narrow" w:hAnsi="Arial Narrow"/>
          <w:color w:val="000000"/>
          <w:sz w:val="26"/>
          <w:szCs w:val="26"/>
        </w:rPr>
      </w:pPr>
      <w:r w:rsidRPr="004F4FDD">
        <w:rPr>
          <w:rFonts w:ascii="Arial Narrow" w:hAnsi="Arial Narrow"/>
          <w:color w:val="000000"/>
          <w:sz w:val="26"/>
          <w:szCs w:val="26"/>
        </w:rPr>
        <w:t>Publicación en el Periódico Oficial del Gobierno del Estado:</w:t>
      </w:r>
    </w:p>
    <w:p w:rsidR="003B5270" w:rsidRPr="004F4FDD" w:rsidRDefault="003B5270" w:rsidP="003B5270">
      <w:pPr>
        <w:rPr>
          <w:rFonts w:cs="Arial"/>
          <w:b/>
          <w:sz w:val="26"/>
          <w:szCs w:val="26"/>
        </w:rPr>
      </w:pPr>
    </w:p>
    <w:p w:rsidR="003B5270" w:rsidRDefault="003B5270">
      <w:pPr>
        <w:rPr>
          <w:rFonts w:eastAsia="Arial" w:cs="Arial"/>
          <w:b/>
          <w:sz w:val="26"/>
          <w:szCs w:val="26"/>
        </w:rPr>
      </w:pPr>
    </w:p>
    <w:p w:rsidR="003B5270" w:rsidRDefault="003B5270">
      <w:pPr>
        <w:rPr>
          <w:rFonts w:eastAsia="Arial" w:cs="Arial"/>
          <w:b/>
          <w:sz w:val="26"/>
          <w:szCs w:val="26"/>
        </w:rPr>
      </w:pPr>
    </w:p>
    <w:p w:rsidR="003B5270" w:rsidRDefault="003B5270">
      <w:pPr>
        <w:rPr>
          <w:rFonts w:eastAsia="Arial" w:cs="Arial"/>
          <w:b/>
          <w:sz w:val="26"/>
          <w:szCs w:val="26"/>
        </w:rPr>
      </w:pPr>
    </w:p>
    <w:p w:rsidR="003B5270" w:rsidRDefault="003B5270">
      <w:pPr>
        <w:rPr>
          <w:rFonts w:eastAsia="Arial" w:cs="Arial"/>
          <w:b/>
          <w:sz w:val="26"/>
          <w:szCs w:val="26"/>
        </w:rPr>
      </w:pPr>
    </w:p>
    <w:p w:rsidR="003B5270" w:rsidRDefault="003B5270">
      <w:pPr>
        <w:rPr>
          <w:rFonts w:eastAsia="Arial" w:cs="Arial"/>
          <w:b/>
          <w:sz w:val="26"/>
          <w:szCs w:val="26"/>
        </w:rPr>
      </w:pPr>
    </w:p>
    <w:p w:rsidR="003B5270" w:rsidRDefault="003B5270">
      <w:pPr>
        <w:spacing w:after="160" w:line="259" w:lineRule="auto"/>
        <w:jc w:val="left"/>
        <w:rPr>
          <w:rFonts w:eastAsia="Arial" w:cs="Arial"/>
          <w:b/>
          <w:sz w:val="26"/>
          <w:szCs w:val="26"/>
        </w:rPr>
      </w:pPr>
      <w:r>
        <w:rPr>
          <w:rFonts w:eastAsia="Arial" w:cs="Arial"/>
          <w:b/>
          <w:sz w:val="26"/>
          <w:szCs w:val="26"/>
        </w:rPr>
        <w:br w:type="page"/>
      </w:r>
    </w:p>
    <w:p w:rsidR="0015741E" w:rsidRPr="00207636" w:rsidRDefault="002B56C5">
      <w:pPr>
        <w:rPr>
          <w:rFonts w:eastAsia="Arial" w:cs="Arial"/>
          <w:b/>
          <w:sz w:val="26"/>
          <w:szCs w:val="26"/>
        </w:rPr>
      </w:pPr>
      <w:r w:rsidRPr="00207636">
        <w:rPr>
          <w:rFonts w:eastAsia="Arial" w:cs="Arial"/>
          <w:b/>
          <w:sz w:val="26"/>
          <w:szCs w:val="26"/>
        </w:rPr>
        <w:lastRenderedPageBreak/>
        <w:t xml:space="preserve">INICIATIVA CON PROYECTO DE DECRETO QUE PRESENTA EL DIPUTADO FERNANDO IZAGUIRRE VALDÉS, EN CONJUNTO CON LAS Y LOS DIPUTADOS INTEGRANTES DEL GRUPO PARLAMENTARIO DEL PARTIDO ACCIÓN NACIONAL, POR EL QUE SE MODIFICAN Y AGREGAN DIVERSAS DISPOSICIONES LEGALES A LA CONSTITUCIÓN POLÍTICA DEL ESTADO DE COAHUILA DE ZARAGOZA Y A LA LEY DE AGUAS PARA LOS MUNICIPIOS DEL ESTADO DE COAHUILA DE ZARAGOZA, A FIN DE GARANTIZAR A LOS CIUDADANOS DE LA ENTIDAD </w:t>
      </w:r>
      <w:r w:rsidR="002F5A47" w:rsidRPr="00207636">
        <w:rPr>
          <w:rFonts w:eastAsia="Arial" w:cs="Arial"/>
          <w:b/>
          <w:sz w:val="26"/>
          <w:szCs w:val="26"/>
        </w:rPr>
        <w:t>SU DERECHO</w:t>
      </w:r>
      <w:r w:rsidRPr="00207636">
        <w:rPr>
          <w:rFonts w:eastAsia="Arial" w:cs="Arial"/>
          <w:b/>
          <w:sz w:val="26"/>
          <w:szCs w:val="26"/>
        </w:rPr>
        <w:t xml:space="preserve"> HUMANO AL AGUA Y</w:t>
      </w:r>
    </w:p>
    <w:p w:rsidR="0015741E" w:rsidRPr="00207636" w:rsidRDefault="0015741E">
      <w:pPr>
        <w:rPr>
          <w:rFonts w:eastAsia="Arial" w:cs="Arial"/>
          <w:b/>
          <w:sz w:val="26"/>
          <w:szCs w:val="26"/>
        </w:rPr>
      </w:pPr>
    </w:p>
    <w:p w:rsidR="0015741E" w:rsidRDefault="002B56C5">
      <w:pPr>
        <w:jc w:val="center"/>
        <w:rPr>
          <w:rFonts w:eastAsia="Arial" w:cs="Arial"/>
          <w:b/>
          <w:sz w:val="26"/>
          <w:szCs w:val="26"/>
        </w:rPr>
      </w:pPr>
      <w:r w:rsidRPr="00207636">
        <w:rPr>
          <w:rFonts w:eastAsia="Arial" w:cs="Arial"/>
          <w:b/>
          <w:sz w:val="26"/>
          <w:szCs w:val="26"/>
        </w:rPr>
        <w:t>CONSIDERANDO</w:t>
      </w:r>
    </w:p>
    <w:p w:rsidR="00207636" w:rsidRPr="00207636" w:rsidRDefault="00207636">
      <w:pPr>
        <w:jc w:val="center"/>
        <w:rPr>
          <w:sz w:val="26"/>
          <w:szCs w:val="26"/>
        </w:rPr>
      </w:pPr>
    </w:p>
    <w:p w:rsidR="0015741E" w:rsidRDefault="002B56C5">
      <w:pPr>
        <w:rPr>
          <w:rFonts w:eastAsia="Arial" w:cs="Arial"/>
          <w:sz w:val="26"/>
          <w:szCs w:val="26"/>
        </w:rPr>
      </w:pPr>
      <w:r w:rsidRPr="00207636">
        <w:rPr>
          <w:rFonts w:eastAsia="Arial" w:cs="Arial"/>
          <w:sz w:val="26"/>
          <w:szCs w:val="26"/>
        </w:rPr>
        <w:t>Que las Convenciones y Tratados Internacionales concernientes al tema del Agua son claros al d</w:t>
      </w:r>
      <w:r w:rsidR="00C435D4" w:rsidRPr="00207636">
        <w:rPr>
          <w:rFonts w:eastAsia="Arial" w:cs="Arial"/>
          <w:sz w:val="26"/>
          <w:szCs w:val="26"/>
        </w:rPr>
        <w:t>eterminar que los Estados parte</w:t>
      </w:r>
      <w:r w:rsidRPr="00207636">
        <w:rPr>
          <w:rFonts w:eastAsia="Arial" w:cs="Arial"/>
          <w:sz w:val="26"/>
          <w:szCs w:val="26"/>
        </w:rPr>
        <w:t xml:space="preserve"> tienen la obligación de proveer a los ciudadanos del vital líquido.</w:t>
      </w:r>
    </w:p>
    <w:p w:rsidR="00207636" w:rsidRPr="00207636" w:rsidRDefault="00207636">
      <w:pPr>
        <w:rPr>
          <w:rFonts w:eastAsia="Arial" w:cs="Arial"/>
          <w:sz w:val="26"/>
          <w:szCs w:val="26"/>
        </w:rPr>
      </w:pPr>
    </w:p>
    <w:p w:rsidR="0015741E" w:rsidRDefault="002B56C5">
      <w:pPr>
        <w:rPr>
          <w:rFonts w:eastAsia="Arial" w:cs="Arial"/>
          <w:sz w:val="26"/>
          <w:szCs w:val="26"/>
        </w:rPr>
      </w:pPr>
      <w:proofErr w:type="gramStart"/>
      <w:r w:rsidRPr="00207636">
        <w:rPr>
          <w:rFonts w:eastAsia="Arial" w:cs="Arial"/>
          <w:sz w:val="26"/>
          <w:szCs w:val="26"/>
        </w:rPr>
        <w:t>Que</w:t>
      </w:r>
      <w:proofErr w:type="gramEnd"/>
      <w:r w:rsidRPr="00207636">
        <w:rPr>
          <w:rFonts w:eastAsia="Arial" w:cs="Arial"/>
          <w:sz w:val="26"/>
          <w:szCs w:val="26"/>
        </w:rPr>
        <w:t xml:space="preserve"> en 2002, El Comité de Derechos Económicos, Sociales y Culturales de las Naciones Unidas</w:t>
      </w:r>
      <w:r w:rsidR="002E23BF" w:rsidRPr="00207636">
        <w:rPr>
          <w:rFonts w:eastAsia="Arial" w:cs="Arial"/>
          <w:sz w:val="26"/>
          <w:szCs w:val="26"/>
        </w:rPr>
        <w:t>,</w:t>
      </w:r>
      <w:r w:rsidRPr="00207636">
        <w:rPr>
          <w:rFonts w:eastAsia="Arial" w:cs="Arial"/>
          <w:sz w:val="26"/>
          <w:szCs w:val="26"/>
        </w:rPr>
        <w:t xml:space="preserve"> aprobó su observación General Número 15 sobre el Derecho al Agua, en la que este derecho</w:t>
      </w:r>
      <w:r w:rsidR="00CB16BB" w:rsidRPr="00207636">
        <w:rPr>
          <w:rFonts w:eastAsia="Arial" w:cs="Arial"/>
          <w:sz w:val="26"/>
          <w:szCs w:val="26"/>
        </w:rPr>
        <w:t xml:space="preserve"> se definió</w:t>
      </w:r>
      <w:r w:rsidRPr="00207636">
        <w:rPr>
          <w:rFonts w:eastAsia="Arial" w:cs="Arial"/>
          <w:sz w:val="26"/>
          <w:szCs w:val="26"/>
        </w:rPr>
        <w:t xml:space="preserve"> como “El derecho de todos” a disponer de agua suficiente, salubre, aceptable, accesible y asequible para el uso personal y doméstico. </w:t>
      </w:r>
    </w:p>
    <w:p w:rsidR="00207636" w:rsidRPr="00207636" w:rsidRDefault="00207636">
      <w:pPr>
        <w:rPr>
          <w:rFonts w:eastAsia="Arial" w:cs="Arial"/>
          <w:sz w:val="26"/>
          <w:szCs w:val="26"/>
        </w:rPr>
      </w:pPr>
    </w:p>
    <w:p w:rsidR="0015741E" w:rsidRDefault="002B56C5">
      <w:pPr>
        <w:rPr>
          <w:rFonts w:eastAsia="Arial" w:cs="Arial"/>
          <w:sz w:val="26"/>
          <w:szCs w:val="26"/>
        </w:rPr>
      </w:pPr>
      <w:r w:rsidRPr="00207636">
        <w:rPr>
          <w:rFonts w:eastAsia="Arial" w:cs="Arial"/>
          <w:sz w:val="26"/>
          <w:szCs w:val="26"/>
        </w:rPr>
        <w:t>Que en el documento publicado en 2003 llamado “</w:t>
      </w:r>
      <w:r w:rsidRPr="00207636">
        <w:rPr>
          <w:rFonts w:eastAsia="Arial" w:cs="Arial"/>
          <w:i/>
          <w:sz w:val="26"/>
          <w:szCs w:val="26"/>
        </w:rPr>
        <w:t xml:space="preserve">El Derecho al Agua” </w:t>
      </w:r>
      <w:r w:rsidRPr="00207636">
        <w:rPr>
          <w:rFonts w:eastAsia="Arial" w:cs="Arial"/>
          <w:sz w:val="26"/>
          <w:szCs w:val="26"/>
        </w:rPr>
        <w:t>por parte de la Organización Mundial de la Salud (OMS) y la Oficina del Alto Comisionado de las Naciones Unidas para los Derechos Humanos, menciona lo siguiente:</w:t>
      </w:r>
    </w:p>
    <w:p w:rsidR="00207636" w:rsidRPr="00207636" w:rsidRDefault="00207636">
      <w:pPr>
        <w:rPr>
          <w:rFonts w:eastAsia="Arial" w:cs="Arial"/>
          <w:sz w:val="26"/>
          <w:szCs w:val="26"/>
        </w:rPr>
      </w:pPr>
    </w:p>
    <w:p w:rsidR="0015741E" w:rsidRPr="00207636" w:rsidRDefault="002B56C5">
      <w:pPr>
        <w:ind w:left="440" w:right="619"/>
        <w:rPr>
          <w:rFonts w:eastAsia="Arial" w:cs="Arial"/>
          <w:sz w:val="26"/>
          <w:szCs w:val="26"/>
        </w:rPr>
      </w:pPr>
      <w:r w:rsidRPr="00207636">
        <w:rPr>
          <w:rFonts w:eastAsia="Arial" w:cs="Arial"/>
          <w:b/>
          <w:i/>
          <w:sz w:val="26"/>
          <w:szCs w:val="26"/>
        </w:rPr>
        <w:t xml:space="preserve">“Varias constituciones nacionales protegen el derecho al agua o enuncian la responsabilidad general del Estado de asegurar a todas las personas el acceso a agua potable y servicios de saneamiento”. </w:t>
      </w:r>
    </w:p>
    <w:p w:rsidR="00207636" w:rsidRDefault="00207636">
      <w:pPr>
        <w:rPr>
          <w:rFonts w:eastAsia="Arial" w:cs="Arial"/>
          <w:sz w:val="26"/>
          <w:szCs w:val="26"/>
        </w:rPr>
      </w:pPr>
    </w:p>
    <w:p w:rsidR="0015741E" w:rsidRDefault="002B56C5">
      <w:pPr>
        <w:rPr>
          <w:rFonts w:eastAsia="Arial" w:cs="Arial"/>
          <w:sz w:val="26"/>
          <w:szCs w:val="26"/>
        </w:rPr>
      </w:pPr>
      <w:proofErr w:type="gramStart"/>
      <w:r w:rsidRPr="00207636">
        <w:rPr>
          <w:rFonts w:eastAsia="Arial" w:cs="Arial"/>
          <w:sz w:val="26"/>
          <w:szCs w:val="26"/>
        </w:rPr>
        <w:t>Que</w:t>
      </w:r>
      <w:proofErr w:type="gramEnd"/>
      <w:r w:rsidRPr="00207636">
        <w:rPr>
          <w:rFonts w:eastAsia="Arial" w:cs="Arial"/>
          <w:sz w:val="26"/>
          <w:szCs w:val="26"/>
        </w:rPr>
        <w:t xml:space="preserve"> conforme a lo anterior, el párrafo sexto del artículo 4 de la Constitución Política de los Estados Unidos Mexicanos, establece que:</w:t>
      </w:r>
    </w:p>
    <w:p w:rsidR="00207636" w:rsidRPr="00207636" w:rsidRDefault="00207636">
      <w:pPr>
        <w:rPr>
          <w:rFonts w:eastAsia="Arial" w:cs="Arial"/>
          <w:sz w:val="26"/>
          <w:szCs w:val="26"/>
        </w:rPr>
      </w:pPr>
    </w:p>
    <w:p w:rsidR="0015741E" w:rsidRPr="00207636" w:rsidRDefault="002B56C5">
      <w:pPr>
        <w:ind w:left="440" w:right="619"/>
        <w:rPr>
          <w:rFonts w:eastAsia="Arial" w:cs="Arial"/>
          <w:sz w:val="26"/>
          <w:szCs w:val="26"/>
        </w:rPr>
      </w:pPr>
      <w:r w:rsidRPr="00207636">
        <w:rPr>
          <w:rFonts w:eastAsia="Arial" w:cs="Arial"/>
          <w:b/>
          <w:i/>
          <w:sz w:val="26"/>
          <w:szCs w:val="26"/>
        </w:rPr>
        <w:t>“Toda persona tiene derecho al acceso, disposición y saneamiento de agua para su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Pr="00207636">
        <w:rPr>
          <w:rFonts w:eastAsia="Arial" w:cs="Arial"/>
          <w:sz w:val="26"/>
          <w:szCs w:val="26"/>
        </w:rPr>
        <w:t xml:space="preserve">  </w:t>
      </w:r>
    </w:p>
    <w:p w:rsidR="00207636" w:rsidRDefault="00207636">
      <w:pPr>
        <w:rPr>
          <w:rFonts w:eastAsia="Arial" w:cs="Arial"/>
          <w:sz w:val="26"/>
          <w:szCs w:val="26"/>
        </w:rPr>
      </w:pPr>
    </w:p>
    <w:p w:rsidR="0015741E" w:rsidRDefault="002B56C5">
      <w:pPr>
        <w:rPr>
          <w:rFonts w:eastAsia="Arial" w:cs="Arial"/>
          <w:sz w:val="26"/>
          <w:szCs w:val="26"/>
        </w:rPr>
      </w:pPr>
      <w:r w:rsidRPr="00207636">
        <w:rPr>
          <w:rFonts w:eastAsia="Arial" w:cs="Arial"/>
          <w:sz w:val="26"/>
          <w:szCs w:val="26"/>
        </w:rPr>
        <w:lastRenderedPageBreak/>
        <w:t>Que al igual que en nuestra Constitución Federal, el Derecho Humano al Agua debe ser reconocido en las Constituciones Locales, ya que esto obligaría a las instituciones pertinentes de los Estados a garantizar ese derecho.</w:t>
      </w:r>
    </w:p>
    <w:p w:rsidR="00207636" w:rsidRPr="00207636" w:rsidRDefault="00207636">
      <w:pPr>
        <w:rPr>
          <w:rFonts w:eastAsia="Arial" w:cs="Arial"/>
          <w:sz w:val="26"/>
          <w:szCs w:val="26"/>
        </w:rPr>
      </w:pPr>
    </w:p>
    <w:p w:rsidR="0015741E" w:rsidRPr="00207636" w:rsidRDefault="002B56C5">
      <w:pPr>
        <w:rPr>
          <w:rFonts w:eastAsia="Arial" w:cs="Arial"/>
          <w:sz w:val="26"/>
          <w:szCs w:val="26"/>
        </w:rPr>
      </w:pPr>
      <w:proofErr w:type="gramStart"/>
      <w:r w:rsidRPr="00207636">
        <w:rPr>
          <w:rFonts w:eastAsia="Arial" w:cs="Arial"/>
          <w:sz w:val="26"/>
          <w:szCs w:val="26"/>
        </w:rPr>
        <w:t>Que</w:t>
      </w:r>
      <w:proofErr w:type="gramEnd"/>
      <w:r w:rsidRPr="00207636">
        <w:rPr>
          <w:rFonts w:eastAsia="Arial" w:cs="Arial"/>
          <w:sz w:val="26"/>
          <w:szCs w:val="26"/>
        </w:rPr>
        <w:t xml:space="preserve"> por lo anterior, sometemos a esta Honorable Soberanía la siguiente:</w:t>
      </w:r>
    </w:p>
    <w:p w:rsidR="0015741E" w:rsidRPr="00207636" w:rsidRDefault="0015741E">
      <w:pPr>
        <w:rPr>
          <w:rFonts w:eastAsia="Arial" w:cs="Arial"/>
          <w:sz w:val="26"/>
          <w:szCs w:val="26"/>
        </w:rPr>
      </w:pPr>
    </w:p>
    <w:p w:rsidR="0015741E" w:rsidRDefault="002B56C5">
      <w:pPr>
        <w:jc w:val="center"/>
        <w:rPr>
          <w:rFonts w:eastAsia="Arial" w:cs="Arial"/>
          <w:b/>
          <w:sz w:val="26"/>
          <w:szCs w:val="26"/>
        </w:rPr>
      </w:pPr>
      <w:r w:rsidRPr="00207636">
        <w:rPr>
          <w:rFonts w:eastAsia="Arial" w:cs="Arial"/>
          <w:b/>
          <w:sz w:val="26"/>
          <w:szCs w:val="26"/>
        </w:rPr>
        <w:t>EXPOSICIÓN DE MOTIVOS</w:t>
      </w:r>
    </w:p>
    <w:p w:rsidR="00207636" w:rsidRPr="00207636" w:rsidRDefault="00207636">
      <w:pPr>
        <w:jc w:val="center"/>
        <w:rPr>
          <w:rFonts w:eastAsia="Arial" w:cs="Arial"/>
          <w:sz w:val="26"/>
          <w:szCs w:val="26"/>
        </w:rPr>
      </w:pPr>
    </w:p>
    <w:p w:rsidR="0015741E" w:rsidRDefault="002B56C5">
      <w:pPr>
        <w:rPr>
          <w:rFonts w:eastAsia="Arial" w:cs="Arial"/>
          <w:sz w:val="26"/>
          <w:szCs w:val="26"/>
        </w:rPr>
      </w:pPr>
      <w:r w:rsidRPr="00207636">
        <w:rPr>
          <w:rFonts w:eastAsia="Arial" w:cs="Arial"/>
          <w:sz w:val="26"/>
          <w:szCs w:val="26"/>
        </w:rPr>
        <w:t>Hace apenas unos años, diversas instituciones alrededor del mundo se han dado a la tarea de concientizar a la humanidad sobre el cuidado del agua, ya que sin el vital líquido la vida en nuestro planeta sería imposible.</w:t>
      </w:r>
    </w:p>
    <w:p w:rsidR="00207636" w:rsidRPr="00207636" w:rsidRDefault="00207636">
      <w:pPr>
        <w:rPr>
          <w:rFonts w:eastAsia="Arial" w:cs="Arial"/>
          <w:sz w:val="26"/>
          <w:szCs w:val="26"/>
        </w:rPr>
      </w:pPr>
    </w:p>
    <w:p w:rsidR="0015741E" w:rsidRDefault="002B56C5">
      <w:pPr>
        <w:rPr>
          <w:rFonts w:eastAsia="Arial" w:cs="Arial"/>
          <w:sz w:val="26"/>
          <w:szCs w:val="26"/>
        </w:rPr>
      </w:pPr>
      <w:r w:rsidRPr="00207636">
        <w:rPr>
          <w:rFonts w:eastAsia="Arial" w:cs="Arial"/>
          <w:sz w:val="26"/>
          <w:szCs w:val="26"/>
        </w:rPr>
        <w:t>La Organización de las Naciones Unidas (ONU)</w:t>
      </w:r>
      <w:r w:rsidR="009A6C77" w:rsidRPr="00207636">
        <w:rPr>
          <w:rFonts w:eastAsia="Arial" w:cs="Arial"/>
          <w:sz w:val="26"/>
          <w:szCs w:val="26"/>
        </w:rPr>
        <w:t>,</w:t>
      </w:r>
      <w:r w:rsidRPr="00207636">
        <w:rPr>
          <w:rFonts w:eastAsia="Arial" w:cs="Arial"/>
          <w:sz w:val="26"/>
          <w:szCs w:val="26"/>
        </w:rPr>
        <w:t xml:space="preserve"> establece que el derecho humano al agua debe estar basado en los siguientes conceptos rectores: </w:t>
      </w:r>
    </w:p>
    <w:p w:rsidR="00207636" w:rsidRPr="00207636" w:rsidRDefault="00207636">
      <w:pPr>
        <w:rPr>
          <w:rFonts w:eastAsia="Arial" w:cs="Arial"/>
          <w:sz w:val="26"/>
          <w:szCs w:val="26"/>
        </w:rPr>
      </w:pPr>
    </w:p>
    <w:p w:rsidR="0015741E" w:rsidRPr="00207636" w:rsidRDefault="002B56C5">
      <w:pPr>
        <w:numPr>
          <w:ilvl w:val="0"/>
          <w:numId w:val="1"/>
        </w:numPr>
        <w:ind w:rightChars="281" w:right="562"/>
        <w:rPr>
          <w:rFonts w:eastAsia="Arial" w:cs="Arial"/>
          <w:sz w:val="26"/>
          <w:szCs w:val="26"/>
        </w:rPr>
      </w:pPr>
      <w:r w:rsidRPr="00207636">
        <w:rPr>
          <w:rFonts w:eastAsia="Arial" w:cs="Arial"/>
          <w:sz w:val="26"/>
          <w:szCs w:val="26"/>
        </w:rPr>
        <w:t>Suficiente: El abastecimiento del agua por persona debe ser suficiente y continuo para el uso personal y doméstico. Estos usos incluyen de forma general el agua de beber, el saneamiento personal, para la preparación de alimentos y la limpieza del hogar. Son necesarios entre 50 y 100 litros de agua por persona al día para cubrir dichas necesidades básicas.</w:t>
      </w:r>
    </w:p>
    <w:p w:rsidR="0015741E" w:rsidRPr="00207636" w:rsidRDefault="002B56C5">
      <w:pPr>
        <w:numPr>
          <w:ilvl w:val="0"/>
          <w:numId w:val="1"/>
        </w:numPr>
        <w:ind w:rightChars="281" w:right="562"/>
        <w:rPr>
          <w:rFonts w:eastAsia="Arial" w:cs="Arial"/>
          <w:sz w:val="26"/>
          <w:szCs w:val="26"/>
        </w:rPr>
      </w:pPr>
      <w:r w:rsidRPr="00207636">
        <w:rPr>
          <w:rFonts w:eastAsia="Arial" w:cs="Arial"/>
          <w:sz w:val="26"/>
          <w:szCs w:val="26"/>
        </w:rPr>
        <w:t>Saludable: El agua es necesaria, tanto para el uso personal como doméstico, debe ser saludable; es decir, libre de microorganismos, sustancias químicas y peligros radiológicos que constituyan una amenaza para la salud humana.</w:t>
      </w:r>
    </w:p>
    <w:p w:rsidR="0015741E" w:rsidRPr="00207636" w:rsidRDefault="002B56C5">
      <w:pPr>
        <w:numPr>
          <w:ilvl w:val="0"/>
          <w:numId w:val="1"/>
        </w:numPr>
        <w:ind w:rightChars="281" w:right="562"/>
        <w:rPr>
          <w:rFonts w:eastAsia="Arial" w:cs="Arial"/>
          <w:sz w:val="26"/>
          <w:szCs w:val="26"/>
        </w:rPr>
      </w:pPr>
      <w:r w:rsidRPr="00207636">
        <w:rPr>
          <w:rFonts w:eastAsia="Arial" w:cs="Arial"/>
          <w:sz w:val="26"/>
          <w:szCs w:val="26"/>
        </w:rPr>
        <w:t xml:space="preserve">Aceptable: El agua ha de presentar un color, olor y sabor aceptables para ambos usos, personal y doméstico.  </w:t>
      </w:r>
    </w:p>
    <w:p w:rsidR="0015741E" w:rsidRPr="00207636" w:rsidRDefault="002B56C5">
      <w:pPr>
        <w:numPr>
          <w:ilvl w:val="0"/>
          <w:numId w:val="1"/>
        </w:numPr>
        <w:ind w:rightChars="281" w:right="562"/>
        <w:rPr>
          <w:rFonts w:eastAsia="Arial" w:cs="Arial"/>
          <w:sz w:val="26"/>
          <w:szCs w:val="26"/>
        </w:rPr>
      </w:pPr>
      <w:r w:rsidRPr="00207636">
        <w:rPr>
          <w:rFonts w:eastAsia="Arial" w:cs="Arial"/>
          <w:sz w:val="26"/>
          <w:szCs w:val="26"/>
        </w:rPr>
        <w:t xml:space="preserve">Físicamente accesible: Todo el mundo tiene derecho a unos servicios de agua y saneamiento accesibles físicamente dentro o situados en la inmediata cercanía del hogar, de las instituciones académicas, en el lugar de trabajo o las instituciones de salud.   </w:t>
      </w:r>
    </w:p>
    <w:p w:rsidR="0015741E" w:rsidRPr="00207636" w:rsidRDefault="002B56C5">
      <w:pPr>
        <w:numPr>
          <w:ilvl w:val="0"/>
          <w:numId w:val="1"/>
        </w:numPr>
        <w:ind w:rightChars="281" w:right="562"/>
        <w:rPr>
          <w:rFonts w:eastAsia="Arial" w:cs="Arial"/>
          <w:sz w:val="26"/>
          <w:szCs w:val="26"/>
        </w:rPr>
      </w:pPr>
      <w:r w:rsidRPr="00207636">
        <w:rPr>
          <w:rFonts w:eastAsia="Arial" w:cs="Arial"/>
          <w:sz w:val="26"/>
          <w:szCs w:val="26"/>
        </w:rPr>
        <w:t>Asequible: El agua y los servicios e instalaciones de acceso al agua deben ser asequibles para todos. El programa de las Naciones Unidas para el Desarrollo sugiere que el coste de agua no debería superar el 3% de los ingresos del hogar. (1)</w:t>
      </w:r>
    </w:p>
    <w:p w:rsidR="00207636" w:rsidRDefault="00207636">
      <w:pPr>
        <w:rPr>
          <w:rFonts w:eastAsia="Arial" w:cs="Arial"/>
          <w:sz w:val="26"/>
          <w:szCs w:val="26"/>
        </w:rPr>
      </w:pPr>
    </w:p>
    <w:p w:rsidR="0015741E" w:rsidRDefault="002B56C5">
      <w:pPr>
        <w:rPr>
          <w:rFonts w:eastAsia="Arial" w:cs="Arial"/>
          <w:sz w:val="26"/>
          <w:szCs w:val="26"/>
        </w:rPr>
      </w:pPr>
      <w:r w:rsidRPr="00207636">
        <w:rPr>
          <w:rFonts w:eastAsia="Arial" w:cs="Arial"/>
          <w:sz w:val="26"/>
          <w:szCs w:val="26"/>
        </w:rPr>
        <w:t>La falta de agua no solo se traduce en el desabasto y la disminución del líquido, sino que en lugares donde se carece del recurso aumentan las enfermedades específicas, tales</w:t>
      </w:r>
      <w:r w:rsidR="00F53734" w:rsidRPr="00207636">
        <w:rPr>
          <w:rFonts w:eastAsia="Arial" w:cs="Arial"/>
          <w:sz w:val="26"/>
          <w:szCs w:val="26"/>
        </w:rPr>
        <w:t xml:space="preserve"> como la diarrea, helmintiasis intestinales, cólera</w:t>
      </w:r>
      <w:r w:rsidRPr="00207636">
        <w:rPr>
          <w:rFonts w:eastAsia="Arial" w:cs="Arial"/>
          <w:sz w:val="26"/>
          <w:szCs w:val="26"/>
        </w:rPr>
        <w:t xml:space="preserve">, </w:t>
      </w:r>
      <w:proofErr w:type="spellStart"/>
      <w:r w:rsidR="00621449" w:rsidRPr="00207636">
        <w:rPr>
          <w:rFonts w:cs="Arial"/>
          <w:bCs/>
          <w:sz w:val="26"/>
          <w:szCs w:val="26"/>
          <w:shd w:val="clear" w:color="auto" w:fill="FFFFFF"/>
        </w:rPr>
        <w:t>esquistosomiasis</w:t>
      </w:r>
      <w:proofErr w:type="spellEnd"/>
      <w:r w:rsidR="00621449" w:rsidRPr="00207636">
        <w:rPr>
          <w:rFonts w:cs="Arial"/>
          <w:b/>
          <w:bCs/>
          <w:sz w:val="26"/>
          <w:szCs w:val="26"/>
          <w:shd w:val="clear" w:color="auto" w:fill="FFFFFF"/>
        </w:rPr>
        <w:t xml:space="preserve"> </w:t>
      </w:r>
      <w:r w:rsidR="00F53734" w:rsidRPr="00207636">
        <w:rPr>
          <w:rFonts w:eastAsia="Arial" w:cs="Arial"/>
          <w:sz w:val="26"/>
          <w:szCs w:val="26"/>
        </w:rPr>
        <w:t>y dermatitis atópica.</w:t>
      </w:r>
    </w:p>
    <w:p w:rsidR="00207636" w:rsidRPr="00207636" w:rsidRDefault="00207636">
      <w:pPr>
        <w:rPr>
          <w:rFonts w:ascii="SimSun" w:eastAsia="SimSun" w:hAnsi="SimSun" w:cs="SimSun"/>
          <w:sz w:val="26"/>
          <w:szCs w:val="26"/>
        </w:rPr>
      </w:pPr>
    </w:p>
    <w:p w:rsidR="0015741E" w:rsidRDefault="002B56C5">
      <w:pPr>
        <w:rPr>
          <w:rFonts w:eastAsia="Arial" w:cs="Arial"/>
          <w:sz w:val="26"/>
          <w:szCs w:val="26"/>
        </w:rPr>
      </w:pPr>
      <w:r w:rsidRPr="00207636">
        <w:rPr>
          <w:rFonts w:eastAsia="Arial" w:cs="Arial"/>
          <w:sz w:val="26"/>
          <w:szCs w:val="26"/>
        </w:rPr>
        <w:lastRenderedPageBreak/>
        <w:t>Enfocándonos en el aspecto local, el Estado tiene la obligación de proveer de agua para uso doméstico y potable a cada habitante de Coahuila, conforme a las exigencias internacionales, sin embargo, en su norma constitucional local no se encuentra establecido dicho derecho.</w:t>
      </w:r>
    </w:p>
    <w:p w:rsidR="00207636" w:rsidRPr="00207636" w:rsidRDefault="00207636">
      <w:pPr>
        <w:rPr>
          <w:rFonts w:eastAsia="Arial" w:cs="Arial"/>
          <w:sz w:val="26"/>
          <w:szCs w:val="26"/>
        </w:rPr>
      </w:pPr>
    </w:p>
    <w:p w:rsidR="0015371B" w:rsidRDefault="002B56C5">
      <w:pPr>
        <w:rPr>
          <w:rFonts w:eastAsia="Arial" w:cs="Arial"/>
          <w:sz w:val="26"/>
          <w:szCs w:val="26"/>
        </w:rPr>
      </w:pPr>
      <w:r w:rsidRPr="00207636">
        <w:rPr>
          <w:rFonts w:eastAsia="Arial" w:cs="Arial"/>
          <w:sz w:val="26"/>
          <w:szCs w:val="26"/>
        </w:rPr>
        <w:t xml:space="preserve">Utilizando el Derecho Comparado, pudimos constatar </w:t>
      </w:r>
      <w:r w:rsidR="002F5A47" w:rsidRPr="00207636">
        <w:rPr>
          <w:rFonts w:eastAsia="Arial" w:cs="Arial"/>
          <w:sz w:val="26"/>
          <w:szCs w:val="26"/>
        </w:rPr>
        <w:t>que</w:t>
      </w:r>
      <w:r w:rsidRPr="00207636">
        <w:rPr>
          <w:rFonts w:eastAsia="Arial" w:cs="Arial"/>
          <w:sz w:val="26"/>
          <w:szCs w:val="26"/>
        </w:rPr>
        <w:t xml:space="preserve"> existen Constituciones Locales donde el derecho al agua se encuentra establecido, ejemplo de ello es el caso de la Constitución Política del Estado Libre y Soberano de </w:t>
      </w:r>
      <w:r w:rsidR="0015371B" w:rsidRPr="00207636">
        <w:rPr>
          <w:rFonts w:eastAsia="Arial" w:cs="Arial"/>
          <w:sz w:val="26"/>
          <w:szCs w:val="26"/>
        </w:rPr>
        <w:t>Durango,</w:t>
      </w:r>
      <w:r w:rsidRPr="00207636">
        <w:rPr>
          <w:rFonts w:eastAsia="Arial" w:cs="Arial"/>
          <w:sz w:val="26"/>
          <w:szCs w:val="26"/>
        </w:rPr>
        <w:t xml:space="preserve"> </w:t>
      </w:r>
      <w:r w:rsidR="002F5A47" w:rsidRPr="00207636">
        <w:rPr>
          <w:rFonts w:eastAsia="Arial" w:cs="Arial"/>
          <w:sz w:val="26"/>
          <w:szCs w:val="26"/>
        </w:rPr>
        <w:t>que en</w:t>
      </w:r>
      <w:r w:rsidR="0015371B" w:rsidRPr="00207636">
        <w:rPr>
          <w:rFonts w:eastAsia="Arial" w:cs="Arial"/>
          <w:sz w:val="26"/>
          <w:szCs w:val="26"/>
        </w:rPr>
        <w:t xml:space="preserve"> su artículo 19 se puede </w:t>
      </w:r>
      <w:r w:rsidRPr="00207636">
        <w:rPr>
          <w:rFonts w:eastAsia="Arial" w:cs="Arial"/>
          <w:sz w:val="26"/>
          <w:szCs w:val="26"/>
        </w:rPr>
        <w:t>leer lo siguiente:</w:t>
      </w:r>
    </w:p>
    <w:p w:rsidR="00207636" w:rsidRPr="00207636" w:rsidRDefault="00207636">
      <w:pPr>
        <w:rPr>
          <w:rFonts w:eastAsia="Arial" w:cs="Arial"/>
          <w:sz w:val="26"/>
          <w:szCs w:val="26"/>
        </w:rPr>
      </w:pPr>
    </w:p>
    <w:p w:rsidR="00207636" w:rsidRDefault="0015371B" w:rsidP="0015371B">
      <w:pPr>
        <w:ind w:left="567" w:right="757"/>
        <w:rPr>
          <w:rFonts w:eastAsia="Arial" w:cs="Arial"/>
          <w:b/>
          <w:i/>
          <w:sz w:val="26"/>
          <w:szCs w:val="26"/>
        </w:rPr>
      </w:pPr>
      <w:r w:rsidRPr="00207636">
        <w:rPr>
          <w:rFonts w:eastAsia="Arial" w:cs="Arial"/>
          <w:b/>
          <w:i/>
          <w:sz w:val="26"/>
          <w:szCs w:val="26"/>
        </w:rPr>
        <w:t xml:space="preserve">“ARTÍCULO 19.- Toda persona tiene derecho a la disposición </w:t>
      </w:r>
    </w:p>
    <w:p w:rsidR="0015371B" w:rsidRPr="00207636" w:rsidRDefault="0015371B" w:rsidP="0015371B">
      <w:pPr>
        <w:ind w:left="567" w:right="757"/>
        <w:rPr>
          <w:rFonts w:eastAsia="Arial" w:cs="Arial"/>
          <w:b/>
          <w:i/>
          <w:sz w:val="26"/>
          <w:szCs w:val="26"/>
        </w:rPr>
      </w:pPr>
      <w:r w:rsidRPr="00207636">
        <w:rPr>
          <w:rFonts w:eastAsia="Arial" w:cs="Arial"/>
          <w:b/>
          <w:i/>
          <w:sz w:val="26"/>
          <w:szCs w:val="26"/>
        </w:rPr>
        <w:t>de agua para consumo personal y doméstico, así como la obligación de cuidar el uso racional de este recurso y contribuir a su saneamiento. El Estado garantizará este derecho en los términos dispuestos por la ley”.</w:t>
      </w:r>
    </w:p>
    <w:p w:rsidR="00207636" w:rsidRDefault="00207636">
      <w:pPr>
        <w:rPr>
          <w:rFonts w:eastAsia="Arial" w:cs="Arial"/>
          <w:sz w:val="26"/>
          <w:szCs w:val="26"/>
        </w:rPr>
      </w:pPr>
    </w:p>
    <w:p w:rsidR="0015741E" w:rsidRDefault="002B56C5">
      <w:pPr>
        <w:rPr>
          <w:rFonts w:eastAsia="Arial" w:cs="Arial"/>
          <w:sz w:val="26"/>
          <w:szCs w:val="26"/>
        </w:rPr>
      </w:pPr>
      <w:r w:rsidRPr="00207636">
        <w:rPr>
          <w:rFonts w:eastAsia="Arial" w:cs="Arial"/>
          <w:sz w:val="26"/>
          <w:szCs w:val="26"/>
        </w:rPr>
        <w:t xml:space="preserve">Lo establecido </w:t>
      </w:r>
      <w:r w:rsidRPr="00207636">
        <w:rPr>
          <w:rFonts w:eastAsia="Arial" w:cs="Arial"/>
          <w:i/>
          <w:sz w:val="26"/>
          <w:szCs w:val="26"/>
        </w:rPr>
        <w:t>ut supra</w:t>
      </w:r>
      <w:r w:rsidRPr="00207636">
        <w:rPr>
          <w:rFonts w:eastAsia="Arial" w:cs="Arial"/>
          <w:sz w:val="26"/>
          <w:szCs w:val="26"/>
        </w:rPr>
        <w:t xml:space="preserve"> concuerda perfectamente con lo que se mencionó en el párrafo cuarto de los considerandos de la presente iniciativa, de manera que</w:t>
      </w:r>
      <w:r w:rsidR="0015371B" w:rsidRPr="00207636">
        <w:rPr>
          <w:rFonts w:eastAsia="Arial" w:cs="Arial"/>
          <w:sz w:val="26"/>
          <w:szCs w:val="26"/>
        </w:rPr>
        <w:t xml:space="preserve"> en el Estado de Durango</w:t>
      </w:r>
      <w:r w:rsidRPr="00207636">
        <w:rPr>
          <w:rFonts w:eastAsia="Arial" w:cs="Arial"/>
          <w:sz w:val="26"/>
          <w:szCs w:val="26"/>
        </w:rPr>
        <w:t xml:space="preserve"> está garantizado el Derecho Humano al Agua.</w:t>
      </w:r>
    </w:p>
    <w:p w:rsidR="00207636" w:rsidRPr="00207636" w:rsidRDefault="00207636">
      <w:pPr>
        <w:rPr>
          <w:rFonts w:ascii="SimSun" w:eastAsia="SimSun" w:hAnsi="SimSun" w:cs="SimSun"/>
          <w:sz w:val="26"/>
          <w:szCs w:val="26"/>
        </w:rPr>
      </w:pPr>
    </w:p>
    <w:p w:rsidR="0015741E" w:rsidRPr="00207636" w:rsidRDefault="002B56C5">
      <w:pPr>
        <w:spacing w:after="200" w:line="276" w:lineRule="auto"/>
        <w:rPr>
          <w:rFonts w:eastAsia="Arial" w:cs="Arial"/>
          <w:sz w:val="26"/>
          <w:szCs w:val="26"/>
        </w:rPr>
      </w:pPr>
      <w:r w:rsidRPr="00207636">
        <w:rPr>
          <w:rFonts w:eastAsia="Arial" w:cs="Arial"/>
          <w:sz w:val="26"/>
          <w:szCs w:val="26"/>
        </w:rPr>
        <w:t>En conclusión, podemos decir que en Coahuila no se está poniendo atención a los problemas hídricos que van día a día en aumento, dado que como se mencionó anteriormente, el Derecho Humano al Agua no se menciona en ningún cuerpo normativo, por ello es que el Grupo Parlamentario del Partido Acción Nacional buscamos establecer las modificaciones pertinentes para que sea reconocido el Derecho Humano al Agua a todos los habitantes del Estado de Coahuila, tal como lo establecen la Constitución Federal y las convenciones y tratados internacionales.</w:t>
      </w:r>
    </w:p>
    <w:p w:rsidR="00621449" w:rsidRPr="00207636" w:rsidRDefault="002B56C5">
      <w:pPr>
        <w:spacing w:after="200" w:line="276" w:lineRule="auto"/>
        <w:rPr>
          <w:rFonts w:eastAsia="Arial" w:cs="Arial"/>
          <w:sz w:val="26"/>
          <w:szCs w:val="26"/>
        </w:rPr>
      </w:pPr>
      <w:r w:rsidRPr="00207636">
        <w:rPr>
          <w:rFonts w:eastAsia="Arial" w:cs="Arial"/>
          <w:sz w:val="26"/>
          <w:szCs w:val="26"/>
        </w:rPr>
        <w:t>Por lo anteriormente expuesto y con fundamento en la fracción IV del artículo 21 y la fracción I del artículo 152 de la Ley Orgánica del Congreso del Estado Independiente, Libre y Soberano de Coahuila de Zaragoza, así como la fracción I del artículo 59 de la Constitución Política del Estado de Coahuila de Zaragoza, es que sometemos ante esta soberanía la siguiente iniciativa con proyecto de:</w:t>
      </w:r>
    </w:p>
    <w:p w:rsidR="00557A7F" w:rsidRPr="00207636" w:rsidRDefault="00557A7F">
      <w:pPr>
        <w:spacing w:after="200" w:line="276" w:lineRule="auto"/>
        <w:rPr>
          <w:rFonts w:eastAsia="Arial" w:cs="Arial"/>
          <w:sz w:val="26"/>
          <w:szCs w:val="26"/>
        </w:rPr>
      </w:pPr>
    </w:p>
    <w:p w:rsidR="0015741E" w:rsidRPr="00207636" w:rsidRDefault="002B56C5">
      <w:pPr>
        <w:jc w:val="center"/>
        <w:rPr>
          <w:rFonts w:eastAsia="Arial" w:cs="Arial"/>
          <w:b/>
          <w:sz w:val="26"/>
          <w:szCs w:val="26"/>
        </w:rPr>
      </w:pPr>
      <w:r w:rsidRPr="00207636">
        <w:rPr>
          <w:rFonts w:eastAsia="Arial" w:cs="Arial"/>
          <w:b/>
          <w:sz w:val="26"/>
          <w:szCs w:val="26"/>
        </w:rPr>
        <w:t>DECRETO</w:t>
      </w:r>
    </w:p>
    <w:p w:rsidR="0015741E" w:rsidRDefault="002F5A47">
      <w:pPr>
        <w:rPr>
          <w:rFonts w:eastAsia="Arial" w:cs="Arial"/>
          <w:b/>
          <w:sz w:val="26"/>
          <w:szCs w:val="26"/>
        </w:rPr>
      </w:pPr>
      <w:r w:rsidRPr="00207636">
        <w:rPr>
          <w:rFonts w:eastAsia="Arial" w:cs="Arial"/>
          <w:b/>
          <w:sz w:val="26"/>
          <w:szCs w:val="26"/>
        </w:rPr>
        <w:t>PRIMERO. -</w:t>
      </w:r>
      <w:r w:rsidR="002B56C5" w:rsidRPr="00207636">
        <w:rPr>
          <w:rFonts w:eastAsia="Arial" w:cs="Arial"/>
          <w:b/>
          <w:sz w:val="26"/>
          <w:szCs w:val="26"/>
        </w:rPr>
        <w:t xml:space="preserve"> SE MODIFICA EL ARTÍCULO 7° DE LA CONSTITUCIÓN POLÍTICA DEL ESTADO DE COAHUILA DE ZARAGOZA PARA QUEDAR COMO SIGUE: </w:t>
      </w:r>
    </w:p>
    <w:p w:rsidR="00207636" w:rsidRPr="00207636" w:rsidRDefault="00207636">
      <w:pPr>
        <w:rPr>
          <w:rFonts w:eastAsia="Arial" w:cs="Arial"/>
          <w:b/>
          <w:sz w:val="26"/>
          <w:szCs w:val="26"/>
        </w:rPr>
      </w:pPr>
    </w:p>
    <w:p w:rsidR="0015741E" w:rsidRDefault="002B56C5">
      <w:pPr>
        <w:rPr>
          <w:rFonts w:eastAsia="Arial" w:cs="Arial"/>
          <w:sz w:val="26"/>
          <w:szCs w:val="26"/>
        </w:rPr>
      </w:pPr>
      <w:r w:rsidRPr="00207636">
        <w:rPr>
          <w:rFonts w:eastAsia="Arial" w:cs="Arial"/>
          <w:b/>
          <w:sz w:val="26"/>
          <w:szCs w:val="26"/>
        </w:rPr>
        <w:t xml:space="preserve">Artículo 7º. </w:t>
      </w:r>
      <w:r w:rsidRPr="00207636">
        <w:rPr>
          <w:rFonts w:eastAsia="Arial" w:cs="Arial"/>
          <w:sz w:val="26"/>
          <w:szCs w:val="26"/>
        </w:rPr>
        <w:t xml:space="preserve">Dentro del territorio del Estado, toda persona gozará de los derechos humanos reconocidos en esta Constitución, en la Constitución Política de los Estados Unidos Mexicanos y en los tratados internacionales en los que el Estado Mexicano sea parte. El ejercicio de los derechos </w:t>
      </w:r>
      <w:r w:rsidRPr="00207636">
        <w:rPr>
          <w:rFonts w:eastAsia="Arial" w:cs="Arial"/>
          <w:b/>
          <w:i/>
          <w:sz w:val="26"/>
          <w:szCs w:val="26"/>
        </w:rPr>
        <w:t>a la alimentación, salud, medio ambiente, agua, vivienda, identidad, cultura y demás reconocidos</w:t>
      </w:r>
      <w:r w:rsidRPr="00207636">
        <w:rPr>
          <w:rFonts w:eastAsia="Arial" w:cs="Arial"/>
          <w:sz w:val="26"/>
          <w:szCs w:val="26"/>
        </w:rPr>
        <w:t xml:space="preserve"> no podrán restringirse ni suspenderse, salvo los casos y bajo las condiciones que establece la Constitución Federal. </w:t>
      </w:r>
    </w:p>
    <w:p w:rsidR="00207636" w:rsidRPr="00207636" w:rsidRDefault="00207636">
      <w:pPr>
        <w:rPr>
          <w:rFonts w:eastAsia="Arial" w:cs="Arial"/>
          <w:b/>
          <w:i/>
          <w:sz w:val="26"/>
          <w:szCs w:val="26"/>
        </w:rPr>
      </w:pPr>
    </w:p>
    <w:p w:rsidR="0015741E" w:rsidRPr="00207636" w:rsidRDefault="002B56C5">
      <w:pPr>
        <w:rPr>
          <w:rFonts w:eastAsia="Arial" w:cs="Arial"/>
          <w:b/>
          <w:sz w:val="26"/>
          <w:szCs w:val="26"/>
        </w:rPr>
      </w:pPr>
      <w:r w:rsidRPr="00207636">
        <w:rPr>
          <w:rFonts w:eastAsia="Arial" w:cs="Arial"/>
          <w:b/>
          <w:sz w:val="26"/>
          <w:szCs w:val="26"/>
        </w:rPr>
        <w:t>...</w:t>
      </w:r>
    </w:p>
    <w:p w:rsidR="0015741E" w:rsidRDefault="002F5A47">
      <w:pPr>
        <w:rPr>
          <w:rFonts w:eastAsia="Arial" w:cs="Arial"/>
          <w:b/>
          <w:sz w:val="26"/>
          <w:szCs w:val="26"/>
        </w:rPr>
      </w:pPr>
      <w:r w:rsidRPr="00207636">
        <w:rPr>
          <w:rFonts w:eastAsia="Arial" w:cs="Arial"/>
          <w:b/>
          <w:sz w:val="26"/>
          <w:szCs w:val="26"/>
        </w:rPr>
        <w:t>SEGUNDO. -</w:t>
      </w:r>
      <w:r w:rsidR="002B56C5" w:rsidRPr="00207636">
        <w:rPr>
          <w:rFonts w:eastAsia="Arial" w:cs="Arial"/>
          <w:b/>
          <w:sz w:val="26"/>
          <w:szCs w:val="26"/>
        </w:rPr>
        <w:t xml:space="preserve"> SE AGREGA UN SEGUNDO PÁRRAFO AL ARTÍCULO 1 DE LA LEY DE AGUAS PARA LOS MUNICIPIOS DEL ESTADO DE COAHUILA DE ZARAGOZA PARA QUEDAR COMO SIGUE:     </w:t>
      </w:r>
    </w:p>
    <w:p w:rsidR="00207636" w:rsidRPr="00207636" w:rsidRDefault="00207636">
      <w:pPr>
        <w:rPr>
          <w:rFonts w:eastAsia="Arial" w:cs="Arial"/>
          <w:b/>
          <w:sz w:val="26"/>
          <w:szCs w:val="26"/>
        </w:rPr>
      </w:pPr>
    </w:p>
    <w:p w:rsidR="0015741E" w:rsidRPr="00207636" w:rsidRDefault="002B56C5">
      <w:pPr>
        <w:rPr>
          <w:rFonts w:eastAsia="Arial" w:cs="Arial"/>
          <w:i/>
          <w:sz w:val="26"/>
          <w:szCs w:val="26"/>
        </w:rPr>
      </w:pPr>
      <w:r w:rsidRPr="00207636">
        <w:rPr>
          <w:rFonts w:eastAsia="Arial" w:cs="Arial"/>
          <w:i/>
          <w:sz w:val="26"/>
          <w:szCs w:val="26"/>
        </w:rPr>
        <w:t>1...</w:t>
      </w:r>
    </w:p>
    <w:p w:rsidR="00207636" w:rsidRDefault="00207636">
      <w:pPr>
        <w:rPr>
          <w:rFonts w:eastAsia="Arial" w:cs="Arial"/>
          <w:b/>
          <w:i/>
          <w:sz w:val="26"/>
          <w:szCs w:val="26"/>
        </w:rPr>
      </w:pPr>
    </w:p>
    <w:p w:rsidR="0015741E" w:rsidRDefault="002B56C5">
      <w:pPr>
        <w:rPr>
          <w:rFonts w:eastAsia="Arial" w:cs="Arial"/>
          <w:b/>
          <w:i/>
          <w:sz w:val="26"/>
          <w:szCs w:val="26"/>
        </w:rPr>
      </w:pPr>
      <w:r w:rsidRPr="00207636">
        <w:rPr>
          <w:rFonts w:eastAsia="Arial" w:cs="Arial"/>
          <w:b/>
          <w:i/>
          <w:sz w:val="26"/>
          <w:szCs w:val="26"/>
        </w:rPr>
        <w:t xml:space="preserve">El Estado tendrá la obligación de garantizar a todos los ciudadanos el derecho al agua para su uso doméstico y personal conforme a lo establecido en la Constitución Política de los Estados Unidos Mexicanos, la Constitución Política del Estado de Coahuila de Zaragoza y los Tratados Internacionales.  </w:t>
      </w:r>
    </w:p>
    <w:p w:rsidR="00207636" w:rsidRPr="00207636" w:rsidRDefault="00207636">
      <w:pPr>
        <w:rPr>
          <w:rFonts w:eastAsia="Arial" w:cs="Arial"/>
          <w:b/>
          <w:i/>
          <w:sz w:val="26"/>
          <w:szCs w:val="26"/>
        </w:rPr>
      </w:pPr>
    </w:p>
    <w:p w:rsidR="00507967" w:rsidRPr="00207636" w:rsidRDefault="00507967">
      <w:pPr>
        <w:rPr>
          <w:rFonts w:ascii="SimSun" w:eastAsia="SimSun" w:hAnsi="SimSun" w:cs="SimSun"/>
          <w:sz w:val="26"/>
          <w:szCs w:val="26"/>
        </w:rPr>
      </w:pPr>
      <w:r w:rsidRPr="00207636">
        <w:rPr>
          <w:rFonts w:eastAsia="Arial" w:cs="Arial"/>
          <w:b/>
          <w:i/>
          <w:sz w:val="26"/>
          <w:szCs w:val="26"/>
        </w:rPr>
        <w:t>…..</w:t>
      </w:r>
    </w:p>
    <w:p w:rsidR="00621449" w:rsidRPr="00207636" w:rsidRDefault="00621449">
      <w:pPr>
        <w:jc w:val="center"/>
        <w:rPr>
          <w:rFonts w:eastAsia="Arial" w:cs="Arial"/>
          <w:b/>
          <w:sz w:val="26"/>
          <w:szCs w:val="26"/>
        </w:rPr>
      </w:pPr>
    </w:p>
    <w:p w:rsidR="0015741E" w:rsidRDefault="002B56C5">
      <w:pPr>
        <w:jc w:val="center"/>
        <w:rPr>
          <w:rFonts w:eastAsia="Arial" w:cs="Arial"/>
          <w:b/>
          <w:sz w:val="26"/>
          <w:szCs w:val="26"/>
        </w:rPr>
      </w:pPr>
      <w:r w:rsidRPr="00207636">
        <w:rPr>
          <w:rFonts w:eastAsia="Arial" w:cs="Arial"/>
          <w:b/>
          <w:sz w:val="26"/>
          <w:szCs w:val="26"/>
        </w:rPr>
        <w:t>TRANSITORIOS</w:t>
      </w:r>
    </w:p>
    <w:p w:rsidR="00207636" w:rsidRPr="00207636" w:rsidRDefault="00207636">
      <w:pPr>
        <w:jc w:val="center"/>
        <w:rPr>
          <w:rFonts w:eastAsia="Arial" w:cs="Arial"/>
          <w:b/>
          <w:sz w:val="26"/>
          <w:szCs w:val="26"/>
        </w:rPr>
      </w:pPr>
    </w:p>
    <w:p w:rsidR="0015741E" w:rsidRDefault="002F5A47">
      <w:pPr>
        <w:rPr>
          <w:rFonts w:eastAsia="Arial" w:cs="Arial"/>
          <w:sz w:val="26"/>
          <w:szCs w:val="26"/>
        </w:rPr>
      </w:pPr>
      <w:r w:rsidRPr="00207636">
        <w:rPr>
          <w:rFonts w:eastAsia="Arial" w:cs="Arial"/>
          <w:b/>
          <w:sz w:val="26"/>
          <w:szCs w:val="26"/>
        </w:rPr>
        <w:t>PRIMERO. -</w:t>
      </w:r>
      <w:r w:rsidR="002B56C5" w:rsidRPr="00207636">
        <w:rPr>
          <w:rFonts w:eastAsia="Arial" w:cs="Arial"/>
          <w:b/>
          <w:sz w:val="26"/>
          <w:szCs w:val="26"/>
        </w:rPr>
        <w:t xml:space="preserve"> </w:t>
      </w:r>
      <w:r w:rsidR="002B56C5" w:rsidRPr="00207636">
        <w:rPr>
          <w:rFonts w:eastAsia="Arial" w:cs="Arial"/>
          <w:sz w:val="26"/>
          <w:szCs w:val="26"/>
        </w:rPr>
        <w:t>El presente Decreto entrará en vigor al día siguiente de su publicación en el Periódico Oficial del Gobierno del Estado.</w:t>
      </w:r>
    </w:p>
    <w:p w:rsidR="00207636" w:rsidRPr="00207636" w:rsidRDefault="00207636">
      <w:pPr>
        <w:rPr>
          <w:rFonts w:eastAsia="Arial" w:cs="Arial"/>
          <w:sz w:val="26"/>
          <w:szCs w:val="26"/>
        </w:rPr>
      </w:pPr>
    </w:p>
    <w:p w:rsidR="0015741E" w:rsidRDefault="002F5A47">
      <w:pPr>
        <w:rPr>
          <w:rFonts w:eastAsia="Arial" w:cs="Arial"/>
          <w:sz w:val="26"/>
          <w:szCs w:val="26"/>
        </w:rPr>
      </w:pPr>
      <w:r w:rsidRPr="00207636">
        <w:rPr>
          <w:rFonts w:eastAsia="Arial" w:cs="Arial"/>
          <w:b/>
          <w:sz w:val="26"/>
          <w:szCs w:val="26"/>
        </w:rPr>
        <w:t>SEGUNDO. -</w:t>
      </w:r>
      <w:r w:rsidR="002B56C5" w:rsidRPr="00207636">
        <w:rPr>
          <w:rFonts w:eastAsia="Arial" w:cs="Arial"/>
          <w:b/>
          <w:sz w:val="26"/>
          <w:szCs w:val="26"/>
        </w:rPr>
        <w:t xml:space="preserve"> </w:t>
      </w:r>
      <w:r w:rsidR="002B56C5" w:rsidRPr="00207636">
        <w:rPr>
          <w:rFonts w:eastAsia="Arial" w:cs="Arial"/>
          <w:sz w:val="26"/>
          <w:szCs w:val="26"/>
        </w:rPr>
        <w:t>El Gobernador del Estado de Coahuila y la Comisión de los Derechos Humanos del Estado de Coahuila de Zaragoza establecerán los mecanismos necesarios para dar cumplimiento a lo establecido en el presente decreto.</w:t>
      </w:r>
    </w:p>
    <w:p w:rsidR="00207636" w:rsidRPr="00207636" w:rsidRDefault="00207636">
      <w:pPr>
        <w:rPr>
          <w:rFonts w:eastAsia="Arial" w:cs="Arial"/>
          <w:b/>
          <w:sz w:val="26"/>
          <w:szCs w:val="26"/>
          <w:lang w:eastAsia="es-MX"/>
        </w:rPr>
      </w:pPr>
    </w:p>
    <w:p w:rsidR="002E23BF" w:rsidRPr="00207636" w:rsidRDefault="002E23BF">
      <w:pPr>
        <w:jc w:val="center"/>
        <w:rPr>
          <w:rFonts w:eastAsia="Arial" w:cs="Arial"/>
          <w:b/>
          <w:i/>
          <w:sz w:val="26"/>
          <w:szCs w:val="26"/>
          <w:lang w:eastAsia="es-MX"/>
        </w:rPr>
      </w:pPr>
    </w:p>
    <w:p w:rsidR="0015741E" w:rsidRPr="00207636" w:rsidRDefault="002B56C5">
      <w:pPr>
        <w:jc w:val="center"/>
        <w:rPr>
          <w:rFonts w:eastAsia="Arial" w:cs="Arial"/>
          <w:b/>
          <w:i/>
          <w:sz w:val="26"/>
          <w:szCs w:val="26"/>
          <w:lang w:eastAsia="es-MX"/>
        </w:rPr>
      </w:pPr>
      <w:r w:rsidRPr="00207636">
        <w:rPr>
          <w:rFonts w:eastAsia="Arial" w:cs="Arial"/>
          <w:b/>
          <w:i/>
          <w:sz w:val="26"/>
          <w:szCs w:val="26"/>
          <w:lang w:eastAsia="es-MX"/>
        </w:rPr>
        <w:t>ATENTAMENTE</w:t>
      </w:r>
    </w:p>
    <w:p w:rsidR="0015741E" w:rsidRPr="00207636" w:rsidRDefault="002B56C5">
      <w:pPr>
        <w:jc w:val="center"/>
        <w:rPr>
          <w:rFonts w:eastAsia="Arial" w:cs="Arial"/>
          <w:b/>
          <w:sz w:val="26"/>
          <w:szCs w:val="26"/>
          <w:lang w:eastAsia="es-MX"/>
        </w:rPr>
      </w:pPr>
      <w:r w:rsidRPr="00207636">
        <w:rPr>
          <w:rFonts w:eastAsia="Arial" w:cs="Arial"/>
          <w:b/>
          <w:sz w:val="26"/>
          <w:szCs w:val="26"/>
          <w:lang w:eastAsia="es-MX"/>
        </w:rPr>
        <w:t>“POR UNA PATRIA ORDENADA Y GENEROSA, Y UNA VIDA MEJOR Y MÁS DIGNA PARA TODOS”</w:t>
      </w:r>
    </w:p>
    <w:p w:rsidR="0015741E" w:rsidRPr="00207636" w:rsidRDefault="002B56C5">
      <w:pPr>
        <w:jc w:val="center"/>
        <w:rPr>
          <w:rFonts w:eastAsia="Arial" w:cs="Arial"/>
          <w:b/>
          <w:sz w:val="26"/>
          <w:szCs w:val="26"/>
          <w:lang w:eastAsia="es-MX"/>
        </w:rPr>
      </w:pPr>
      <w:r w:rsidRPr="00207636">
        <w:rPr>
          <w:rFonts w:eastAsia="Arial" w:cs="Arial"/>
          <w:b/>
          <w:sz w:val="26"/>
          <w:szCs w:val="26"/>
          <w:lang w:eastAsia="es-MX"/>
        </w:rPr>
        <w:t>GRUPO PARLAMENTARIO DEL PARTIDO ACCIÓN NACIONAL</w:t>
      </w:r>
    </w:p>
    <w:p w:rsidR="0015741E" w:rsidRPr="00207636" w:rsidRDefault="002B56C5">
      <w:pPr>
        <w:jc w:val="center"/>
        <w:rPr>
          <w:rFonts w:eastAsia="Arial" w:cs="Arial"/>
          <w:b/>
          <w:sz w:val="26"/>
          <w:szCs w:val="26"/>
          <w:lang w:eastAsia="es-MX"/>
        </w:rPr>
      </w:pPr>
      <w:r w:rsidRPr="00207636">
        <w:rPr>
          <w:rFonts w:eastAsia="Arial" w:cs="Arial"/>
          <w:b/>
          <w:sz w:val="26"/>
          <w:szCs w:val="26"/>
          <w:lang w:eastAsia="es-MX"/>
        </w:rPr>
        <w:t>SAL</w:t>
      </w:r>
      <w:r w:rsidR="00507967" w:rsidRPr="00207636">
        <w:rPr>
          <w:rFonts w:eastAsia="Arial" w:cs="Arial"/>
          <w:b/>
          <w:sz w:val="26"/>
          <w:szCs w:val="26"/>
          <w:lang w:eastAsia="es-MX"/>
        </w:rPr>
        <w:t>TILLO, COAHUILA DE ZARAGOZA; A 15 DE MAYO</w:t>
      </w:r>
      <w:r w:rsidRPr="00207636">
        <w:rPr>
          <w:rFonts w:eastAsia="Arial" w:cs="Arial"/>
          <w:b/>
          <w:sz w:val="26"/>
          <w:szCs w:val="26"/>
          <w:lang w:eastAsia="es-MX"/>
        </w:rPr>
        <w:t xml:space="preserve"> DE 2019. </w:t>
      </w:r>
    </w:p>
    <w:p w:rsidR="0015741E" w:rsidRPr="00207636" w:rsidRDefault="0015741E">
      <w:pPr>
        <w:rPr>
          <w:rFonts w:eastAsia="Arial" w:cs="Arial"/>
          <w:sz w:val="26"/>
          <w:szCs w:val="26"/>
          <w:lang w:eastAsia="es-MX"/>
        </w:rPr>
      </w:pPr>
    </w:p>
    <w:p w:rsidR="0015741E" w:rsidRDefault="0015741E">
      <w:pPr>
        <w:jc w:val="center"/>
        <w:rPr>
          <w:rFonts w:asciiTheme="minorHAnsi" w:hAnsiTheme="minorHAnsi" w:cstheme="minorHAnsi"/>
          <w:sz w:val="26"/>
          <w:szCs w:val="26"/>
        </w:rPr>
      </w:pPr>
    </w:p>
    <w:p w:rsidR="00207636" w:rsidRDefault="00207636">
      <w:pPr>
        <w:jc w:val="center"/>
        <w:rPr>
          <w:rFonts w:asciiTheme="minorHAnsi" w:hAnsiTheme="minorHAnsi" w:cstheme="minorHAnsi"/>
          <w:sz w:val="26"/>
          <w:szCs w:val="26"/>
        </w:rPr>
      </w:pPr>
    </w:p>
    <w:p w:rsidR="00207636" w:rsidRPr="00207636" w:rsidRDefault="00207636">
      <w:pPr>
        <w:jc w:val="center"/>
        <w:rPr>
          <w:rFonts w:asciiTheme="minorHAnsi" w:hAnsiTheme="minorHAnsi" w:cstheme="minorHAnsi"/>
          <w:sz w:val="26"/>
          <w:szCs w:val="26"/>
        </w:rPr>
      </w:pPr>
    </w:p>
    <w:p w:rsidR="0015741E" w:rsidRPr="00207636" w:rsidRDefault="0015741E">
      <w:pPr>
        <w:jc w:val="center"/>
        <w:rPr>
          <w:rFonts w:asciiTheme="minorHAnsi" w:hAnsiTheme="minorHAnsi" w:cstheme="minorHAnsi"/>
          <w:sz w:val="26"/>
          <w:szCs w:val="26"/>
        </w:rPr>
      </w:pPr>
    </w:p>
    <w:p w:rsidR="0015741E" w:rsidRPr="00207636" w:rsidRDefault="002B56C5">
      <w:pPr>
        <w:jc w:val="center"/>
        <w:rPr>
          <w:rFonts w:asciiTheme="minorHAnsi" w:hAnsiTheme="minorHAnsi" w:cstheme="minorHAnsi"/>
          <w:b/>
          <w:sz w:val="26"/>
          <w:szCs w:val="26"/>
        </w:rPr>
      </w:pPr>
      <w:r w:rsidRPr="00207636">
        <w:rPr>
          <w:rFonts w:asciiTheme="minorHAnsi" w:hAnsiTheme="minorHAnsi" w:cstheme="minorHAnsi"/>
          <w:b/>
          <w:sz w:val="26"/>
          <w:szCs w:val="26"/>
        </w:rPr>
        <w:t>DIP. FERNANDO IZAGUIRRE VALDÉS</w:t>
      </w:r>
    </w:p>
    <w:p w:rsidR="0015741E" w:rsidRDefault="0015741E">
      <w:pPr>
        <w:jc w:val="center"/>
        <w:rPr>
          <w:rFonts w:asciiTheme="minorHAnsi" w:eastAsia="Arial" w:hAnsiTheme="minorHAnsi" w:cstheme="minorHAnsi"/>
          <w:sz w:val="26"/>
          <w:szCs w:val="26"/>
        </w:rPr>
      </w:pPr>
    </w:p>
    <w:p w:rsidR="00207636" w:rsidRDefault="00207636">
      <w:pPr>
        <w:jc w:val="center"/>
        <w:rPr>
          <w:rFonts w:asciiTheme="minorHAnsi" w:eastAsia="Arial" w:hAnsiTheme="minorHAnsi" w:cstheme="minorHAnsi"/>
          <w:sz w:val="26"/>
          <w:szCs w:val="26"/>
        </w:rPr>
      </w:pPr>
    </w:p>
    <w:p w:rsidR="00207636" w:rsidRPr="00207636" w:rsidRDefault="00207636">
      <w:pPr>
        <w:jc w:val="center"/>
        <w:rPr>
          <w:rFonts w:asciiTheme="minorHAnsi" w:eastAsia="Arial" w:hAnsiTheme="minorHAnsi" w:cstheme="minorHAnsi"/>
          <w:sz w:val="26"/>
          <w:szCs w:val="26"/>
        </w:rPr>
      </w:pPr>
    </w:p>
    <w:p w:rsidR="0015741E" w:rsidRPr="00207636" w:rsidRDefault="0015741E">
      <w:pPr>
        <w:tabs>
          <w:tab w:val="left" w:pos="5056"/>
        </w:tabs>
        <w:rPr>
          <w:rFonts w:cs="Arial"/>
          <w:b/>
          <w:sz w:val="26"/>
          <w:szCs w:val="26"/>
        </w:rPr>
      </w:pPr>
    </w:p>
    <w:p w:rsidR="0015741E" w:rsidRPr="00207636" w:rsidRDefault="0015741E">
      <w:pPr>
        <w:tabs>
          <w:tab w:val="left" w:pos="5056"/>
        </w:tabs>
        <w:rPr>
          <w:rFonts w:cs="Arial"/>
          <w:b/>
          <w:szCs w:val="26"/>
        </w:rPr>
      </w:pPr>
    </w:p>
    <w:p w:rsidR="0015741E" w:rsidRPr="00207636" w:rsidRDefault="002B56C5">
      <w:pPr>
        <w:tabs>
          <w:tab w:val="left" w:pos="5056"/>
        </w:tabs>
        <w:rPr>
          <w:rFonts w:cs="Arial"/>
          <w:b/>
          <w:szCs w:val="26"/>
        </w:rPr>
      </w:pPr>
      <w:r w:rsidRPr="00207636">
        <w:rPr>
          <w:rFonts w:cs="Arial"/>
          <w:b/>
          <w:szCs w:val="26"/>
        </w:rPr>
        <w:t>DIP. ROSA NILDA GONZÁLEZ NORIEGA</w:t>
      </w:r>
      <w:r w:rsidR="00207636">
        <w:rPr>
          <w:rFonts w:cs="Arial"/>
          <w:b/>
          <w:szCs w:val="26"/>
        </w:rPr>
        <w:t xml:space="preserve">          </w:t>
      </w:r>
      <w:r w:rsidRPr="00207636">
        <w:rPr>
          <w:rFonts w:cs="Arial"/>
          <w:b/>
          <w:szCs w:val="26"/>
        </w:rPr>
        <w:t>DIP. MARCELO DE JESUS TORRES COFIÑO</w:t>
      </w:r>
    </w:p>
    <w:p w:rsidR="0015741E" w:rsidRPr="00207636" w:rsidRDefault="002B56C5">
      <w:pPr>
        <w:tabs>
          <w:tab w:val="left" w:pos="5730"/>
        </w:tabs>
        <w:rPr>
          <w:rFonts w:cs="Arial"/>
          <w:b/>
          <w:szCs w:val="26"/>
        </w:rPr>
      </w:pPr>
      <w:r w:rsidRPr="00207636">
        <w:rPr>
          <w:rFonts w:cs="Arial"/>
          <w:b/>
          <w:szCs w:val="26"/>
        </w:rPr>
        <w:tab/>
      </w:r>
    </w:p>
    <w:p w:rsidR="0015741E" w:rsidRDefault="0015741E">
      <w:pPr>
        <w:tabs>
          <w:tab w:val="left" w:pos="5056"/>
        </w:tabs>
        <w:rPr>
          <w:rFonts w:cs="Arial"/>
          <w:b/>
          <w:szCs w:val="26"/>
        </w:rPr>
      </w:pPr>
    </w:p>
    <w:p w:rsidR="00207636" w:rsidRDefault="00207636">
      <w:pPr>
        <w:tabs>
          <w:tab w:val="left" w:pos="5056"/>
        </w:tabs>
        <w:rPr>
          <w:rFonts w:cs="Arial"/>
          <w:b/>
          <w:szCs w:val="26"/>
        </w:rPr>
      </w:pPr>
    </w:p>
    <w:p w:rsidR="00207636" w:rsidRDefault="00207636">
      <w:pPr>
        <w:tabs>
          <w:tab w:val="left" w:pos="5056"/>
        </w:tabs>
        <w:rPr>
          <w:rFonts w:cs="Arial"/>
          <w:b/>
          <w:szCs w:val="26"/>
        </w:rPr>
      </w:pPr>
    </w:p>
    <w:p w:rsidR="00207636" w:rsidRPr="00207636" w:rsidRDefault="00207636">
      <w:pPr>
        <w:tabs>
          <w:tab w:val="left" w:pos="5056"/>
        </w:tabs>
        <w:rPr>
          <w:rFonts w:cs="Arial"/>
          <w:b/>
          <w:szCs w:val="26"/>
        </w:rPr>
      </w:pPr>
    </w:p>
    <w:p w:rsidR="0015741E" w:rsidRPr="00207636" w:rsidRDefault="0015741E">
      <w:pPr>
        <w:tabs>
          <w:tab w:val="left" w:pos="5056"/>
        </w:tabs>
        <w:rPr>
          <w:rFonts w:cs="Arial"/>
          <w:b/>
          <w:szCs w:val="26"/>
        </w:rPr>
      </w:pPr>
    </w:p>
    <w:p w:rsidR="0015741E" w:rsidRPr="00207636" w:rsidRDefault="002B56C5">
      <w:pPr>
        <w:tabs>
          <w:tab w:val="left" w:pos="5056"/>
        </w:tabs>
        <w:rPr>
          <w:rFonts w:cs="Arial"/>
          <w:b/>
          <w:szCs w:val="26"/>
        </w:rPr>
      </w:pPr>
      <w:r w:rsidRPr="00207636">
        <w:rPr>
          <w:rFonts w:cs="Arial"/>
          <w:b/>
          <w:szCs w:val="26"/>
        </w:rPr>
        <w:t>DIP. MARIA EUGENIA CAZARES MARTINEZ</w:t>
      </w:r>
      <w:r w:rsidR="00BB4F1C" w:rsidRPr="00207636">
        <w:rPr>
          <w:rFonts w:cs="Arial"/>
          <w:b/>
          <w:szCs w:val="26"/>
        </w:rPr>
        <w:t xml:space="preserve">                             </w:t>
      </w:r>
      <w:r w:rsidRPr="00207636">
        <w:rPr>
          <w:rFonts w:cs="Arial"/>
          <w:b/>
          <w:szCs w:val="26"/>
        </w:rPr>
        <w:t xml:space="preserve"> DIP. BLANCA </w:t>
      </w:r>
      <w:proofErr w:type="gramStart"/>
      <w:r w:rsidRPr="00207636">
        <w:rPr>
          <w:rFonts w:cs="Arial"/>
          <w:b/>
          <w:szCs w:val="26"/>
        </w:rPr>
        <w:t>EPPEN  CANALES</w:t>
      </w:r>
      <w:proofErr w:type="gramEnd"/>
    </w:p>
    <w:p w:rsidR="0015741E" w:rsidRPr="00207636" w:rsidRDefault="0015741E">
      <w:pPr>
        <w:tabs>
          <w:tab w:val="left" w:pos="5056"/>
        </w:tabs>
        <w:rPr>
          <w:rFonts w:cs="Arial"/>
          <w:b/>
          <w:szCs w:val="26"/>
        </w:rPr>
      </w:pPr>
    </w:p>
    <w:p w:rsidR="00207636" w:rsidRDefault="00207636">
      <w:pPr>
        <w:tabs>
          <w:tab w:val="left" w:pos="5056"/>
        </w:tabs>
        <w:rPr>
          <w:rFonts w:cs="Arial"/>
          <w:b/>
          <w:szCs w:val="26"/>
        </w:rPr>
      </w:pPr>
    </w:p>
    <w:p w:rsidR="00207636" w:rsidRDefault="00207636">
      <w:pPr>
        <w:tabs>
          <w:tab w:val="left" w:pos="5056"/>
        </w:tabs>
        <w:rPr>
          <w:rFonts w:cs="Arial"/>
          <w:b/>
          <w:szCs w:val="26"/>
        </w:rPr>
      </w:pPr>
    </w:p>
    <w:p w:rsidR="00207636" w:rsidRDefault="00207636">
      <w:pPr>
        <w:tabs>
          <w:tab w:val="left" w:pos="5056"/>
        </w:tabs>
        <w:rPr>
          <w:rFonts w:cs="Arial"/>
          <w:b/>
          <w:szCs w:val="26"/>
        </w:rPr>
      </w:pPr>
    </w:p>
    <w:p w:rsidR="0015741E" w:rsidRPr="00207636" w:rsidRDefault="0015741E">
      <w:pPr>
        <w:tabs>
          <w:tab w:val="left" w:pos="5056"/>
        </w:tabs>
        <w:rPr>
          <w:rFonts w:cs="Arial"/>
          <w:b/>
          <w:szCs w:val="26"/>
        </w:rPr>
      </w:pPr>
    </w:p>
    <w:p w:rsidR="0015741E" w:rsidRPr="00207636" w:rsidRDefault="0015741E">
      <w:pPr>
        <w:tabs>
          <w:tab w:val="left" w:pos="5056"/>
        </w:tabs>
        <w:rPr>
          <w:rFonts w:cs="Arial"/>
          <w:b/>
          <w:szCs w:val="26"/>
        </w:rPr>
      </w:pPr>
    </w:p>
    <w:p w:rsidR="0015741E" w:rsidRPr="00207636" w:rsidRDefault="002B56C5">
      <w:pPr>
        <w:tabs>
          <w:tab w:val="left" w:pos="5056"/>
        </w:tabs>
        <w:rPr>
          <w:rFonts w:cs="Arial"/>
          <w:b/>
          <w:szCs w:val="26"/>
        </w:rPr>
      </w:pPr>
      <w:r w:rsidRPr="00207636">
        <w:rPr>
          <w:rFonts w:cs="Arial"/>
          <w:b/>
          <w:szCs w:val="26"/>
        </w:rPr>
        <w:t>DIP. JUAN ANTONIO GARCÍA VILLA                       DIP. JUAN CARLOS GUERRA LÓPEZ NEGRETE</w:t>
      </w:r>
    </w:p>
    <w:p w:rsidR="0015741E" w:rsidRDefault="0015741E">
      <w:pPr>
        <w:tabs>
          <w:tab w:val="left" w:pos="5056"/>
        </w:tabs>
        <w:rPr>
          <w:rFonts w:cs="Arial"/>
          <w:b/>
          <w:szCs w:val="26"/>
        </w:rPr>
      </w:pPr>
    </w:p>
    <w:p w:rsidR="00207636" w:rsidRDefault="00207636">
      <w:pPr>
        <w:tabs>
          <w:tab w:val="left" w:pos="5056"/>
        </w:tabs>
        <w:rPr>
          <w:rFonts w:cs="Arial"/>
          <w:b/>
          <w:szCs w:val="26"/>
        </w:rPr>
      </w:pPr>
    </w:p>
    <w:p w:rsidR="00207636" w:rsidRDefault="00207636">
      <w:pPr>
        <w:tabs>
          <w:tab w:val="left" w:pos="5056"/>
        </w:tabs>
        <w:rPr>
          <w:rFonts w:cs="Arial"/>
          <w:b/>
          <w:szCs w:val="26"/>
        </w:rPr>
      </w:pPr>
    </w:p>
    <w:p w:rsidR="00207636" w:rsidRDefault="00207636">
      <w:pPr>
        <w:tabs>
          <w:tab w:val="left" w:pos="5056"/>
        </w:tabs>
        <w:rPr>
          <w:rFonts w:cs="Arial"/>
          <w:b/>
          <w:szCs w:val="26"/>
        </w:rPr>
      </w:pPr>
    </w:p>
    <w:p w:rsidR="00207636" w:rsidRDefault="00207636">
      <w:pPr>
        <w:tabs>
          <w:tab w:val="left" w:pos="5056"/>
        </w:tabs>
        <w:rPr>
          <w:rFonts w:cs="Arial"/>
          <w:b/>
          <w:szCs w:val="26"/>
        </w:rPr>
      </w:pPr>
    </w:p>
    <w:p w:rsidR="00207636" w:rsidRPr="00207636" w:rsidRDefault="00207636">
      <w:pPr>
        <w:tabs>
          <w:tab w:val="left" w:pos="5056"/>
        </w:tabs>
        <w:rPr>
          <w:rFonts w:cs="Arial"/>
          <w:b/>
          <w:szCs w:val="26"/>
        </w:rPr>
      </w:pPr>
    </w:p>
    <w:p w:rsidR="0015741E" w:rsidRPr="00207636" w:rsidRDefault="0015741E">
      <w:pPr>
        <w:tabs>
          <w:tab w:val="left" w:pos="5056"/>
        </w:tabs>
        <w:rPr>
          <w:rFonts w:cs="Arial"/>
          <w:b/>
          <w:szCs w:val="26"/>
        </w:rPr>
      </w:pPr>
    </w:p>
    <w:p w:rsidR="0015741E" w:rsidRPr="00207636" w:rsidRDefault="002B56C5">
      <w:pPr>
        <w:rPr>
          <w:rFonts w:cs="Arial"/>
          <w:szCs w:val="26"/>
        </w:rPr>
      </w:pPr>
      <w:r w:rsidRPr="00207636">
        <w:rPr>
          <w:rFonts w:cs="Arial"/>
          <w:b/>
          <w:szCs w:val="26"/>
        </w:rPr>
        <w:t>DIP. GERARDO ABRAHAM AGUADO GÓMEZ            DIP. GABRIELA ZAPOPAN GARZA GALVÁN</w:t>
      </w:r>
    </w:p>
    <w:p w:rsidR="002F5A47" w:rsidRPr="00207636" w:rsidRDefault="002F5A47">
      <w:pPr>
        <w:rPr>
          <w:rFonts w:cs="Arial"/>
          <w:szCs w:val="26"/>
        </w:rPr>
      </w:pPr>
    </w:p>
    <w:p w:rsidR="002F5A47" w:rsidRPr="00207636" w:rsidRDefault="002F5A47">
      <w:pPr>
        <w:rPr>
          <w:rFonts w:cs="Arial"/>
          <w:sz w:val="26"/>
          <w:szCs w:val="26"/>
        </w:rPr>
      </w:pPr>
    </w:p>
    <w:p w:rsidR="00621449" w:rsidRPr="00207636" w:rsidRDefault="00621449">
      <w:pPr>
        <w:rPr>
          <w:rFonts w:cs="Arial"/>
          <w:sz w:val="26"/>
          <w:szCs w:val="26"/>
        </w:rPr>
      </w:pPr>
    </w:p>
    <w:p w:rsidR="00557A7F" w:rsidRPr="00207636" w:rsidRDefault="00557A7F">
      <w:pPr>
        <w:rPr>
          <w:rFonts w:cs="Arial"/>
          <w:sz w:val="26"/>
          <w:szCs w:val="26"/>
        </w:rPr>
      </w:pPr>
    </w:p>
    <w:p w:rsidR="00557A7F" w:rsidRPr="00207636" w:rsidRDefault="00557A7F">
      <w:pPr>
        <w:rPr>
          <w:rFonts w:cs="Arial"/>
          <w:sz w:val="26"/>
          <w:szCs w:val="26"/>
        </w:rPr>
      </w:pPr>
    </w:p>
    <w:p w:rsidR="00557A7F" w:rsidRPr="00207636" w:rsidRDefault="00557A7F">
      <w:pPr>
        <w:rPr>
          <w:rFonts w:cs="Arial"/>
          <w:sz w:val="26"/>
          <w:szCs w:val="26"/>
        </w:rPr>
      </w:pPr>
    </w:p>
    <w:p w:rsidR="00557A7F" w:rsidRPr="00207636" w:rsidRDefault="00557A7F">
      <w:pPr>
        <w:rPr>
          <w:rFonts w:cs="Arial"/>
          <w:sz w:val="26"/>
          <w:szCs w:val="26"/>
        </w:rPr>
      </w:pPr>
    </w:p>
    <w:p w:rsidR="00557A7F" w:rsidRPr="00207636" w:rsidRDefault="00557A7F">
      <w:pPr>
        <w:rPr>
          <w:rFonts w:cs="Arial"/>
          <w:sz w:val="26"/>
          <w:szCs w:val="26"/>
        </w:rPr>
      </w:pPr>
    </w:p>
    <w:p w:rsidR="00621449" w:rsidRPr="00207636" w:rsidRDefault="00621449">
      <w:pPr>
        <w:rPr>
          <w:rFonts w:cs="Arial"/>
          <w:sz w:val="26"/>
          <w:szCs w:val="26"/>
        </w:rPr>
      </w:pPr>
    </w:p>
    <w:p w:rsidR="00621449" w:rsidRPr="00207636" w:rsidRDefault="00621449">
      <w:pPr>
        <w:rPr>
          <w:rFonts w:cs="Arial"/>
          <w:sz w:val="26"/>
          <w:szCs w:val="26"/>
        </w:rPr>
      </w:pPr>
    </w:p>
    <w:p w:rsidR="00621449" w:rsidRPr="00207636" w:rsidRDefault="00621449">
      <w:pPr>
        <w:rPr>
          <w:rFonts w:cs="Arial"/>
          <w:sz w:val="26"/>
          <w:szCs w:val="26"/>
        </w:rPr>
      </w:pPr>
    </w:p>
    <w:p w:rsidR="0015741E" w:rsidRPr="00207636" w:rsidRDefault="002B56C5">
      <w:pPr>
        <w:rPr>
          <w:rFonts w:cs="Arial"/>
          <w:sz w:val="26"/>
          <w:szCs w:val="26"/>
        </w:rPr>
      </w:pPr>
      <w:r w:rsidRPr="00207636">
        <w:rPr>
          <w:rFonts w:cs="Arial"/>
          <w:sz w:val="26"/>
          <w:szCs w:val="26"/>
        </w:rPr>
        <w:t>Anexo:</w:t>
      </w:r>
    </w:p>
    <w:p w:rsidR="0015741E" w:rsidRPr="00207636" w:rsidRDefault="00C93971">
      <w:pPr>
        <w:numPr>
          <w:ilvl w:val="0"/>
          <w:numId w:val="2"/>
        </w:numPr>
        <w:rPr>
          <w:sz w:val="26"/>
          <w:szCs w:val="26"/>
        </w:rPr>
      </w:pPr>
      <w:hyperlink r:id="rId8" w:history="1">
        <w:r w:rsidR="002B56C5" w:rsidRPr="00207636">
          <w:rPr>
            <w:rFonts w:eastAsia="SimSun" w:cs="Arial"/>
            <w:sz w:val="26"/>
            <w:szCs w:val="26"/>
          </w:rPr>
          <w:t>https://www.un.org/spanish/waterforlifedecade/human_right_to_water.shtml</w:t>
        </w:r>
      </w:hyperlink>
    </w:p>
    <w:sectPr w:rsidR="0015741E" w:rsidRPr="00207636" w:rsidSect="003B5270">
      <w:head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71" w:rsidRDefault="00C93971">
      <w:r>
        <w:separator/>
      </w:r>
    </w:p>
  </w:endnote>
  <w:endnote w:type="continuationSeparator" w:id="0">
    <w:p w:rsidR="00C93971" w:rsidRDefault="00C9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71" w:rsidRDefault="00C93971">
      <w:r>
        <w:separator/>
      </w:r>
    </w:p>
  </w:footnote>
  <w:footnote w:type="continuationSeparator" w:id="0">
    <w:p w:rsidR="00C93971" w:rsidRDefault="00C93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41E" w:rsidRDefault="003B5270">
    <w:pPr>
      <w:tabs>
        <w:tab w:val="left" w:pos="5040"/>
      </w:tabs>
      <w:jc w:val="center"/>
      <w:rPr>
        <w:rFonts w:ascii="Times New Roman" w:hAnsi="Times New Roman" w:cs="Arial"/>
        <w:bCs/>
        <w:smallCaps/>
        <w:spacing w:val="20"/>
        <w:sz w:val="32"/>
        <w:szCs w:val="32"/>
      </w:rPr>
    </w:pPr>
    <w:r>
      <w:rPr>
        <w:rFonts w:cs="Arial"/>
        <w:bCs/>
        <w:smallCaps/>
        <w:noProof/>
        <w:spacing w:val="20"/>
        <w:lang w:eastAsia="es-MX"/>
      </w:rPr>
      <w:drawing>
        <wp:anchor distT="0" distB="0" distL="114300" distR="114300" simplePos="0" relativeHeight="251659264" behindDoc="0" locked="0" layoutInCell="1" allowOverlap="1" wp14:anchorId="5A554B8B" wp14:editId="153FF20F">
          <wp:simplePos x="0" y="0"/>
          <wp:positionH relativeFrom="column">
            <wp:posOffset>-417261</wp:posOffset>
          </wp:positionH>
          <wp:positionV relativeFrom="paragraph">
            <wp:posOffset>-68580</wp:posOffset>
          </wp:positionV>
          <wp:extent cx="789305" cy="831215"/>
          <wp:effectExtent l="0" t="0" r="0" b="6985"/>
          <wp:wrapNone/>
          <wp:docPr id="5" name="Imagen 5"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9305" cy="831215"/>
                  </a:xfrm>
                  <a:prstGeom prst="rect">
                    <a:avLst/>
                  </a:prstGeom>
                  <a:noFill/>
                  <a:ln>
                    <a:noFill/>
                  </a:ln>
                </pic:spPr>
              </pic:pic>
            </a:graphicData>
          </a:graphic>
        </wp:anchor>
      </w:drawing>
    </w:r>
    <w:r w:rsidR="002B56C5">
      <w:rPr>
        <w:rFonts w:ascii="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10D1A7DB" wp14:editId="562143E4">
          <wp:simplePos x="0" y="0"/>
          <wp:positionH relativeFrom="column">
            <wp:posOffset>5335270</wp:posOffset>
          </wp:positionH>
          <wp:positionV relativeFrom="paragraph">
            <wp:posOffset>-66675</wp:posOffset>
          </wp:positionV>
          <wp:extent cx="1141095" cy="831215"/>
          <wp:effectExtent l="0" t="0" r="190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291" cy="831215"/>
                  </a:xfrm>
                  <a:prstGeom prst="rect">
                    <a:avLst/>
                  </a:prstGeom>
                </pic:spPr>
              </pic:pic>
            </a:graphicData>
          </a:graphic>
        </wp:anchor>
      </w:drawing>
    </w:r>
    <w:r w:rsidR="002B56C5">
      <w:rPr>
        <w:rFonts w:ascii="Times New Roman" w:hAnsi="Times New Roman" w:cs="Arial"/>
        <w:bCs/>
        <w:smallCaps/>
        <w:spacing w:val="20"/>
        <w:sz w:val="32"/>
        <w:szCs w:val="32"/>
      </w:rPr>
      <w:t>Congreso del Estado Independiente,</w:t>
    </w:r>
  </w:p>
  <w:p w:rsidR="0015741E" w:rsidRDefault="002B56C5">
    <w:pPr>
      <w:tabs>
        <w:tab w:val="left" w:pos="5040"/>
      </w:tabs>
      <w:ind w:right="-93"/>
      <w:jc w:val="center"/>
      <w:rPr>
        <w:rFonts w:ascii="Times New Roman" w:hAnsi="Times New Roman" w:cs="Arial"/>
        <w:bCs/>
        <w:smallCaps/>
        <w:spacing w:val="20"/>
        <w:sz w:val="32"/>
        <w:szCs w:val="32"/>
      </w:rPr>
    </w:pPr>
    <w:r>
      <w:rPr>
        <w:rFonts w:ascii="Times New Roman" w:hAnsi="Times New Roman" w:cs="Arial"/>
        <w:bCs/>
        <w:smallCaps/>
        <w:spacing w:val="20"/>
        <w:sz w:val="32"/>
        <w:szCs w:val="32"/>
      </w:rPr>
      <w:t>Libre y Soberano de Coahuila de Zaragoza</w:t>
    </w:r>
    <w:r>
      <w:rPr>
        <w:rFonts w:ascii="Times New Roman" w:hAnsi="Times New Roman" w:cs="Arial"/>
        <w:bCs/>
        <w:smallCaps/>
        <w:spacing w:val="20"/>
        <w:sz w:val="32"/>
        <w:szCs w:val="32"/>
        <w:lang w:eastAsia="es-MX"/>
      </w:rPr>
      <w:t xml:space="preserve"> </w:t>
    </w:r>
  </w:p>
  <w:p w:rsidR="0015741E" w:rsidRDefault="0015741E">
    <w:pPr>
      <w:ind w:right="49"/>
      <w:jc w:val="center"/>
    </w:pPr>
  </w:p>
  <w:p w:rsidR="0015741E" w:rsidRDefault="002B56C5">
    <w:pPr>
      <w:ind w:right="49"/>
      <w:jc w:val="center"/>
      <w:rPr>
        <w:rFonts w:ascii="Times New Roman" w:hAnsi="Times New Roman"/>
        <w:sz w:val="18"/>
        <w:szCs w:val="18"/>
      </w:rPr>
    </w:pPr>
    <w:r>
      <w:rPr>
        <w:rFonts w:ascii="Times New Roman" w:hAnsi="Times New Roman"/>
        <w:sz w:val="18"/>
        <w:szCs w:val="18"/>
      </w:rPr>
      <w:t>“2019, Año del respeto y protección de los derechos humanos en el Estado de Coahuila de Zaragoza”</w:t>
    </w:r>
  </w:p>
  <w:p w:rsidR="0015741E" w:rsidRDefault="0015741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EF55F05"/>
    <w:multiLevelType w:val="singleLevel"/>
    <w:tmpl w:val="1EF55F05"/>
    <w:lvl w:ilvl="0">
      <w:start w:val="1"/>
      <w:numFmt w:val="decimal"/>
      <w:suff w:val="space"/>
      <w:lvlText w:val="(%1)"/>
      <w:lvlJc w:val="left"/>
    </w:lvl>
  </w:abstractNum>
  <w:abstractNum w:abstractNumId="2"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A345E"/>
    <w:rsid w:val="00110F9D"/>
    <w:rsid w:val="0015371B"/>
    <w:rsid w:val="0015741E"/>
    <w:rsid w:val="0016611D"/>
    <w:rsid w:val="00207636"/>
    <w:rsid w:val="002B00C7"/>
    <w:rsid w:val="002B56C5"/>
    <w:rsid w:val="002E135E"/>
    <w:rsid w:val="002E23BF"/>
    <w:rsid w:val="002F5A47"/>
    <w:rsid w:val="003236F5"/>
    <w:rsid w:val="003B5270"/>
    <w:rsid w:val="00495638"/>
    <w:rsid w:val="00507967"/>
    <w:rsid w:val="00557A7F"/>
    <w:rsid w:val="00581CD5"/>
    <w:rsid w:val="00584E93"/>
    <w:rsid w:val="005F5CDF"/>
    <w:rsid w:val="00621449"/>
    <w:rsid w:val="00630C29"/>
    <w:rsid w:val="006D0BF4"/>
    <w:rsid w:val="00701A59"/>
    <w:rsid w:val="00705AEE"/>
    <w:rsid w:val="007923AD"/>
    <w:rsid w:val="007A629B"/>
    <w:rsid w:val="0084342C"/>
    <w:rsid w:val="008442B9"/>
    <w:rsid w:val="00954C50"/>
    <w:rsid w:val="009A6C77"/>
    <w:rsid w:val="00A02633"/>
    <w:rsid w:val="00A20864"/>
    <w:rsid w:val="00A327C3"/>
    <w:rsid w:val="00AE06B8"/>
    <w:rsid w:val="00BB4F1C"/>
    <w:rsid w:val="00C35C88"/>
    <w:rsid w:val="00C435D4"/>
    <w:rsid w:val="00C93971"/>
    <w:rsid w:val="00CB16BB"/>
    <w:rsid w:val="00D40546"/>
    <w:rsid w:val="00DD1B31"/>
    <w:rsid w:val="00EA17F9"/>
    <w:rsid w:val="00F53734"/>
    <w:rsid w:val="0D9A34F4"/>
    <w:rsid w:val="0F7B2997"/>
    <w:rsid w:val="16331EF2"/>
    <w:rsid w:val="18C47DD4"/>
    <w:rsid w:val="3B2D19A3"/>
    <w:rsid w:val="73D35AA9"/>
    <w:rsid w:val="7512529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D746C8"/>
  <w15:docId w15:val="{5F1F87B4-632F-4CD1-BFDC-EA0A9850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36"/>
    <w:pPr>
      <w:spacing w:after="0" w:line="240" w:lineRule="auto"/>
      <w:jc w:val="both"/>
    </w:pPr>
    <w:rPr>
      <w:rFonts w:ascii="Arial" w:eastAsia="Times New Roman" w:hAnsi="Arial"/>
      <w:lang w:eastAsia="es-ES"/>
    </w:rPr>
  </w:style>
  <w:style w:type="paragraph" w:styleId="Ttulo1">
    <w:name w:val="heading 1"/>
    <w:basedOn w:val="Normal"/>
    <w:next w:val="Normal"/>
    <w:link w:val="Ttulo1Car"/>
    <w:qFormat/>
    <w:rsid w:val="00207636"/>
    <w:pPr>
      <w:keepNext/>
      <w:outlineLvl w:val="0"/>
    </w:pPr>
    <w:rPr>
      <w:b/>
      <w:sz w:val="22"/>
    </w:rPr>
  </w:style>
  <w:style w:type="paragraph" w:styleId="Ttulo2">
    <w:name w:val="heading 2"/>
    <w:basedOn w:val="Normal"/>
    <w:next w:val="Normal"/>
    <w:link w:val="Ttulo2Car"/>
    <w:qFormat/>
    <w:rsid w:val="00207636"/>
    <w:pPr>
      <w:keepNext/>
      <w:tabs>
        <w:tab w:val="left" w:pos="0"/>
      </w:tabs>
      <w:jc w:val="center"/>
      <w:outlineLvl w:val="1"/>
    </w:pPr>
    <w:rPr>
      <w:b/>
    </w:rPr>
  </w:style>
  <w:style w:type="paragraph" w:styleId="Ttulo3">
    <w:name w:val="heading 3"/>
    <w:basedOn w:val="Normal"/>
    <w:next w:val="Normal"/>
    <w:link w:val="Ttulo3Car"/>
    <w:qFormat/>
    <w:rsid w:val="00207636"/>
    <w:pPr>
      <w:keepNext/>
      <w:spacing w:line="360" w:lineRule="auto"/>
      <w:outlineLvl w:val="2"/>
    </w:pPr>
    <w:rPr>
      <w:b/>
      <w:sz w:val="36"/>
    </w:rPr>
  </w:style>
  <w:style w:type="paragraph" w:styleId="Ttulo4">
    <w:name w:val="heading 4"/>
    <w:basedOn w:val="Normal"/>
    <w:next w:val="Normal"/>
    <w:link w:val="Ttulo4Car"/>
    <w:qFormat/>
    <w:rsid w:val="00207636"/>
    <w:pPr>
      <w:keepNext/>
      <w:spacing w:line="360" w:lineRule="auto"/>
      <w:outlineLvl w:val="3"/>
    </w:pPr>
    <w:rPr>
      <w:b/>
      <w:sz w:val="36"/>
    </w:rPr>
  </w:style>
  <w:style w:type="paragraph" w:styleId="Ttulo5">
    <w:name w:val="heading 5"/>
    <w:basedOn w:val="Normal"/>
    <w:next w:val="Normal"/>
    <w:link w:val="Ttulo5Car"/>
    <w:qFormat/>
    <w:rsid w:val="00207636"/>
    <w:pPr>
      <w:keepNext/>
      <w:shd w:val="clear" w:color="FF00FF" w:fill="auto"/>
      <w:spacing w:line="360" w:lineRule="auto"/>
      <w:outlineLvl w:val="4"/>
    </w:pPr>
    <w:rPr>
      <w:b/>
      <w:sz w:val="36"/>
    </w:rPr>
  </w:style>
  <w:style w:type="paragraph" w:styleId="Ttulo6">
    <w:name w:val="heading 6"/>
    <w:basedOn w:val="Normal"/>
    <w:next w:val="Normal"/>
    <w:link w:val="Ttulo6Car"/>
    <w:qFormat/>
    <w:rsid w:val="00207636"/>
    <w:pPr>
      <w:keepNext/>
      <w:spacing w:line="360" w:lineRule="auto"/>
      <w:outlineLvl w:val="5"/>
    </w:pPr>
    <w:rPr>
      <w:b/>
      <w:sz w:val="36"/>
    </w:rPr>
  </w:style>
  <w:style w:type="paragraph" w:styleId="Ttulo7">
    <w:name w:val="heading 7"/>
    <w:basedOn w:val="Normal"/>
    <w:next w:val="Normal"/>
    <w:link w:val="Ttulo7Car"/>
    <w:qFormat/>
    <w:rsid w:val="00207636"/>
    <w:pPr>
      <w:keepNext/>
      <w:spacing w:line="360" w:lineRule="auto"/>
      <w:outlineLvl w:val="6"/>
    </w:pPr>
    <w:rPr>
      <w:b/>
      <w:sz w:val="36"/>
    </w:rPr>
  </w:style>
  <w:style w:type="paragraph" w:styleId="Ttulo8">
    <w:name w:val="heading 8"/>
    <w:basedOn w:val="Normal"/>
    <w:next w:val="Normal"/>
    <w:link w:val="Ttulo8Car"/>
    <w:qFormat/>
    <w:rsid w:val="00207636"/>
    <w:pPr>
      <w:keepNext/>
      <w:tabs>
        <w:tab w:val="left" w:pos="6237"/>
      </w:tabs>
      <w:spacing w:line="360" w:lineRule="auto"/>
      <w:outlineLvl w:val="7"/>
    </w:pPr>
    <w:rPr>
      <w:b/>
      <w:sz w:val="36"/>
    </w:rPr>
  </w:style>
  <w:style w:type="paragraph" w:styleId="Ttulo9">
    <w:name w:val="heading 9"/>
    <w:basedOn w:val="Normal"/>
    <w:next w:val="Normal"/>
    <w:link w:val="Ttulo9Car"/>
    <w:qFormat/>
    <w:rsid w:val="00207636"/>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636"/>
    <w:pPr>
      <w:tabs>
        <w:tab w:val="center" w:pos="4419"/>
        <w:tab w:val="right" w:pos="8838"/>
      </w:tabs>
    </w:pPr>
  </w:style>
  <w:style w:type="character" w:customStyle="1" w:styleId="EncabezadoCar">
    <w:name w:val="Encabezado Car"/>
    <w:link w:val="Encabezado"/>
    <w:uiPriority w:val="99"/>
    <w:rsid w:val="00207636"/>
    <w:rPr>
      <w:rFonts w:ascii="Arial" w:eastAsia="Times New Roman" w:hAnsi="Arial"/>
      <w:lang w:eastAsia="es-ES"/>
    </w:rPr>
  </w:style>
  <w:style w:type="paragraph" w:styleId="Prrafodelista">
    <w:name w:val="List Paragraph"/>
    <w:basedOn w:val="Normal"/>
    <w:uiPriority w:val="34"/>
    <w:qFormat/>
    <w:rsid w:val="00207636"/>
    <w:pPr>
      <w:widowControl w:val="0"/>
      <w:ind w:left="720"/>
      <w:contextualSpacing/>
    </w:pPr>
    <w:rPr>
      <w:b/>
      <w:snapToGrid w:val="0"/>
    </w:rPr>
  </w:style>
  <w:style w:type="paragraph" w:styleId="Piedepgina">
    <w:name w:val="footer"/>
    <w:basedOn w:val="Normal"/>
    <w:link w:val="PiedepginaCar"/>
    <w:uiPriority w:val="99"/>
    <w:unhideWhenUsed/>
    <w:rsid w:val="00207636"/>
    <w:pPr>
      <w:tabs>
        <w:tab w:val="center" w:pos="4419"/>
        <w:tab w:val="right" w:pos="8838"/>
      </w:tabs>
    </w:pPr>
  </w:style>
  <w:style w:type="character" w:customStyle="1" w:styleId="PiedepginaCar">
    <w:name w:val="Pie de página Car"/>
    <w:link w:val="Piedepgina"/>
    <w:uiPriority w:val="99"/>
    <w:rsid w:val="00207636"/>
    <w:rPr>
      <w:rFonts w:ascii="Arial" w:eastAsia="Times New Roman" w:hAnsi="Arial"/>
      <w:lang w:eastAsia="es-ES"/>
    </w:rPr>
  </w:style>
  <w:style w:type="paragraph" w:styleId="Textoindependiente">
    <w:name w:val="Body Text"/>
    <w:basedOn w:val="Normal"/>
    <w:link w:val="TextoindependienteCar"/>
    <w:semiHidden/>
    <w:unhideWhenUsed/>
    <w:rsid w:val="00207636"/>
    <w:pPr>
      <w:spacing w:after="120"/>
    </w:pPr>
  </w:style>
  <w:style w:type="character" w:customStyle="1" w:styleId="TextoindependienteCar">
    <w:name w:val="Texto independiente Car"/>
    <w:link w:val="Textoindependiente"/>
    <w:semiHidden/>
    <w:rsid w:val="00207636"/>
    <w:rPr>
      <w:rFonts w:ascii="Arial" w:eastAsia="Times New Roman" w:hAnsi="Arial"/>
      <w:lang w:eastAsia="es-ES"/>
    </w:rPr>
  </w:style>
  <w:style w:type="character" w:customStyle="1" w:styleId="TextoindependienteCar1">
    <w:name w:val="Texto independiente Car1"/>
    <w:uiPriority w:val="99"/>
    <w:semiHidden/>
    <w:rsid w:val="00207636"/>
    <w:rPr>
      <w:rFonts w:eastAsia="Times New Roman" w:cs="Times New Roman"/>
      <w:sz w:val="20"/>
      <w:szCs w:val="20"/>
      <w:lang w:eastAsia="es-ES"/>
    </w:rPr>
  </w:style>
  <w:style w:type="character" w:customStyle="1" w:styleId="Ttulo1Car">
    <w:name w:val="Título 1 Car"/>
    <w:link w:val="Ttulo1"/>
    <w:rsid w:val="00207636"/>
    <w:rPr>
      <w:rFonts w:ascii="Arial" w:eastAsia="Times New Roman" w:hAnsi="Arial"/>
      <w:b/>
      <w:sz w:val="22"/>
      <w:lang w:eastAsia="es-ES"/>
    </w:rPr>
  </w:style>
  <w:style w:type="character" w:customStyle="1" w:styleId="Ttulo2Car">
    <w:name w:val="Título 2 Car"/>
    <w:link w:val="Ttulo2"/>
    <w:rsid w:val="00207636"/>
    <w:rPr>
      <w:rFonts w:ascii="Arial" w:eastAsia="Times New Roman" w:hAnsi="Arial"/>
      <w:b/>
      <w:lang w:eastAsia="es-ES"/>
    </w:rPr>
  </w:style>
  <w:style w:type="character" w:customStyle="1" w:styleId="Ttulo3Car">
    <w:name w:val="Título 3 Car"/>
    <w:link w:val="Ttulo3"/>
    <w:rsid w:val="00207636"/>
    <w:rPr>
      <w:rFonts w:ascii="Arial" w:eastAsia="Times New Roman" w:hAnsi="Arial"/>
      <w:b/>
      <w:sz w:val="36"/>
      <w:lang w:eastAsia="es-ES"/>
    </w:rPr>
  </w:style>
  <w:style w:type="character" w:customStyle="1" w:styleId="Ttulo4Car">
    <w:name w:val="Título 4 Car"/>
    <w:link w:val="Ttulo4"/>
    <w:rsid w:val="00207636"/>
    <w:rPr>
      <w:rFonts w:ascii="Arial" w:eastAsia="Times New Roman" w:hAnsi="Arial"/>
      <w:b/>
      <w:sz w:val="36"/>
      <w:lang w:eastAsia="es-ES"/>
    </w:rPr>
  </w:style>
  <w:style w:type="character" w:customStyle="1" w:styleId="Ttulo5Car">
    <w:name w:val="Título 5 Car"/>
    <w:link w:val="Ttulo5"/>
    <w:rsid w:val="00207636"/>
    <w:rPr>
      <w:rFonts w:ascii="Arial" w:eastAsia="Times New Roman" w:hAnsi="Arial"/>
      <w:b/>
      <w:sz w:val="36"/>
      <w:shd w:val="clear" w:color="FF00FF" w:fill="auto"/>
      <w:lang w:eastAsia="es-ES"/>
    </w:rPr>
  </w:style>
  <w:style w:type="character" w:customStyle="1" w:styleId="Ttulo6Car">
    <w:name w:val="Título 6 Car"/>
    <w:link w:val="Ttulo6"/>
    <w:rsid w:val="00207636"/>
    <w:rPr>
      <w:rFonts w:ascii="Arial" w:eastAsia="Times New Roman" w:hAnsi="Arial"/>
      <w:b/>
      <w:sz w:val="36"/>
      <w:lang w:eastAsia="es-ES"/>
    </w:rPr>
  </w:style>
  <w:style w:type="character" w:customStyle="1" w:styleId="Ttulo7Car">
    <w:name w:val="Título 7 Car"/>
    <w:link w:val="Ttulo7"/>
    <w:rsid w:val="00207636"/>
    <w:rPr>
      <w:rFonts w:ascii="Arial" w:eastAsia="Times New Roman" w:hAnsi="Arial"/>
      <w:b/>
      <w:sz w:val="36"/>
      <w:lang w:eastAsia="es-ES"/>
    </w:rPr>
  </w:style>
  <w:style w:type="character" w:customStyle="1" w:styleId="Ttulo8Car">
    <w:name w:val="Título 8 Car"/>
    <w:link w:val="Ttulo8"/>
    <w:rsid w:val="00207636"/>
    <w:rPr>
      <w:rFonts w:ascii="Arial" w:eastAsia="Times New Roman" w:hAnsi="Arial"/>
      <w:b/>
      <w:sz w:val="36"/>
      <w:lang w:eastAsia="es-ES"/>
    </w:rPr>
  </w:style>
  <w:style w:type="character" w:customStyle="1" w:styleId="Ttulo9Car">
    <w:name w:val="Título 9 Car"/>
    <w:link w:val="Ttulo9"/>
    <w:rsid w:val="00207636"/>
    <w:rPr>
      <w:rFonts w:ascii="Arial" w:eastAsia="Times New Roman" w:hAnsi="Arial"/>
      <w:b/>
      <w:sz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panish/waterforlifedecade/human_right_to_wate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7848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DiputadasPRI</dc:creator>
  <cp:lastModifiedBy>Juan Lumbreras</cp:lastModifiedBy>
  <cp:revision>3</cp:revision>
  <dcterms:created xsi:type="dcterms:W3CDTF">2019-05-15T16:11:00Z</dcterms:created>
  <dcterms:modified xsi:type="dcterms:W3CDTF">2019-05-15T16:11:00Z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2058-11.2.0.8339</vt:lpwstr>
  </property>
</Properties>
</file>