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DE" w:rsidRDefault="006D70DE" w:rsidP="006D70DE">
      <w:pPr>
        <w:rPr>
          <w:rFonts w:cs="Arial"/>
          <w:b/>
          <w:sz w:val="26"/>
          <w:szCs w:val="26"/>
        </w:rPr>
      </w:pPr>
    </w:p>
    <w:p w:rsidR="006D70DE" w:rsidRDefault="006D70DE" w:rsidP="006D70DE">
      <w:pPr>
        <w:rPr>
          <w:rFonts w:cs="Arial"/>
          <w:b/>
          <w:sz w:val="26"/>
          <w:szCs w:val="26"/>
        </w:rPr>
      </w:pPr>
    </w:p>
    <w:p w:rsidR="006D70DE" w:rsidRPr="006D70DE" w:rsidRDefault="006D70DE" w:rsidP="006D70DE">
      <w:pPr>
        <w:rPr>
          <w:rFonts w:ascii="Arial Narrow" w:hAnsi="Arial Narrow"/>
          <w:b/>
          <w:color w:val="000000"/>
          <w:sz w:val="26"/>
          <w:szCs w:val="26"/>
        </w:rPr>
      </w:pPr>
      <w:r w:rsidRPr="006D70DE">
        <w:rPr>
          <w:rFonts w:ascii="Arial Narrow" w:hAnsi="Arial Narrow"/>
          <w:color w:val="000000"/>
          <w:sz w:val="26"/>
          <w:szCs w:val="26"/>
        </w:rPr>
        <w:t xml:space="preserve">Iniciativa con Proyecto de Decreto por la que se modifica el contenido del primer párrafo de la fracción I y se adicionan los incisos a) y b) a la misma, y se adiciona un tercer párrafo al inciso b) de la fracción II del artículo 33-B de la </w:t>
      </w:r>
      <w:r w:rsidRPr="006D70DE">
        <w:rPr>
          <w:rFonts w:ascii="Arial Narrow" w:hAnsi="Arial Narrow"/>
          <w:b/>
          <w:color w:val="000000"/>
          <w:sz w:val="26"/>
          <w:szCs w:val="26"/>
        </w:rPr>
        <w:t>Ley Reglamentaria del Presupuesto de Egresos del Estado de Coahuila de Zaragoza.</w:t>
      </w:r>
    </w:p>
    <w:p w:rsidR="006D70DE" w:rsidRDefault="006D70DE" w:rsidP="006D70DE">
      <w:pPr>
        <w:rPr>
          <w:rFonts w:ascii="Arial Narrow" w:hAnsi="Arial Narrow"/>
          <w:color w:val="000000"/>
          <w:sz w:val="26"/>
          <w:szCs w:val="26"/>
        </w:rPr>
      </w:pPr>
    </w:p>
    <w:p w:rsidR="006D70DE" w:rsidRPr="006D70DE" w:rsidRDefault="006D70DE" w:rsidP="006D70DE">
      <w:pPr>
        <w:numPr>
          <w:ilvl w:val="0"/>
          <w:numId w:val="15"/>
        </w:numPr>
        <w:rPr>
          <w:rFonts w:ascii="Arial Narrow" w:hAnsi="Arial Narrow"/>
          <w:b/>
          <w:color w:val="000000"/>
          <w:sz w:val="26"/>
          <w:szCs w:val="26"/>
        </w:rPr>
      </w:pPr>
      <w:r w:rsidRPr="006D70DE">
        <w:rPr>
          <w:rFonts w:ascii="Arial Narrow" w:hAnsi="Arial Narrow"/>
          <w:b/>
          <w:color w:val="000000"/>
          <w:sz w:val="26"/>
          <w:szCs w:val="26"/>
        </w:rPr>
        <w:t>A fin de armonizar el contenido de este artículo con lo establecido en el artículo 14 de la Ley de Disciplina Financiera para las Entidades Federativas y lo Municipios, en materia de deuda pública.</w:t>
      </w:r>
    </w:p>
    <w:p w:rsidR="006D70DE" w:rsidRDefault="006D70DE" w:rsidP="006D70DE">
      <w:pPr>
        <w:rPr>
          <w:rFonts w:cs="Arial"/>
          <w:b/>
          <w:sz w:val="26"/>
          <w:szCs w:val="26"/>
        </w:rPr>
      </w:pPr>
    </w:p>
    <w:p w:rsidR="006D70DE" w:rsidRPr="004F4FDD" w:rsidRDefault="006D70DE" w:rsidP="006D70DE">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6D70DE">
        <w:rPr>
          <w:rFonts w:ascii="Arial Narrow" w:hAnsi="Arial Narrow"/>
          <w:b/>
          <w:color w:val="000000"/>
          <w:sz w:val="26"/>
          <w:szCs w:val="26"/>
        </w:rPr>
        <w:t>Diputada María Eugenia Cázares Martínez</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6D70DE" w:rsidRPr="004F4FDD" w:rsidRDefault="006D70DE" w:rsidP="006D70DE">
      <w:pPr>
        <w:rPr>
          <w:rFonts w:ascii="Arial Narrow" w:hAnsi="Arial Narrow"/>
          <w:color w:val="000000"/>
          <w:sz w:val="26"/>
          <w:szCs w:val="26"/>
        </w:rPr>
      </w:pPr>
    </w:p>
    <w:p w:rsidR="006D70DE" w:rsidRPr="004F4FDD" w:rsidRDefault="006D70DE" w:rsidP="006D70DE">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15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6D70DE" w:rsidRPr="004F4FDD" w:rsidRDefault="006D70DE" w:rsidP="006D70DE">
      <w:pPr>
        <w:rPr>
          <w:rFonts w:ascii="Arial Narrow" w:hAnsi="Arial Narrow" w:cs="Arial"/>
          <w:sz w:val="26"/>
          <w:szCs w:val="26"/>
        </w:rPr>
      </w:pPr>
    </w:p>
    <w:p w:rsidR="006D70DE" w:rsidRDefault="006D70DE" w:rsidP="006D70DE">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6D70DE">
        <w:rPr>
          <w:rFonts w:ascii="Arial Narrow" w:hAnsi="Arial Narrow"/>
          <w:b/>
          <w:color w:val="000000"/>
          <w:sz w:val="26"/>
          <w:szCs w:val="26"/>
        </w:rPr>
        <w:t>Comisión de Presupuesto</w:t>
      </w:r>
      <w:r>
        <w:rPr>
          <w:rFonts w:ascii="Arial Narrow" w:hAnsi="Arial Narrow"/>
          <w:b/>
          <w:color w:val="000000"/>
          <w:sz w:val="26"/>
          <w:szCs w:val="26"/>
        </w:rPr>
        <w:t>.</w:t>
      </w:r>
    </w:p>
    <w:p w:rsidR="006D70DE" w:rsidRDefault="006D70DE" w:rsidP="006D70DE">
      <w:pPr>
        <w:rPr>
          <w:rFonts w:ascii="Arial Narrow" w:hAnsi="Arial Narrow"/>
          <w:color w:val="000000"/>
          <w:sz w:val="26"/>
          <w:szCs w:val="26"/>
        </w:rPr>
      </w:pPr>
    </w:p>
    <w:p w:rsidR="00321928" w:rsidRPr="00E91512" w:rsidRDefault="00321928" w:rsidP="00321928">
      <w:pPr>
        <w:rPr>
          <w:rFonts w:ascii="Arial Narrow" w:hAnsi="Arial Narrow"/>
          <w:b/>
          <w:color w:val="000000"/>
          <w:sz w:val="26"/>
          <w:szCs w:val="26"/>
        </w:rPr>
      </w:pPr>
      <w:r w:rsidRPr="00E91512">
        <w:rPr>
          <w:rFonts w:ascii="Arial Narrow" w:hAnsi="Arial Narrow"/>
          <w:b/>
          <w:color w:val="000000"/>
          <w:sz w:val="26"/>
          <w:szCs w:val="26"/>
        </w:rPr>
        <w:t>Lectura del Dic</w:t>
      </w:r>
      <w:bookmarkStart w:id="0" w:name="_GoBack"/>
      <w:bookmarkEnd w:id="0"/>
      <w:r w:rsidRPr="00E91512">
        <w:rPr>
          <w:rFonts w:ascii="Arial Narrow" w:hAnsi="Arial Narrow"/>
          <w:b/>
          <w:color w:val="000000"/>
          <w:sz w:val="26"/>
          <w:szCs w:val="26"/>
        </w:rPr>
        <w:t xml:space="preserve">tamen: </w:t>
      </w:r>
      <w:r>
        <w:rPr>
          <w:rFonts w:ascii="Arial Narrow" w:hAnsi="Arial Narrow"/>
          <w:b/>
          <w:color w:val="000000"/>
          <w:sz w:val="26"/>
          <w:szCs w:val="26"/>
        </w:rPr>
        <w:t xml:space="preserve">11 de </w:t>
      </w:r>
      <w:proofErr w:type="gramStart"/>
      <w:r>
        <w:rPr>
          <w:rFonts w:ascii="Arial Narrow" w:hAnsi="Arial Narrow"/>
          <w:b/>
          <w:color w:val="000000"/>
          <w:sz w:val="26"/>
          <w:szCs w:val="26"/>
        </w:rPr>
        <w:t>Marzo</w:t>
      </w:r>
      <w:proofErr w:type="gramEnd"/>
      <w:r>
        <w:rPr>
          <w:rFonts w:ascii="Arial Narrow" w:hAnsi="Arial Narrow"/>
          <w:b/>
          <w:color w:val="000000"/>
          <w:sz w:val="26"/>
          <w:szCs w:val="26"/>
        </w:rPr>
        <w:t xml:space="preserve"> de 2020.</w:t>
      </w:r>
    </w:p>
    <w:p w:rsidR="00321928" w:rsidRPr="00E91512" w:rsidRDefault="00321928" w:rsidP="00321928">
      <w:pPr>
        <w:rPr>
          <w:rFonts w:ascii="Arial Narrow" w:hAnsi="Arial Narrow"/>
          <w:b/>
          <w:color w:val="000000"/>
          <w:sz w:val="26"/>
          <w:szCs w:val="26"/>
        </w:rPr>
      </w:pPr>
    </w:p>
    <w:p w:rsidR="00321928" w:rsidRPr="00E91512" w:rsidRDefault="00321928" w:rsidP="00321928">
      <w:pPr>
        <w:rPr>
          <w:rFonts w:ascii="Arial Narrow" w:hAnsi="Arial Narrow"/>
          <w:b/>
          <w:color w:val="000000"/>
          <w:sz w:val="26"/>
          <w:szCs w:val="26"/>
        </w:rPr>
      </w:pPr>
      <w:r w:rsidRPr="00E91512">
        <w:rPr>
          <w:rFonts w:ascii="Arial Narrow" w:hAnsi="Arial Narrow"/>
          <w:b/>
          <w:color w:val="000000"/>
          <w:sz w:val="26"/>
          <w:szCs w:val="26"/>
        </w:rPr>
        <w:t xml:space="preserve">Decreto No. </w:t>
      </w:r>
      <w:r>
        <w:rPr>
          <w:rFonts w:ascii="Arial Narrow" w:hAnsi="Arial Narrow"/>
          <w:b/>
          <w:color w:val="000000"/>
          <w:sz w:val="26"/>
          <w:szCs w:val="26"/>
        </w:rPr>
        <w:t>579</w:t>
      </w:r>
    </w:p>
    <w:p w:rsidR="00321928" w:rsidRPr="00E91512" w:rsidRDefault="00321928" w:rsidP="00321928">
      <w:pPr>
        <w:rPr>
          <w:rFonts w:ascii="Arial Narrow" w:hAnsi="Arial Narrow"/>
          <w:b/>
          <w:color w:val="000000"/>
          <w:sz w:val="26"/>
          <w:szCs w:val="26"/>
        </w:rPr>
      </w:pPr>
    </w:p>
    <w:p w:rsidR="00AA5DBD" w:rsidRPr="00215CDF" w:rsidRDefault="00AA5DBD" w:rsidP="00AA5DBD">
      <w:pPr>
        <w:ind w:right="-658"/>
        <w:rPr>
          <w:rFonts w:ascii="Arial Narrow" w:hAnsi="Arial Narrow"/>
          <w:b/>
          <w:color w:val="000000"/>
          <w:sz w:val="26"/>
          <w:szCs w:val="26"/>
        </w:rPr>
      </w:pPr>
      <w:r w:rsidRPr="00215CDF">
        <w:rPr>
          <w:rFonts w:ascii="Arial Narrow" w:hAnsi="Arial Narrow"/>
          <w:color w:val="000000"/>
          <w:sz w:val="26"/>
          <w:szCs w:val="26"/>
        </w:rPr>
        <w:t xml:space="preserve">Publicación en el Periódico Oficial del Gobierno del Estado: </w:t>
      </w:r>
      <w:r w:rsidRPr="00215CDF">
        <w:rPr>
          <w:rFonts w:ascii="Arial Narrow" w:hAnsi="Arial Narrow"/>
          <w:b/>
          <w:color w:val="000000"/>
          <w:sz w:val="26"/>
          <w:szCs w:val="26"/>
        </w:rPr>
        <w:t xml:space="preserve">P.O. </w:t>
      </w:r>
      <w:r>
        <w:rPr>
          <w:rFonts w:ascii="Arial Narrow" w:hAnsi="Arial Narrow"/>
          <w:b/>
          <w:color w:val="000000"/>
          <w:sz w:val="26"/>
          <w:szCs w:val="26"/>
        </w:rPr>
        <w:t>25</w:t>
      </w:r>
      <w:r w:rsidRPr="00215CDF">
        <w:rPr>
          <w:rFonts w:ascii="Arial Narrow" w:hAnsi="Arial Narrow"/>
          <w:b/>
          <w:color w:val="000000"/>
          <w:sz w:val="26"/>
          <w:szCs w:val="26"/>
        </w:rPr>
        <w:t xml:space="preserve"> / 27 de </w:t>
      </w:r>
      <w:proofErr w:type="gramStart"/>
      <w:r>
        <w:rPr>
          <w:rFonts w:ascii="Arial Narrow" w:hAnsi="Arial Narrow"/>
          <w:b/>
          <w:color w:val="000000"/>
          <w:sz w:val="26"/>
          <w:szCs w:val="26"/>
        </w:rPr>
        <w:t>Marzo</w:t>
      </w:r>
      <w:proofErr w:type="gramEnd"/>
      <w:r w:rsidRPr="00215CDF">
        <w:rPr>
          <w:rFonts w:ascii="Arial Narrow" w:hAnsi="Arial Narrow"/>
          <w:b/>
          <w:color w:val="000000"/>
          <w:sz w:val="26"/>
          <w:szCs w:val="26"/>
        </w:rPr>
        <w:t xml:space="preserve"> de 20</w:t>
      </w:r>
      <w:r>
        <w:rPr>
          <w:rFonts w:ascii="Arial Narrow" w:hAnsi="Arial Narrow"/>
          <w:b/>
          <w:color w:val="000000"/>
          <w:sz w:val="26"/>
          <w:szCs w:val="26"/>
        </w:rPr>
        <w:t>20</w:t>
      </w:r>
      <w:r w:rsidRPr="00215CDF">
        <w:rPr>
          <w:rFonts w:ascii="Arial Narrow" w:hAnsi="Arial Narrow"/>
          <w:b/>
          <w:color w:val="000000"/>
          <w:sz w:val="26"/>
          <w:szCs w:val="26"/>
        </w:rPr>
        <w:t>.</w:t>
      </w:r>
    </w:p>
    <w:p w:rsidR="006D70DE" w:rsidRPr="004F4FDD" w:rsidRDefault="006D70DE" w:rsidP="006D70DE">
      <w:pPr>
        <w:rPr>
          <w:rFonts w:cs="Arial"/>
          <w:b/>
          <w:sz w:val="26"/>
          <w:szCs w:val="26"/>
        </w:rPr>
      </w:pPr>
    </w:p>
    <w:p w:rsidR="006D70DE" w:rsidRDefault="006D70DE" w:rsidP="006D70DE">
      <w:pPr>
        <w:rPr>
          <w:rFonts w:eastAsia="Arial" w:cs="Arial"/>
          <w:b/>
          <w:sz w:val="26"/>
          <w:szCs w:val="26"/>
        </w:rPr>
      </w:pPr>
    </w:p>
    <w:p w:rsidR="006452CD" w:rsidRDefault="006452CD" w:rsidP="001B0E30">
      <w:pPr>
        <w:spacing w:line="360" w:lineRule="auto"/>
      </w:pPr>
    </w:p>
    <w:p w:rsidR="006D70DE" w:rsidRDefault="006D70DE" w:rsidP="006D70DE">
      <w:pPr>
        <w:spacing w:line="360" w:lineRule="auto"/>
        <w:rPr>
          <w:rFonts w:cs="Arial"/>
          <w:b/>
          <w:sz w:val="24"/>
          <w:szCs w:val="24"/>
        </w:rPr>
      </w:pPr>
    </w:p>
    <w:p w:rsidR="006D70DE" w:rsidRDefault="006D70DE" w:rsidP="006D70DE">
      <w:pPr>
        <w:spacing w:line="360" w:lineRule="auto"/>
        <w:rPr>
          <w:rFonts w:cs="Arial"/>
          <w:b/>
          <w:sz w:val="24"/>
          <w:szCs w:val="24"/>
        </w:rPr>
      </w:pPr>
    </w:p>
    <w:p w:rsidR="006D70DE" w:rsidRDefault="006D70DE">
      <w:pPr>
        <w:spacing w:after="160" w:line="259" w:lineRule="auto"/>
        <w:jc w:val="left"/>
        <w:rPr>
          <w:rFonts w:cs="Arial"/>
          <w:b/>
          <w:sz w:val="24"/>
          <w:szCs w:val="24"/>
        </w:rPr>
      </w:pPr>
      <w:r>
        <w:rPr>
          <w:rFonts w:cs="Arial"/>
          <w:b/>
          <w:sz w:val="24"/>
          <w:szCs w:val="24"/>
        </w:rPr>
        <w:br w:type="page"/>
      </w:r>
    </w:p>
    <w:p w:rsidR="00774181" w:rsidRPr="00D95A8E" w:rsidRDefault="00774181" w:rsidP="006D70DE">
      <w:pPr>
        <w:spacing w:line="360" w:lineRule="auto"/>
        <w:rPr>
          <w:rFonts w:cs="Arial"/>
          <w:b/>
          <w:sz w:val="24"/>
          <w:szCs w:val="24"/>
        </w:rPr>
      </w:pPr>
      <w:r w:rsidRPr="00D95A8E">
        <w:rPr>
          <w:rFonts w:cs="Arial"/>
          <w:b/>
          <w:sz w:val="24"/>
          <w:szCs w:val="24"/>
        </w:rPr>
        <w:lastRenderedPageBreak/>
        <w:t xml:space="preserve">H.  PLENO DEL CONGRESO DEL ESTADO </w:t>
      </w:r>
    </w:p>
    <w:p w:rsidR="00774181" w:rsidRPr="00D95A8E" w:rsidRDefault="00774181" w:rsidP="006D70DE">
      <w:pPr>
        <w:spacing w:line="360" w:lineRule="auto"/>
        <w:rPr>
          <w:rFonts w:cs="Arial"/>
          <w:b/>
          <w:sz w:val="24"/>
          <w:szCs w:val="24"/>
        </w:rPr>
      </w:pPr>
      <w:r w:rsidRPr="00D95A8E">
        <w:rPr>
          <w:rFonts w:cs="Arial"/>
          <w:b/>
          <w:sz w:val="24"/>
          <w:szCs w:val="24"/>
        </w:rPr>
        <w:t>DE COAHUILA DE ZARAGOZA.</w:t>
      </w:r>
    </w:p>
    <w:p w:rsidR="00774181" w:rsidRPr="00D95A8E" w:rsidRDefault="00774181" w:rsidP="006D70DE">
      <w:pPr>
        <w:spacing w:line="360" w:lineRule="auto"/>
        <w:rPr>
          <w:rFonts w:cs="Arial"/>
          <w:b/>
          <w:sz w:val="24"/>
          <w:szCs w:val="24"/>
        </w:rPr>
      </w:pPr>
      <w:r w:rsidRPr="00D95A8E">
        <w:rPr>
          <w:rFonts w:cs="Arial"/>
          <w:b/>
          <w:sz w:val="24"/>
          <w:szCs w:val="24"/>
        </w:rPr>
        <w:t xml:space="preserve">PRESENTE. – </w:t>
      </w:r>
    </w:p>
    <w:p w:rsidR="00774181" w:rsidRPr="00D95A8E" w:rsidRDefault="00774181" w:rsidP="006D70DE">
      <w:pPr>
        <w:spacing w:line="360" w:lineRule="auto"/>
        <w:rPr>
          <w:rFonts w:cs="Arial"/>
          <w:b/>
          <w:sz w:val="24"/>
          <w:szCs w:val="24"/>
        </w:rPr>
      </w:pPr>
    </w:p>
    <w:p w:rsidR="00774181" w:rsidRPr="00D95A8E" w:rsidRDefault="00774181" w:rsidP="001B0E30">
      <w:pPr>
        <w:spacing w:line="360" w:lineRule="auto"/>
        <w:rPr>
          <w:rFonts w:cs="Arial"/>
          <w:b/>
          <w:sz w:val="24"/>
          <w:szCs w:val="24"/>
        </w:rPr>
      </w:pPr>
      <w:r w:rsidRPr="00D95A8E">
        <w:rPr>
          <w:rFonts w:cs="Arial"/>
          <w:b/>
          <w:sz w:val="24"/>
          <w:szCs w:val="24"/>
        </w:rPr>
        <w:t>Iniciativa que presenta la diputada María Eugenia Cázares, conjuntamente con los diputados del Grupo Parlamentario “ Del Partido Acción Nacional”; en ejercicio de la facultad legislativa que nos co</w:t>
      </w:r>
      <w:r w:rsidR="000017AF" w:rsidRPr="00D95A8E">
        <w:rPr>
          <w:rFonts w:cs="Arial"/>
          <w:b/>
          <w:sz w:val="24"/>
          <w:szCs w:val="24"/>
        </w:rPr>
        <w:t>ncede el artículo 59 Fracción I y</w:t>
      </w:r>
      <w:r w:rsidRPr="00D95A8E">
        <w:rPr>
          <w:rFonts w:cs="Arial"/>
          <w:b/>
          <w:sz w:val="24"/>
          <w:szCs w:val="24"/>
        </w:rPr>
        <w:t xml:space="preserve"> 67 Fracción I de la Constitución Política del</w:t>
      </w:r>
      <w:r w:rsidR="00674F20" w:rsidRPr="00D95A8E">
        <w:rPr>
          <w:rFonts w:cs="Arial"/>
          <w:b/>
          <w:sz w:val="24"/>
          <w:szCs w:val="24"/>
        </w:rPr>
        <w:t xml:space="preserve"> Estado de Coahuila de Zaragoza;</w:t>
      </w:r>
      <w:r w:rsidRPr="00D95A8E">
        <w:rPr>
          <w:rFonts w:cs="Arial"/>
          <w:b/>
          <w:sz w:val="24"/>
          <w:szCs w:val="24"/>
        </w:rPr>
        <w:t xml:space="preserve"> y co</w:t>
      </w:r>
      <w:r w:rsidR="00674F20" w:rsidRPr="00D95A8E">
        <w:rPr>
          <w:rFonts w:cs="Arial"/>
          <w:b/>
          <w:sz w:val="24"/>
          <w:szCs w:val="24"/>
        </w:rPr>
        <w:t xml:space="preserve">n fundamento en los artículos 21 Fracción </w:t>
      </w:r>
      <w:r w:rsidR="001B0E30" w:rsidRPr="00D95A8E">
        <w:rPr>
          <w:rFonts w:cs="Arial"/>
          <w:b/>
          <w:sz w:val="24"/>
          <w:szCs w:val="24"/>
        </w:rPr>
        <w:t>I</w:t>
      </w:r>
      <w:r w:rsidR="00674F20" w:rsidRPr="00D95A8E">
        <w:rPr>
          <w:rFonts w:cs="Arial"/>
          <w:b/>
          <w:sz w:val="24"/>
          <w:szCs w:val="24"/>
        </w:rPr>
        <w:t>V Y 152 Fracción I</w:t>
      </w:r>
      <w:r w:rsidRPr="00D95A8E">
        <w:rPr>
          <w:rFonts w:cs="Arial"/>
          <w:b/>
          <w:sz w:val="24"/>
          <w:szCs w:val="24"/>
        </w:rPr>
        <w:t xml:space="preserve">  de la</w:t>
      </w:r>
      <w:r w:rsidR="001B0E30" w:rsidRPr="00D95A8E">
        <w:rPr>
          <w:rFonts w:cs="Arial"/>
          <w:b/>
          <w:sz w:val="24"/>
          <w:szCs w:val="24"/>
        </w:rPr>
        <w:t xml:space="preserve"> Ley Orgánica del Congreso del Estado Independiente</w:t>
      </w:r>
      <w:r w:rsidRPr="00D95A8E">
        <w:rPr>
          <w:rFonts w:cs="Arial"/>
          <w:b/>
          <w:sz w:val="24"/>
          <w:szCs w:val="24"/>
        </w:rPr>
        <w:t xml:space="preserve">, </w:t>
      </w:r>
      <w:r w:rsidR="001B0E30" w:rsidRPr="00D95A8E">
        <w:rPr>
          <w:rFonts w:cs="Arial"/>
          <w:b/>
          <w:sz w:val="24"/>
          <w:szCs w:val="24"/>
        </w:rPr>
        <w:t xml:space="preserve">Libre y Soberano de Coahuila de Zaragoza, </w:t>
      </w:r>
      <w:r w:rsidRPr="00D95A8E">
        <w:rPr>
          <w:rFonts w:cs="Arial"/>
          <w:b/>
          <w:sz w:val="24"/>
          <w:szCs w:val="24"/>
        </w:rPr>
        <w:t>presentamos  INICIATIVA CON PROYECTO DE DECRETO  por la</w:t>
      </w:r>
      <w:r w:rsidR="003E2BF3" w:rsidRPr="00D95A8E">
        <w:rPr>
          <w:rFonts w:cs="Arial"/>
          <w:b/>
          <w:sz w:val="24"/>
          <w:szCs w:val="24"/>
        </w:rPr>
        <w:t xml:space="preserve"> que se</w:t>
      </w:r>
      <w:r w:rsidRPr="00D95A8E">
        <w:rPr>
          <w:rFonts w:cs="Arial"/>
          <w:b/>
          <w:sz w:val="24"/>
          <w:szCs w:val="24"/>
        </w:rPr>
        <w:t xml:space="preserve"> </w:t>
      </w:r>
      <w:bookmarkStart w:id="1" w:name="_Hlk510431668"/>
      <w:r w:rsidR="003E2BF3" w:rsidRPr="00D95A8E">
        <w:rPr>
          <w:rFonts w:cs="Arial"/>
          <w:b/>
          <w:sz w:val="24"/>
          <w:szCs w:val="24"/>
        </w:rPr>
        <w:t>modifica el contenido del primer párrafo de la fracción I y se adicionan los incisos a) y b) a la misma</w:t>
      </w:r>
      <w:r w:rsidR="00837342">
        <w:rPr>
          <w:rFonts w:cs="Arial"/>
          <w:b/>
          <w:sz w:val="24"/>
          <w:szCs w:val="24"/>
        </w:rPr>
        <w:t>,</w:t>
      </w:r>
      <w:r w:rsidR="003E2BF3" w:rsidRPr="00D95A8E">
        <w:rPr>
          <w:rFonts w:cs="Arial"/>
          <w:b/>
          <w:sz w:val="24"/>
          <w:szCs w:val="24"/>
        </w:rPr>
        <w:t xml:space="preserve"> y se adiciona un tercer párrafo al inciso b) de la fracción II del artículo 33- B  de la Ley Reglamentaria del Presupuesto </w:t>
      </w:r>
      <w:r w:rsidR="00837342">
        <w:rPr>
          <w:rFonts w:cs="Arial"/>
          <w:b/>
          <w:sz w:val="24"/>
          <w:szCs w:val="24"/>
        </w:rPr>
        <w:t xml:space="preserve">de Egresos del </w:t>
      </w:r>
      <w:r w:rsidR="003E2BF3" w:rsidRPr="00D95A8E">
        <w:rPr>
          <w:rFonts w:cs="Arial"/>
          <w:b/>
          <w:sz w:val="24"/>
          <w:szCs w:val="24"/>
        </w:rPr>
        <w:t>Estado de Coahuila de Zaragoza</w:t>
      </w:r>
      <w:r w:rsidR="00837342">
        <w:rPr>
          <w:rFonts w:cs="Arial"/>
          <w:b/>
          <w:sz w:val="24"/>
          <w:szCs w:val="24"/>
        </w:rPr>
        <w:t>,</w:t>
      </w:r>
      <w:r w:rsidR="003E2BF3" w:rsidRPr="00D95A8E">
        <w:rPr>
          <w:rFonts w:cs="Arial"/>
          <w:b/>
          <w:sz w:val="24"/>
          <w:szCs w:val="24"/>
        </w:rPr>
        <w:t xml:space="preserve"> </w:t>
      </w:r>
      <w:r w:rsidRPr="00D95A8E">
        <w:rPr>
          <w:rFonts w:cs="Arial"/>
          <w:b/>
          <w:sz w:val="24"/>
          <w:szCs w:val="24"/>
        </w:rPr>
        <w:t xml:space="preserve"> en base a la siguiente:</w:t>
      </w:r>
    </w:p>
    <w:bookmarkEnd w:id="1"/>
    <w:p w:rsidR="00774181" w:rsidRPr="00D95A8E" w:rsidRDefault="00774181" w:rsidP="001B0E30">
      <w:pPr>
        <w:spacing w:line="360" w:lineRule="auto"/>
        <w:jc w:val="center"/>
        <w:rPr>
          <w:rFonts w:cs="Arial"/>
          <w:sz w:val="24"/>
          <w:szCs w:val="24"/>
        </w:rPr>
      </w:pPr>
      <w:r w:rsidRPr="00D95A8E">
        <w:rPr>
          <w:rFonts w:cs="Arial"/>
          <w:sz w:val="24"/>
          <w:szCs w:val="24"/>
        </w:rPr>
        <w:t>Exposición de motivos</w:t>
      </w:r>
    </w:p>
    <w:p w:rsidR="00BA5628" w:rsidRPr="00D95A8E" w:rsidRDefault="009258DE" w:rsidP="001B0E30">
      <w:pPr>
        <w:spacing w:line="360" w:lineRule="auto"/>
        <w:rPr>
          <w:rFonts w:cs="Arial"/>
          <w:sz w:val="24"/>
          <w:szCs w:val="24"/>
        </w:rPr>
      </w:pPr>
      <w:r w:rsidRPr="00D95A8E">
        <w:rPr>
          <w:rFonts w:cs="Arial"/>
          <w:sz w:val="24"/>
          <w:szCs w:val="24"/>
        </w:rPr>
        <w:t>La Ley de Disciplina Financiera para las Entidades Federativas y los Municipios</w:t>
      </w:r>
      <w:r w:rsidR="00BA5628" w:rsidRPr="00D95A8E">
        <w:rPr>
          <w:rFonts w:cs="Arial"/>
          <w:sz w:val="24"/>
          <w:szCs w:val="24"/>
        </w:rPr>
        <w:t>, fue modificada en el año 2018 en su artículo 14, reformándose una fracción  y adicionando dos párrafos a su contenido, concretamente en las posiciones siguientes:</w:t>
      </w:r>
    </w:p>
    <w:p w:rsidR="00BA5628" w:rsidRPr="00D95A8E" w:rsidRDefault="00BA5628" w:rsidP="001B0E30">
      <w:pPr>
        <w:spacing w:line="360" w:lineRule="auto"/>
        <w:rPr>
          <w:rFonts w:cs="Arial"/>
          <w:sz w:val="24"/>
          <w:szCs w:val="24"/>
        </w:rPr>
      </w:pPr>
    </w:p>
    <w:p w:rsidR="00BA5628" w:rsidRPr="00D95A8E" w:rsidRDefault="00BA5628" w:rsidP="00BA5628">
      <w:pPr>
        <w:spacing w:line="360" w:lineRule="auto"/>
        <w:rPr>
          <w:rFonts w:cs="Arial"/>
          <w:i/>
          <w:sz w:val="24"/>
          <w:szCs w:val="24"/>
        </w:rPr>
      </w:pPr>
      <w:r w:rsidRPr="00D95A8E">
        <w:rPr>
          <w:rFonts w:cs="Arial"/>
          <w:i/>
          <w:sz w:val="24"/>
          <w:szCs w:val="24"/>
        </w:rPr>
        <w:t>Artículo 14.- Los Ingresos excedentes derivados de Ingresos de libre disposición de las Entidades Federativas, deberán ser destinados a los siguientes conceptos:</w:t>
      </w:r>
    </w:p>
    <w:p w:rsidR="00BA5628" w:rsidRPr="00D95A8E" w:rsidRDefault="00BA5628" w:rsidP="00BA5628">
      <w:pPr>
        <w:tabs>
          <w:tab w:val="left" w:pos="708"/>
          <w:tab w:val="right" w:pos="8838"/>
        </w:tabs>
        <w:spacing w:line="360" w:lineRule="auto"/>
        <w:rPr>
          <w:rFonts w:cs="Arial"/>
          <w:i/>
          <w:sz w:val="24"/>
          <w:szCs w:val="24"/>
        </w:rPr>
      </w:pPr>
      <w:r w:rsidRPr="00D95A8E">
        <w:rPr>
          <w:rFonts w:cs="Arial"/>
          <w:i/>
          <w:sz w:val="24"/>
          <w:szCs w:val="24"/>
        </w:rPr>
        <w:tab/>
      </w:r>
      <w:r w:rsidRPr="00D95A8E">
        <w:rPr>
          <w:rFonts w:cs="Arial"/>
          <w:i/>
          <w:sz w:val="24"/>
          <w:szCs w:val="24"/>
        </w:rPr>
        <w:tab/>
      </w:r>
    </w:p>
    <w:p w:rsidR="00BA5628" w:rsidRPr="00D95A8E" w:rsidRDefault="00BA5628" w:rsidP="00BA5628">
      <w:pPr>
        <w:spacing w:line="360" w:lineRule="auto"/>
        <w:rPr>
          <w:rFonts w:cs="Arial"/>
          <w:i/>
          <w:sz w:val="24"/>
          <w:szCs w:val="24"/>
        </w:rPr>
      </w:pPr>
      <w:r w:rsidRPr="00D95A8E">
        <w:rPr>
          <w:rFonts w:cs="Arial"/>
          <w:i/>
          <w:sz w:val="24"/>
          <w:szCs w:val="24"/>
        </w:rPr>
        <w:t xml:space="preserve">I. </w:t>
      </w:r>
      <w:r w:rsidRPr="00D95A8E">
        <w:rPr>
          <w:rFonts w:cs="Arial"/>
          <w:i/>
          <w:sz w:val="24"/>
          <w:szCs w:val="24"/>
        </w:rPr>
        <w:tab/>
        <w:t>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rsidR="00BA5628" w:rsidRPr="00D95A8E" w:rsidRDefault="00BA5628" w:rsidP="00BA5628">
      <w:pPr>
        <w:spacing w:line="360" w:lineRule="auto"/>
        <w:rPr>
          <w:rFonts w:cs="Arial"/>
          <w:i/>
          <w:sz w:val="24"/>
          <w:szCs w:val="24"/>
        </w:rPr>
      </w:pPr>
    </w:p>
    <w:p w:rsidR="00BA5628" w:rsidRPr="00D95A8E" w:rsidRDefault="00BA5628" w:rsidP="00BA5628">
      <w:pPr>
        <w:spacing w:line="360" w:lineRule="auto"/>
        <w:rPr>
          <w:rFonts w:cs="Arial"/>
          <w:i/>
          <w:sz w:val="24"/>
          <w:szCs w:val="24"/>
        </w:rPr>
      </w:pPr>
      <w:r w:rsidRPr="00D95A8E">
        <w:rPr>
          <w:rFonts w:cs="Arial"/>
          <w:i/>
          <w:sz w:val="24"/>
          <w:szCs w:val="24"/>
        </w:rPr>
        <w:lastRenderedPageBreak/>
        <w:t xml:space="preserve">a) </w:t>
      </w:r>
      <w:r w:rsidRPr="00D95A8E">
        <w:rPr>
          <w:rFonts w:cs="Arial"/>
          <w:i/>
          <w:sz w:val="24"/>
          <w:szCs w:val="24"/>
        </w:rPr>
        <w:tab/>
        <w:t>Cuando la Entidad Federativa se clasifique en un nivel de endeudamiento elevado, de acuerdo al Sistema de Alertas, cuando menos el 50 por ciento;</w:t>
      </w:r>
    </w:p>
    <w:p w:rsidR="00BA5628" w:rsidRPr="00D95A8E" w:rsidRDefault="00BA5628" w:rsidP="00BA5628">
      <w:pPr>
        <w:spacing w:line="360" w:lineRule="auto"/>
        <w:rPr>
          <w:rFonts w:cs="Arial"/>
          <w:i/>
          <w:sz w:val="24"/>
          <w:szCs w:val="24"/>
        </w:rPr>
      </w:pPr>
    </w:p>
    <w:p w:rsidR="00BA5628" w:rsidRPr="00D95A8E" w:rsidRDefault="00BA5628" w:rsidP="00BA5628">
      <w:pPr>
        <w:spacing w:line="360" w:lineRule="auto"/>
        <w:rPr>
          <w:rFonts w:cs="Arial"/>
          <w:i/>
          <w:sz w:val="24"/>
          <w:szCs w:val="24"/>
          <w:u w:val="single"/>
        </w:rPr>
      </w:pPr>
      <w:r w:rsidRPr="00D95A8E">
        <w:rPr>
          <w:rFonts w:cs="Arial"/>
          <w:i/>
          <w:sz w:val="24"/>
          <w:szCs w:val="24"/>
          <w:u w:val="single"/>
        </w:rPr>
        <w:t xml:space="preserve">b) </w:t>
      </w:r>
      <w:r w:rsidRPr="00D95A8E">
        <w:rPr>
          <w:rFonts w:cs="Arial"/>
          <w:i/>
          <w:sz w:val="24"/>
          <w:szCs w:val="24"/>
          <w:u w:val="single"/>
        </w:rPr>
        <w:tab/>
        <w:t>Cuando la Entidad Federativa se clasifique en un nivel de endeudamiento en observación, de acuerdo al Sistema de Alertas, cuando menos el 30 por ciento, y</w:t>
      </w:r>
    </w:p>
    <w:p w:rsidR="00BA5628" w:rsidRPr="00D95A8E" w:rsidRDefault="00BA5628" w:rsidP="00BA5628">
      <w:pPr>
        <w:spacing w:line="360" w:lineRule="auto"/>
        <w:rPr>
          <w:rFonts w:cs="Arial"/>
          <w:i/>
          <w:sz w:val="24"/>
          <w:szCs w:val="24"/>
          <w:u w:val="single"/>
        </w:rPr>
      </w:pPr>
      <w:r w:rsidRPr="00D95A8E">
        <w:rPr>
          <w:rFonts w:cs="Arial"/>
          <w:i/>
          <w:sz w:val="24"/>
          <w:szCs w:val="24"/>
          <w:u w:val="single"/>
        </w:rPr>
        <w:t>Fracción reformada DOF 30-01-2018</w:t>
      </w:r>
    </w:p>
    <w:p w:rsidR="00BA5628" w:rsidRPr="00D95A8E" w:rsidRDefault="00BA5628" w:rsidP="00BA5628">
      <w:pPr>
        <w:spacing w:line="360" w:lineRule="auto"/>
        <w:rPr>
          <w:rFonts w:cs="Arial"/>
          <w:i/>
          <w:sz w:val="24"/>
          <w:szCs w:val="24"/>
        </w:rPr>
      </w:pPr>
    </w:p>
    <w:p w:rsidR="00BA5628" w:rsidRPr="00D95A8E" w:rsidRDefault="00BA5628" w:rsidP="00BA5628">
      <w:pPr>
        <w:spacing w:line="360" w:lineRule="auto"/>
        <w:rPr>
          <w:rFonts w:cs="Arial"/>
          <w:i/>
          <w:sz w:val="24"/>
          <w:szCs w:val="24"/>
        </w:rPr>
      </w:pPr>
      <w:r w:rsidRPr="00D95A8E">
        <w:rPr>
          <w:rFonts w:cs="Arial"/>
          <w:i/>
          <w:sz w:val="24"/>
          <w:szCs w:val="24"/>
        </w:rPr>
        <w:t xml:space="preserve">II. </w:t>
      </w:r>
      <w:r w:rsidRPr="00D95A8E">
        <w:rPr>
          <w:rFonts w:cs="Arial"/>
          <w:i/>
          <w:sz w:val="24"/>
          <w:szCs w:val="24"/>
        </w:rPr>
        <w:tab/>
        <w:t>En su caso, el remanente para:</w:t>
      </w:r>
    </w:p>
    <w:p w:rsidR="00BA5628" w:rsidRPr="00D95A8E" w:rsidRDefault="00BA5628" w:rsidP="00BA5628">
      <w:pPr>
        <w:spacing w:line="360" w:lineRule="auto"/>
        <w:rPr>
          <w:rFonts w:cs="Arial"/>
          <w:i/>
          <w:sz w:val="24"/>
          <w:szCs w:val="24"/>
        </w:rPr>
      </w:pPr>
    </w:p>
    <w:p w:rsidR="00BA5628" w:rsidRPr="00D95A8E" w:rsidRDefault="00BA5628" w:rsidP="00BA5628">
      <w:pPr>
        <w:spacing w:line="360" w:lineRule="auto"/>
        <w:rPr>
          <w:rFonts w:cs="Arial"/>
          <w:i/>
          <w:sz w:val="24"/>
          <w:szCs w:val="24"/>
        </w:rPr>
      </w:pPr>
      <w:r w:rsidRPr="00D95A8E">
        <w:rPr>
          <w:rFonts w:cs="Arial"/>
          <w:i/>
          <w:sz w:val="24"/>
          <w:szCs w:val="24"/>
        </w:rPr>
        <w:t xml:space="preserve">a) </w:t>
      </w:r>
      <w:r w:rsidRPr="00D95A8E">
        <w:rPr>
          <w:rFonts w:cs="Arial"/>
          <w:i/>
          <w:sz w:val="24"/>
          <w:szCs w:val="24"/>
        </w:rPr>
        <w:tab/>
        <w:t>Inversión pública productiva, a través de un fondo que se constituya para tal efecto, con el fin de que los recursos correspondientes se ejerzan a más tardar en el ejercicio inmediato siguiente, y</w:t>
      </w:r>
    </w:p>
    <w:p w:rsidR="00BA5628" w:rsidRPr="00D95A8E" w:rsidRDefault="00BA5628" w:rsidP="00BA5628">
      <w:pPr>
        <w:spacing w:line="360" w:lineRule="auto"/>
        <w:rPr>
          <w:rFonts w:cs="Arial"/>
          <w:i/>
          <w:sz w:val="24"/>
          <w:szCs w:val="24"/>
        </w:rPr>
      </w:pPr>
    </w:p>
    <w:p w:rsidR="00BA5628" w:rsidRPr="00D95A8E" w:rsidRDefault="00BA5628" w:rsidP="00BA5628">
      <w:pPr>
        <w:spacing w:line="360" w:lineRule="auto"/>
        <w:rPr>
          <w:rFonts w:cs="Arial"/>
          <w:i/>
          <w:sz w:val="24"/>
          <w:szCs w:val="24"/>
        </w:rPr>
      </w:pPr>
      <w:r w:rsidRPr="00D95A8E">
        <w:rPr>
          <w:rFonts w:cs="Arial"/>
          <w:i/>
          <w:sz w:val="24"/>
          <w:szCs w:val="24"/>
        </w:rPr>
        <w:t xml:space="preserve">b) </w:t>
      </w:r>
      <w:r w:rsidRPr="00D95A8E">
        <w:rPr>
          <w:rFonts w:cs="Arial"/>
          <w:i/>
          <w:sz w:val="24"/>
          <w:szCs w:val="24"/>
        </w:rPr>
        <w:tab/>
        <w:t>La creación de un fondo cuyo objetivo sea compensar la caída de Ingresos de libre disposición de ejercicios subsecuentes.</w:t>
      </w:r>
    </w:p>
    <w:p w:rsidR="00BA5628" w:rsidRPr="00D95A8E" w:rsidRDefault="00BA5628" w:rsidP="00BA5628">
      <w:pPr>
        <w:spacing w:line="360" w:lineRule="auto"/>
        <w:rPr>
          <w:rFonts w:cs="Arial"/>
          <w:i/>
          <w:sz w:val="24"/>
          <w:szCs w:val="24"/>
        </w:rPr>
      </w:pPr>
    </w:p>
    <w:p w:rsidR="00BA5628" w:rsidRPr="00D95A8E" w:rsidRDefault="00BA5628" w:rsidP="00BA5628">
      <w:pPr>
        <w:spacing w:line="360" w:lineRule="auto"/>
        <w:rPr>
          <w:rFonts w:cs="Arial"/>
          <w:i/>
          <w:sz w:val="24"/>
          <w:szCs w:val="24"/>
        </w:rPr>
      </w:pPr>
      <w:r w:rsidRPr="00D95A8E">
        <w:rPr>
          <w:rFonts w:cs="Arial"/>
          <w:i/>
          <w:sz w:val="24"/>
          <w:szCs w:val="24"/>
        </w:rPr>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rsidR="00BA5628" w:rsidRPr="00D95A8E" w:rsidRDefault="00BA5628" w:rsidP="00BA5628">
      <w:pPr>
        <w:spacing w:line="360" w:lineRule="auto"/>
        <w:rPr>
          <w:rFonts w:cs="Arial"/>
          <w:i/>
          <w:sz w:val="24"/>
          <w:szCs w:val="24"/>
        </w:rPr>
      </w:pPr>
    </w:p>
    <w:p w:rsidR="00BA5628" w:rsidRPr="00D95A8E" w:rsidRDefault="00BA5628" w:rsidP="00BA5628">
      <w:pPr>
        <w:spacing w:line="360" w:lineRule="auto"/>
        <w:rPr>
          <w:rFonts w:cs="Arial"/>
          <w:i/>
          <w:sz w:val="24"/>
          <w:szCs w:val="24"/>
          <w:u w:val="single"/>
        </w:rPr>
      </w:pPr>
      <w:r w:rsidRPr="00D95A8E">
        <w:rPr>
          <w:rFonts w:cs="Arial"/>
          <w:i/>
          <w:sz w:val="24"/>
          <w:szCs w:val="24"/>
          <w:u w:val="single"/>
        </w:rPr>
        <w:t>Cuando la Entidad Federativa se clasifique en un nivel de endeudamiento sostenible de acuerdo al Sistema de Alertas, podrá utilizar hasta un 5 por ciento de los recursos a los que se refiere el presente artículo para cubrir Gasto corriente.</w:t>
      </w:r>
    </w:p>
    <w:p w:rsidR="00BA5628" w:rsidRPr="00D95A8E" w:rsidRDefault="00BA5628" w:rsidP="00BA5628">
      <w:pPr>
        <w:tabs>
          <w:tab w:val="left" w:pos="7785"/>
        </w:tabs>
        <w:spacing w:line="360" w:lineRule="auto"/>
        <w:rPr>
          <w:rFonts w:cs="Arial"/>
          <w:i/>
          <w:sz w:val="24"/>
          <w:szCs w:val="24"/>
          <w:u w:val="single"/>
        </w:rPr>
      </w:pPr>
      <w:r w:rsidRPr="00D95A8E">
        <w:rPr>
          <w:rFonts w:cs="Arial"/>
          <w:i/>
          <w:sz w:val="24"/>
          <w:szCs w:val="24"/>
          <w:u w:val="single"/>
        </w:rPr>
        <w:t>Párrafo adicionado DOF 30-01-201.</w:t>
      </w:r>
    </w:p>
    <w:p w:rsidR="00BA5628" w:rsidRPr="00D95A8E" w:rsidRDefault="00BA5628" w:rsidP="00BA5628">
      <w:pPr>
        <w:spacing w:line="360" w:lineRule="auto"/>
        <w:rPr>
          <w:rFonts w:cs="Arial"/>
          <w:i/>
          <w:sz w:val="24"/>
          <w:szCs w:val="24"/>
        </w:rPr>
      </w:pPr>
    </w:p>
    <w:p w:rsidR="00BA5628" w:rsidRPr="00D95A8E" w:rsidRDefault="00BA5628" w:rsidP="00BA5628">
      <w:pPr>
        <w:spacing w:line="360" w:lineRule="auto"/>
        <w:rPr>
          <w:rFonts w:cs="Arial"/>
          <w:i/>
          <w:sz w:val="24"/>
          <w:szCs w:val="24"/>
          <w:u w:val="single"/>
        </w:rPr>
      </w:pPr>
      <w:r w:rsidRPr="00D95A8E">
        <w:rPr>
          <w:rFonts w:cs="Arial"/>
          <w:i/>
          <w:sz w:val="24"/>
          <w:szCs w:val="24"/>
          <w:u w:val="single"/>
        </w:rPr>
        <w:t>Tratándose de Ingresos de libre disposición que se encuentren destinados a un fin específico en términos de las leyes, no resultarán aplicables las disposiciones establecidas en el presente artículo.</w:t>
      </w:r>
    </w:p>
    <w:p w:rsidR="00BA5628" w:rsidRPr="00D95A8E" w:rsidRDefault="00BA5628" w:rsidP="00BA5628">
      <w:pPr>
        <w:spacing w:line="360" w:lineRule="auto"/>
        <w:rPr>
          <w:rFonts w:cs="Arial"/>
          <w:i/>
          <w:sz w:val="24"/>
          <w:szCs w:val="24"/>
          <w:u w:val="single"/>
        </w:rPr>
      </w:pPr>
      <w:r w:rsidRPr="00D95A8E">
        <w:rPr>
          <w:rFonts w:cs="Arial"/>
          <w:i/>
          <w:sz w:val="24"/>
          <w:szCs w:val="24"/>
          <w:u w:val="single"/>
        </w:rPr>
        <w:t>Párrafo adicionado DOF 30-01-2018</w:t>
      </w:r>
    </w:p>
    <w:p w:rsidR="00BA5628" w:rsidRPr="00D95A8E" w:rsidRDefault="00BA5628" w:rsidP="001B0E30">
      <w:pPr>
        <w:spacing w:line="360" w:lineRule="auto"/>
        <w:rPr>
          <w:rFonts w:cs="Arial"/>
          <w:sz w:val="24"/>
          <w:szCs w:val="24"/>
        </w:rPr>
      </w:pPr>
    </w:p>
    <w:p w:rsidR="00404659" w:rsidRPr="00D95A8E" w:rsidRDefault="00404659" w:rsidP="001B0E30">
      <w:pPr>
        <w:spacing w:line="360" w:lineRule="auto"/>
        <w:rPr>
          <w:rFonts w:cs="Arial"/>
          <w:sz w:val="24"/>
          <w:szCs w:val="24"/>
        </w:rPr>
      </w:pPr>
      <w:r w:rsidRPr="00D95A8E">
        <w:rPr>
          <w:rFonts w:cs="Arial"/>
          <w:sz w:val="24"/>
          <w:szCs w:val="24"/>
        </w:rPr>
        <w:t>En esta ley, al parecer, el legislador omitió establecer la vigencia correspondiente a estas reformas en el apartado de artículos transitorios; ya que, en efecto, no se encuentra la misma al repasar con detalle todo el articulado de transitoriedad. Y, por el contrario, se colocó una “nota de vigencia” al inicio del texto publicado en el Diario Oficial de la Federación, en fecha 30 de enero de 2018, quedando de la siguiente manera:</w:t>
      </w:r>
    </w:p>
    <w:p w:rsidR="007103CA" w:rsidRPr="00D95A8E" w:rsidRDefault="007103CA" w:rsidP="007103CA">
      <w:pPr>
        <w:jc w:val="center"/>
        <w:rPr>
          <w:rFonts w:ascii="Tahoma" w:hAnsi="Tahoma" w:cs="Tahoma"/>
          <w:snapToGrid w:val="0"/>
          <w:sz w:val="24"/>
          <w:szCs w:val="24"/>
        </w:rPr>
      </w:pPr>
    </w:p>
    <w:p w:rsidR="007103CA" w:rsidRPr="00D95A8E" w:rsidRDefault="007103CA" w:rsidP="007103CA">
      <w:pPr>
        <w:jc w:val="center"/>
        <w:rPr>
          <w:rFonts w:ascii="Tahoma" w:hAnsi="Tahoma" w:cs="Tahoma"/>
          <w:b/>
          <w:bCs/>
          <w:sz w:val="24"/>
          <w:szCs w:val="24"/>
        </w:rPr>
      </w:pPr>
      <w:r w:rsidRPr="00D95A8E">
        <w:rPr>
          <w:rFonts w:ascii="Tahoma" w:hAnsi="Tahoma" w:cs="Tahoma"/>
          <w:b/>
          <w:bCs/>
          <w:sz w:val="24"/>
          <w:szCs w:val="24"/>
        </w:rPr>
        <w:t>TEXTO VIGENTE</w:t>
      </w:r>
    </w:p>
    <w:p w:rsidR="007103CA" w:rsidRPr="00D95A8E" w:rsidRDefault="007103CA" w:rsidP="007103CA">
      <w:pPr>
        <w:jc w:val="center"/>
        <w:rPr>
          <w:rFonts w:ascii="Tahoma" w:hAnsi="Tahoma" w:cs="Tahoma"/>
          <w:b/>
          <w:bCs/>
          <w:color w:val="CC3300"/>
          <w:sz w:val="24"/>
          <w:szCs w:val="24"/>
        </w:rPr>
      </w:pPr>
      <w:r w:rsidRPr="00D95A8E">
        <w:rPr>
          <w:rFonts w:ascii="Tahoma" w:hAnsi="Tahoma" w:cs="Tahoma"/>
          <w:b/>
          <w:bCs/>
          <w:color w:val="CC3300"/>
          <w:sz w:val="24"/>
          <w:szCs w:val="24"/>
        </w:rPr>
        <w:t>Última reforma publicada DOF 30-01-2018</w:t>
      </w:r>
    </w:p>
    <w:p w:rsidR="007103CA" w:rsidRPr="00D95A8E" w:rsidRDefault="007103CA" w:rsidP="007103C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7103CA" w:rsidRPr="00D95A8E" w:rsidTr="00610562">
        <w:tc>
          <w:tcPr>
            <w:tcW w:w="9544" w:type="dxa"/>
          </w:tcPr>
          <w:p w:rsidR="007103CA" w:rsidRPr="00D95A8E" w:rsidRDefault="007103CA" w:rsidP="00610562">
            <w:pPr>
              <w:rPr>
                <w:sz w:val="24"/>
                <w:szCs w:val="24"/>
              </w:rPr>
            </w:pPr>
            <w:r w:rsidRPr="00D95A8E">
              <w:rPr>
                <w:b/>
                <w:color w:val="CC3300"/>
                <w:sz w:val="24"/>
                <w:szCs w:val="24"/>
              </w:rPr>
              <w:t>Nota de vigencia:</w:t>
            </w:r>
            <w:r w:rsidRPr="00D95A8E">
              <w:rPr>
                <w:sz w:val="24"/>
                <w:szCs w:val="24"/>
              </w:rPr>
              <w:t xml:space="preserve"> La adición del tercer párrafo al  artículo 14, publicada en el DOF 30-01-2018, entrará en vigor el 1 de enero de 2019.</w:t>
            </w:r>
          </w:p>
        </w:tc>
      </w:tr>
    </w:tbl>
    <w:p w:rsidR="00404659" w:rsidRPr="00D95A8E" w:rsidRDefault="00404659" w:rsidP="001B0E30">
      <w:pPr>
        <w:spacing w:line="360" w:lineRule="auto"/>
        <w:rPr>
          <w:rFonts w:cs="Arial"/>
          <w:sz w:val="24"/>
          <w:szCs w:val="24"/>
        </w:rPr>
      </w:pPr>
    </w:p>
    <w:p w:rsidR="007103CA" w:rsidRPr="00D95A8E" w:rsidRDefault="007103CA" w:rsidP="001B0E30">
      <w:pPr>
        <w:spacing w:line="360" w:lineRule="auto"/>
        <w:rPr>
          <w:rFonts w:cs="Arial"/>
          <w:sz w:val="24"/>
          <w:szCs w:val="24"/>
        </w:rPr>
      </w:pPr>
    </w:p>
    <w:p w:rsidR="003647BD" w:rsidRPr="00D95A8E" w:rsidRDefault="003647BD" w:rsidP="001B0E30">
      <w:pPr>
        <w:spacing w:line="360" w:lineRule="auto"/>
        <w:rPr>
          <w:rFonts w:cs="Arial"/>
          <w:sz w:val="24"/>
          <w:szCs w:val="24"/>
        </w:rPr>
      </w:pPr>
      <w:r w:rsidRPr="00D95A8E">
        <w:rPr>
          <w:rFonts w:cs="Arial"/>
          <w:sz w:val="24"/>
          <w:szCs w:val="24"/>
        </w:rPr>
        <w:t>En este orden de ideas, debemos armonizar nuestra legislación local con las disposiciones antes mencionadas. Nuestro grupo parlamentario ya presentó el 23 de abril de este año una adecuación a la Ley de Deuda del Estado, relacionada con esta reforma, pero; debemos armonizar también la porción normativa correspondiente en la Ley Reglamentaria del Presupuesto</w:t>
      </w:r>
      <w:r w:rsidR="00837342">
        <w:rPr>
          <w:rFonts w:cs="Arial"/>
          <w:sz w:val="24"/>
          <w:szCs w:val="24"/>
        </w:rPr>
        <w:t xml:space="preserve"> de Egresos d</w:t>
      </w:r>
      <w:r w:rsidRPr="00D95A8E">
        <w:rPr>
          <w:rFonts w:cs="Arial"/>
          <w:sz w:val="24"/>
          <w:szCs w:val="24"/>
        </w:rPr>
        <w:t>el Estado de Coa</w:t>
      </w:r>
      <w:r w:rsidR="00837342">
        <w:rPr>
          <w:rFonts w:cs="Arial"/>
          <w:sz w:val="24"/>
          <w:szCs w:val="24"/>
        </w:rPr>
        <w:t>huila de Zaragoza, para que el E</w:t>
      </w:r>
      <w:r w:rsidRPr="00D95A8E">
        <w:rPr>
          <w:rFonts w:cs="Arial"/>
          <w:sz w:val="24"/>
          <w:szCs w:val="24"/>
        </w:rPr>
        <w:t>stado se sujete a las nuevas reglas en la materia, y nuestros ordenamientos se hallen armonizados con la ley en cita:</w:t>
      </w:r>
    </w:p>
    <w:p w:rsidR="009258DE" w:rsidRPr="00D95A8E" w:rsidRDefault="009258DE" w:rsidP="001B0E30">
      <w:pPr>
        <w:spacing w:line="360" w:lineRule="auto"/>
        <w:rPr>
          <w:rFonts w:cs="Arial"/>
          <w:sz w:val="24"/>
          <w:szCs w:val="24"/>
        </w:rPr>
      </w:pPr>
    </w:p>
    <w:p w:rsidR="00774181" w:rsidRPr="00D95A8E" w:rsidRDefault="00774181" w:rsidP="001B0E30">
      <w:pPr>
        <w:spacing w:line="360" w:lineRule="auto"/>
        <w:rPr>
          <w:rFonts w:cs="Arial"/>
          <w:sz w:val="24"/>
          <w:szCs w:val="24"/>
        </w:rPr>
      </w:pPr>
      <w:r w:rsidRPr="00D95A8E">
        <w:rPr>
          <w:rFonts w:cs="Arial"/>
          <w:sz w:val="24"/>
          <w:szCs w:val="24"/>
        </w:rPr>
        <w:t>Por todo lo expuesto, tenemos a bien presentar la presente iniciativa con proyecto de:</w:t>
      </w:r>
    </w:p>
    <w:p w:rsidR="00774181" w:rsidRPr="00D95A8E" w:rsidRDefault="00774181" w:rsidP="001B0E30">
      <w:pPr>
        <w:spacing w:line="360" w:lineRule="auto"/>
        <w:jc w:val="center"/>
        <w:rPr>
          <w:rFonts w:cs="Arial"/>
          <w:sz w:val="24"/>
          <w:szCs w:val="24"/>
        </w:rPr>
      </w:pPr>
      <w:r w:rsidRPr="00D95A8E">
        <w:rPr>
          <w:rFonts w:cs="Arial"/>
          <w:sz w:val="24"/>
          <w:szCs w:val="24"/>
        </w:rPr>
        <w:t>DECRETO</w:t>
      </w:r>
    </w:p>
    <w:p w:rsidR="00774181" w:rsidRPr="00D95A8E" w:rsidRDefault="00774181" w:rsidP="001B0E30">
      <w:pPr>
        <w:spacing w:line="360" w:lineRule="auto"/>
        <w:rPr>
          <w:rFonts w:cs="Arial"/>
          <w:b/>
          <w:sz w:val="24"/>
          <w:szCs w:val="24"/>
        </w:rPr>
      </w:pPr>
    </w:p>
    <w:p w:rsidR="00774181" w:rsidRPr="00D95A8E" w:rsidRDefault="00774181" w:rsidP="001B0E30">
      <w:pPr>
        <w:spacing w:line="360" w:lineRule="auto"/>
        <w:rPr>
          <w:rFonts w:cs="Arial"/>
          <w:sz w:val="24"/>
          <w:szCs w:val="24"/>
        </w:rPr>
      </w:pPr>
      <w:r w:rsidRPr="00D95A8E">
        <w:rPr>
          <w:rFonts w:cs="Arial"/>
          <w:b/>
          <w:sz w:val="24"/>
          <w:szCs w:val="24"/>
        </w:rPr>
        <w:t xml:space="preserve">ARTÍCULO ÚNICO: Se modifica el contenido </w:t>
      </w:r>
      <w:r w:rsidR="003E2BF3" w:rsidRPr="00D95A8E">
        <w:rPr>
          <w:rFonts w:cs="Arial"/>
          <w:b/>
          <w:sz w:val="24"/>
          <w:szCs w:val="24"/>
        </w:rPr>
        <w:t>del primer párrafo de la fracción I y se adicionan los incisos a) y b) a la misma y se adiciona un tercer párrafo al inciso b) de la fracción II</w:t>
      </w:r>
      <w:r w:rsidR="00445118" w:rsidRPr="00D95A8E">
        <w:rPr>
          <w:rFonts w:cs="Arial"/>
          <w:b/>
          <w:sz w:val="24"/>
          <w:szCs w:val="24"/>
        </w:rPr>
        <w:t xml:space="preserve"> del</w:t>
      </w:r>
      <w:r w:rsidR="00F762D5" w:rsidRPr="00D95A8E">
        <w:rPr>
          <w:rFonts w:cs="Arial"/>
          <w:b/>
          <w:sz w:val="24"/>
          <w:szCs w:val="24"/>
        </w:rPr>
        <w:t xml:space="preserve"> artículo</w:t>
      </w:r>
      <w:r w:rsidR="001779AC" w:rsidRPr="00D95A8E">
        <w:rPr>
          <w:rFonts w:cs="Arial"/>
          <w:b/>
          <w:sz w:val="24"/>
          <w:szCs w:val="24"/>
        </w:rPr>
        <w:t xml:space="preserve"> 33</w:t>
      </w:r>
      <w:r w:rsidR="00837342">
        <w:rPr>
          <w:rFonts w:cs="Arial"/>
          <w:b/>
          <w:sz w:val="24"/>
          <w:szCs w:val="24"/>
        </w:rPr>
        <w:t>-B</w:t>
      </w:r>
      <w:r w:rsidR="00F762D5" w:rsidRPr="00D95A8E">
        <w:rPr>
          <w:rFonts w:cs="Arial"/>
          <w:b/>
          <w:sz w:val="24"/>
          <w:szCs w:val="24"/>
        </w:rPr>
        <w:t xml:space="preserve">  de la</w:t>
      </w:r>
      <w:r w:rsidR="00F762D5" w:rsidRPr="00D95A8E">
        <w:rPr>
          <w:rFonts w:cs="Arial"/>
          <w:sz w:val="24"/>
          <w:szCs w:val="24"/>
        </w:rPr>
        <w:t xml:space="preserve"> </w:t>
      </w:r>
      <w:r w:rsidR="003E2BF3" w:rsidRPr="00D95A8E">
        <w:rPr>
          <w:rFonts w:cs="Arial"/>
          <w:b/>
          <w:sz w:val="24"/>
          <w:szCs w:val="24"/>
        </w:rPr>
        <w:t xml:space="preserve">Ley  Reglamentaria </w:t>
      </w:r>
      <w:r w:rsidR="00837342">
        <w:rPr>
          <w:rFonts w:cs="Arial"/>
          <w:b/>
          <w:sz w:val="24"/>
          <w:szCs w:val="24"/>
        </w:rPr>
        <w:t>del Presupuesto de Egresos d</w:t>
      </w:r>
      <w:r w:rsidR="003E2BF3" w:rsidRPr="00D95A8E">
        <w:rPr>
          <w:rFonts w:cs="Arial"/>
          <w:b/>
          <w:sz w:val="24"/>
          <w:szCs w:val="24"/>
        </w:rPr>
        <w:t xml:space="preserve">el Estado </w:t>
      </w:r>
      <w:r w:rsidR="001779AC" w:rsidRPr="00D95A8E">
        <w:rPr>
          <w:rFonts w:cs="Arial"/>
          <w:b/>
          <w:sz w:val="24"/>
          <w:szCs w:val="24"/>
        </w:rPr>
        <w:t xml:space="preserve">de Coahuila de Zaragoza, </w:t>
      </w:r>
      <w:r w:rsidRPr="00D95A8E">
        <w:rPr>
          <w:rFonts w:cs="Arial"/>
          <w:b/>
          <w:sz w:val="24"/>
          <w:szCs w:val="24"/>
        </w:rPr>
        <w:t>para quedar como sigue</w:t>
      </w:r>
      <w:r w:rsidRPr="00D95A8E">
        <w:rPr>
          <w:rFonts w:cs="Arial"/>
          <w:sz w:val="24"/>
          <w:szCs w:val="24"/>
        </w:rPr>
        <w:t>:</w:t>
      </w:r>
    </w:p>
    <w:p w:rsidR="00774181" w:rsidRPr="00D95A8E" w:rsidRDefault="00774181" w:rsidP="001B0E30">
      <w:pPr>
        <w:spacing w:line="360" w:lineRule="auto"/>
        <w:rPr>
          <w:rFonts w:eastAsia="Calibri" w:cs="Arial"/>
          <w:b/>
          <w:sz w:val="24"/>
          <w:szCs w:val="24"/>
        </w:rPr>
      </w:pPr>
    </w:p>
    <w:p w:rsidR="003647BD" w:rsidRPr="00D95A8E" w:rsidRDefault="003647BD" w:rsidP="003647BD">
      <w:pPr>
        <w:spacing w:line="360" w:lineRule="auto"/>
        <w:rPr>
          <w:rFonts w:eastAsia="Calibri" w:cs="Arial"/>
          <w:b/>
          <w:sz w:val="24"/>
          <w:szCs w:val="24"/>
        </w:rPr>
      </w:pPr>
      <w:r w:rsidRPr="00D95A8E">
        <w:rPr>
          <w:rFonts w:eastAsia="Calibri" w:cs="Arial"/>
          <w:b/>
          <w:sz w:val="24"/>
          <w:szCs w:val="24"/>
        </w:rPr>
        <w:t>ARTÍCULO 33-B.-…</w:t>
      </w:r>
      <w:r w:rsidR="003E2BF3" w:rsidRPr="00D95A8E">
        <w:rPr>
          <w:rFonts w:eastAsia="Calibri" w:cs="Arial"/>
          <w:b/>
          <w:sz w:val="24"/>
          <w:szCs w:val="24"/>
        </w:rPr>
        <w:t xml:space="preserve">… </w:t>
      </w:r>
    </w:p>
    <w:p w:rsidR="003647BD" w:rsidRPr="00D95A8E" w:rsidRDefault="003647BD" w:rsidP="003647BD">
      <w:pPr>
        <w:spacing w:line="360" w:lineRule="auto"/>
        <w:rPr>
          <w:rFonts w:eastAsia="Calibri" w:cs="Arial"/>
          <w:b/>
          <w:sz w:val="24"/>
          <w:szCs w:val="24"/>
        </w:rPr>
      </w:pPr>
    </w:p>
    <w:p w:rsidR="003647BD" w:rsidRPr="00D95A8E" w:rsidRDefault="003647BD" w:rsidP="003647BD">
      <w:pPr>
        <w:spacing w:line="360" w:lineRule="auto"/>
        <w:rPr>
          <w:rFonts w:eastAsia="Calibri" w:cs="Arial"/>
          <w:b/>
          <w:sz w:val="24"/>
          <w:szCs w:val="24"/>
        </w:rPr>
      </w:pPr>
      <w:r w:rsidRPr="00D95A8E">
        <w:rPr>
          <w:rFonts w:eastAsia="Calibri" w:cs="Arial"/>
          <w:b/>
          <w:sz w:val="24"/>
          <w:szCs w:val="24"/>
        </w:rPr>
        <w:lastRenderedPageBreak/>
        <w:t xml:space="preserve">I. </w:t>
      </w:r>
      <w:r w:rsidRPr="00D95A8E">
        <w:rPr>
          <w:rFonts w:eastAsia="Calibri" w:cs="Arial"/>
          <w:b/>
          <w:sz w:val="24"/>
          <w:szCs w:val="24"/>
        </w:rPr>
        <w:tab/>
        <w:t>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conforme a lo siguiente:</w:t>
      </w:r>
    </w:p>
    <w:p w:rsidR="003647BD" w:rsidRPr="00D95A8E" w:rsidRDefault="003647BD" w:rsidP="003647BD">
      <w:pPr>
        <w:spacing w:line="360" w:lineRule="auto"/>
        <w:rPr>
          <w:rFonts w:eastAsia="Calibri" w:cs="Arial"/>
          <w:b/>
          <w:sz w:val="24"/>
          <w:szCs w:val="24"/>
        </w:rPr>
      </w:pPr>
    </w:p>
    <w:p w:rsidR="003647BD" w:rsidRPr="00D95A8E" w:rsidRDefault="003647BD" w:rsidP="003647BD">
      <w:pPr>
        <w:spacing w:line="360" w:lineRule="auto"/>
        <w:rPr>
          <w:rFonts w:eastAsia="Calibri" w:cs="Arial"/>
          <w:b/>
          <w:sz w:val="24"/>
          <w:szCs w:val="24"/>
        </w:rPr>
      </w:pPr>
      <w:r w:rsidRPr="00D95A8E">
        <w:rPr>
          <w:rFonts w:eastAsia="Calibri" w:cs="Arial"/>
          <w:b/>
          <w:sz w:val="24"/>
          <w:szCs w:val="24"/>
        </w:rPr>
        <w:t xml:space="preserve">a) </w:t>
      </w:r>
      <w:r w:rsidRPr="00D95A8E">
        <w:rPr>
          <w:rFonts w:eastAsia="Calibri" w:cs="Arial"/>
          <w:b/>
          <w:sz w:val="24"/>
          <w:szCs w:val="24"/>
        </w:rPr>
        <w:tab/>
        <w:t>Cuando la Entidad Federativa se clasifique en un nivel de endeudamiento elevado, de acuerdo al Sistema de Alertas, cuando menos el 50 por ciento;</w:t>
      </w:r>
    </w:p>
    <w:p w:rsidR="003647BD" w:rsidRPr="00D95A8E" w:rsidRDefault="003647BD" w:rsidP="003647BD">
      <w:pPr>
        <w:spacing w:line="360" w:lineRule="auto"/>
        <w:rPr>
          <w:rFonts w:eastAsia="Calibri" w:cs="Arial"/>
          <w:b/>
          <w:sz w:val="24"/>
          <w:szCs w:val="24"/>
        </w:rPr>
      </w:pPr>
    </w:p>
    <w:p w:rsidR="003647BD" w:rsidRPr="00D95A8E" w:rsidRDefault="003647BD" w:rsidP="003647BD">
      <w:pPr>
        <w:spacing w:line="360" w:lineRule="auto"/>
        <w:rPr>
          <w:rFonts w:eastAsia="Calibri" w:cs="Arial"/>
          <w:b/>
          <w:sz w:val="24"/>
          <w:szCs w:val="24"/>
        </w:rPr>
      </w:pPr>
      <w:r w:rsidRPr="00D95A8E">
        <w:rPr>
          <w:rFonts w:eastAsia="Calibri" w:cs="Arial"/>
          <w:b/>
          <w:sz w:val="24"/>
          <w:szCs w:val="24"/>
        </w:rPr>
        <w:t xml:space="preserve">b) </w:t>
      </w:r>
      <w:r w:rsidRPr="00D95A8E">
        <w:rPr>
          <w:rFonts w:eastAsia="Calibri" w:cs="Arial"/>
          <w:b/>
          <w:sz w:val="24"/>
          <w:szCs w:val="24"/>
        </w:rPr>
        <w:tab/>
        <w:t>Cuando la Entidad Federativa se clasifique en un nivel de endeudamiento en observación, de acuerdo al Sistema de Alertas, cuando menos el 30 por ciento, y</w:t>
      </w:r>
    </w:p>
    <w:p w:rsidR="003647BD" w:rsidRPr="00D95A8E" w:rsidRDefault="003647BD" w:rsidP="003647BD">
      <w:pPr>
        <w:spacing w:line="360" w:lineRule="auto"/>
        <w:rPr>
          <w:rFonts w:eastAsia="Calibri" w:cs="Arial"/>
          <w:b/>
          <w:sz w:val="24"/>
          <w:szCs w:val="24"/>
        </w:rPr>
      </w:pPr>
      <w:r w:rsidRPr="00D95A8E">
        <w:rPr>
          <w:rFonts w:eastAsia="Calibri" w:cs="Arial"/>
          <w:b/>
          <w:sz w:val="24"/>
          <w:szCs w:val="24"/>
        </w:rPr>
        <w:t xml:space="preserve"> </w:t>
      </w:r>
    </w:p>
    <w:p w:rsidR="003647BD" w:rsidRPr="00D95A8E" w:rsidRDefault="003647BD" w:rsidP="003647BD">
      <w:pPr>
        <w:spacing w:line="360" w:lineRule="auto"/>
        <w:rPr>
          <w:rFonts w:eastAsia="Calibri" w:cs="Arial"/>
          <w:b/>
          <w:sz w:val="24"/>
          <w:szCs w:val="24"/>
        </w:rPr>
      </w:pPr>
    </w:p>
    <w:p w:rsidR="003647BD" w:rsidRPr="00D95A8E" w:rsidRDefault="003647BD" w:rsidP="003647BD">
      <w:pPr>
        <w:spacing w:line="360" w:lineRule="auto"/>
        <w:rPr>
          <w:rFonts w:eastAsia="Calibri" w:cs="Arial"/>
          <w:b/>
          <w:sz w:val="24"/>
          <w:szCs w:val="24"/>
        </w:rPr>
      </w:pPr>
      <w:r w:rsidRPr="00D95A8E">
        <w:rPr>
          <w:rFonts w:eastAsia="Calibri" w:cs="Arial"/>
          <w:b/>
          <w:sz w:val="24"/>
          <w:szCs w:val="24"/>
        </w:rPr>
        <w:t>II……</w:t>
      </w:r>
    </w:p>
    <w:p w:rsidR="003647BD" w:rsidRPr="00D95A8E" w:rsidRDefault="003647BD" w:rsidP="003647BD">
      <w:pPr>
        <w:spacing w:line="360" w:lineRule="auto"/>
        <w:rPr>
          <w:rFonts w:eastAsia="Calibri" w:cs="Arial"/>
          <w:b/>
          <w:sz w:val="24"/>
          <w:szCs w:val="24"/>
        </w:rPr>
      </w:pPr>
    </w:p>
    <w:p w:rsidR="003647BD" w:rsidRPr="00D95A8E" w:rsidRDefault="003647BD" w:rsidP="003647BD">
      <w:pPr>
        <w:spacing w:line="360" w:lineRule="auto"/>
        <w:rPr>
          <w:rFonts w:eastAsia="Calibri" w:cs="Arial"/>
          <w:b/>
          <w:sz w:val="24"/>
          <w:szCs w:val="24"/>
        </w:rPr>
      </w:pPr>
      <w:r w:rsidRPr="00D95A8E">
        <w:rPr>
          <w:rFonts w:eastAsia="Calibri" w:cs="Arial"/>
          <w:b/>
          <w:sz w:val="24"/>
          <w:szCs w:val="24"/>
        </w:rPr>
        <w:t>a)……</w:t>
      </w:r>
    </w:p>
    <w:p w:rsidR="003647BD" w:rsidRPr="00D95A8E" w:rsidRDefault="003647BD" w:rsidP="003647BD">
      <w:pPr>
        <w:spacing w:line="360" w:lineRule="auto"/>
        <w:rPr>
          <w:rFonts w:eastAsia="Calibri" w:cs="Arial"/>
          <w:b/>
          <w:sz w:val="24"/>
          <w:szCs w:val="24"/>
        </w:rPr>
      </w:pPr>
    </w:p>
    <w:p w:rsidR="003647BD" w:rsidRPr="00D95A8E" w:rsidRDefault="003647BD" w:rsidP="003647BD">
      <w:pPr>
        <w:spacing w:line="360" w:lineRule="auto"/>
        <w:rPr>
          <w:rFonts w:eastAsia="Calibri" w:cs="Arial"/>
          <w:b/>
          <w:sz w:val="24"/>
          <w:szCs w:val="24"/>
        </w:rPr>
      </w:pPr>
      <w:r w:rsidRPr="00D95A8E">
        <w:rPr>
          <w:rFonts w:eastAsia="Calibri" w:cs="Arial"/>
          <w:b/>
          <w:sz w:val="24"/>
          <w:szCs w:val="24"/>
        </w:rPr>
        <w:t>b</w:t>
      </w:r>
      <w:proofErr w:type="gramStart"/>
      <w:r w:rsidRPr="00D95A8E">
        <w:rPr>
          <w:rFonts w:eastAsia="Calibri" w:cs="Arial"/>
          <w:b/>
          <w:sz w:val="24"/>
          <w:szCs w:val="24"/>
        </w:rPr>
        <w:t>)….</w:t>
      </w:r>
      <w:proofErr w:type="gramEnd"/>
      <w:r w:rsidRPr="00D95A8E">
        <w:rPr>
          <w:rFonts w:eastAsia="Calibri" w:cs="Arial"/>
          <w:b/>
          <w:sz w:val="24"/>
          <w:szCs w:val="24"/>
        </w:rPr>
        <w:t>.</w:t>
      </w:r>
    </w:p>
    <w:p w:rsidR="003647BD" w:rsidRPr="00D95A8E" w:rsidRDefault="003647BD" w:rsidP="003647BD">
      <w:pPr>
        <w:spacing w:line="360" w:lineRule="auto"/>
        <w:rPr>
          <w:rFonts w:eastAsia="Calibri" w:cs="Arial"/>
          <w:b/>
          <w:sz w:val="24"/>
          <w:szCs w:val="24"/>
        </w:rPr>
      </w:pPr>
    </w:p>
    <w:p w:rsidR="003647BD" w:rsidRPr="00D95A8E" w:rsidRDefault="003E2BF3" w:rsidP="003647BD">
      <w:pPr>
        <w:spacing w:line="360" w:lineRule="auto"/>
        <w:rPr>
          <w:rFonts w:eastAsia="Calibri" w:cs="Arial"/>
          <w:b/>
          <w:sz w:val="24"/>
          <w:szCs w:val="24"/>
        </w:rPr>
      </w:pPr>
      <w:r w:rsidRPr="00D95A8E">
        <w:rPr>
          <w:rFonts w:eastAsia="Calibri" w:cs="Arial"/>
          <w:b/>
          <w:sz w:val="24"/>
          <w:szCs w:val="24"/>
        </w:rPr>
        <w:t>….</w:t>
      </w:r>
    </w:p>
    <w:p w:rsidR="003647BD" w:rsidRPr="00D95A8E" w:rsidRDefault="003647BD" w:rsidP="003647BD">
      <w:pPr>
        <w:spacing w:line="360" w:lineRule="auto"/>
        <w:rPr>
          <w:rFonts w:eastAsia="Calibri" w:cs="Arial"/>
          <w:b/>
          <w:sz w:val="24"/>
          <w:szCs w:val="24"/>
        </w:rPr>
      </w:pPr>
    </w:p>
    <w:p w:rsidR="003647BD" w:rsidRPr="00D95A8E" w:rsidRDefault="003647BD" w:rsidP="003647BD">
      <w:pPr>
        <w:spacing w:line="360" w:lineRule="auto"/>
        <w:rPr>
          <w:rFonts w:eastAsia="Calibri" w:cs="Arial"/>
          <w:b/>
          <w:sz w:val="24"/>
          <w:szCs w:val="24"/>
        </w:rPr>
      </w:pPr>
      <w:r w:rsidRPr="00D95A8E">
        <w:rPr>
          <w:rFonts w:eastAsia="Calibri" w:cs="Arial"/>
          <w:b/>
          <w:sz w:val="24"/>
          <w:szCs w:val="24"/>
        </w:rPr>
        <w:t>Cuando la Entidad Federativa se clasifique en un nivel de endeudamiento sostenible de acuerdo al Sistema de Alertas, podrá utilizar hasta un 5 por ciento de los recursos a los que se refiere el presente artículo para cubrir Gasto corriente.</w:t>
      </w:r>
    </w:p>
    <w:p w:rsidR="00F762D5" w:rsidRPr="00D95A8E" w:rsidRDefault="003647BD" w:rsidP="001B0E30">
      <w:pPr>
        <w:spacing w:line="360" w:lineRule="auto"/>
        <w:rPr>
          <w:rFonts w:cs="Arial"/>
          <w:sz w:val="24"/>
          <w:szCs w:val="24"/>
        </w:rPr>
      </w:pPr>
      <w:r w:rsidRPr="00D95A8E">
        <w:rPr>
          <w:rFonts w:cs="Arial"/>
          <w:b/>
          <w:sz w:val="24"/>
          <w:szCs w:val="24"/>
        </w:rPr>
        <w:t xml:space="preserve"> </w:t>
      </w:r>
    </w:p>
    <w:p w:rsidR="00445118" w:rsidRPr="00D95A8E" w:rsidRDefault="00445118" w:rsidP="001B0E30">
      <w:pPr>
        <w:spacing w:line="360" w:lineRule="auto"/>
        <w:rPr>
          <w:rFonts w:cs="Arial"/>
          <w:sz w:val="24"/>
          <w:szCs w:val="24"/>
        </w:rPr>
      </w:pPr>
      <w:r w:rsidRPr="00D95A8E">
        <w:rPr>
          <w:rFonts w:cs="Arial"/>
          <w:sz w:val="24"/>
          <w:szCs w:val="24"/>
        </w:rPr>
        <w:t>…….</w:t>
      </w:r>
    </w:p>
    <w:p w:rsidR="00445118" w:rsidRPr="00D95A8E" w:rsidRDefault="00445118" w:rsidP="001B0E30">
      <w:pPr>
        <w:spacing w:line="360" w:lineRule="auto"/>
        <w:rPr>
          <w:rFonts w:eastAsia="Calibri" w:cs="Arial"/>
          <w:b/>
          <w:sz w:val="24"/>
          <w:szCs w:val="24"/>
        </w:rPr>
      </w:pPr>
    </w:p>
    <w:p w:rsidR="00774181" w:rsidRPr="00D95A8E" w:rsidRDefault="00774181" w:rsidP="001B0E30">
      <w:pPr>
        <w:spacing w:line="360" w:lineRule="auto"/>
        <w:jc w:val="center"/>
        <w:rPr>
          <w:rFonts w:cs="Arial"/>
          <w:sz w:val="24"/>
          <w:szCs w:val="24"/>
        </w:rPr>
      </w:pPr>
      <w:r w:rsidRPr="00D95A8E">
        <w:rPr>
          <w:rFonts w:cs="Arial"/>
          <w:sz w:val="24"/>
          <w:szCs w:val="24"/>
        </w:rPr>
        <w:t>TRANSITORIOS</w:t>
      </w:r>
    </w:p>
    <w:p w:rsidR="00774181" w:rsidRPr="00D95A8E" w:rsidRDefault="00774181" w:rsidP="001B0E30">
      <w:pPr>
        <w:spacing w:line="360" w:lineRule="auto"/>
        <w:rPr>
          <w:rFonts w:cs="Arial"/>
          <w:sz w:val="24"/>
          <w:szCs w:val="24"/>
        </w:rPr>
      </w:pPr>
    </w:p>
    <w:p w:rsidR="00774181" w:rsidRPr="00D95A8E" w:rsidRDefault="00F762D5" w:rsidP="001B0E30">
      <w:pPr>
        <w:spacing w:line="360" w:lineRule="auto"/>
        <w:rPr>
          <w:rFonts w:cs="Arial"/>
          <w:sz w:val="24"/>
          <w:szCs w:val="24"/>
        </w:rPr>
      </w:pPr>
      <w:r w:rsidRPr="00D95A8E">
        <w:rPr>
          <w:rFonts w:cs="Arial"/>
          <w:sz w:val="24"/>
          <w:szCs w:val="24"/>
        </w:rPr>
        <w:t>Único</w:t>
      </w:r>
      <w:r w:rsidR="00774181" w:rsidRPr="00D95A8E">
        <w:rPr>
          <w:rFonts w:cs="Arial"/>
          <w:sz w:val="24"/>
          <w:szCs w:val="24"/>
        </w:rPr>
        <w:t>. -  El presente Decreto entrará en vigor al día siguiente de su publicación en el Periódico Oficial del Estado.</w:t>
      </w:r>
    </w:p>
    <w:p w:rsidR="00774181" w:rsidRPr="00D95A8E" w:rsidRDefault="00774181" w:rsidP="001B0E30">
      <w:pPr>
        <w:pStyle w:val="Ttulo5"/>
        <w:jc w:val="center"/>
        <w:rPr>
          <w:rFonts w:cs="Arial"/>
          <w:sz w:val="24"/>
          <w:szCs w:val="24"/>
          <w:lang w:val="es-ES_tradnl"/>
        </w:rPr>
      </w:pPr>
      <w:r w:rsidRPr="00D95A8E">
        <w:rPr>
          <w:rFonts w:cs="Arial"/>
          <w:sz w:val="24"/>
          <w:szCs w:val="24"/>
          <w:lang w:val="es-ES_tradnl"/>
        </w:rPr>
        <w:t>ATENTAMENTE</w:t>
      </w:r>
    </w:p>
    <w:p w:rsidR="00774181" w:rsidRPr="00D95A8E" w:rsidRDefault="00774181" w:rsidP="00D95A8E">
      <w:pPr>
        <w:spacing w:line="360" w:lineRule="auto"/>
        <w:jc w:val="center"/>
        <w:rPr>
          <w:rFonts w:cs="Arial"/>
          <w:sz w:val="24"/>
          <w:szCs w:val="24"/>
        </w:rPr>
      </w:pPr>
      <w:r w:rsidRPr="00D95A8E">
        <w:rPr>
          <w:rFonts w:cs="Arial"/>
          <w:sz w:val="24"/>
          <w:szCs w:val="24"/>
        </w:rPr>
        <w:t>“POR UNA PATRIA ORDENADA Y GENEROSA Y UNA VIDA MEJOR Y MÁS DIGNA PARA TODOS”</w:t>
      </w:r>
    </w:p>
    <w:p w:rsidR="00692146" w:rsidRPr="00D95A8E" w:rsidRDefault="00692146" w:rsidP="00D95A8E">
      <w:pPr>
        <w:spacing w:line="360" w:lineRule="auto"/>
        <w:jc w:val="center"/>
        <w:rPr>
          <w:rFonts w:cs="Arial"/>
          <w:sz w:val="24"/>
          <w:szCs w:val="24"/>
        </w:rPr>
      </w:pPr>
    </w:p>
    <w:p w:rsidR="00774181" w:rsidRPr="00D95A8E" w:rsidRDefault="00774181" w:rsidP="00D95A8E">
      <w:pPr>
        <w:spacing w:line="360" w:lineRule="auto"/>
        <w:jc w:val="center"/>
        <w:rPr>
          <w:rFonts w:cs="Arial"/>
          <w:b/>
          <w:bCs/>
          <w:sz w:val="24"/>
          <w:szCs w:val="24"/>
        </w:rPr>
      </w:pPr>
      <w:r w:rsidRPr="00D95A8E">
        <w:rPr>
          <w:rFonts w:cs="Arial"/>
          <w:b/>
          <w:bCs/>
          <w:sz w:val="24"/>
          <w:szCs w:val="24"/>
        </w:rPr>
        <w:t>GRUPO PARLAMENTARIO “DEL PARTIDO ACCION NACIONAL”</w:t>
      </w:r>
    </w:p>
    <w:p w:rsidR="00774181" w:rsidRPr="00D95A8E" w:rsidRDefault="00774181" w:rsidP="00D95A8E">
      <w:pPr>
        <w:pStyle w:val="Ttulo2"/>
        <w:spacing w:line="360" w:lineRule="auto"/>
        <w:rPr>
          <w:rFonts w:cs="Arial"/>
          <w:sz w:val="24"/>
          <w:szCs w:val="24"/>
        </w:rPr>
      </w:pPr>
      <w:r w:rsidRPr="00D95A8E">
        <w:rPr>
          <w:rFonts w:cs="Arial"/>
          <w:sz w:val="24"/>
          <w:szCs w:val="24"/>
        </w:rPr>
        <w:t>Sa</w:t>
      </w:r>
      <w:r w:rsidR="003E2BF3" w:rsidRPr="00D95A8E">
        <w:rPr>
          <w:rFonts w:cs="Arial"/>
          <w:sz w:val="24"/>
          <w:szCs w:val="24"/>
        </w:rPr>
        <w:t>ltillo, Coahuila de Zaragoza, 1</w:t>
      </w:r>
      <w:r w:rsidR="00D95A8E" w:rsidRPr="00D95A8E">
        <w:rPr>
          <w:rFonts w:cs="Arial"/>
          <w:sz w:val="24"/>
          <w:szCs w:val="24"/>
        </w:rPr>
        <w:t xml:space="preserve">5 </w:t>
      </w:r>
      <w:r w:rsidR="003E2BF3" w:rsidRPr="00D95A8E">
        <w:rPr>
          <w:rFonts w:cs="Arial"/>
          <w:sz w:val="24"/>
          <w:szCs w:val="24"/>
        </w:rPr>
        <w:t>de mayo</w:t>
      </w:r>
      <w:r w:rsidRPr="00D95A8E">
        <w:rPr>
          <w:rFonts w:cs="Arial"/>
          <w:sz w:val="24"/>
          <w:szCs w:val="24"/>
        </w:rPr>
        <w:t xml:space="preserve"> de 2019</w:t>
      </w:r>
    </w:p>
    <w:p w:rsidR="00774181" w:rsidRPr="00D95A8E" w:rsidRDefault="00774181" w:rsidP="001B0E30">
      <w:pPr>
        <w:spacing w:line="360" w:lineRule="auto"/>
        <w:rPr>
          <w:rFonts w:cs="Arial"/>
          <w:sz w:val="24"/>
          <w:szCs w:val="24"/>
        </w:rPr>
      </w:pPr>
    </w:p>
    <w:p w:rsidR="00D95A8E" w:rsidRPr="006718AC" w:rsidRDefault="00D95A8E" w:rsidP="00D95A8E">
      <w:pPr>
        <w:keepNext/>
        <w:keepLines/>
        <w:tabs>
          <w:tab w:val="left" w:pos="375"/>
          <w:tab w:val="center" w:pos="4489"/>
        </w:tabs>
        <w:spacing w:before="200"/>
        <w:jc w:val="left"/>
        <w:outlineLvl w:val="1"/>
        <w:rPr>
          <w:rFonts w:cstheme="minorHAnsi"/>
          <w:b/>
          <w:bCs/>
          <w:sz w:val="24"/>
          <w:szCs w:val="24"/>
        </w:rPr>
      </w:pPr>
      <w:r>
        <w:rPr>
          <w:rFonts w:cstheme="minorHAnsi"/>
          <w:b/>
          <w:bCs/>
          <w:sz w:val="24"/>
          <w:szCs w:val="24"/>
        </w:rPr>
        <w:tab/>
      </w:r>
    </w:p>
    <w:p w:rsidR="00D95A8E" w:rsidRPr="0009130B" w:rsidRDefault="00D95A8E" w:rsidP="00D95A8E">
      <w:pPr>
        <w:spacing w:after="200" w:line="276" w:lineRule="auto"/>
        <w:rPr>
          <w:rFonts w:ascii="Calibri" w:eastAsia="Calibri" w:hAnsi="Calibri"/>
        </w:rPr>
      </w:pPr>
      <w:r w:rsidRPr="0009130B">
        <w:rPr>
          <w:rFonts w:ascii="Calibri" w:eastAsia="Calibri" w:hAnsi="Calibri"/>
          <w:noProof/>
          <w:lang w:eastAsia="es-MX"/>
        </w:rPr>
        <w:t xml:space="preserve"> </w:t>
      </w:r>
    </w:p>
    <w:p w:rsidR="00D95A8E" w:rsidRDefault="00D95A8E" w:rsidP="00D95A8E">
      <w:pPr>
        <w:tabs>
          <w:tab w:val="left" w:pos="5056"/>
        </w:tabs>
        <w:spacing w:after="200" w:line="276" w:lineRule="auto"/>
        <w:rPr>
          <w:rFonts w:ascii="Calibri" w:eastAsia="Calibri" w:hAnsi="Calibri" w:cs="Arial"/>
          <w:b/>
        </w:rPr>
      </w:pPr>
    </w:p>
    <w:p w:rsidR="00D95A8E" w:rsidRDefault="00D95A8E" w:rsidP="00D95A8E">
      <w:pPr>
        <w:tabs>
          <w:tab w:val="left" w:pos="5056"/>
        </w:tabs>
        <w:spacing w:after="200" w:line="276" w:lineRule="auto"/>
        <w:rPr>
          <w:rFonts w:ascii="Calibri" w:eastAsia="Calibri" w:hAnsi="Calibri" w:cs="Arial"/>
          <w:b/>
        </w:rPr>
      </w:pPr>
    </w:p>
    <w:p w:rsidR="00D95A8E" w:rsidRPr="0009130B" w:rsidRDefault="00D95A8E" w:rsidP="00D95A8E">
      <w:pPr>
        <w:tabs>
          <w:tab w:val="left" w:pos="5056"/>
        </w:tabs>
        <w:spacing w:after="200" w:line="276" w:lineRule="auto"/>
        <w:jc w:val="center"/>
        <w:rPr>
          <w:rFonts w:ascii="Calibri" w:eastAsia="Calibri" w:hAnsi="Calibri" w:cs="Arial"/>
          <w:b/>
        </w:rPr>
      </w:pPr>
      <w:r>
        <w:rPr>
          <w:rFonts w:ascii="Calibri" w:eastAsia="Calibri" w:hAnsi="Calibri" w:cs="Arial"/>
          <w:b/>
        </w:rPr>
        <w:t>DIP. MAR</w:t>
      </w:r>
      <w:r w:rsidRPr="0009130B">
        <w:rPr>
          <w:rFonts w:ascii="Calibri" w:eastAsia="Calibri" w:hAnsi="Calibri" w:cs="Arial"/>
          <w:b/>
        </w:rPr>
        <w:t>IA EUGENIA CAZARES MARTINEZ</w:t>
      </w:r>
    </w:p>
    <w:p w:rsidR="00D95A8E" w:rsidRPr="00743C5A" w:rsidRDefault="00D95A8E" w:rsidP="00D95A8E">
      <w:pPr>
        <w:tabs>
          <w:tab w:val="left" w:pos="5056"/>
        </w:tabs>
        <w:spacing w:after="200" w:line="276" w:lineRule="auto"/>
        <w:rPr>
          <w:rFonts w:ascii="Calibri" w:eastAsia="Calibri" w:hAnsi="Calibri" w:cs="Arial"/>
          <w:b/>
        </w:rPr>
      </w:pPr>
      <w:r w:rsidRPr="0009130B">
        <w:rPr>
          <w:rFonts w:ascii="Calibri" w:eastAsia="Calibri" w:hAnsi="Calibri" w:cs="Arial"/>
          <w:b/>
        </w:rPr>
        <w:t xml:space="preserve">   </w:t>
      </w:r>
    </w:p>
    <w:p w:rsidR="00D95A8E" w:rsidRDefault="00D95A8E" w:rsidP="00D95A8E">
      <w:pPr>
        <w:tabs>
          <w:tab w:val="left" w:pos="5056"/>
        </w:tabs>
        <w:spacing w:after="200" w:line="276" w:lineRule="auto"/>
        <w:rPr>
          <w:rFonts w:ascii="Calibri" w:eastAsia="Calibri" w:hAnsi="Calibri" w:cs="Arial"/>
          <w:b/>
        </w:rPr>
      </w:pPr>
      <w:r w:rsidRPr="0009130B">
        <w:rPr>
          <w:rFonts w:ascii="Calibri" w:eastAsia="Calibri" w:hAnsi="Calibri" w:cs="Arial"/>
          <w:b/>
        </w:rPr>
        <w:t xml:space="preserve"> </w:t>
      </w:r>
    </w:p>
    <w:p w:rsidR="00D95A8E" w:rsidRDefault="00D95A8E" w:rsidP="00D95A8E">
      <w:pPr>
        <w:tabs>
          <w:tab w:val="left" w:pos="5056"/>
        </w:tabs>
        <w:spacing w:after="200" w:line="276" w:lineRule="auto"/>
        <w:rPr>
          <w:rFonts w:ascii="Calibri" w:eastAsia="Calibri" w:hAnsi="Calibri" w:cs="Arial"/>
          <w:b/>
        </w:rPr>
      </w:pPr>
    </w:p>
    <w:p w:rsidR="00D95A8E" w:rsidRDefault="00D95A8E" w:rsidP="00D95A8E">
      <w:pPr>
        <w:tabs>
          <w:tab w:val="left" w:pos="5056"/>
        </w:tabs>
        <w:spacing w:after="200" w:line="276" w:lineRule="auto"/>
        <w:rPr>
          <w:rFonts w:ascii="Calibri" w:eastAsia="Calibri" w:hAnsi="Calibri" w:cs="Arial"/>
          <w:b/>
        </w:rPr>
      </w:pPr>
    </w:p>
    <w:p w:rsidR="00D95A8E" w:rsidRPr="0009130B" w:rsidRDefault="00D95A8E" w:rsidP="00D95A8E">
      <w:pPr>
        <w:tabs>
          <w:tab w:val="left" w:pos="5056"/>
        </w:tabs>
        <w:spacing w:after="200" w:line="276" w:lineRule="auto"/>
        <w:rPr>
          <w:rFonts w:ascii="Calibri" w:eastAsia="Calibri" w:hAnsi="Calibri" w:cs="Arial"/>
          <w:b/>
        </w:rPr>
      </w:pPr>
      <w:r w:rsidRPr="0009130B">
        <w:rPr>
          <w:rFonts w:ascii="Calibri" w:eastAsia="Calibri" w:hAnsi="Calibri" w:cs="Arial"/>
          <w:b/>
        </w:rPr>
        <w:t>DIP. MARCELO</w:t>
      </w:r>
      <w:r>
        <w:rPr>
          <w:rFonts w:ascii="Calibri" w:eastAsia="Calibri" w:hAnsi="Calibri" w:cs="Arial"/>
          <w:b/>
        </w:rPr>
        <w:t xml:space="preserve"> DE JESUS TORRES COFIÑO                     DIP. GERARDO ABRAHAM AGUADO GÓMEZ</w:t>
      </w:r>
      <w:r>
        <w:rPr>
          <w:rFonts w:ascii="Calibri" w:eastAsia="Calibri" w:hAnsi="Calibri" w:cs="Arial"/>
          <w:b/>
        </w:rPr>
        <w:tab/>
      </w:r>
    </w:p>
    <w:p w:rsidR="00D95A8E" w:rsidRPr="0009130B" w:rsidRDefault="00D95A8E" w:rsidP="00D95A8E">
      <w:pPr>
        <w:tabs>
          <w:tab w:val="left" w:pos="6795"/>
        </w:tabs>
        <w:spacing w:after="200" w:line="276" w:lineRule="auto"/>
        <w:rPr>
          <w:rFonts w:ascii="Calibri" w:eastAsia="Calibri" w:hAnsi="Calibri" w:cs="Arial"/>
          <w:b/>
        </w:rPr>
      </w:pPr>
      <w:r>
        <w:rPr>
          <w:rFonts w:ascii="Calibri" w:eastAsia="Calibri" w:hAnsi="Calibri" w:cs="Arial"/>
          <w:b/>
        </w:rPr>
        <w:tab/>
      </w:r>
    </w:p>
    <w:p w:rsidR="00D95A8E" w:rsidRDefault="00D95A8E" w:rsidP="00D95A8E">
      <w:pPr>
        <w:tabs>
          <w:tab w:val="left" w:pos="5056"/>
        </w:tabs>
        <w:spacing w:after="200" w:line="276" w:lineRule="auto"/>
        <w:rPr>
          <w:rFonts w:ascii="Calibri" w:eastAsia="Calibri" w:hAnsi="Calibri" w:cs="Arial"/>
          <w:b/>
        </w:rPr>
      </w:pPr>
    </w:p>
    <w:p w:rsidR="00D95A8E" w:rsidRPr="0009130B" w:rsidRDefault="00D95A8E" w:rsidP="00D95A8E">
      <w:pPr>
        <w:tabs>
          <w:tab w:val="left" w:pos="5056"/>
        </w:tabs>
        <w:spacing w:after="200" w:line="276" w:lineRule="auto"/>
        <w:rPr>
          <w:rFonts w:ascii="Calibri" w:eastAsia="Calibri" w:hAnsi="Calibri" w:cs="Arial"/>
          <w:b/>
        </w:rPr>
      </w:pPr>
      <w:r w:rsidRPr="0009130B">
        <w:rPr>
          <w:rFonts w:ascii="Calibri" w:eastAsia="Calibri" w:hAnsi="Calibri" w:cs="Arial"/>
          <w:b/>
        </w:rPr>
        <w:t>D</w:t>
      </w:r>
      <w:r>
        <w:rPr>
          <w:rFonts w:ascii="Calibri" w:eastAsia="Calibri" w:hAnsi="Calibri" w:cs="Arial"/>
          <w:b/>
        </w:rPr>
        <w:t xml:space="preserve">IP. ROSA NILDA GONZÁLEZ NORIEGA                            </w:t>
      </w:r>
      <w:r w:rsidRPr="0009130B">
        <w:rPr>
          <w:rFonts w:ascii="Calibri" w:eastAsia="Calibri" w:hAnsi="Calibri" w:cs="Arial"/>
          <w:b/>
        </w:rPr>
        <w:t>DIP. FERNANDO IZAGUIRRE VALDÉS</w:t>
      </w:r>
    </w:p>
    <w:p w:rsidR="00D95A8E" w:rsidRPr="0009130B" w:rsidRDefault="00D95A8E" w:rsidP="00D95A8E">
      <w:pPr>
        <w:tabs>
          <w:tab w:val="left" w:pos="5056"/>
        </w:tabs>
        <w:spacing w:after="200" w:line="276" w:lineRule="auto"/>
        <w:rPr>
          <w:rFonts w:ascii="Calibri" w:eastAsia="Calibri" w:hAnsi="Calibri" w:cs="Arial"/>
          <w:b/>
        </w:rPr>
      </w:pPr>
    </w:p>
    <w:p w:rsidR="00D95A8E" w:rsidRPr="0009130B" w:rsidRDefault="00D95A8E" w:rsidP="00D95A8E">
      <w:pPr>
        <w:tabs>
          <w:tab w:val="left" w:pos="5056"/>
        </w:tabs>
        <w:spacing w:after="200" w:line="276" w:lineRule="auto"/>
        <w:rPr>
          <w:rFonts w:ascii="Calibri" w:eastAsia="Calibri" w:hAnsi="Calibri" w:cs="Arial"/>
          <w:b/>
        </w:rPr>
      </w:pPr>
    </w:p>
    <w:p w:rsidR="00D95A8E" w:rsidRPr="0009130B" w:rsidRDefault="00D95A8E" w:rsidP="00D95A8E">
      <w:pPr>
        <w:tabs>
          <w:tab w:val="left" w:pos="5056"/>
        </w:tabs>
        <w:spacing w:after="200" w:line="276" w:lineRule="auto"/>
        <w:rPr>
          <w:rFonts w:ascii="Calibri" w:eastAsia="Calibri" w:hAnsi="Calibri" w:cs="Arial"/>
          <w:b/>
        </w:rPr>
      </w:pPr>
    </w:p>
    <w:p w:rsidR="00D95A8E" w:rsidRPr="0009130B" w:rsidRDefault="00D95A8E" w:rsidP="00D95A8E">
      <w:pPr>
        <w:tabs>
          <w:tab w:val="left" w:pos="5056"/>
        </w:tabs>
        <w:spacing w:after="200" w:line="276" w:lineRule="auto"/>
        <w:ind w:right="-518"/>
        <w:rPr>
          <w:rFonts w:ascii="Calibri" w:eastAsia="Calibri" w:hAnsi="Calibri" w:cs="Arial"/>
          <w:b/>
        </w:rPr>
      </w:pPr>
      <w:r w:rsidRPr="0009130B">
        <w:rPr>
          <w:rFonts w:ascii="Calibri" w:eastAsia="Calibri" w:hAnsi="Calibri" w:cs="Arial"/>
          <w:b/>
        </w:rPr>
        <w:t xml:space="preserve">DIP. BLANCA EPPEN CANALES                            </w:t>
      </w:r>
      <w:r>
        <w:rPr>
          <w:rFonts w:ascii="Calibri" w:eastAsia="Calibri" w:hAnsi="Calibri" w:cs="Arial"/>
          <w:b/>
        </w:rPr>
        <w:t xml:space="preserve">                  </w:t>
      </w:r>
      <w:r w:rsidRPr="0009130B">
        <w:rPr>
          <w:rFonts w:ascii="Calibri" w:eastAsia="Calibri" w:hAnsi="Calibri" w:cs="Arial"/>
          <w:b/>
        </w:rPr>
        <w:t>DIP. JUAN CARLOS GUERRA LÓPEZ NEGRETE</w:t>
      </w:r>
    </w:p>
    <w:p w:rsidR="00D95A8E" w:rsidRPr="0009130B" w:rsidRDefault="00D95A8E" w:rsidP="00D95A8E">
      <w:pPr>
        <w:tabs>
          <w:tab w:val="left" w:pos="5056"/>
        </w:tabs>
        <w:spacing w:after="200" w:line="276" w:lineRule="auto"/>
        <w:rPr>
          <w:rFonts w:ascii="Calibri" w:eastAsia="Calibri" w:hAnsi="Calibri" w:cs="Arial"/>
          <w:b/>
        </w:rPr>
      </w:pPr>
    </w:p>
    <w:p w:rsidR="00D95A8E" w:rsidRPr="0009130B" w:rsidRDefault="00D95A8E" w:rsidP="00D95A8E">
      <w:pPr>
        <w:tabs>
          <w:tab w:val="left" w:pos="5056"/>
        </w:tabs>
        <w:spacing w:after="200" w:line="276" w:lineRule="auto"/>
        <w:rPr>
          <w:rFonts w:ascii="Calibri" w:eastAsia="Calibri" w:hAnsi="Calibri" w:cs="Arial"/>
          <w:b/>
        </w:rPr>
      </w:pPr>
    </w:p>
    <w:p w:rsidR="00D95A8E" w:rsidRPr="0009130B" w:rsidRDefault="00D95A8E" w:rsidP="00D95A8E">
      <w:pPr>
        <w:tabs>
          <w:tab w:val="left" w:pos="5056"/>
        </w:tabs>
        <w:spacing w:after="200" w:line="276" w:lineRule="auto"/>
        <w:rPr>
          <w:rFonts w:ascii="Calibri" w:eastAsia="Calibri" w:hAnsi="Calibri" w:cs="Arial"/>
          <w:b/>
        </w:rPr>
      </w:pPr>
    </w:p>
    <w:p w:rsidR="00D95A8E" w:rsidRPr="0009130B" w:rsidRDefault="00D95A8E" w:rsidP="00D95A8E">
      <w:pPr>
        <w:tabs>
          <w:tab w:val="left" w:pos="5056"/>
        </w:tabs>
        <w:spacing w:after="200" w:line="276" w:lineRule="auto"/>
        <w:rPr>
          <w:rFonts w:ascii="Calibri" w:eastAsia="Calibri" w:hAnsi="Calibri" w:cs="Arial"/>
          <w:b/>
        </w:rPr>
      </w:pPr>
      <w:r w:rsidRPr="0009130B">
        <w:rPr>
          <w:rFonts w:ascii="Calibri" w:eastAsia="Calibri" w:hAnsi="Calibri" w:cs="Arial"/>
          <w:b/>
        </w:rPr>
        <w:t xml:space="preserve"> DIP. JUAN ANTONIO GARCÍA VILLA</w:t>
      </w:r>
      <w:r>
        <w:rPr>
          <w:rFonts w:ascii="Calibri" w:eastAsia="Calibri" w:hAnsi="Calibri" w:cs="Arial"/>
          <w:b/>
        </w:rPr>
        <w:t xml:space="preserve">                                </w:t>
      </w:r>
      <w:r w:rsidRPr="0009130B">
        <w:rPr>
          <w:rFonts w:ascii="Calibri" w:eastAsia="Calibri" w:hAnsi="Calibri" w:cs="Arial"/>
          <w:b/>
        </w:rPr>
        <w:t>DIP. GABRIELA ZAPOPAN GARZA GALVÁN</w:t>
      </w:r>
    </w:p>
    <w:p w:rsidR="00D95A8E" w:rsidRPr="00D95A8E" w:rsidRDefault="00D95A8E" w:rsidP="00D95A8E">
      <w:pPr>
        <w:tabs>
          <w:tab w:val="left" w:pos="5056"/>
        </w:tabs>
        <w:spacing w:after="200" w:line="276" w:lineRule="auto"/>
        <w:rPr>
          <w:rFonts w:ascii="Calibri" w:eastAsia="Calibri" w:hAnsi="Calibri" w:cs="Arial"/>
          <w:sz w:val="16"/>
          <w:szCs w:val="16"/>
        </w:rPr>
      </w:pPr>
    </w:p>
    <w:p w:rsidR="00D95A8E" w:rsidRPr="00D95A8E" w:rsidRDefault="00D95A8E" w:rsidP="00D95A8E">
      <w:pPr>
        <w:rPr>
          <w:sz w:val="16"/>
          <w:szCs w:val="16"/>
        </w:rPr>
      </w:pPr>
    </w:p>
    <w:p w:rsidR="00774181" w:rsidRPr="00D95A8E" w:rsidRDefault="00D95A8E" w:rsidP="001B0E30">
      <w:pPr>
        <w:spacing w:line="360" w:lineRule="auto"/>
        <w:rPr>
          <w:rFonts w:cs="Arial"/>
          <w:sz w:val="16"/>
          <w:szCs w:val="16"/>
        </w:rPr>
      </w:pPr>
      <w:r w:rsidRPr="00D95A8E">
        <w:rPr>
          <w:rFonts w:cs="Arial"/>
          <w:sz w:val="16"/>
          <w:szCs w:val="16"/>
        </w:rPr>
        <w:t xml:space="preserve">HOJA DE FIRMAS QUE ACOMPAÑA LA INICIATIVA CON PROYECTO DE DECRETO  por la que se modifica el contenido del primer párrafo de la fracción I y se adicionan los incisos a) y b) a la misma y se adiciona un tercer párrafo al inciso b) de la fracción II del artículo 33- B  de la Ley  Reglamentaria del Presupuesto de Egresos para el Estado  para el  Estado de Coahuila de Zaragoza  </w:t>
      </w:r>
    </w:p>
    <w:sectPr w:rsidR="00774181" w:rsidRPr="00D95A8E" w:rsidSect="006D70DE">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A6" w:rsidRDefault="00CE7AA6" w:rsidP="00FC24F1">
      <w:r>
        <w:separator/>
      </w:r>
    </w:p>
  </w:endnote>
  <w:endnote w:type="continuationSeparator" w:id="0">
    <w:p w:rsidR="00CE7AA6" w:rsidRDefault="00CE7AA6"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A6" w:rsidRDefault="00CE7AA6" w:rsidP="00FC24F1">
      <w:r>
        <w:separator/>
      </w:r>
    </w:p>
  </w:footnote>
  <w:footnote w:type="continuationSeparator" w:id="0">
    <w:p w:rsidR="00CE7AA6" w:rsidRDefault="00CE7AA6"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F1" w:rsidRPr="00F81E38" w:rsidRDefault="006D70DE" w:rsidP="00FC24F1">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1C356CDC" wp14:editId="489E03A5">
          <wp:simplePos x="0" y="0"/>
          <wp:positionH relativeFrom="column">
            <wp:posOffset>5471254</wp:posOffset>
          </wp:positionH>
          <wp:positionV relativeFrom="paragraph">
            <wp:posOffset>-27305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0369A94" wp14:editId="29D50200">
          <wp:simplePos x="0" y="0"/>
          <wp:positionH relativeFrom="column">
            <wp:posOffset>-380944</wp:posOffset>
          </wp:positionH>
          <wp:positionV relativeFrom="paragraph">
            <wp:posOffset>-26196</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rsidR="00FC24F1" w:rsidRPr="00F81E38" w:rsidRDefault="00FC24F1" w:rsidP="00FC24F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C24F1" w:rsidRDefault="00FC24F1" w:rsidP="00FC24F1">
    <w:pPr>
      <w:ind w:right="49"/>
      <w:jc w:val="center"/>
    </w:pPr>
  </w:p>
  <w:p w:rsidR="00FC24F1" w:rsidRPr="00792090" w:rsidRDefault="0082342B" w:rsidP="00FC24F1">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FC24F1" w:rsidRDefault="00FC24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num w:numId="1">
    <w:abstractNumId w:val="9"/>
  </w:num>
  <w:num w:numId="2">
    <w:abstractNumId w:val="7"/>
  </w:num>
  <w:num w:numId="3">
    <w:abstractNumId w:val="5"/>
  </w:num>
  <w:num w:numId="4">
    <w:abstractNumId w:val="6"/>
  </w:num>
  <w:num w:numId="5">
    <w:abstractNumId w:val="8"/>
  </w:num>
  <w:num w:numId="6">
    <w:abstractNumId w:val="0"/>
  </w:num>
  <w:num w:numId="7">
    <w:abstractNumId w:val="2"/>
  </w:num>
  <w:num w:numId="8">
    <w:abstractNumId w:val="4"/>
  </w:num>
  <w:num w:numId="9">
    <w:abstractNumId w:val="0"/>
  </w:num>
  <w:num w:numId="10">
    <w:abstractNumId w:val="12"/>
  </w:num>
  <w:num w:numId="11">
    <w:abstractNumId w:val="2"/>
  </w:num>
  <w:num w:numId="12">
    <w:abstractNumId w:val="1"/>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17AF"/>
    <w:rsid w:val="00013644"/>
    <w:rsid w:val="000369C1"/>
    <w:rsid w:val="00036E64"/>
    <w:rsid w:val="00037710"/>
    <w:rsid w:val="0004082C"/>
    <w:rsid w:val="000419F4"/>
    <w:rsid w:val="00051298"/>
    <w:rsid w:val="00077CAC"/>
    <w:rsid w:val="00082751"/>
    <w:rsid w:val="000868B1"/>
    <w:rsid w:val="00087819"/>
    <w:rsid w:val="000A26DB"/>
    <w:rsid w:val="000A2D73"/>
    <w:rsid w:val="000B2AA6"/>
    <w:rsid w:val="000B6AEE"/>
    <w:rsid w:val="000C18A6"/>
    <w:rsid w:val="000D4CC7"/>
    <w:rsid w:val="000E175B"/>
    <w:rsid w:val="000E31E7"/>
    <w:rsid w:val="000F0E90"/>
    <w:rsid w:val="000F37AA"/>
    <w:rsid w:val="000F64CA"/>
    <w:rsid w:val="0010116B"/>
    <w:rsid w:val="00105012"/>
    <w:rsid w:val="001158C5"/>
    <w:rsid w:val="00115997"/>
    <w:rsid w:val="00122BA5"/>
    <w:rsid w:val="00131CC3"/>
    <w:rsid w:val="0015233A"/>
    <w:rsid w:val="00170195"/>
    <w:rsid w:val="0017739D"/>
    <w:rsid w:val="001779AC"/>
    <w:rsid w:val="00181670"/>
    <w:rsid w:val="001A29D3"/>
    <w:rsid w:val="001A58DD"/>
    <w:rsid w:val="001B0E30"/>
    <w:rsid w:val="001B2B71"/>
    <w:rsid w:val="001B5EF4"/>
    <w:rsid w:val="001D4578"/>
    <w:rsid w:val="001D60AE"/>
    <w:rsid w:val="001E0ED3"/>
    <w:rsid w:val="001F3461"/>
    <w:rsid w:val="001F71ED"/>
    <w:rsid w:val="0020703D"/>
    <w:rsid w:val="00217417"/>
    <w:rsid w:val="00227346"/>
    <w:rsid w:val="00227D21"/>
    <w:rsid w:val="002339E2"/>
    <w:rsid w:val="00233D25"/>
    <w:rsid w:val="00240C5E"/>
    <w:rsid w:val="00242E16"/>
    <w:rsid w:val="00253D91"/>
    <w:rsid w:val="002542F7"/>
    <w:rsid w:val="0026097B"/>
    <w:rsid w:val="002840D2"/>
    <w:rsid w:val="0028775F"/>
    <w:rsid w:val="00295267"/>
    <w:rsid w:val="00296935"/>
    <w:rsid w:val="002A05F0"/>
    <w:rsid w:val="002A6328"/>
    <w:rsid w:val="002A706C"/>
    <w:rsid w:val="002C2490"/>
    <w:rsid w:val="002C3589"/>
    <w:rsid w:val="002C5C49"/>
    <w:rsid w:val="002D1B86"/>
    <w:rsid w:val="002F5574"/>
    <w:rsid w:val="00301F8F"/>
    <w:rsid w:val="00321928"/>
    <w:rsid w:val="00324B1A"/>
    <w:rsid w:val="00331272"/>
    <w:rsid w:val="00340E73"/>
    <w:rsid w:val="0036442E"/>
    <w:rsid w:val="003647BD"/>
    <w:rsid w:val="00365BD3"/>
    <w:rsid w:val="00374E4A"/>
    <w:rsid w:val="003A2EF7"/>
    <w:rsid w:val="003A61FB"/>
    <w:rsid w:val="003E2BF3"/>
    <w:rsid w:val="00401E7A"/>
    <w:rsid w:val="00404659"/>
    <w:rsid w:val="00406B65"/>
    <w:rsid w:val="0041203E"/>
    <w:rsid w:val="00442E32"/>
    <w:rsid w:val="00442ECA"/>
    <w:rsid w:val="00445118"/>
    <w:rsid w:val="00445539"/>
    <w:rsid w:val="004574A7"/>
    <w:rsid w:val="0048090E"/>
    <w:rsid w:val="00495E0F"/>
    <w:rsid w:val="00496709"/>
    <w:rsid w:val="00497045"/>
    <w:rsid w:val="004A11B9"/>
    <w:rsid w:val="004A5ED5"/>
    <w:rsid w:val="004B55DC"/>
    <w:rsid w:val="004C426C"/>
    <w:rsid w:val="004C49F0"/>
    <w:rsid w:val="004E275A"/>
    <w:rsid w:val="00500634"/>
    <w:rsid w:val="00500A68"/>
    <w:rsid w:val="00501B46"/>
    <w:rsid w:val="005150A4"/>
    <w:rsid w:val="00523DC2"/>
    <w:rsid w:val="00537239"/>
    <w:rsid w:val="00540A9A"/>
    <w:rsid w:val="0055131D"/>
    <w:rsid w:val="00555D9A"/>
    <w:rsid w:val="005560AC"/>
    <w:rsid w:val="00564817"/>
    <w:rsid w:val="00577B95"/>
    <w:rsid w:val="005A0635"/>
    <w:rsid w:val="005A1CDB"/>
    <w:rsid w:val="005B5108"/>
    <w:rsid w:val="005B5E38"/>
    <w:rsid w:val="005C68D0"/>
    <w:rsid w:val="005D0758"/>
    <w:rsid w:val="005D61DC"/>
    <w:rsid w:val="00621716"/>
    <w:rsid w:val="00622643"/>
    <w:rsid w:val="00623570"/>
    <w:rsid w:val="0062382B"/>
    <w:rsid w:val="00625242"/>
    <w:rsid w:val="0063082A"/>
    <w:rsid w:val="006452CD"/>
    <w:rsid w:val="0064699A"/>
    <w:rsid w:val="00647717"/>
    <w:rsid w:val="00651C5A"/>
    <w:rsid w:val="00674F20"/>
    <w:rsid w:val="00687EBB"/>
    <w:rsid w:val="00692146"/>
    <w:rsid w:val="006A40C0"/>
    <w:rsid w:val="006A766B"/>
    <w:rsid w:val="006B1D6A"/>
    <w:rsid w:val="006C77A3"/>
    <w:rsid w:val="006D68C2"/>
    <w:rsid w:val="006D70DE"/>
    <w:rsid w:val="006E0027"/>
    <w:rsid w:val="006E1EFD"/>
    <w:rsid w:val="006E5F61"/>
    <w:rsid w:val="006F7920"/>
    <w:rsid w:val="00702A32"/>
    <w:rsid w:val="00704713"/>
    <w:rsid w:val="007103CA"/>
    <w:rsid w:val="00713A19"/>
    <w:rsid w:val="00716C4E"/>
    <w:rsid w:val="00724F7E"/>
    <w:rsid w:val="007265C5"/>
    <w:rsid w:val="007338F5"/>
    <w:rsid w:val="007413C5"/>
    <w:rsid w:val="00751C7B"/>
    <w:rsid w:val="00760045"/>
    <w:rsid w:val="00761ED5"/>
    <w:rsid w:val="00774181"/>
    <w:rsid w:val="00775873"/>
    <w:rsid w:val="007850B8"/>
    <w:rsid w:val="00785879"/>
    <w:rsid w:val="0079372F"/>
    <w:rsid w:val="007957BE"/>
    <w:rsid w:val="007B5CF5"/>
    <w:rsid w:val="007D7EC3"/>
    <w:rsid w:val="007E678D"/>
    <w:rsid w:val="007E73B1"/>
    <w:rsid w:val="007F4FDF"/>
    <w:rsid w:val="007F64BA"/>
    <w:rsid w:val="00807CFE"/>
    <w:rsid w:val="0082342B"/>
    <w:rsid w:val="00837342"/>
    <w:rsid w:val="00842537"/>
    <w:rsid w:val="0086280F"/>
    <w:rsid w:val="00872C86"/>
    <w:rsid w:val="00887782"/>
    <w:rsid w:val="00887C50"/>
    <w:rsid w:val="008B4A81"/>
    <w:rsid w:val="008B64F6"/>
    <w:rsid w:val="008C030F"/>
    <w:rsid w:val="008C03CA"/>
    <w:rsid w:val="008C1B21"/>
    <w:rsid w:val="008F64C1"/>
    <w:rsid w:val="00903AB3"/>
    <w:rsid w:val="00911BEC"/>
    <w:rsid w:val="00913B87"/>
    <w:rsid w:val="0091402E"/>
    <w:rsid w:val="00921254"/>
    <w:rsid w:val="009258DE"/>
    <w:rsid w:val="009370DC"/>
    <w:rsid w:val="00950E76"/>
    <w:rsid w:val="00960B50"/>
    <w:rsid w:val="00967697"/>
    <w:rsid w:val="00967F3A"/>
    <w:rsid w:val="009723F6"/>
    <w:rsid w:val="00973B55"/>
    <w:rsid w:val="0097427E"/>
    <w:rsid w:val="00982F71"/>
    <w:rsid w:val="00986006"/>
    <w:rsid w:val="009942C4"/>
    <w:rsid w:val="009964FF"/>
    <w:rsid w:val="009A51E1"/>
    <w:rsid w:val="009C10E6"/>
    <w:rsid w:val="009C69C2"/>
    <w:rsid w:val="009D2C85"/>
    <w:rsid w:val="009D3C29"/>
    <w:rsid w:val="009D630C"/>
    <w:rsid w:val="009D6702"/>
    <w:rsid w:val="009D69E7"/>
    <w:rsid w:val="009F5FF2"/>
    <w:rsid w:val="00A00132"/>
    <w:rsid w:val="00A02283"/>
    <w:rsid w:val="00A12C37"/>
    <w:rsid w:val="00A5696C"/>
    <w:rsid w:val="00A615EC"/>
    <w:rsid w:val="00A6370D"/>
    <w:rsid w:val="00A6397D"/>
    <w:rsid w:val="00A70C60"/>
    <w:rsid w:val="00A710F1"/>
    <w:rsid w:val="00A776E9"/>
    <w:rsid w:val="00A82A8F"/>
    <w:rsid w:val="00A85B13"/>
    <w:rsid w:val="00A87412"/>
    <w:rsid w:val="00A95FD3"/>
    <w:rsid w:val="00A97585"/>
    <w:rsid w:val="00AA02A8"/>
    <w:rsid w:val="00AA402C"/>
    <w:rsid w:val="00AA5DBD"/>
    <w:rsid w:val="00AC0975"/>
    <w:rsid w:val="00AC24A3"/>
    <w:rsid w:val="00AC4350"/>
    <w:rsid w:val="00AD6AD1"/>
    <w:rsid w:val="00AF3B64"/>
    <w:rsid w:val="00AF6770"/>
    <w:rsid w:val="00AF79A1"/>
    <w:rsid w:val="00B13FC7"/>
    <w:rsid w:val="00B24E30"/>
    <w:rsid w:val="00B2633E"/>
    <w:rsid w:val="00B321E3"/>
    <w:rsid w:val="00B54A11"/>
    <w:rsid w:val="00B67435"/>
    <w:rsid w:val="00B8505C"/>
    <w:rsid w:val="00BA5628"/>
    <w:rsid w:val="00BB2795"/>
    <w:rsid w:val="00BB7DE6"/>
    <w:rsid w:val="00BC5170"/>
    <w:rsid w:val="00BD38A6"/>
    <w:rsid w:val="00BD589D"/>
    <w:rsid w:val="00BE16EA"/>
    <w:rsid w:val="00C00140"/>
    <w:rsid w:val="00C05CBB"/>
    <w:rsid w:val="00C13CD5"/>
    <w:rsid w:val="00C24727"/>
    <w:rsid w:val="00C30A9E"/>
    <w:rsid w:val="00C35ED0"/>
    <w:rsid w:val="00C744D8"/>
    <w:rsid w:val="00C7786F"/>
    <w:rsid w:val="00C81422"/>
    <w:rsid w:val="00C90E97"/>
    <w:rsid w:val="00C9325A"/>
    <w:rsid w:val="00CA04E1"/>
    <w:rsid w:val="00CA2764"/>
    <w:rsid w:val="00CC2563"/>
    <w:rsid w:val="00CD3EC0"/>
    <w:rsid w:val="00CD47FC"/>
    <w:rsid w:val="00CE13D6"/>
    <w:rsid w:val="00CE5FD7"/>
    <w:rsid w:val="00CE7AA6"/>
    <w:rsid w:val="00CF331E"/>
    <w:rsid w:val="00CF3647"/>
    <w:rsid w:val="00D0218B"/>
    <w:rsid w:val="00D25C3B"/>
    <w:rsid w:val="00D32548"/>
    <w:rsid w:val="00D45435"/>
    <w:rsid w:val="00D5280E"/>
    <w:rsid w:val="00D642C4"/>
    <w:rsid w:val="00D67340"/>
    <w:rsid w:val="00D72969"/>
    <w:rsid w:val="00D73DB1"/>
    <w:rsid w:val="00D75F88"/>
    <w:rsid w:val="00D77C55"/>
    <w:rsid w:val="00D873E4"/>
    <w:rsid w:val="00D94C15"/>
    <w:rsid w:val="00D94D08"/>
    <w:rsid w:val="00D95A8E"/>
    <w:rsid w:val="00D96914"/>
    <w:rsid w:val="00DA537B"/>
    <w:rsid w:val="00DA7B46"/>
    <w:rsid w:val="00DC08B1"/>
    <w:rsid w:val="00DC7BF7"/>
    <w:rsid w:val="00DD39B3"/>
    <w:rsid w:val="00DE4567"/>
    <w:rsid w:val="00DF1492"/>
    <w:rsid w:val="00DF4F42"/>
    <w:rsid w:val="00DF733C"/>
    <w:rsid w:val="00E10932"/>
    <w:rsid w:val="00E15243"/>
    <w:rsid w:val="00E23DC9"/>
    <w:rsid w:val="00E3132B"/>
    <w:rsid w:val="00E33F12"/>
    <w:rsid w:val="00E56C68"/>
    <w:rsid w:val="00E60953"/>
    <w:rsid w:val="00E93789"/>
    <w:rsid w:val="00E94B36"/>
    <w:rsid w:val="00EA4449"/>
    <w:rsid w:val="00EC5F9D"/>
    <w:rsid w:val="00ED3129"/>
    <w:rsid w:val="00EF3B62"/>
    <w:rsid w:val="00EF5533"/>
    <w:rsid w:val="00F00E3A"/>
    <w:rsid w:val="00F02C1D"/>
    <w:rsid w:val="00F03D33"/>
    <w:rsid w:val="00F069ED"/>
    <w:rsid w:val="00F20164"/>
    <w:rsid w:val="00F229DC"/>
    <w:rsid w:val="00F27599"/>
    <w:rsid w:val="00F30CB5"/>
    <w:rsid w:val="00F322A4"/>
    <w:rsid w:val="00F405A4"/>
    <w:rsid w:val="00F61ACC"/>
    <w:rsid w:val="00F74E69"/>
    <w:rsid w:val="00F762D5"/>
    <w:rsid w:val="00F82D63"/>
    <w:rsid w:val="00F93FAE"/>
    <w:rsid w:val="00F95D56"/>
    <w:rsid w:val="00F96F9F"/>
    <w:rsid w:val="00FA5A78"/>
    <w:rsid w:val="00FA709D"/>
    <w:rsid w:val="00FA75F6"/>
    <w:rsid w:val="00FB0B46"/>
    <w:rsid w:val="00FB2374"/>
    <w:rsid w:val="00FC24F1"/>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F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723F6"/>
    <w:pPr>
      <w:keepNext/>
      <w:outlineLvl w:val="0"/>
    </w:pPr>
    <w:rPr>
      <w:b/>
      <w:sz w:val="22"/>
    </w:rPr>
  </w:style>
  <w:style w:type="paragraph" w:styleId="Ttulo2">
    <w:name w:val="heading 2"/>
    <w:basedOn w:val="Normal"/>
    <w:next w:val="Normal"/>
    <w:link w:val="Ttulo2Car"/>
    <w:qFormat/>
    <w:rsid w:val="009723F6"/>
    <w:pPr>
      <w:keepNext/>
      <w:tabs>
        <w:tab w:val="left" w:pos="0"/>
      </w:tabs>
      <w:jc w:val="center"/>
      <w:outlineLvl w:val="1"/>
    </w:pPr>
    <w:rPr>
      <w:b/>
    </w:rPr>
  </w:style>
  <w:style w:type="paragraph" w:styleId="Ttulo3">
    <w:name w:val="heading 3"/>
    <w:basedOn w:val="Normal"/>
    <w:next w:val="Normal"/>
    <w:link w:val="Ttulo3Car"/>
    <w:qFormat/>
    <w:rsid w:val="009723F6"/>
    <w:pPr>
      <w:keepNext/>
      <w:spacing w:line="360" w:lineRule="auto"/>
      <w:outlineLvl w:val="2"/>
    </w:pPr>
    <w:rPr>
      <w:b/>
      <w:sz w:val="36"/>
    </w:rPr>
  </w:style>
  <w:style w:type="paragraph" w:styleId="Ttulo4">
    <w:name w:val="heading 4"/>
    <w:basedOn w:val="Normal"/>
    <w:next w:val="Normal"/>
    <w:link w:val="Ttulo4Car"/>
    <w:qFormat/>
    <w:rsid w:val="009723F6"/>
    <w:pPr>
      <w:keepNext/>
      <w:spacing w:line="360" w:lineRule="auto"/>
      <w:outlineLvl w:val="3"/>
    </w:pPr>
    <w:rPr>
      <w:b/>
      <w:sz w:val="36"/>
    </w:rPr>
  </w:style>
  <w:style w:type="paragraph" w:styleId="Ttulo5">
    <w:name w:val="heading 5"/>
    <w:basedOn w:val="Normal"/>
    <w:next w:val="Normal"/>
    <w:link w:val="Ttulo5Car"/>
    <w:qFormat/>
    <w:rsid w:val="009723F6"/>
    <w:pPr>
      <w:keepNext/>
      <w:shd w:val="clear" w:color="FF00FF" w:fill="auto"/>
      <w:spacing w:line="360" w:lineRule="auto"/>
      <w:outlineLvl w:val="4"/>
    </w:pPr>
    <w:rPr>
      <w:b/>
      <w:sz w:val="36"/>
    </w:rPr>
  </w:style>
  <w:style w:type="paragraph" w:styleId="Ttulo6">
    <w:name w:val="heading 6"/>
    <w:basedOn w:val="Normal"/>
    <w:next w:val="Normal"/>
    <w:link w:val="Ttulo6Car"/>
    <w:qFormat/>
    <w:rsid w:val="009723F6"/>
    <w:pPr>
      <w:keepNext/>
      <w:spacing w:line="360" w:lineRule="auto"/>
      <w:outlineLvl w:val="5"/>
    </w:pPr>
    <w:rPr>
      <w:b/>
      <w:sz w:val="36"/>
    </w:rPr>
  </w:style>
  <w:style w:type="paragraph" w:styleId="Ttulo7">
    <w:name w:val="heading 7"/>
    <w:basedOn w:val="Normal"/>
    <w:next w:val="Normal"/>
    <w:link w:val="Ttulo7Car"/>
    <w:qFormat/>
    <w:rsid w:val="009723F6"/>
    <w:pPr>
      <w:keepNext/>
      <w:spacing w:line="360" w:lineRule="auto"/>
      <w:outlineLvl w:val="6"/>
    </w:pPr>
    <w:rPr>
      <w:b/>
      <w:sz w:val="36"/>
    </w:rPr>
  </w:style>
  <w:style w:type="paragraph" w:styleId="Ttulo8">
    <w:name w:val="heading 8"/>
    <w:basedOn w:val="Normal"/>
    <w:next w:val="Normal"/>
    <w:link w:val="Ttulo8Car"/>
    <w:qFormat/>
    <w:rsid w:val="009723F6"/>
    <w:pPr>
      <w:keepNext/>
      <w:tabs>
        <w:tab w:val="left" w:pos="6237"/>
      </w:tabs>
      <w:spacing w:line="360" w:lineRule="auto"/>
      <w:outlineLvl w:val="7"/>
    </w:pPr>
    <w:rPr>
      <w:b/>
      <w:sz w:val="36"/>
    </w:rPr>
  </w:style>
  <w:style w:type="paragraph" w:styleId="Ttulo9">
    <w:name w:val="heading 9"/>
    <w:basedOn w:val="Normal"/>
    <w:next w:val="Normal"/>
    <w:link w:val="Ttulo9Car"/>
    <w:qFormat/>
    <w:rsid w:val="009723F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23F6"/>
    <w:pPr>
      <w:tabs>
        <w:tab w:val="center" w:pos="4419"/>
        <w:tab w:val="right" w:pos="8838"/>
      </w:tabs>
    </w:pPr>
  </w:style>
  <w:style w:type="character" w:customStyle="1" w:styleId="EncabezadoCar">
    <w:name w:val="Encabezado Car"/>
    <w:link w:val="Encabezado"/>
    <w:uiPriority w:val="99"/>
    <w:rsid w:val="009723F6"/>
    <w:rPr>
      <w:rFonts w:ascii="Arial" w:eastAsia="Times New Roman" w:hAnsi="Arial" w:cs="Times New Roman"/>
      <w:sz w:val="20"/>
      <w:szCs w:val="20"/>
      <w:lang w:eastAsia="es-ES"/>
    </w:rPr>
  </w:style>
  <w:style w:type="paragraph" w:styleId="Prrafodelista">
    <w:name w:val="List Paragraph"/>
    <w:basedOn w:val="Normal"/>
    <w:uiPriority w:val="34"/>
    <w:qFormat/>
    <w:rsid w:val="009723F6"/>
    <w:pPr>
      <w:widowControl w:val="0"/>
      <w:ind w:left="720"/>
      <w:contextualSpacing/>
    </w:pPr>
    <w:rPr>
      <w:b/>
      <w:snapToGrid w:val="0"/>
    </w:rPr>
  </w:style>
  <w:style w:type="paragraph" w:styleId="Piedepgina">
    <w:name w:val="footer"/>
    <w:basedOn w:val="Normal"/>
    <w:link w:val="PiedepginaCar"/>
    <w:uiPriority w:val="99"/>
    <w:unhideWhenUsed/>
    <w:rsid w:val="009723F6"/>
    <w:pPr>
      <w:tabs>
        <w:tab w:val="center" w:pos="4419"/>
        <w:tab w:val="right" w:pos="8838"/>
      </w:tabs>
    </w:pPr>
  </w:style>
  <w:style w:type="character" w:customStyle="1" w:styleId="PiedepginaCar">
    <w:name w:val="Pie de página Car"/>
    <w:link w:val="Piedepgina"/>
    <w:uiPriority w:val="99"/>
    <w:rsid w:val="009723F6"/>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9723F6"/>
    <w:pPr>
      <w:spacing w:after="120"/>
    </w:pPr>
  </w:style>
  <w:style w:type="character" w:customStyle="1" w:styleId="TextoindependienteCar">
    <w:name w:val="Texto independiente Car"/>
    <w:link w:val="Textoindependiente"/>
    <w:semiHidden/>
    <w:rsid w:val="009723F6"/>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9723F6"/>
    <w:rPr>
      <w:rFonts w:eastAsia="Times New Roman" w:cs="Times New Roman"/>
      <w:sz w:val="20"/>
      <w:szCs w:val="20"/>
      <w:lang w:eastAsia="es-ES"/>
    </w:rPr>
  </w:style>
  <w:style w:type="character" w:customStyle="1" w:styleId="Ttulo5Car">
    <w:name w:val="Título 5 Car"/>
    <w:link w:val="Ttulo5"/>
    <w:rsid w:val="009723F6"/>
    <w:rPr>
      <w:rFonts w:ascii="Arial" w:eastAsia="Times New Roman" w:hAnsi="Arial" w:cs="Times New Roman"/>
      <w:b/>
      <w:sz w:val="36"/>
      <w:szCs w:val="20"/>
      <w:shd w:val="clear" w:color="FF00FF" w:fill="auto"/>
      <w:lang w:eastAsia="es-ES"/>
    </w:rPr>
  </w:style>
  <w:style w:type="character" w:customStyle="1" w:styleId="Ttulo1Car">
    <w:name w:val="Título 1 Car"/>
    <w:link w:val="Ttulo1"/>
    <w:rsid w:val="009723F6"/>
    <w:rPr>
      <w:rFonts w:ascii="Arial" w:eastAsia="Times New Roman" w:hAnsi="Arial" w:cs="Times New Roman"/>
      <w:b/>
      <w:szCs w:val="20"/>
      <w:lang w:eastAsia="es-ES"/>
    </w:rPr>
  </w:style>
  <w:style w:type="character" w:customStyle="1" w:styleId="Ttulo3Car">
    <w:name w:val="Título 3 Car"/>
    <w:link w:val="Ttulo3"/>
    <w:rsid w:val="009723F6"/>
    <w:rPr>
      <w:rFonts w:ascii="Arial" w:eastAsia="Times New Roman" w:hAnsi="Arial" w:cs="Times New Roman"/>
      <w:b/>
      <w:sz w:val="36"/>
      <w:szCs w:val="20"/>
      <w:lang w:eastAsia="es-ES"/>
    </w:rPr>
  </w:style>
  <w:style w:type="character" w:customStyle="1" w:styleId="Ttulo4Car">
    <w:name w:val="Título 4 Car"/>
    <w:link w:val="Ttulo4"/>
    <w:rsid w:val="009723F6"/>
    <w:rPr>
      <w:rFonts w:ascii="Arial" w:eastAsia="Times New Roman" w:hAnsi="Arial" w:cs="Times New Roman"/>
      <w:b/>
      <w:sz w:val="36"/>
      <w:szCs w:val="20"/>
      <w:lang w:eastAsia="es-ES"/>
    </w:rPr>
  </w:style>
  <w:style w:type="character" w:customStyle="1" w:styleId="Ttulo6Car">
    <w:name w:val="Título 6 Car"/>
    <w:link w:val="Ttulo6"/>
    <w:rsid w:val="009723F6"/>
    <w:rPr>
      <w:rFonts w:ascii="Arial" w:eastAsia="Times New Roman" w:hAnsi="Arial" w:cs="Times New Roman"/>
      <w:b/>
      <w:sz w:val="36"/>
      <w:szCs w:val="20"/>
      <w:lang w:eastAsia="es-ES"/>
    </w:rPr>
  </w:style>
  <w:style w:type="character" w:customStyle="1" w:styleId="Ttulo2Car">
    <w:name w:val="Título 2 Car"/>
    <w:link w:val="Ttulo2"/>
    <w:rsid w:val="009723F6"/>
    <w:rPr>
      <w:rFonts w:ascii="Arial" w:eastAsia="Times New Roman" w:hAnsi="Arial" w:cs="Times New Roman"/>
      <w:b/>
      <w:sz w:val="20"/>
      <w:szCs w:val="20"/>
      <w:lang w:eastAsia="es-ES"/>
    </w:rPr>
  </w:style>
  <w:style w:type="character" w:customStyle="1" w:styleId="Ttulo7Car">
    <w:name w:val="Título 7 Car"/>
    <w:link w:val="Ttulo7"/>
    <w:rsid w:val="009723F6"/>
    <w:rPr>
      <w:rFonts w:ascii="Arial" w:eastAsia="Times New Roman" w:hAnsi="Arial" w:cs="Times New Roman"/>
      <w:b/>
      <w:sz w:val="36"/>
      <w:szCs w:val="20"/>
      <w:lang w:eastAsia="es-ES"/>
    </w:rPr>
  </w:style>
  <w:style w:type="character" w:customStyle="1" w:styleId="Ttulo8Car">
    <w:name w:val="Título 8 Car"/>
    <w:link w:val="Ttulo8"/>
    <w:rsid w:val="009723F6"/>
    <w:rPr>
      <w:rFonts w:ascii="Arial" w:eastAsia="Times New Roman" w:hAnsi="Arial" w:cs="Times New Roman"/>
      <w:b/>
      <w:sz w:val="36"/>
      <w:szCs w:val="20"/>
      <w:lang w:eastAsia="es-ES"/>
    </w:rPr>
  </w:style>
  <w:style w:type="character" w:customStyle="1" w:styleId="Ttulo9Car">
    <w:name w:val="Título 9 Car"/>
    <w:link w:val="Ttulo9"/>
    <w:rsid w:val="009723F6"/>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A18A-A663-4932-81C5-0059CCC5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9</cp:revision>
  <cp:lastPrinted>2019-02-07T21:13:00Z</cp:lastPrinted>
  <dcterms:created xsi:type="dcterms:W3CDTF">2019-05-15T16:17:00Z</dcterms:created>
  <dcterms:modified xsi:type="dcterms:W3CDTF">2020-04-08T21:59:00Z</dcterms:modified>
</cp:coreProperties>
</file>