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D2E" w:rsidRDefault="00FB1D2E" w:rsidP="00FB1D2E">
      <w:pPr>
        <w:rPr>
          <w:rFonts w:cs="Arial"/>
          <w:b/>
          <w:sz w:val="26"/>
          <w:szCs w:val="26"/>
        </w:rPr>
      </w:pPr>
    </w:p>
    <w:p w:rsidR="00FB1D2E" w:rsidRDefault="00FB1D2E" w:rsidP="00FB1D2E">
      <w:pPr>
        <w:rPr>
          <w:rFonts w:cs="Arial"/>
          <w:b/>
          <w:sz w:val="26"/>
          <w:szCs w:val="26"/>
        </w:rPr>
      </w:pPr>
    </w:p>
    <w:p w:rsidR="00FB1D2E" w:rsidRDefault="00FB1D2E" w:rsidP="00FB1D2E">
      <w:pPr>
        <w:rPr>
          <w:rFonts w:ascii="Arial Narrow" w:hAnsi="Arial Narrow"/>
          <w:color w:val="000000"/>
          <w:sz w:val="26"/>
          <w:szCs w:val="26"/>
        </w:rPr>
      </w:pPr>
      <w:r w:rsidRPr="00FB1D2E">
        <w:rPr>
          <w:rFonts w:ascii="Arial Narrow" w:hAnsi="Arial Narrow"/>
          <w:color w:val="000000"/>
          <w:sz w:val="26"/>
          <w:szCs w:val="26"/>
        </w:rPr>
        <w:t xml:space="preserve">Iniciativa con Proyecto de Decreto por la que se modifica el contenido de la fracción XIV del artículo 84 de la </w:t>
      </w:r>
      <w:r w:rsidRPr="00FB1D2E">
        <w:rPr>
          <w:rFonts w:ascii="Arial Narrow" w:hAnsi="Arial Narrow"/>
          <w:b/>
          <w:color w:val="000000"/>
          <w:sz w:val="26"/>
          <w:szCs w:val="26"/>
        </w:rPr>
        <w:t>Constitución Política del Estado de Coahuila de Zaragoza</w:t>
      </w:r>
      <w:r>
        <w:rPr>
          <w:rFonts w:ascii="Arial Narrow" w:hAnsi="Arial Narrow"/>
          <w:color w:val="000000"/>
          <w:sz w:val="26"/>
          <w:szCs w:val="26"/>
        </w:rPr>
        <w:t>.</w:t>
      </w:r>
    </w:p>
    <w:p w:rsidR="00FB1D2E" w:rsidRDefault="00FB1D2E" w:rsidP="00FB1D2E">
      <w:pPr>
        <w:rPr>
          <w:rFonts w:ascii="Arial Narrow" w:hAnsi="Arial Narrow"/>
          <w:color w:val="000000"/>
          <w:sz w:val="26"/>
          <w:szCs w:val="26"/>
        </w:rPr>
      </w:pPr>
    </w:p>
    <w:p w:rsidR="00FB1D2E" w:rsidRPr="00FB1D2E" w:rsidRDefault="00FB1D2E" w:rsidP="00FB1D2E">
      <w:pPr>
        <w:numPr>
          <w:ilvl w:val="0"/>
          <w:numId w:val="2"/>
        </w:numPr>
        <w:rPr>
          <w:rFonts w:ascii="Arial Narrow" w:hAnsi="Arial Narrow"/>
          <w:b/>
          <w:color w:val="000000"/>
          <w:sz w:val="26"/>
          <w:szCs w:val="26"/>
        </w:rPr>
      </w:pPr>
      <w:r w:rsidRPr="00FB1D2E">
        <w:rPr>
          <w:rFonts w:ascii="Arial Narrow" w:hAnsi="Arial Narrow"/>
          <w:b/>
          <w:color w:val="000000"/>
          <w:sz w:val="26"/>
          <w:szCs w:val="26"/>
        </w:rPr>
        <w:t>Con objeto de establecer un plazo cierto para que la Secretaría de Finanzas entregue la cuenta de ingresos y egresos al Ejecutivo del Estado, y éste a su vez al Congreso.</w:t>
      </w:r>
    </w:p>
    <w:p w:rsidR="00FB1D2E" w:rsidRDefault="00FB1D2E" w:rsidP="00FB1D2E">
      <w:pPr>
        <w:rPr>
          <w:rFonts w:ascii="Arial Narrow" w:hAnsi="Arial Narrow"/>
          <w:color w:val="000000"/>
          <w:sz w:val="26"/>
          <w:szCs w:val="26"/>
        </w:rPr>
      </w:pPr>
    </w:p>
    <w:p w:rsidR="00FB1D2E" w:rsidRPr="004F4FDD" w:rsidRDefault="00FB1D2E" w:rsidP="00FB1D2E">
      <w:pPr>
        <w:tabs>
          <w:tab w:val="left" w:pos="5056"/>
        </w:tabs>
        <w:rPr>
          <w:rFonts w:ascii="Arial Narrow" w:hAnsi="Arial Narrow"/>
          <w:color w:val="000000"/>
          <w:sz w:val="26"/>
          <w:szCs w:val="26"/>
        </w:rPr>
      </w:pPr>
      <w:r w:rsidRPr="004F4FDD">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FB1D2E">
        <w:rPr>
          <w:rFonts w:ascii="Arial Narrow" w:hAnsi="Arial Narrow"/>
          <w:b/>
          <w:color w:val="000000"/>
          <w:sz w:val="26"/>
          <w:szCs w:val="26"/>
        </w:rPr>
        <w:t>Diputada María Eugenia Cázares Martínez</w:t>
      </w:r>
      <w:r w:rsidRPr="004F4FDD">
        <w:rPr>
          <w:rFonts w:ascii="Arial Narrow" w:hAnsi="Arial Narrow"/>
          <w:b/>
          <w:color w:val="000000"/>
          <w:sz w:val="26"/>
          <w:szCs w:val="26"/>
        </w:rPr>
        <w:t xml:space="preserve">, </w:t>
      </w:r>
      <w:r w:rsidRPr="004F4FDD">
        <w:rPr>
          <w:rFonts w:ascii="Arial Narrow" w:hAnsi="Arial Narrow"/>
          <w:color w:val="000000"/>
          <w:sz w:val="26"/>
          <w:szCs w:val="26"/>
        </w:rPr>
        <w:t>del Grupo Parlamentario “Del Partido Acción Nacional”, conjuntamente con las demás Diputadas y Diputados que la suscriben.</w:t>
      </w:r>
    </w:p>
    <w:p w:rsidR="00FB1D2E" w:rsidRPr="004F4FDD" w:rsidRDefault="00FB1D2E" w:rsidP="00FB1D2E">
      <w:pPr>
        <w:rPr>
          <w:rFonts w:ascii="Arial Narrow" w:hAnsi="Arial Narrow"/>
          <w:color w:val="000000"/>
          <w:sz w:val="26"/>
          <w:szCs w:val="26"/>
        </w:rPr>
      </w:pPr>
    </w:p>
    <w:p w:rsidR="00FB1D2E" w:rsidRPr="004F4FDD" w:rsidRDefault="00FB1D2E" w:rsidP="00FB1D2E">
      <w:pPr>
        <w:rPr>
          <w:rFonts w:ascii="Arial Narrow" w:hAnsi="Arial Narrow"/>
          <w:b/>
          <w:color w:val="000000"/>
          <w:sz w:val="26"/>
          <w:szCs w:val="26"/>
        </w:rPr>
      </w:pPr>
      <w:r w:rsidRPr="004F4FDD">
        <w:rPr>
          <w:rFonts w:ascii="Arial Narrow" w:hAnsi="Arial Narrow"/>
          <w:color w:val="000000"/>
          <w:sz w:val="26"/>
          <w:szCs w:val="26"/>
        </w:rPr>
        <w:t xml:space="preserve">Fecha de Lectura de la Iniciativa: </w:t>
      </w:r>
      <w:r>
        <w:rPr>
          <w:rFonts w:ascii="Arial Narrow" w:hAnsi="Arial Narrow"/>
          <w:b/>
          <w:color w:val="000000"/>
          <w:sz w:val="26"/>
          <w:szCs w:val="26"/>
        </w:rPr>
        <w:t>2</w:t>
      </w:r>
      <w:r>
        <w:rPr>
          <w:rFonts w:ascii="Arial Narrow" w:hAnsi="Arial Narrow"/>
          <w:b/>
          <w:color w:val="000000"/>
          <w:sz w:val="26"/>
          <w:szCs w:val="26"/>
        </w:rPr>
        <w:t>8</w:t>
      </w:r>
      <w:r>
        <w:rPr>
          <w:rFonts w:ascii="Arial Narrow" w:hAnsi="Arial Narrow"/>
          <w:b/>
          <w:color w:val="000000"/>
          <w:sz w:val="26"/>
          <w:szCs w:val="26"/>
        </w:rPr>
        <w:t xml:space="preserve"> </w:t>
      </w:r>
      <w:r w:rsidRPr="004F4FDD">
        <w:rPr>
          <w:rFonts w:ascii="Arial Narrow" w:hAnsi="Arial Narrow"/>
          <w:b/>
          <w:color w:val="000000"/>
          <w:sz w:val="26"/>
          <w:szCs w:val="26"/>
        </w:rPr>
        <w:t xml:space="preserve">de </w:t>
      </w:r>
      <w:proofErr w:type="gramStart"/>
      <w:r>
        <w:rPr>
          <w:rFonts w:ascii="Arial Narrow" w:hAnsi="Arial Narrow"/>
          <w:b/>
          <w:color w:val="000000"/>
          <w:sz w:val="26"/>
          <w:szCs w:val="26"/>
        </w:rPr>
        <w:t>Mayo</w:t>
      </w:r>
      <w:proofErr w:type="gramEnd"/>
      <w:r>
        <w:rPr>
          <w:rFonts w:ascii="Arial Narrow" w:hAnsi="Arial Narrow"/>
          <w:b/>
          <w:color w:val="000000"/>
          <w:sz w:val="26"/>
          <w:szCs w:val="26"/>
        </w:rPr>
        <w:t xml:space="preserve"> </w:t>
      </w:r>
      <w:r w:rsidRPr="004F4FDD">
        <w:rPr>
          <w:rFonts w:ascii="Arial Narrow" w:hAnsi="Arial Narrow"/>
          <w:b/>
          <w:color w:val="000000"/>
          <w:sz w:val="26"/>
          <w:szCs w:val="26"/>
        </w:rPr>
        <w:t>de 2019.</w:t>
      </w:r>
    </w:p>
    <w:p w:rsidR="00FB1D2E" w:rsidRPr="004F4FDD" w:rsidRDefault="00FB1D2E" w:rsidP="00FB1D2E">
      <w:pPr>
        <w:rPr>
          <w:rFonts w:ascii="Arial Narrow" w:hAnsi="Arial Narrow" w:cs="Arial"/>
          <w:sz w:val="26"/>
          <w:szCs w:val="26"/>
        </w:rPr>
      </w:pPr>
    </w:p>
    <w:p w:rsidR="00FB1D2E" w:rsidRDefault="00FB1D2E" w:rsidP="00FB1D2E">
      <w:pPr>
        <w:rPr>
          <w:rFonts w:ascii="Arial Narrow" w:hAnsi="Arial Narrow"/>
          <w:color w:val="000000"/>
          <w:sz w:val="26"/>
          <w:szCs w:val="26"/>
        </w:rPr>
      </w:pPr>
      <w:r w:rsidRPr="004F4FDD">
        <w:rPr>
          <w:rFonts w:ascii="Arial Narrow" w:hAnsi="Arial Narrow"/>
          <w:color w:val="000000"/>
          <w:sz w:val="26"/>
          <w:szCs w:val="26"/>
        </w:rPr>
        <w:t>Turnada a la</w:t>
      </w:r>
      <w:r>
        <w:rPr>
          <w:rFonts w:ascii="Arial Narrow" w:hAnsi="Arial Narrow"/>
          <w:color w:val="000000"/>
          <w:sz w:val="26"/>
          <w:szCs w:val="26"/>
        </w:rPr>
        <w:t xml:space="preserve"> </w:t>
      </w:r>
      <w:r w:rsidRPr="00FB1D2E">
        <w:rPr>
          <w:rFonts w:ascii="Arial Narrow" w:hAnsi="Arial Narrow"/>
          <w:b/>
          <w:color w:val="000000"/>
          <w:sz w:val="26"/>
          <w:szCs w:val="26"/>
        </w:rPr>
        <w:t>Comisión de Gobernación, Puntos Constitucionales y Justicia</w:t>
      </w:r>
      <w:r>
        <w:rPr>
          <w:rFonts w:ascii="Arial Narrow" w:hAnsi="Arial Narrow"/>
          <w:b/>
          <w:color w:val="000000"/>
          <w:sz w:val="26"/>
          <w:szCs w:val="26"/>
        </w:rPr>
        <w:t>.</w:t>
      </w:r>
    </w:p>
    <w:p w:rsidR="00FB1D2E" w:rsidRDefault="00FB1D2E" w:rsidP="00FB1D2E">
      <w:pPr>
        <w:rPr>
          <w:rFonts w:ascii="Arial Narrow" w:hAnsi="Arial Narrow"/>
          <w:color w:val="000000"/>
          <w:sz w:val="26"/>
          <w:szCs w:val="26"/>
        </w:rPr>
      </w:pPr>
    </w:p>
    <w:p w:rsidR="00FB1D2E" w:rsidRDefault="00FB1D2E" w:rsidP="00FB1D2E">
      <w:pPr>
        <w:rPr>
          <w:rFonts w:ascii="Arial Narrow" w:hAnsi="Arial Narrow"/>
          <w:b/>
          <w:color w:val="000000"/>
          <w:sz w:val="26"/>
          <w:szCs w:val="26"/>
        </w:rPr>
      </w:pPr>
      <w:r>
        <w:rPr>
          <w:rFonts w:ascii="Arial Narrow" w:hAnsi="Arial Narrow"/>
          <w:b/>
          <w:color w:val="000000"/>
          <w:sz w:val="26"/>
          <w:szCs w:val="26"/>
        </w:rPr>
        <w:t>Lectura</w:t>
      </w:r>
      <w:r w:rsidRPr="004F4FDD">
        <w:rPr>
          <w:rFonts w:ascii="Arial Narrow" w:hAnsi="Arial Narrow"/>
          <w:b/>
          <w:color w:val="000000"/>
          <w:sz w:val="26"/>
          <w:szCs w:val="26"/>
        </w:rPr>
        <w:t xml:space="preserve"> del Dictamen:</w:t>
      </w:r>
    </w:p>
    <w:p w:rsidR="00FB1D2E" w:rsidRDefault="00FB1D2E" w:rsidP="00FB1D2E">
      <w:pPr>
        <w:rPr>
          <w:rFonts w:ascii="Arial Narrow" w:hAnsi="Arial Narrow"/>
          <w:b/>
          <w:color w:val="000000"/>
          <w:sz w:val="26"/>
          <w:szCs w:val="26"/>
        </w:rPr>
      </w:pPr>
    </w:p>
    <w:p w:rsidR="00FB1D2E" w:rsidRDefault="00FB1D2E" w:rsidP="00FB1D2E">
      <w:pPr>
        <w:rPr>
          <w:rFonts w:ascii="Arial Narrow" w:hAnsi="Arial Narrow"/>
          <w:b/>
          <w:color w:val="000000"/>
          <w:sz w:val="26"/>
          <w:szCs w:val="26"/>
        </w:rPr>
      </w:pPr>
      <w:r>
        <w:rPr>
          <w:rFonts w:ascii="Arial Narrow" w:hAnsi="Arial Narrow"/>
          <w:b/>
          <w:color w:val="000000"/>
          <w:sz w:val="26"/>
          <w:szCs w:val="26"/>
        </w:rPr>
        <w:t>Lectura de la Declaratoria:</w:t>
      </w:r>
    </w:p>
    <w:p w:rsidR="00FB1D2E" w:rsidRDefault="00FB1D2E" w:rsidP="00FB1D2E">
      <w:pPr>
        <w:rPr>
          <w:rFonts w:ascii="Arial Narrow" w:hAnsi="Arial Narrow"/>
          <w:b/>
          <w:color w:val="000000"/>
          <w:sz w:val="26"/>
          <w:szCs w:val="26"/>
        </w:rPr>
      </w:pPr>
    </w:p>
    <w:p w:rsidR="00FB1D2E" w:rsidRPr="004F4FDD" w:rsidRDefault="00FB1D2E" w:rsidP="00FB1D2E">
      <w:pPr>
        <w:rPr>
          <w:rFonts w:ascii="Arial Narrow" w:hAnsi="Arial Narrow"/>
          <w:b/>
          <w:color w:val="000000"/>
          <w:sz w:val="26"/>
          <w:szCs w:val="26"/>
        </w:rPr>
      </w:pPr>
      <w:r w:rsidRPr="004F4FDD">
        <w:rPr>
          <w:rFonts w:ascii="Arial Narrow" w:hAnsi="Arial Narrow"/>
          <w:b/>
          <w:color w:val="000000"/>
          <w:sz w:val="26"/>
          <w:szCs w:val="26"/>
        </w:rPr>
        <w:t xml:space="preserve">Decreto No. </w:t>
      </w:r>
    </w:p>
    <w:p w:rsidR="00FB1D2E" w:rsidRPr="004F4FDD" w:rsidRDefault="00FB1D2E" w:rsidP="00FB1D2E">
      <w:pPr>
        <w:rPr>
          <w:rFonts w:ascii="Arial Narrow" w:hAnsi="Arial Narrow"/>
          <w:b/>
          <w:color w:val="000000"/>
          <w:sz w:val="26"/>
          <w:szCs w:val="26"/>
        </w:rPr>
      </w:pPr>
    </w:p>
    <w:p w:rsidR="00FB1D2E" w:rsidRPr="004F4FDD" w:rsidRDefault="00FB1D2E" w:rsidP="00FB1D2E">
      <w:pPr>
        <w:rPr>
          <w:rFonts w:ascii="Arial Narrow" w:hAnsi="Arial Narrow"/>
          <w:color w:val="000000"/>
          <w:sz w:val="26"/>
          <w:szCs w:val="26"/>
        </w:rPr>
      </w:pPr>
      <w:r w:rsidRPr="004F4FDD">
        <w:rPr>
          <w:rFonts w:ascii="Arial Narrow" w:hAnsi="Arial Narrow"/>
          <w:color w:val="000000"/>
          <w:sz w:val="26"/>
          <w:szCs w:val="26"/>
        </w:rPr>
        <w:t>Publicación en el Periódico Oficial del Gobierno del Estado:</w:t>
      </w:r>
    </w:p>
    <w:p w:rsidR="00FB1D2E" w:rsidRPr="004F4FDD" w:rsidRDefault="00FB1D2E" w:rsidP="00FB1D2E">
      <w:pPr>
        <w:rPr>
          <w:rFonts w:cs="Arial"/>
          <w:b/>
          <w:sz w:val="26"/>
          <w:szCs w:val="26"/>
        </w:rPr>
      </w:pPr>
    </w:p>
    <w:p w:rsidR="00FB1D2E" w:rsidRDefault="00FB1D2E" w:rsidP="00FB1D2E">
      <w:pPr>
        <w:rPr>
          <w:rFonts w:eastAsia="Arial" w:cs="Arial"/>
          <w:b/>
          <w:sz w:val="26"/>
          <w:szCs w:val="26"/>
        </w:rPr>
      </w:pPr>
    </w:p>
    <w:p w:rsidR="006E0959" w:rsidRDefault="006E0959" w:rsidP="009A76A7">
      <w:pPr>
        <w:jc w:val="center"/>
        <w:rPr>
          <w:rFonts w:ascii="Arial Narrow" w:hAnsi="Arial Narrow" w:cs="Arial"/>
          <w:b/>
          <w:bCs/>
          <w:sz w:val="28"/>
          <w:szCs w:val="28"/>
          <w:lang w:val="es-ES"/>
        </w:rPr>
      </w:pPr>
    </w:p>
    <w:p w:rsidR="00FB1D2E" w:rsidRDefault="00FB1D2E" w:rsidP="00831E25">
      <w:pPr>
        <w:rPr>
          <w:rFonts w:cs="Arial"/>
          <w:b/>
          <w:sz w:val="28"/>
          <w:szCs w:val="28"/>
        </w:rPr>
      </w:pPr>
    </w:p>
    <w:p w:rsidR="00FB1D2E" w:rsidRDefault="00FB1D2E" w:rsidP="00831E25">
      <w:pPr>
        <w:rPr>
          <w:rFonts w:cs="Arial"/>
          <w:b/>
          <w:sz w:val="28"/>
          <w:szCs w:val="28"/>
        </w:rPr>
      </w:pPr>
    </w:p>
    <w:p w:rsidR="00FB1D2E" w:rsidRDefault="00FB1D2E" w:rsidP="00831E25">
      <w:pPr>
        <w:rPr>
          <w:rFonts w:cs="Arial"/>
          <w:b/>
          <w:sz w:val="28"/>
          <w:szCs w:val="28"/>
        </w:rPr>
      </w:pPr>
    </w:p>
    <w:p w:rsidR="00FB1D2E" w:rsidRDefault="00FB1D2E">
      <w:pPr>
        <w:spacing w:after="160" w:line="259" w:lineRule="auto"/>
        <w:jc w:val="left"/>
        <w:rPr>
          <w:rFonts w:cs="Arial"/>
          <w:b/>
          <w:sz w:val="28"/>
          <w:szCs w:val="28"/>
        </w:rPr>
      </w:pPr>
      <w:r>
        <w:rPr>
          <w:rFonts w:cs="Arial"/>
          <w:b/>
          <w:sz w:val="28"/>
          <w:szCs w:val="28"/>
        </w:rPr>
        <w:br w:type="page"/>
      </w:r>
    </w:p>
    <w:p w:rsidR="00831E25" w:rsidRPr="00831E25" w:rsidRDefault="00831E25" w:rsidP="00831E25">
      <w:pPr>
        <w:rPr>
          <w:rFonts w:cs="Arial"/>
          <w:b/>
          <w:sz w:val="28"/>
          <w:szCs w:val="28"/>
        </w:rPr>
      </w:pPr>
      <w:r w:rsidRPr="00831E25">
        <w:rPr>
          <w:rFonts w:cs="Arial"/>
          <w:b/>
          <w:sz w:val="28"/>
          <w:szCs w:val="28"/>
        </w:rPr>
        <w:lastRenderedPageBreak/>
        <w:t xml:space="preserve">H.  PLENO DEL CONGRESO DEL ESTADO </w:t>
      </w:r>
    </w:p>
    <w:p w:rsidR="00831E25" w:rsidRPr="00831E25" w:rsidRDefault="00831E25" w:rsidP="00831E25">
      <w:pPr>
        <w:rPr>
          <w:rFonts w:cs="Arial"/>
          <w:b/>
          <w:sz w:val="28"/>
          <w:szCs w:val="28"/>
        </w:rPr>
      </w:pPr>
      <w:r w:rsidRPr="00831E25">
        <w:rPr>
          <w:rFonts w:cs="Arial"/>
          <w:b/>
          <w:sz w:val="28"/>
          <w:szCs w:val="28"/>
        </w:rPr>
        <w:t>DE COAHUILA DE ZARAGOZA.</w:t>
      </w:r>
    </w:p>
    <w:p w:rsidR="00831E25" w:rsidRPr="00831E25" w:rsidRDefault="00831E25" w:rsidP="00831E25">
      <w:pPr>
        <w:rPr>
          <w:rFonts w:cs="Arial"/>
          <w:b/>
          <w:sz w:val="28"/>
          <w:szCs w:val="28"/>
        </w:rPr>
      </w:pPr>
      <w:r w:rsidRPr="00831E25">
        <w:rPr>
          <w:rFonts w:cs="Arial"/>
          <w:b/>
          <w:sz w:val="28"/>
          <w:szCs w:val="28"/>
        </w:rPr>
        <w:t xml:space="preserve">PRESENTE. - </w:t>
      </w:r>
    </w:p>
    <w:p w:rsidR="00831E25" w:rsidRPr="00831E25" w:rsidRDefault="00831E25" w:rsidP="00831E25">
      <w:pPr>
        <w:rPr>
          <w:rFonts w:cs="Arial"/>
          <w:b/>
          <w:sz w:val="28"/>
          <w:szCs w:val="28"/>
        </w:rPr>
      </w:pPr>
    </w:p>
    <w:p w:rsidR="00831E25" w:rsidRPr="00831E25" w:rsidRDefault="00831E25" w:rsidP="00831E25">
      <w:pPr>
        <w:rPr>
          <w:rFonts w:cs="Arial"/>
          <w:b/>
          <w:sz w:val="28"/>
          <w:szCs w:val="28"/>
        </w:rPr>
      </w:pPr>
    </w:p>
    <w:p w:rsidR="00831E25" w:rsidRPr="00831E25" w:rsidRDefault="00831E25" w:rsidP="00831E25">
      <w:pPr>
        <w:rPr>
          <w:rFonts w:cs="Arial"/>
          <w:sz w:val="28"/>
          <w:szCs w:val="28"/>
        </w:rPr>
      </w:pPr>
      <w:r w:rsidRPr="00831E25">
        <w:rPr>
          <w:rFonts w:cs="Arial"/>
          <w:sz w:val="28"/>
          <w:szCs w:val="28"/>
        </w:rPr>
        <w:t xml:space="preserve">Iniciativa que presenta la diputada María Eugenia Cázares, en ejercicio de la facultad legislativa que nos conceden los artículos 59 Fracción I, 67 Fracción I y 196, fracción </w:t>
      </w:r>
      <w:r w:rsidR="00501092">
        <w:rPr>
          <w:rFonts w:cs="Arial"/>
          <w:sz w:val="28"/>
          <w:szCs w:val="28"/>
        </w:rPr>
        <w:t xml:space="preserve">I </w:t>
      </w:r>
      <w:r w:rsidRPr="00831E25">
        <w:rPr>
          <w:rFonts w:cs="Arial"/>
          <w:sz w:val="28"/>
          <w:szCs w:val="28"/>
        </w:rPr>
        <w:t>de la Constitución Política del Estado de Coahuila de Zaragoza y con fundamento en los artículos 21 Fracción IV  y  159 FRACCIÓN I  de la Ley Orgánica del Congreso , presentamos  INICIATIVA CON PROYECTO DE DECRETO  por la que  se modifica el contenido de la fracción XIV del artículo 84 de la Constitución Política del Estado de Coahuila de Zaragoza; en base a la siguiente:</w:t>
      </w:r>
    </w:p>
    <w:p w:rsidR="00831E25" w:rsidRPr="00831E25" w:rsidRDefault="00831E25" w:rsidP="00831E25">
      <w:pPr>
        <w:rPr>
          <w:rFonts w:cs="Arial"/>
          <w:sz w:val="28"/>
          <w:szCs w:val="28"/>
        </w:rPr>
      </w:pPr>
    </w:p>
    <w:p w:rsidR="00831E25" w:rsidRPr="00831E25" w:rsidRDefault="00831E25" w:rsidP="00831E25">
      <w:pPr>
        <w:rPr>
          <w:rFonts w:cs="Arial"/>
          <w:sz w:val="28"/>
          <w:szCs w:val="28"/>
        </w:rPr>
      </w:pPr>
    </w:p>
    <w:p w:rsidR="00831E25" w:rsidRPr="00831E25" w:rsidRDefault="00831E25" w:rsidP="00831E25">
      <w:pPr>
        <w:jc w:val="center"/>
        <w:rPr>
          <w:rFonts w:cs="Arial"/>
          <w:b/>
          <w:sz w:val="28"/>
          <w:szCs w:val="28"/>
        </w:rPr>
      </w:pPr>
      <w:r w:rsidRPr="00831E25">
        <w:rPr>
          <w:rFonts w:cs="Arial"/>
          <w:b/>
          <w:sz w:val="28"/>
          <w:szCs w:val="28"/>
        </w:rPr>
        <w:t>Exposición de motivos</w:t>
      </w:r>
    </w:p>
    <w:p w:rsidR="00831E25" w:rsidRPr="00831E25" w:rsidRDefault="00831E25" w:rsidP="00831E25">
      <w:pPr>
        <w:rPr>
          <w:rFonts w:cs="Arial"/>
          <w:b/>
          <w:sz w:val="28"/>
          <w:szCs w:val="28"/>
        </w:rPr>
      </w:pPr>
    </w:p>
    <w:p w:rsidR="00831E25" w:rsidRPr="00831E25" w:rsidRDefault="00831E25" w:rsidP="00831E25">
      <w:pPr>
        <w:spacing w:line="360" w:lineRule="auto"/>
        <w:rPr>
          <w:rFonts w:cs="Arial"/>
          <w:sz w:val="28"/>
          <w:szCs w:val="28"/>
        </w:rPr>
      </w:pPr>
      <w:r w:rsidRPr="00831E25">
        <w:rPr>
          <w:rFonts w:cs="Arial"/>
          <w:sz w:val="28"/>
          <w:szCs w:val="28"/>
        </w:rPr>
        <w:t>Para que los gobernados tengan certeza y seguridad jurídica de parte de las autoridades, necesitan que las leyes que regulan su quehacer estén revestidas de los elementos necesarios para garantizar que su quehacer se apegue a elementos de forma, fondo, formalidad, plazos ciertos y procedimientos claros, entre otros.</w:t>
      </w:r>
    </w:p>
    <w:p w:rsidR="00831E25" w:rsidRPr="00831E25" w:rsidRDefault="00831E25" w:rsidP="00831E25">
      <w:pPr>
        <w:spacing w:line="360" w:lineRule="auto"/>
        <w:rPr>
          <w:rFonts w:cs="Arial"/>
          <w:sz w:val="28"/>
          <w:szCs w:val="28"/>
        </w:rPr>
      </w:pPr>
    </w:p>
    <w:p w:rsidR="00831E25" w:rsidRPr="00831E25" w:rsidRDefault="00831E25" w:rsidP="00831E25">
      <w:pPr>
        <w:spacing w:line="360" w:lineRule="auto"/>
        <w:rPr>
          <w:rFonts w:cs="Arial"/>
          <w:sz w:val="28"/>
          <w:szCs w:val="28"/>
        </w:rPr>
      </w:pPr>
      <w:r w:rsidRPr="00831E25">
        <w:rPr>
          <w:rFonts w:cs="Arial"/>
          <w:sz w:val="28"/>
          <w:szCs w:val="28"/>
        </w:rPr>
        <w:t>De estos elementos, destacamos los plazos, los plazos en las leyes. El documento denominado “Plazos y Términos en el Proceso de Amparo”, del autor Enrique Ruiz Torres, refiere lo siguiente:</w:t>
      </w:r>
    </w:p>
    <w:p w:rsidR="00831E25" w:rsidRPr="00831E25" w:rsidRDefault="00831E25" w:rsidP="00831E25">
      <w:pPr>
        <w:spacing w:line="360" w:lineRule="auto"/>
        <w:rPr>
          <w:rFonts w:cs="Arial"/>
          <w:sz w:val="28"/>
          <w:szCs w:val="28"/>
        </w:rPr>
      </w:pPr>
    </w:p>
    <w:p w:rsidR="00831E25" w:rsidRPr="00831E25" w:rsidRDefault="00831E25" w:rsidP="00831E25">
      <w:pPr>
        <w:spacing w:line="360" w:lineRule="auto"/>
        <w:rPr>
          <w:rFonts w:cs="Arial"/>
          <w:sz w:val="28"/>
          <w:szCs w:val="28"/>
        </w:rPr>
      </w:pPr>
      <w:r w:rsidRPr="00831E25">
        <w:rPr>
          <w:rFonts w:cs="Arial"/>
          <w:sz w:val="28"/>
          <w:szCs w:val="28"/>
        </w:rPr>
        <w:t xml:space="preserve">“Desde el punto de vista meramente gramatical, no existe diferencia entre los vocablos “plazo”, del latín </w:t>
      </w:r>
      <w:proofErr w:type="spellStart"/>
      <w:r w:rsidRPr="00831E25">
        <w:rPr>
          <w:rFonts w:cs="Arial"/>
          <w:i/>
          <w:sz w:val="28"/>
          <w:szCs w:val="28"/>
        </w:rPr>
        <w:t>placitum</w:t>
      </w:r>
      <w:proofErr w:type="spellEnd"/>
      <w:r w:rsidRPr="00831E25">
        <w:rPr>
          <w:rFonts w:cs="Arial"/>
          <w:sz w:val="28"/>
          <w:szCs w:val="28"/>
        </w:rPr>
        <w:t xml:space="preserve">, que significa convenido. Y “termino”, del latín </w:t>
      </w:r>
      <w:proofErr w:type="spellStart"/>
      <w:r w:rsidRPr="00831E25">
        <w:rPr>
          <w:rFonts w:cs="Arial"/>
          <w:i/>
          <w:sz w:val="28"/>
          <w:szCs w:val="28"/>
        </w:rPr>
        <w:t>terminus</w:t>
      </w:r>
      <w:proofErr w:type="spellEnd"/>
      <w:r w:rsidRPr="00831E25">
        <w:rPr>
          <w:rFonts w:cs="Arial"/>
          <w:sz w:val="28"/>
          <w:szCs w:val="28"/>
        </w:rPr>
        <w:t xml:space="preserve">; pues mientras el primero se refiere al término o tiempo señalado para una cosa, el segundo alude al último punto hasta donde llega </w:t>
      </w:r>
      <w:r w:rsidRPr="00831E25">
        <w:rPr>
          <w:rFonts w:cs="Arial"/>
          <w:sz w:val="28"/>
          <w:szCs w:val="28"/>
        </w:rPr>
        <w:lastRenderedPageBreak/>
        <w:t>o se extiende una cosa, al último momento de la duración o existencia de una cosa, a un tiempo determinado, pero también a la hora, día o punto preciso para hacer algo.</w:t>
      </w:r>
    </w:p>
    <w:p w:rsidR="00831E25" w:rsidRPr="00831E25" w:rsidRDefault="00831E25" w:rsidP="00831E25">
      <w:pPr>
        <w:rPr>
          <w:rFonts w:cs="Arial"/>
          <w:sz w:val="28"/>
          <w:szCs w:val="28"/>
        </w:rPr>
      </w:pPr>
    </w:p>
    <w:p w:rsidR="00831E25" w:rsidRPr="00831E25" w:rsidRDefault="00831E25" w:rsidP="00831E25">
      <w:pPr>
        <w:spacing w:line="360" w:lineRule="auto"/>
        <w:rPr>
          <w:rFonts w:cs="Arial"/>
          <w:sz w:val="28"/>
          <w:szCs w:val="28"/>
        </w:rPr>
      </w:pPr>
      <w:r w:rsidRPr="00831E25">
        <w:rPr>
          <w:rFonts w:cs="Arial"/>
          <w:sz w:val="28"/>
          <w:szCs w:val="28"/>
        </w:rPr>
        <w:t xml:space="preserve">Los plazos no se establecen solo en </w:t>
      </w:r>
      <w:proofErr w:type="gramStart"/>
      <w:r w:rsidRPr="00831E25">
        <w:rPr>
          <w:rFonts w:cs="Arial"/>
          <w:sz w:val="28"/>
          <w:szCs w:val="28"/>
        </w:rPr>
        <w:t>las legislación secundaria</w:t>
      </w:r>
      <w:proofErr w:type="gramEnd"/>
      <w:r w:rsidRPr="00831E25">
        <w:rPr>
          <w:rFonts w:cs="Arial"/>
          <w:sz w:val="28"/>
          <w:szCs w:val="28"/>
        </w:rPr>
        <w:t>, también, cuando se justifica plenamente, son plasmados en las disposiciones constitucionales.</w:t>
      </w:r>
    </w:p>
    <w:p w:rsidR="00831E25" w:rsidRPr="00831E25" w:rsidRDefault="00831E25" w:rsidP="00831E25">
      <w:pPr>
        <w:spacing w:line="360" w:lineRule="auto"/>
        <w:rPr>
          <w:rFonts w:cs="Arial"/>
          <w:sz w:val="28"/>
          <w:szCs w:val="28"/>
        </w:rPr>
      </w:pPr>
    </w:p>
    <w:p w:rsidR="00831E25" w:rsidRPr="00831E25" w:rsidRDefault="00831E25" w:rsidP="00831E25">
      <w:pPr>
        <w:spacing w:line="360" w:lineRule="auto"/>
        <w:rPr>
          <w:rFonts w:cs="Arial"/>
          <w:sz w:val="28"/>
          <w:szCs w:val="28"/>
        </w:rPr>
      </w:pPr>
      <w:r w:rsidRPr="00831E25">
        <w:rPr>
          <w:rFonts w:cs="Arial"/>
          <w:sz w:val="28"/>
          <w:szCs w:val="28"/>
        </w:rPr>
        <w:t>Señalamos, en ocasión de la iniciativa que presentamos en relación al derecho de petición, en fecha 29 de mayo de 2018, que nuestra Constitución contiene en su texto plazos señalados en días hábiles y en días naturales, y en otros casos, sin especificar su naturaleza.</w:t>
      </w:r>
    </w:p>
    <w:p w:rsidR="00831E25" w:rsidRPr="00831E25" w:rsidRDefault="00831E25" w:rsidP="00831E25">
      <w:pPr>
        <w:spacing w:line="360" w:lineRule="auto"/>
        <w:rPr>
          <w:rFonts w:cs="Arial"/>
          <w:sz w:val="28"/>
          <w:szCs w:val="28"/>
        </w:rPr>
      </w:pPr>
    </w:p>
    <w:p w:rsidR="00831E25" w:rsidRPr="00831E25" w:rsidRDefault="00831E25" w:rsidP="00831E25">
      <w:pPr>
        <w:spacing w:line="360" w:lineRule="auto"/>
        <w:rPr>
          <w:rFonts w:cs="Arial"/>
          <w:sz w:val="28"/>
          <w:szCs w:val="28"/>
        </w:rPr>
      </w:pPr>
      <w:r w:rsidRPr="00831E25">
        <w:rPr>
          <w:rFonts w:cs="Arial"/>
          <w:sz w:val="28"/>
          <w:szCs w:val="28"/>
        </w:rPr>
        <w:t>Para este caso, nos interesa de manera específica lo referente a los deberes que tiene el gobernador del Estado, de acuerdo al artículo 84 de nuestra Constitución Política, en las obligaciones que tienen pazo cierto; que son las siguientes:</w:t>
      </w:r>
    </w:p>
    <w:p w:rsidR="00831E25" w:rsidRPr="00831E25" w:rsidRDefault="00831E25" w:rsidP="00831E25">
      <w:pPr>
        <w:spacing w:line="360" w:lineRule="auto"/>
        <w:rPr>
          <w:rFonts w:cs="Arial"/>
          <w:sz w:val="28"/>
          <w:szCs w:val="28"/>
        </w:rPr>
      </w:pPr>
    </w:p>
    <w:p w:rsidR="00831E25" w:rsidRPr="00831E25" w:rsidRDefault="00831E25" w:rsidP="00831E25">
      <w:pPr>
        <w:rPr>
          <w:rFonts w:cs="Arial"/>
          <w:sz w:val="28"/>
          <w:szCs w:val="28"/>
        </w:rPr>
      </w:pPr>
      <w:proofErr w:type="gramStart"/>
      <w:r w:rsidRPr="00831E25">
        <w:rPr>
          <w:rFonts w:cs="Arial"/>
          <w:sz w:val="28"/>
          <w:szCs w:val="28"/>
        </w:rPr>
        <w:t>….</w:t>
      </w:r>
      <w:proofErr w:type="gramEnd"/>
      <w:r w:rsidRPr="00831E25">
        <w:rPr>
          <w:rFonts w:cs="Arial"/>
          <w:sz w:val="28"/>
          <w:szCs w:val="28"/>
        </w:rPr>
        <w:t>Son deberes del Gobernador:</w:t>
      </w:r>
    </w:p>
    <w:p w:rsidR="00831E25" w:rsidRPr="00831E25" w:rsidRDefault="00831E25" w:rsidP="00831E25">
      <w:pPr>
        <w:spacing w:line="360" w:lineRule="auto"/>
        <w:rPr>
          <w:rFonts w:cs="Arial"/>
          <w:sz w:val="28"/>
          <w:szCs w:val="28"/>
        </w:rPr>
      </w:pPr>
      <w:r w:rsidRPr="00831E25">
        <w:rPr>
          <w:rFonts w:cs="Arial"/>
          <w:sz w:val="28"/>
          <w:szCs w:val="28"/>
        </w:rPr>
        <w:t>…</w:t>
      </w:r>
    </w:p>
    <w:p w:rsidR="00831E25" w:rsidRPr="00831E25" w:rsidRDefault="00831E25" w:rsidP="00831E25">
      <w:pPr>
        <w:spacing w:line="360" w:lineRule="auto"/>
        <w:rPr>
          <w:rFonts w:cs="Arial"/>
          <w:i/>
          <w:sz w:val="28"/>
          <w:szCs w:val="28"/>
        </w:rPr>
      </w:pPr>
      <w:r w:rsidRPr="00831E25">
        <w:rPr>
          <w:rFonts w:cs="Arial"/>
          <w:i/>
          <w:sz w:val="28"/>
          <w:szCs w:val="28"/>
        </w:rPr>
        <w:t>IV.</w:t>
      </w:r>
      <w:r w:rsidRPr="00831E25">
        <w:rPr>
          <w:rFonts w:cs="Arial"/>
          <w:i/>
          <w:sz w:val="28"/>
          <w:szCs w:val="28"/>
        </w:rPr>
        <w:tab/>
        <w:t>Asistir e informar al Congreso, el 30 de noviembre de cada año o bien, dentro de los primeros quince días del mes de noviembre del año que corresponda tratándose del último año de su gestión, sobre el estado general que guarda la administración pública estatal.</w:t>
      </w:r>
    </w:p>
    <w:p w:rsidR="00831E25" w:rsidRPr="00831E25" w:rsidRDefault="00831E25" w:rsidP="00831E25">
      <w:pPr>
        <w:spacing w:line="360" w:lineRule="auto"/>
        <w:rPr>
          <w:rFonts w:cs="Arial"/>
          <w:i/>
          <w:sz w:val="28"/>
          <w:szCs w:val="28"/>
        </w:rPr>
      </w:pPr>
      <w:r w:rsidRPr="00831E25">
        <w:rPr>
          <w:rFonts w:cs="Arial"/>
          <w:i/>
          <w:sz w:val="28"/>
          <w:szCs w:val="28"/>
        </w:rPr>
        <w:t>….</w:t>
      </w:r>
    </w:p>
    <w:p w:rsidR="00831E25" w:rsidRPr="00831E25" w:rsidRDefault="00831E25" w:rsidP="00831E25">
      <w:pPr>
        <w:spacing w:line="360" w:lineRule="auto"/>
        <w:rPr>
          <w:rFonts w:cs="Arial"/>
          <w:i/>
          <w:sz w:val="28"/>
          <w:szCs w:val="28"/>
        </w:rPr>
      </w:pPr>
      <w:r w:rsidRPr="00831E25">
        <w:rPr>
          <w:rFonts w:cs="Arial"/>
          <w:i/>
          <w:sz w:val="28"/>
          <w:szCs w:val="28"/>
        </w:rPr>
        <w:lastRenderedPageBreak/>
        <w:t xml:space="preserve">VII. </w:t>
      </w:r>
      <w:r w:rsidRPr="00831E25">
        <w:rPr>
          <w:rFonts w:cs="Arial"/>
          <w:i/>
          <w:sz w:val="28"/>
          <w:szCs w:val="28"/>
        </w:rPr>
        <w:tab/>
        <w:t>Presentar al Congreso la cuenta pública, dentro del término que disponga la Ley.</w:t>
      </w:r>
    </w:p>
    <w:p w:rsidR="00831E25" w:rsidRPr="00831E25" w:rsidRDefault="00831E25" w:rsidP="00831E25">
      <w:pPr>
        <w:spacing w:line="360" w:lineRule="auto"/>
        <w:rPr>
          <w:rFonts w:cs="Arial"/>
          <w:i/>
          <w:sz w:val="28"/>
          <w:szCs w:val="28"/>
        </w:rPr>
      </w:pPr>
      <w:r w:rsidRPr="00831E25">
        <w:rPr>
          <w:rFonts w:cs="Arial"/>
          <w:i/>
          <w:sz w:val="28"/>
          <w:szCs w:val="28"/>
        </w:rPr>
        <w:t>….</w:t>
      </w:r>
    </w:p>
    <w:p w:rsidR="00831E25" w:rsidRPr="00831E25" w:rsidRDefault="00831E25" w:rsidP="00831E25">
      <w:pPr>
        <w:spacing w:line="360" w:lineRule="auto"/>
        <w:rPr>
          <w:rFonts w:cs="Arial"/>
          <w:sz w:val="28"/>
          <w:szCs w:val="28"/>
        </w:rPr>
      </w:pPr>
      <w:r w:rsidRPr="00831E25">
        <w:rPr>
          <w:rFonts w:cs="Arial"/>
          <w:sz w:val="28"/>
          <w:szCs w:val="28"/>
        </w:rPr>
        <w:t>Esto es, tenemos dos disposiciones que establecen un plazo cierto para dar cumplimiento a sus deberes, no dejó el legislador la posibilidad de que dicho cumplimiento sea discrecional o en el tiempo que el titular del ejecutivo considere a su conveniencia.</w:t>
      </w:r>
    </w:p>
    <w:p w:rsidR="00831E25" w:rsidRPr="00831E25" w:rsidRDefault="00831E25" w:rsidP="00831E25">
      <w:pPr>
        <w:spacing w:line="360" w:lineRule="auto"/>
        <w:rPr>
          <w:rFonts w:cs="Arial"/>
          <w:sz w:val="28"/>
          <w:szCs w:val="28"/>
        </w:rPr>
      </w:pPr>
    </w:p>
    <w:p w:rsidR="00831E25" w:rsidRPr="00831E25" w:rsidRDefault="00831E25" w:rsidP="00831E25">
      <w:pPr>
        <w:spacing w:line="360" w:lineRule="auto"/>
        <w:rPr>
          <w:rFonts w:cs="Arial"/>
          <w:sz w:val="28"/>
          <w:szCs w:val="28"/>
        </w:rPr>
      </w:pPr>
      <w:r w:rsidRPr="00831E25">
        <w:rPr>
          <w:rFonts w:cs="Arial"/>
          <w:sz w:val="28"/>
          <w:szCs w:val="28"/>
        </w:rPr>
        <w:t>Sin embargo; en este mismo artículo, tenemos la fracción que se lee:</w:t>
      </w:r>
    </w:p>
    <w:p w:rsidR="00831E25" w:rsidRPr="00831E25" w:rsidRDefault="00831E25" w:rsidP="00831E25">
      <w:pPr>
        <w:spacing w:line="360" w:lineRule="auto"/>
        <w:rPr>
          <w:rFonts w:cs="Arial"/>
          <w:sz w:val="28"/>
          <w:szCs w:val="28"/>
        </w:rPr>
      </w:pPr>
    </w:p>
    <w:p w:rsidR="00831E25" w:rsidRPr="00831E25" w:rsidRDefault="00831E25" w:rsidP="00831E25">
      <w:pPr>
        <w:spacing w:line="360" w:lineRule="auto"/>
        <w:rPr>
          <w:rFonts w:cs="Arial"/>
          <w:i/>
          <w:sz w:val="28"/>
          <w:szCs w:val="28"/>
        </w:rPr>
      </w:pPr>
      <w:r w:rsidRPr="00831E25">
        <w:rPr>
          <w:rFonts w:cs="Arial"/>
          <w:i/>
          <w:sz w:val="28"/>
          <w:szCs w:val="28"/>
        </w:rPr>
        <w:t>XIV.</w:t>
      </w:r>
      <w:r w:rsidRPr="00831E25">
        <w:rPr>
          <w:rFonts w:cs="Arial"/>
          <w:i/>
          <w:sz w:val="28"/>
          <w:szCs w:val="28"/>
        </w:rPr>
        <w:tab/>
        <w:t>Exigir mensualmente a la Secretaría de Finanzas del Estado, la cuenta de ingresos y egresos, y remitirla al Congreso o a la Diputación Permanente.</w:t>
      </w:r>
    </w:p>
    <w:p w:rsidR="00831E25" w:rsidRPr="00831E25" w:rsidRDefault="00831E25" w:rsidP="00831E25">
      <w:pPr>
        <w:spacing w:line="360" w:lineRule="auto"/>
        <w:rPr>
          <w:rFonts w:cs="Arial"/>
          <w:i/>
          <w:sz w:val="28"/>
          <w:szCs w:val="28"/>
        </w:rPr>
      </w:pPr>
    </w:p>
    <w:p w:rsidR="00831E25" w:rsidRPr="00831E25" w:rsidRDefault="00831E25" w:rsidP="00831E25">
      <w:pPr>
        <w:spacing w:line="360" w:lineRule="auto"/>
        <w:rPr>
          <w:rFonts w:cs="Arial"/>
          <w:sz w:val="28"/>
          <w:szCs w:val="28"/>
        </w:rPr>
      </w:pPr>
      <w:r w:rsidRPr="00831E25">
        <w:rPr>
          <w:rFonts w:cs="Arial"/>
          <w:sz w:val="28"/>
          <w:szCs w:val="28"/>
        </w:rPr>
        <w:t xml:space="preserve">Si bien se puede entender, con mucho optimismo, que debe remitir la cuenta de ingresos y egresos al Poder Legislativo apenas la reciba o en un plazo discrecionalmente prudente, que puede ser de tres, cinco o diez días hábiles, solo por ilustrarlo de alguna manera, lo cierto es que hemos podido verificar que la cuenta de ingresos y egresos es presentada a este Poder Legislativo hasta con tres meses de atraso, sin que medie justificación alguna para ello. </w:t>
      </w:r>
    </w:p>
    <w:p w:rsidR="00831E25" w:rsidRPr="00831E25" w:rsidRDefault="00831E25" w:rsidP="00831E25">
      <w:pPr>
        <w:spacing w:line="360" w:lineRule="auto"/>
        <w:rPr>
          <w:rFonts w:cs="Arial"/>
          <w:sz w:val="28"/>
          <w:szCs w:val="28"/>
        </w:rPr>
      </w:pPr>
    </w:p>
    <w:p w:rsidR="00831E25" w:rsidRPr="00831E25" w:rsidRDefault="00831E25" w:rsidP="00831E25">
      <w:pPr>
        <w:spacing w:line="360" w:lineRule="auto"/>
        <w:rPr>
          <w:rFonts w:cs="Arial"/>
          <w:sz w:val="28"/>
          <w:szCs w:val="28"/>
        </w:rPr>
      </w:pPr>
      <w:r w:rsidRPr="00831E25">
        <w:rPr>
          <w:rFonts w:cs="Arial"/>
          <w:sz w:val="28"/>
          <w:szCs w:val="28"/>
        </w:rPr>
        <w:t>Se trata de información financiera que, como legisladores, debemos tener a nuestro acceso en tiempo y forma; esto justifica que en dicha porción normativa se establezca un plazo razonable para que el gobernador del Estado remita la información señalada a este Poder Legislativo.</w:t>
      </w:r>
    </w:p>
    <w:p w:rsidR="00831E25" w:rsidRPr="00831E25" w:rsidRDefault="00831E25" w:rsidP="00831E25">
      <w:pPr>
        <w:rPr>
          <w:rFonts w:cs="Arial"/>
          <w:noProof/>
          <w:sz w:val="28"/>
          <w:szCs w:val="28"/>
          <w:lang w:eastAsia="es-MX"/>
        </w:rPr>
      </w:pPr>
      <w:r w:rsidRPr="00831E25">
        <w:rPr>
          <w:rFonts w:cs="Arial"/>
          <w:sz w:val="28"/>
          <w:szCs w:val="28"/>
        </w:rPr>
        <w:t xml:space="preserve"> </w:t>
      </w:r>
    </w:p>
    <w:p w:rsidR="00831E25" w:rsidRPr="00831E25" w:rsidRDefault="00831E25" w:rsidP="00831E25">
      <w:pPr>
        <w:rPr>
          <w:rFonts w:cs="Arial"/>
          <w:noProof/>
          <w:sz w:val="28"/>
          <w:szCs w:val="28"/>
          <w:lang w:eastAsia="es-MX"/>
        </w:rPr>
      </w:pPr>
    </w:p>
    <w:p w:rsidR="00831E25" w:rsidRPr="00831E25" w:rsidRDefault="00831E25" w:rsidP="00831E25">
      <w:pPr>
        <w:rPr>
          <w:rFonts w:cs="Arial"/>
          <w:noProof/>
          <w:sz w:val="28"/>
          <w:szCs w:val="28"/>
          <w:lang w:eastAsia="es-MX"/>
        </w:rPr>
      </w:pPr>
      <w:r w:rsidRPr="00831E25">
        <w:rPr>
          <w:rFonts w:cs="Arial"/>
          <w:noProof/>
          <w:sz w:val="28"/>
          <w:szCs w:val="28"/>
          <w:lang w:eastAsia="es-MX"/>
        </w:rPr>
        <w:lastRenderedPageBreak/>
        <w:t>Por todo lo expuesto, tenemos a bien presentar la presente iniciativa con proyecto de:</w:t>
      </w:r>
    </w:p>
    <w:p w:rsidR="00831E25" w:rsidRPr="00831E25" w:rsidRDefault="00831E25" w:rsidP="00831E25">
      <w:pPr>
        <w:rPr>
          <w:rFonts w:cs="Arial"/>
          <w:noProof/>
          <w:sz w:val="28"/>
          <w:szCs w:val="28"/>
          <w:lang w:eastAsia="es-MX"/>
        </w:rPr>
      </w:pPr>
    </w:p>
    <w:p w:rsidR="00831E25" w:rsidRPr="00831E25" w:rsidRDefault="00831E25" w:rsidP="00831E25">
      <w:pPr>
        <w:jc w:val="center"/>
        <w:rPr>
          <w:rFonts w:cs="Arial"/>
          <w:b/>
          <w:noProof/>
          <w:sz w:val="28"/>
          <w:szCs w:val="28"/>
          <w:lang w:eastAsia="es-MX"/>
        </w:rPr>
      </w:pPr>
      <w:r w:rsidRPr="00831E25">
        <w:rPr>
          <w:rFonts w:cs="Arial"/>
          <w:b/>
          <w:noProof/>
          <w:sz w:val="28"/>
          <w:szCs w:val="28"/>
          <w:lang w:eastAsia="es-MX"/>
        </w:rPr>
        <w:t>DECRETO</w:t>
      </w:r>
    </w:p>
    <w:p w:rsidR="00831E25" w:rsidRPr="00831E25" w:rsidRDefault="00831E25" w:rsidP="00831E25">
      <w:pPr>
        <w:rPr>
          <w:rFonts w:cs="Arial"/>
          <w:noProof/>
          <w:sz w:val="28"/>
          <w:szCs w:val="28"/>
          <w:lang w:eastAsia="es-MX"/>
        </w:rPr>
      </w:pPr>
    </w:p>
    <w:p w:rsidR="00831E25" w:rsidRPr="00831E25" w:rsidRDefault="00831E25" w:rsidP="00831E25">
      <w:pPr>
        <w:rPr>
          <w:rFonts w:cs="Arial"/>
          <w:noProof/>
          <w:sz w:val="28"/>
          <w:szCs w:val="28"/>
          <w:lang w:eastAsia="es-MX"/>
        </w:rPr>
      </w:pPr>
      <w:r w:rsidRPr="00831E25">
        <w:rPr>
          <w:rFonts w:cs="Arial"/>
          <w:noProof/>
          <w:sz w:val="28"/>
          <w:szCs w:val="28"/>
          <w:lang w:eastAsia="es-MX"/>
        </w:rPr>
        <w:t>ARTÍCULO ÚNICO: Se modifica el contenido  de la fracción XIV del artículo 84</w:t>
      </w:r>
      <w:r w:rsidRPr="00831E25">
        <w:rPr>
          <w:rFonts w:cs="Arial"/>
          <w:sz w:val="28"/>
          <w:szCs w:val="28"/>
        </w:rPr>
        <w:t xml:space="preserve"> de la Constitución </w:t>
      </w:r>
      <w:proofErr w:type="gramStart"/>
      <w:r w:rsidRPr="00831E25">
        <w:rPr>
          <w:rFonts w:cs="Arial"/>
          <w:sz w:val="28"/>
          <w:szCs w:val="28"/>
        </w:rPr>
        <w:t>Política  del</w:t>
      </w:r>
      <w:proofErr w:type="gramEnd"/>
      <w:r w:rsidRPr="00831E25">
        <w:rPr>
          <w:rFonts w:cs="Arial"/>
          <w:sz w:val="28"/>
          <w:szCs w:val="28"/>
        </w:rPr>
        <w:t xml:space="preserve"> Estado de Coahuila de Zaragoza, </w:t>
      </w:r>
      <w:r w:rsidRPr="00831E25">
        <w:rPr>
          <w:rFonts w:cs="Arial"/>
          <w:noProof/>
          <w:sz w:val="28"/>
          <w:szCs w:val="28"/>
          <w:lang w:eastAsia="es-MX"/>
        </w:rPr>
        <w:t>para quedar como sigue:</w:t>
      </w:r>
    </w:p>
    <w:p w:rsidR="00831E25" w:rsidRPr="00831E25" w:rsidRDefault="00831E25" w:rsidP="00831E25">
      <w:pPr>
        <w:rPr>
          <w:rFonts w:cs="Arial"/>
          <w:b/>
          <w:noProof/>
          <w:sz w:val="28"/>
          <w:szCs w:val="28"/>
          <w:lang w:eastAsia="es-MX"/>
        </w:rPr>
      </w:pPr>
    </w:p>
    <w:p w:rsidR="00831E25" w:rsidRPr="00831E25" w:rsidRDefault="00831E25" w:rsidP="00831E25">
      <w:pPr>
        <w:rPr>
          <w:rFonts w:cs="Arial"/>
          <w:b/>
          <w:noProof/>
          <w:sz w:val="28"/>
          <w:szCs w:val="28"/>
          <w:lang w:eastAsia="es-MX"/>
        </w:rPr>
      </w:pPr>
    </w:p>
    <w:p w:rsidR="00831E25" w:rsidRPr="00831E25" w:rsidRDefault="00831E25" w:rsidP="00831E25">
      <w:pPr>
        <w:rPr>
          <w:rFonts w:cs="Arial"/>
          <w:noProof/>
          <w:sz w:val="28"/>
          <w:szCs w:val="28"/>
          <w:lang w:eastAsia="es-MX"/>
        </w:rPr>
      </w:pPr>
      <w:r w:rsidRPr="00831E25">
        <w:rPr>
          <w:rFonts w:cs="Arial"/>
          <w:noProof/>
          <w:sz w:val="28"/>
          <w:szCs w:val="28"/>
          <w:lang w:eastAsia="es-MX"/>
        </w:rPr>
        <w:t>Artículo 84. Son deberes del Gobernador:</w:t>
      </w:r>
    </w:p>
    <w:p w:rsidR="00831E25" w:rsidRPr="00831E25" w:rsidRDefault="00831E25" w:rsidP="00831E25">
      <w:pPr>
        <w:rPr>
          <w:rFonts w:cs="Arial"/>
          <w:noProof/>
          <w:sz w:val="28"/>
          <w:szCs w:val="28"/>
          <w:lang w:eastAsia="es-MX"/>
        </w:rPr>
      </w:pPr>
    </w:p>
    <w:p w:rsidR="00831E25" w:rsidRPr="00831E25" w:rsidRDefault="00831E25" w:rsidP="00831E25">
      <w:pPr>
        <w:rPr>
          <w:rFonts w:cs="Arial"/>
          <w:noProof/>
          <w:sz w:val="28"/>
          <w:szCs w:val="28"/>
          <w:lang w:eastAsia="es-MX"/>
        </w:rPr>
      </w:pPr>
      <w:r w:rsidRPr="00831E25">
        <w:rPr>
          <w:rFonts w:cs="Arial"/>
          <w:noProof/>
          <w:sz w:val="28"/>
          <w:szCs w:val="28"/>
          <w:lang w:eastAsia="es-MX"/>
        </w:rPr>
        <w:t>I a la XIII…</w:t>
      </w:r>
    </w:p>
    <w:p w:rsidR="00831E25" w:rsidRPr="00831E25" w:rsidRDefault="00831E25" w:rsidP="00831E25">
      <w:pPr>
        <w:rPr>
          <w:rFonts w:cs="Arial"/>
          <w:noProof/>
          <w:sz w:val="28"/>
          <w:szCs w:val="28"/>
          <w:lang w:eastAsia="es-MX"/>
        </w:rPr>
      </w:pPr>
    </w:p>
    <w:p w:rsidR="00831E25" w:rsidRPr="00831E25" w:rsidRDefault="00831E25" w:rsidP="00831E25">
      <w:pPr>
        <w:rPr>
          <w:rFonts w:cs="Arial"/>
          <w:b/>
          <w:noProof/>
          <w:sz w:val="28"/>
          <w:szCs w:val="28"/>
          <w:lang w:eastAsia="es-MX"/>
        </w:rPr>
      </w:pPr>
      <w:r w:rsidRPr="00831E25">
        <w:rPr>
          <w:rFonts w:cs="Arial"/>
          <w:noProof/>
          <w:sz w:val="28"/>
          <w:szCs w:val="28"/>
          <w:lang w:eastAsia="es-MX"/>
        </w:rPr>
        <w:t>XIV.</w:t>
      </w:r>
      <w:r w:rsidRPr="00831E25">
        <w:rPr>
          <w:rFonts w:cs="Arial"/>
          <w:noProof/>
          <w:sz w:val="28"/>
          <w:szCs w:val="28"/>
          <w:lang w:eastAsia="es-MX"/>
        </w:rPr>
        <w:tab/>
        <w:t xml:space="preserve">Exigir </w:t>
      </w:r>
      <w:r w:rsidRPr="00831E25">
        <w:rPr>
          <w:rFonts w:cs="Arial"/>
          <w:b/>
          <w:noProof/>
          <w:sz w:val="28"/>
          <w:szCs w:val="28"/>
          <w:lang w:eastAsia="es-MX"/>
        </w:rPr>
        <w:t>dentro de los primeros quince días de cada mes</w:t>
      </w:r>
      <w:r w:rsidRPr="00831E25">
        <w:rPr>
          <w:rFonts w:cs="Arial"/>
          <w:noProof/>
          <w:sz w:val="28"/>
          <w:szCs w:val="28"/>
          <w:lang w:eastAsia="es-MX"/>
        </w:rPr>
        <w:t xml:space="preserve"> a la Secretaría de Finanzas del Estado, la cuenta de ingresos y egresos, y remitirla al Congreso o a la Diputación Permanente </w:t>
      </w:r>
      <w:r w:rsidRPr="00831E25">
        <w:rPr>
          <w:rFonts w:cs="Arial"/>
          <w:b/>
          <w:noProof/>
          <w:sz w:val="28"/>
          <w:szCs w:val="28"/>
          <w:lang w:eastAsia="es-MX"/>
        </w:rPr>
        <w:t>en un plazo no mayor a cinco días naturales posteriores a su recepción.</w:t>
      </w:r>
    </w:p>
    <w:p w:rsidR="00831E25" w:rsidRPr="00831E25" w:rsidRDefault="00831E25" w:rsidP="00831E25">
      <w:pPr>
        <w:rPr>
          <w:rFonts w:cs="Arial"/>
          <w:b/>
          <w:sz w:val="28"/>
          <w:szCs w:val="28"/>
        </w:rPr>
      </w:pPr>
      <w:r w:rsidRPr="00831E25">
        <w:rPr>
          <w:rFonts w:cs="Arial"/>
          <w:b/>
          <w:noProof/>
          <w:sz w:val="28"/>
          <w:szCs w:val="28"/>
          <w:lang w:eastAsia="es-MX"/>
        </w:rPr>
        <w:t>……</w:t>
      </w:r>
    </w:p>
    <w:p w:rsidR="00831E25" w:rsidRPr="00831E25" w:rsidRDefault="00831E25" w:rsidP="00831E25">
      <w:pPr>
        <w:jc w:val="center"/>
        <w:rPr>
          <w:rFonts w:cs="Arial"/>
          <w:b/>
          <w:sz w:val="28"/>
          <w:szCs w:val="28"/>
        </w:rPr>
      </w:pPr>
    </w:p>
    <w:p w:rsidR="00831E25" w:rsidRPr="00831E25" w:rsidRDefault="00831E25" w:rsidP="00831E25">
      <w:pPr>
        <w:jc w:val="center"/>
        <w:rPr>
          <w:rFonts w:cs="Arial"/>
          <w:b/>
          <w:sz w:val="28"/>
          <w:szCs w:val="28"/>
        </w:rPr>
      </w:pPr>
      <w:r w:rsidRPr="00831E25">
        <w:rPr>
          <w:rFonts w:cs="Arial"/>
          <w:b/>
          <w:sz w:val="28"/>
          <w:szCs w:val="28"/>
        </w:rPr>
        <w:t>TRANSITORIOS</w:t>
      </w:r>
    </w:p>
    <w:p w:rsidR="00831E25" w:rsidRPr="00831E25" w:rsidRDefault="00831E25" w:rsidP="00831E25">
      <w:pPr>
        <w:rPr>
          <w:rFonts w:cs="Arial"/>
          <w:sz w:val="28"/>
          <w:szCs w:val="28"/>
        </w:rPr>
      </w:pPr>
      <w:proofErr w:type="gramStart"/>
      <w:r w:rsidRPr="00831E25">
        <w:rPr>
          <w:rFonts w:cs="Arial"/>
          <w:b/>
          <w:sz w:val="28"/>
          <w:szCs w:val="28"/>
        </w:rPr>
        <w:t>Único.-</w:t>
      </w:r>
      <w:proofErr w:type="gramEnd"/>
      <w:r w:rsidRPr="00831E25">
        <w:rPr>
          <w:rFonts w:cs="Arial"/>
          <w:b/>
          <w:sz w:val="28"/>
          <w:szCs w:val="28"/>
        </w:rPr>
        <w:t xml:space="preserve">  </w:t>
      </w:r>
      <w:r w:rsidRPr="00831E25">
        <w:rPr>
          <w:rFonts w:cs="Arial"/>
          <w:sz w:val="28"/>
          <w:szCs w:val="28"/>
        </w:rPr>
        <w:t>El presente Decreto entrará en vigor al día siguiente de su publicación en el Periódico Oficial del Estado.</w:t>
      </w:r>
    </w:p>
    <w:p w:rsidR="00831E25" w:rsidRPr="00831E25" w:rsidRDefault="00831E25" w:rsidP="00831E25">
      <w:pPr>
        <w:rPr>
          <w:rFonts w:cs="Arial"/>
          <w:sz w:val="28"/>
          <w:szCs w:val="28"/>
        </w:rPr>
      </w:pPr>
    </w:p>
    <w:p w:rsidR="009F3B48" w:rsidRPr="00831E25" w:rsidRDefault="00831E25" w:rsidP="00831E25">
      <w:pPr>
        <w:rPr>
          <w:rFonts w:cs="Arial"/>
          <w:sz w:val="28"/>
          <w:szCs w:val="28"/>
        </w:rPr>
      </w:pPr>
      <w:r w:rsidRPr="00831E25">
        <w:rPr>
          <w:rFonts w:cs="Arial"/>
          <w:b/>
          <w:sz w:val="28"/>
          <w:szCs w:val="28"/>
        </w:rPr>
        <w:t xml:space="preserve"> </w:t>
      </w:r>
    </w:p>
    <w:p w:rsidR="00831E25" w:rsidRPr="00831E25" w:rsidRDefault="00831E25" w:rsidP="00831E25">
      <w:pPr>
        <w:jc w:val="center"/>
        <w:rPr>
          <w:rFonts w:cs="Arial"/>
          <w:sz w:val="28"/>
          <w:szCs w:val="28"/>
        </w:rPr>
      </w:pPr>
      <w:r w:rsidRPr="00831E25">
        <w:rPr>
          <w:rFonts w:cs="Arial"/>
          <w:sz w:val="28"/>
          <w:szCs w:val="28"/>
        </w:rPr>
        <w:t>ATENTAMENTE</w:t>
      </w:r>
    </w:p>
    <w:p w:rsidR="00831E25" w:rsidRPr="00831E25" w:rsidRDefault="00831E25" w:rsidP="00831E25">
      <w:pPr>
        <w:jc w:val="center"/>
        <w:rPr>
          <w:rFonts w:cs="Arial"/>
          <w:sz w:val="28"/>
          <w:szCs w:val="28"/>
        </w:rPr>
      </w:pPr>
    </w:p>
    <w:p w:rsidR="00831E25" w:rsidRPr="00831E25" w:rsidRDefault="00831E25" w:rsidP="00831E25">
      <w:pPr>
        <w:jc w:val="center"/>
        <w:rPr>
          <w:rFonts w:cs="Arial"/>
          <w:sz w:val="28"/>
          <w:szCs w:val="28"/>
        </w:rPr>
      </w:pPr>
      <w:r w:rsidRPr="00831E25">
        <w:rPr>
          <w:rFonts w:cs="Arial"/>
          <w:sz w:val="28"/>
          <w:szCs w:val="28"/>
        </w:rPr>
        <w:t>“POR UNA PATRIA ORDENADA Y GENEROSA Y UNA VIDA MEJOR Y MÁS DIGNA PARA TODOS”</w:t>
      </w:r>
    </w:p>
    <w:p w:rsidR="00831E25" w:rsidRDefault="00831E25" w:rsidP="00831E25">
      <w:pPr>
        <w:jc w:val="center"/>
        <w:rPr>
          <w:rFonts w:cs="Arial"/>
          <w:sz w:val="24"/>
          <w:szCs w:val="24"/>
        </w:rPr>
      </w:pPr>
    </w:p>
    <w:p w:rsidR="00831E25" w:rsidRPr="00A66BBB" w:rsidRDefault="00831E25" w:rsidP="00831E25">
      <w:pPr>
        <w:jc w:val="center"/>
        <w:rPr>
          <w:rFonts w:cs="Arial"/>
          <w:sz w:val="24"/>
          <w:szCs w:val="24"/>
        </w:rPr>
      </w:pPr>
      <w:r w:rsidRPr="00A66BBB">
        <w:rPr>
          <w:rFonts w:cs="Arial"/>
          <w:sz w:val="24"/>
          <w:szCs w:val="24"/>
        </w:rPr>
        <w:t xml:space="preserve">Saltillo, Coahuila de Zaragoza, </w:t>
      </w:r>
      <w:r>
        <w:rPr>
          <w:rFonts w:cs="Arial"/>
          <w:sz w:val="24"/>
          <w:szCs w:val="24"/>
        </w:rPr>
        <w:t>28</w:t>
      </w:r>
      <w:r w:rsidRPr="00A66BBB">
        <w:rPr>
          <w:rFonts w:cs="Arial"/>
          <w:sz w:val="24"/>
          <w:szCs w:val="24"/>
        </w:rPr>
        <w:t xml:space="preserve"> de ma</w:t>
      </w:r>
      <w:r>
        <w:rPr>
          <w:rFonts w:cs="Arial"/>
          <w:sz w:val="24"/>
          <w:szCs w:val="24"/>
        </w:rPr>
        <w:t xml:space="preserve">yo </w:t>
      </w:r>
      <w:r w:rsidRPr="00A66BBB">
        <w:rPr>
          <w:rFonts w:cs="Arial"/>
          <w:sz w:val="24"/>
          <w:szCs w:val="24"/>
        </w:rPr>
        <w:t>de 201</w:t>
      </w:r>
      <w:r>
        <w:rPr>
          <w:rFonts w:cs="Arial"/>
          <w:sz w:val="24"/>
          <w:szCs w:val="24"/>
        </w:rPr>
        <w:t>9</w:t>
      </w:r>
    </w:p>
    <w:p w:rsidR="00831E25" w:rsidRPr="00A66BBB" w:rsidRDefault="00831E25" w:rsidP="00831E25">
      <w:pPr>
        <w:jc w:val="center"/>
        <w:rPr>
          <w:rFonts w:cs="Arial"/>
          <w:sz w:val="24"/>
          <w:szCs w:val="24"/>
        </w:rPr>
      </w:pPr>
    </w:p>
    <w:p w:rsidR="00831E25" w:rsidRDefault="00831E25" w:rsidP="00831E25">
      <w:pPr>
        <w:jc w:val="center"/>
        <w:rPr>
          <w:rFonts w:cs="Arial"/>
          <w:sz w:val="24"/>
          <w:szCs w:val="24"/>
        </w:rPr>
      </w:pPr>
      <w:bookmarkStart w:id="0" w:name="_GoBack"/>
      <w:bookmarkEnd w:id="0"/>
    </w:p>
    <w:p w:rsidR="00831E25" w:rsidRPr="00AC1121" w:rsidRDefault="00831E25" w:rsidP="00831E25">
      <w:pPr>
        <w:jc w:val="center"/>
        <w:rPr>
          <w:rFonts w:cs="Arial"/>
          <w:sz w:val="24"/>
          <w:szCs w:val="24"/>
        </w:rPr>
      </w:pPr>
      <w:r w:rsidRPr="00A66BBB">
        <w:rPr>
          <w:rFonts w:cs="Arial"/>
          <w:sz w:val="24"/>
          <w:szCs w:val="24"/>
        </w:rPr>
        <w:t>POR EL GRUPO PARLAMENTARIO “DEL PARTIDO ACCIÓN NACIONAL”</w:t>
      </w:r>
    </w:p>
    <w:p w:rsidR="00831E25" w:rsidRPr="004D7D18" w:rsidRDefault="00831E25" w:rsidP="00831E25">
      <w:pPr>
        <w:jc w:val="left"/>
        <w:rPr>
          <w:rFonts w:asciiTheme="minorHAnsi" w:hAnsiTheme="minorHAnsi" w:cstheme="minorHAnsi"/>
          <w:bCs/>
          <w:sz w:val="28"/>
          <w:szCs w:val="28"/>
          <w:lang w:val="es-ES"/>
        </w:rPr>
      </w:pPr>
    </w:p>
    <w:p w:rsidR="00831E25" w:rsidRDefault="00831E25" w:rsidP="00831E25">
      <w:pPr>
        <w:rPr>
          <w:rFonts w:cs="Arial"/>
          <w:sz w:val="24"/>
          <w:szCs w:val="24"/>
        </w:rPr>
      </w:pPr>
    </w:p>
    <w:p w:rsidR="009F3B48" w:rsidRPr="00831E25" w:rsidRDefault="009F3B48" w:rsidP="00831E25">
      <w:pPr>
        <w:rPr>
          <w:rFonts w:cs="Arial"/>
          <w:sz w:val="24"/>
          <w:szCs w:val="24"/>
        </w:rPr>
      </w:pPr>
    </w:p>
    <w:p w:rsidR="00831E25" w:rsidRDefault="00831E25" w:rsidP="00831E25">
      <w:pPr>
        <w:jc w:val="center"/>
        <w:rPr>
          <w:rFonts w:cs="Arial"/>
          <w:b/>
        </w:rPr>
      </w:pPr>
    </w:p>
    <w:p w:rsidR="00831E25" w:rsidRDefault="00831E25" w:rsidP="00831E25">
      <w:pPr>
        <w:jc w:val="center"/>
        <w:rPr>
          <w:rFonts w:cs="Arial"/>
          <w:b/>
        </w:rPr>
      </w:pPr>
    </w:p>
    <w:p w:rsidR="00831E25" w:rsidRDefault="00831E25" w:rsidP="00831E25">
      <w:pPr>
        <w:jc w:val="center"/>
        <w:rPr>
          <w:rFonts w:cs="Arial"/>
          <w:b/>
          <w:sz w:val="18"/>
          <w:szCs w:val="18"/>
        </w:rPr>
      </w:pPr>
      <w:r w:rsidRPr="00831E25">
        <w:rPr>
          <w:rFonts w:cs="Arial"/>
          <w:b/>
          <w:sz w:val="18"/>
          <w:szCs w:val="18"/>
        </w:rPr>
        <w:t xml:space="preserve">DIP. MARÍA EUGENIA CAZARES MARTÍNEZ </w:t>
      </w:r>
    </w:p>
    <w:p w:rsidR="00831E25" w:rsidRDefault="00831E25" w:rsidP="00831E25">
      <w:pPr>
        <w:jc w:val="center"/>
        <w:rPr>
          <w:rFonts w:cs="Arial"/>
          <w:b/>
          <w:sz w:val="18"/>
          <w:szCs w:val="18"/>
        </w:rPr>
      </w:pPr>
    </w:p>
    <w:p w:rsidR="00831E25" w:rsidRPr="00831E25" w:rsidRDefault="00831E25" w:rsidP="00831E25">
      <w:pPr>
        <w:jc w:val="center"/>
        <w:rPr>
          <w:rFonts w:cs="Arial"/>
          <w:b/>
          <w:sz w:val="18"/>
          <w:szCs w:val="18"/>
        </w:rPr>
      </w:pPr>
    </w:p>
    <w:p w:rsidR="00831E25" w:rsidRPr="00831E25" w:rsidRDefault="00831E25" w:rsidP="00831E25">
      <w:pPr>
        <w:jc w:val="center"/>
        <w:rPr>
          <w:rFonts w:cs="Arial"/>
          <w:b/>
          <w:sz w:val="18"/>
          <w:szCs w:val="18"/>
        </w:rPr>
      </w:pPr>
    </w:p>
    <w:p w:rsidR="00831E25" w:rsidRPr="00831E25" w:rsidRDefault="00831E25" w:rsidP="00831E25">
      <w:pPr>
        <w:jc w:val="center"/>
        <w:rPr>
          <w:rFonts w:cs="Arial"/>
          <w:b/>
          <w:sz w:val="18"/>
          <w:szCs w:val="18"/>
        </w:rPr>
      </w:pPr>
    </w:p>
    <w:p w:rsidR="00831E25" w:rsidRPr="00831E25" w:rsidRDefault="00831E25" w:rsidP="00831E25">
      <w:pPr>
        <w:jc w:val="center"/>
        <w:rPr>
          <w:rFonts w:cs="Arial"/>
          <w:b/>
          <w:sz w:val="18"/>
          <w:szCs w:val="18"/>
        </w:rPr>
      </w:pPr>
    </w:p>
    <w:p w:rsidR="00831E25" w:rsidRPr="00831E25" w:rsidRDefault="00831E25" w:rsidP="00831E25">
      <w:pPr>
        <w:jc w:val="center"/>
        <w:rPr>
          <w:rFonts w:cs="Arial"/>
          <w:b/>
          <w:sz w:val="18"/>
          <w:szCs w:val="18"/>
        </w:rPr>
      </w:pPr>
    </w:p>
    <w:p w:rsidR="00831E25" w:rsidRPr="00831E25" w:rsidRDefault="00831E25" w:rsidP="00831E25">
      <w:pPr>
        <w:tabs>
          <w:tab w:val="left" w:pos="5056"/>
        </w:tabs>
        <w:rPr>
          <w:rFonts w:cs="Arial"/>
          <w:b/>
          <w:sz w:val="18"/>
          <w:szCs w:val="18"/>
          <w:lang w:val="pt-BR"/>
        </w:rPr>
      </w:pPr>
    </w:p>
    <w:p w:rsidR="00831E25" w:rsidRPr="00831E25" w:rsidRDefault="00831E25" w:rsidP="00831E25">
      <w:pPr>
        <w:tabs>
          <w:tab w:val="left" w:pos="5056"/>
        </w:tabs>
        <w:rPr>
          <w:rFonts w:cs="Arial"/>
          <w:b/>
          <w:sz w:val="18"/>
          <w:szCs w:val="18"/>
          <w:lang w:val="pt-BR"/>
        </w:rPr>
      </w:pPr>
    </w:p>
    <w:p w:rsidR="00831E25" w:rsidRPr="00831E25" w:rsidRDefault="00831E25" w:rsidP="00831E25">
      <w:pPr>
        <w:tabs>
          <w:tab w:val="left" w:pos="5056"/>
        </w:tabs>
        <w:rPr>
          <w:rFonts w:cs="Arial"/>
          <w:b/>
          <w:sz w:val="18"/>
          <w:szCs w:val="18"/>
          <w:lang w:val="pt-BR"/>
        </w:rPr>
      </w:pPr>
    </w:p>
    <w:p w:rsidR="00831E25" w:rsidRPr="00831E25" w:rsidRDefault="00831E25" w:rsidP="00831E25">
      <w:pPr>
        <w:tabs>
          <w:tab w:val="left" w:pos="5056"/>
        </w:tabs>
        <w:rPr>
          <w:rFonts w:cs="Arial"/>
          <w:b/>
          <w:sz w:val="18"/>
          <w:szCs w:val="18"/>
          <w:lang w:val="pt-BR"/>
        </w:rPr>
      </w:pPr>
    </w:p>
    <w:p w:rsidR="00831E25" w:rsidRPr="00831E25" w:rsidRDefault="00831E25" w:rsidP="00831E25">
      <w:pPr>
        <w:tabs>
          <w:tab w:val="left" w:pos="5056"/>
        </w:tabs>
        <w:rPr>
          <w:rFonts w:cs="Arial"/>
          <w:b/>
          <w:sz w:val="18"/>
          <w:szCs w:val="18"/>
          <w:lang w:val="pt-BR"/>
        </w:rPr>
      </w:pPr>
    </w:p>
    <w:p w:rsidR="00831E25" w:rsidRPr="00831E25" w:rsidRDefault="00831E25" w:rsidP="00831E25">
      <w:pPr>
        <w:tabs>
          <w:tab w:val="left" w:pos="5056"/>
        </w:tabs>
        <w:rPr>
          <w:rFonts w:cs="Arial"/>
          <w:b/>
          <w:sz w:val="18"/>
          <w:szCs w:val="18"/>
          <w:lang w:val="pt-BR"/>
        </w:rPr>
      </w:pPr>
      <w:r w:rsidRPr="00831E25">
        <w:rPr>
          <w:rFonts w:cs="Arial"/>
          <w:b/>
          <w:sz w:val="18"/>
          <w:szCs w:val="18"/>
          <w:lang w:val="pt-BR"/>
        </w:rPr>
        <w:t xml:space="preserve">DIP. MARCELO DE JESUS TORRES COFIÑO            </w:t>
      </w:r>
      <w:r>
        <w:rPr>
          <w:rFonts w:cs="Arial"/>
          <w:b/>
          <w:sz w:val="18"/>
          <w:szCs w:val="18"/>
          <w:lang w:val="pt-BR"/>
        </w:rPr>
        <w:t xml:space="preserve">    </w:t>
      </w:r>
      <w:r w:rsidRPr="00831E25">
        <w:rPr>
          <w:rFonts w:cs="Arial"/>
          <w:b/>
          <w:sz w:val="18"/>
          <w:szCs w:val="18"/>
          <w:lang w:val="pt-BR"/>
        </w:rPr>
        <w:t xml:space="preserve">    DIP. GERARDO ABRAHAM AGUADO GÓMEZ</w:t>
      </w:r>
    </w:p>
    <w:p w:rsidR="00831E25" w:rsidRPr="00831E25" w:rsidRDefault="00831E25" w:rsidP="00831E25">
      <w:pPr>
        <w:tabs>
          <w:tab w:val="left" w:pos="5056"/>
        </w:tabs>
        <w:rPr>
          <w:rFonts w:cs="Arial"/>
          <w:b/>
          <w:sz w:val="18"/>
          <w:szCs w:val="18"/>
          <w:lang w:val="pt-BR"/>
        </w:rPr>
      </w:pPr>
    </w:p>
    <w:p w:rsidR="00831E25" w:rsidRPr="00831E25" w:rsidRDefault="00831E25" w:rsidP="00831E25">
      <w:pPr>
        <w:tabs>
          <w:tab w:val="left" w:pos="5056"/>
        </w:tabs>
        <w:rPr>
          <w:rFonts w:cs="Arial"/>
          <w:b/>
          <w:sz w:val="18"/>
          <w:szCs w:val="18"/>
          <w:lang w:val="pt-BR"/>
        </w:rPr>
      </w:pPr>
    </w:p>
    <w:p w:rsidR="00831E25" w:rsidRPr="00831E25" w:rsidRDefault="00831E25" w:rsidP="00831E25">
      <w:pPr>
        <w:tabs>
          <w:tab w:val="left" w:pos="5056"/>
        </w:tabs>
        <w:rPr>
          <w:rFonts w:cs="Arial"/>
          <w:b/>
          <w:sz w:val="18"/>
          <w:szCs w:val="18"/>
          <w:lang w:val="pt-BR"/>
        </w:rPr>
      </w:pPr>
    </w:p>
    <w:p w:rsidR="00831E25" w:rsidRPr="00831E25" w:rsidRDefault="00831E25" w:rsidP="00831E25">
      <w:pPr>
        <w:tabs>
          <w:tab w:val="left" w:pos="5056"/>
        </w:tabs>
        <w:rPr>
          <w:rFonts w:cs="Arial"/>
          <w:b/>
          <w:sz w:val="18"/>
          <w:szCs w:val="18"/>
          <w:lang w:val="pt-BR"/>
        </w:rPr>
      </w:pPr>
    </w:p>
    <w:p w:rsidR="00831E25" w:rsidRPr="00831E25" w:rsidRDefault="00831E25" w:rsidP="00831E25">
      <w:pPr>
        <w:tabs>
          <w:tab w:val="left" w:pos="5056"/>
        </w:tabs>
        <w:rPr>
          <w:rFonts w:cs="Arial"/>
          <w:b/>
          <w:sz w:val="18"/>
          <w:szCs w:val="18"/>
          <w:lang w:val="pt-BR"/>
        </w:rPr>
      </w:pPr>
    </w:p>
    <w:p w:rsidR="00831E25" w:rsidRPr="00831E25" w:rsidRDefault="00831E25" w:rsidP="00831E25">
      <w:pPr>
        <w:tabs>
          <w:tab w:val="left" w:pos="5056"/>
        </w:tabs>
        <w:rPr>
          <w:rFonts w:cs="Arial"/>
          <w:b/>
          <w:sz w:val="18"/>
          <w:szCs w:val="18"/>
          <w:lang w:val="pt-BR"/>
        </w:rPr>
      </w:pPr>
    </w:p>
    <w:p w:rsidR="00831E25" w:rsidRPr="00831E25" w:rsidRDefault="00831E25" w:rsidP="00831E25">
      <w:pPr>
        <w:tabs>
          <w:tab w:val="left" w:pos="5056"/>
        </w:tabs>
        <w:rPr>
          <w:rFonts w:cs="Arial"/>
          <w:b/>
          <w:sz w:val="18"/>
          <w:szCs w:val="18"/>
          <w:lang w:val="pt-BR"/>
        </w:rPr>
      </w:pPr>
    </w:p>
    <w:p w:rsidR="00831E25" w:rsidRPr="00831E25" w:rsidRDefault="00831E25" w:rsidP="00831E25">
      <w:pPr>
        <w:tabs>
          <w:tab w:val="left" w:pos="5056"/>
        </w:tabs>
        <w:rPr>
          <w:rFonts w:cs="Arial"/>
          <w:b/>
          <w:sz w:val="18"/>
          <w:szCs w:val="18"/>
          <w:lang w:val="pt-BR"/>
        </w:rPr>
      </w:pPr>
    </w:p>
    <w:p w:rsidR="00831E25" w:rsidRPr="00831E25" w:rsidRDefault="00831E25" w:rsidP="00831E25">
      <w:pPr>
        <w:tabs>
          <w:tab w:val="left" w:pos="5056"/>
        </w:tabs>
        <w:rPr>
          <w:rFonts w:cs="Arial"/>
          <w:b/>
          <w:sz w:val="18"/>
          <w:szCs w:val="18"/>
          <w:lang w:val="pt-BR"/>
        </w:rPr>
      </w:pPr>
      <w:r w:rsidRPr="00831E25">
        <w:rPr>
          <w:rFonts w:cs="Arial"/>
          <w:b/>
          <w:sz w:val="18"/>
          <w:szCs w:val="18"/>
          <w:lang w:val="pt-BR"/>
        </w:rPr>
        <w:t>DIP. ROSA NILDA GONZÁLEZ NORIEGA</w:t>
      </w:r>
      <w:r w:rsidRPr="00831E25">
        <w:rPr>
          <w:rFonts w:cs="Arial"/>
          <w:b/>
          <w:sz w:val="18"/>
          <w:szCs w:val="18"/>
          <w:lang w:val="pt-BR"/>
        </w:rPr>
        <w:tab/>
        <w:t>DIP. FERNANDO IZAGUIRRE VALDÉS</w:t>
      </w:r>
    </w:p>
    <w:p w:rsidR="00831E25" w:rsidRPr="00831E25" w:rsidRDefault="00831E25" w:rsidP="00831E25">
      <w:pPr>
        <w:tabs>
          <w:tab w:val="left" w:pos="5056"/>
        </w:tabs>
        <w:rPr>
          <w:rFonts w:cs="Arial"/>
          <w:b/>
          <w:sz w:val="18"/>
          <w:szCs w:val="18"/>
          <w:lang w:val="pt-BR"/>
        </w:rPr>
      </w:pPr>
    </w:p>
    <w:p w:rsidR="00831E25" w:rsidRPr="00831E25" w:rsidRDefault="00831E25" w:rsidP="00831E25">
      <w:pPr>
        <w:tabs>
          <w:tab w:val="left" w:pos="5056"/>
        </w:tabs>
        <w:rPr>
          <w:rFonts w:cs="Arial"/>
          <w:b/>
          <w:sz w:val="18"/>
          <w:szCs w:val="18"/>
          <w:lang w:val="pt-BR"/>
        </w:rPr>
      </w:pPr>
    </w:p>
    <w:p w:rsidR="00831E25" w:rsidRPr="00831E25" w:rsidRDefault="00831E25" w:rsidP="00831E25">
      <w:pPr>
        <w:tabs>
          <w:tab w:val="left" w:pos="5056"/>
        </w:tabs>
        <w:rPr>
          <w:rFonts w:cs="Arial"/>
          <w:b/>
          <w:sz w:val="18"/>
          <w:szCs w:val="18"/>
          <w:lang w:val="pt-BR"/>
        </w:rPr>
      </w:pPr>
    </w:p>
    <w:p w:rsidR="00831E25" w:rsidRPr="00831E25" w:rsidRDefault="00831E25" w:rsidP="00831E25">
      <w:pPr>
        <w:tabs>
          <w:tab w:val="left" w:pos="5056"/>
        </w:tabs>
        <w:rPr>
          <w:rFonts w:cs="Arial"/>
          <w:b/>
          <w:sz w:val="18"/>
          <w:szCs w:val="18"/>
          <w:lang w:val="pt-BR"/>
        </w:rPr>
      </w:pPr>
    </w:p>
    <w:p w:rsidR="00831E25" w:rsidRPr="00831E25" w:rsidRDefault="00831E25" w:rsidP="00831E25">
      <w:pPr>
        <w:tabs>
          <w:tab w:val="left" w:pos="5056"/>
        </w:tabs>
        <w:ind w:right="-518"/>
        <w:rPr>
          <w:rFonts w:cs="Arial"/>
          <w:b/>
          <w:sz w:val="18"/>
          <w:szCs w:val="18"/>
          <w:lang w:val="pt-BR"/>
        </w:rPr>
      </w:pPr>
    </w:p>
    <w:p w:rsidR="00831E25" w:rsidRPr="00831E25" w:rsidRDefault="00831E25" w:rsidP="00831E25">
      <w:pPr>
        <w:tabs>
          <w:tab w:val="left" w:pos="5056"/>
        </w:tabs>
        <w:ind w:right="-518"/>
        <w:rPr>
          <w:rFonts w:cs="Arial"/>
          <w:b/>
          <w:sz w:val="18"/>
          <w:szCs w:val="18"/>
        </w:rPr>
      </w:pPr>
    </w:p>
    <w:p w:rsidR="00831E25" w:rsidRPr="00831E25" w:rsidRDefault="00831E25" w:rsidP="00831E25">
      <w:pPr>
        <w:tabs>
          <w:tab w:val="left" w:pos="5056"/>
        </w:tabs>
        <w:ind w:right="-518"/>
        <w:rPr>
          <w:rFonts w:cs="Arial"/>
          <w:b/>
          <w:sz w:val="18"/>
          <w:szCs w:val="18"/>
        </w:rPr>
      </w:pPr>
    </w:p>
    <w:p w:rsidR="00831E25" w:rsidRPr="00831E25" w:rsidRDefault="00831E25" w:rsidP="00831E25">
      <w:pPr>
        <w:tabs>
          <w:tab w:val="left" w:pos="5056"/>
        </w:tabs>
        <w:ind w:right="-518"/>
        <w:rPr>
          <w:rFonts w:cs="Arial"/>
          <w:b/>
          <w:sz w:val="18"/>
          <w:szCs w:val="18"/>
        </w:rPr>
      </w:pPr>
    </w:p>
    <w:p w:rsidR="00831E25" w:rsidRPr="00831E25" w:rsidRDefault="00831E25" w:rsidP="00831E25">
      <w:pPr>
        <w:tabs>
          <w:tab w:val="left" w:pos="5056"/>
        </w:tabs>
        <w:ind w:right="-518"/>
        <w:rPr>
          <w:rFonts w:cs="Arial"/>
          <w:b/>
          <w:sz w:val="18"/>
          <w:szCs w:val="18"/>
        </w:rPr>
      </w:pPr>
      <w:r w:rsidRPr="00831E25">
        <w:rPr>
          <w:rFonts w:cs="Arial"/>
          <w:b/>
          <w:sz w:val="18"/>
          <w:szCs w:val="18"/>
        </w:rPr>
        <w:t xml:space="preserve">DIP. BLANCA EPPEN CANALES                            </w:t>
      </w:r>
      <w:r w:rsidRPr="00831E25">
        <w:rPr>
          <w:rFonts w:cs="Arial"/>
          <w:b/>
          <w:sz w:val="18"/>
          <w:szCs w:val="18"/>
        </w:rPr>
        <w:tab/>
        <w:t>DIP. JUAN CARLOS GUERRA LÓPEZ NEGRETE</w:t>
      </w:r>
    </w:p>
    <w:p w:rsidR="00831E25" w:rsidRPr="00831E25" w:rsidRDefault="00831E25" w:rsidP="00831E25">
      <w:pPr>
        <w:tabs>
          <w:tab w:val="left" w:pos="5056"/>
        </w:tabs>
        <w:rPr>
          <w:rFonts w:cs="Arial"/>
          <w:b/>
          <w:sz w:val="18"/>
          <w:szCs w:val="18"/>
        </w:rPr>
      </w:pPr>
    </w:p>
    <w:p w:rsidR="00831E25" w:rsidRPr="00831E25" w:rsidRDefault="00831E25" w:rsidP="00831E25">
      <w:pPr>
        <w:tabs>
          <w:tab w:val="left" w:pos="5056"/>
        </w:tabs>
        <w:rPr>
          <w:rFonts w:cs="Arial"/>
          <w:b/>
          <w:sz w:val="18"/>
          <w:szCs w:val="18"/>
        </w:rPr>
      </w:pPr>
    </w:p>
    <w:p w:rsidR="00831E25" w:rsidRPr="00831E25" w:rsidRDefault="00831E25" w:rsidP="00831E25">
      <w:pPr>
        <w:tabs>
          <w:tab w:val="left" w:pos="5056"/>
        </w:tabs>
        <w:rPr>
          <w:rFonts w:cs="Arial"/>
          <w:b/>
          <w:sz w:val="18"/>
          <w:szCs w:val="18"/>
        </w:rPr>
      </w:pPr>
    </w:p>
    <w:p w:rsidR="00831E25" w:rsidRPr="00831E25" w:rsidRDefault="00831E25" w:rsidP="00831E25">
      <w:pPr>
        <w:tabs>
          <w:tab w:val="left" w:pos="5056"/>
        </w:tabs>
        <w:rPr>
          <w:rFonts w:cs="Arial"/>
          <w:b/>
          <w:sz w:val="18"/>
          <w:szCs w:val="18"/>
        </w:rPr>
      </w:pPr>
    </w:p>
    <w:p w:rsidR="00831E25" w:rsidRPr="00831E25" w:rsidRDefault="00831E25" w:rsidP="00831E25">
      <w:pPr>
        <w:tabs>
          <w:tab w:val="left" w:pos="5056"/>
        </w:tabs>
        <w:rPr>
          <w:rFonts w:cs="Arial"/>
          <w:b/>
          <w:sz w:val="18"/>
          <w:szCs w:val="18"/>
        </w:rPr>
      </w:pPr>
    </w:p>
    <w:p w:rsidR="00831E25" w:rsidRPr="00831E25" w:rsidRDefault="00831E25" w:rsidP="00831E25">
      <w:pPr>
        <w:tabs>
          <w:tab w:val="left" w:pos="5056"/>
        </w:tabs>
        <w:rPr>
          <w:rFonts w:cs="Arial"/>
          <w:b/>
          <w:sz w:val="18"/>
          <w:szCs w:val="18"/>
        </w:rPr>
      </w:pPr>
    </w:p>
    <w:p w:rsidR="00831E25" w:rsidRPr="00831E25" w:rsidRDefault="00831E25" w:rsidP="00831E25">
      <w:pPr>
        <w:tabs>
          <w:tab w:val="left" w:pos="5056"/>
        </w:tabs>
        <w:rPr>
          <w:rFonts w:cs="Arial"/>
          <w:b/>
          <w:sz w:val="18"/>
          <w:szCs w:val="18"/>
        </w:rPr>
      </w:pPr>
      <w:r w:rsidRPr="00831E25">
        <w:rPr>
          <w:rFonts w:cs="Arial"/>
          <w:b/>
          <w:sz w:val="18"/>
          <w:szCs w:val="18"/>
        </w:rPr>
        <w:t>DIP. GABRIELA ZAPOPAN GARZA GALVÁN</w:t>
      </w:r>
      <w:r w:rsidRPr="00831E25">
        <w:rPr>
          <w:rFonts w:cs="Arial"/>
          <w:b/>
          <w:sz w:val="18"/>
          <w:szCs w:val="18"/>
        </w:rPr>
        <w:tab/>
        <w:t>DIP. JUAN ANTONIO GARCÍA VILLA</w:t>
      </w:r>
    </w:p>
    <w:p w:rsidR="00831E25" w:rsidRPr="00831E25" w:rsidRDefault="00831E25" w:rsidP="00831E25">
      <w:pPr>
        <w:tabs>
          <w:tab w:val="left" w:pos="5056"/>
        </w:tabs>
        <w:rPr>
          <w:rFonts w:cs="Arial"/>
          <w:b/>
          <w:sz w:val="18"/>
          <w:szCs w:val="18"/>
        </w:rPr>
      </w:pPr>
    </w:p>
    <w:p w:rsidR="00831E25" w:rsidRPr="00831E25" w:rsidRDefault="00831E25" w:rsidP="00831E25">
      <w:pPr>
        <w:jc w:val="center"/>
        <w:rPr>
          <w:rFonts w:cs="Arial"/>
          <w:sz w:val="18"/>
          <w:szCs w:val="18"/>
        </w:rPr>
      </w:pPr>
    </w:p>
    <w:p w:rsidR="00831E25" w:rsidRPr="00831E25" w:rsidRDefault="00831E25" w:rsidP="00831E25">
      <w:pPr>
        <w:jc w:val="center"/>
        <w:rPr>
          <w:rFonts w:cs="Arial"/>
          <w:sz w:val="18"/>
          <w:szCs w:val="18"/>
        </w:rPr>
      </w:pPr>
    </w:p>
    <w:p w:rsidR="00831E25" w:rsidRPr="00630070" w:rsidRDefault="00630070" w:rsidP="00831E25">
      <w:pPr>
        <w:rPr>
          <w:rFonts w:cs="Arial"/>
          <w:sz w:val="16"/>
          <w:szCs w:val="16"/>
        </w:rPr>
      </w:pPr>
      <w:r w:rsidRPr="00630070">
        <w:rPr>
          <w:rFonts w:cs="Arial"/>
          <w:sz w:val="16"/>
          <w:szCs w:val="16"/>
        </w:rPr>
        <w:t xml:space="preserve">HOJA DE FIRMAS QUE ACOMPAÑA LA INICIATIVA CON PROYECTO DE </w:t>
      </w:r>
      <w:proofErr w:type="gramStart"/>
      <w:r w:rsidRPr="00630070">
        <w:rPr>
          <w:rFonts w:cs="Arial"/>
          <w:sz w:val="16"/>
          <w:szCs w:val="16"/>
        </w:rPr>
        <w:t>DECRETO  POR</w:t>
      </w:r>
      <w:proofErr w:type="gramEnd"/>
      <w:r w:rsidRPr="00630070">
        <w:rPr>
          <w:rFonts w:cs="Arial"/>
          <w:sz w:val="16"/>
          <w:szCs w:val="16"/>
        </w:rPr>
        <w:t xml:space="preserve"> LA QUE  SE MODIFICA EL CONTENIDO DE LA FRACCIÓN XIV DEL ARTÍCULO 84 DE LA CONSTITUCIÓN POLÍTICA DEL ESTADO DE COAHUILA DE ZARAGOZA</w:t>
      </w:r>
    </w:p>
    <w:sectPr w:rsidR="00831E25" w:rsidRPr="00630070" w:rsidSect="00FB1D2E">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022" w:rsidRDefault="00F06022" w:rsidP="005F5CDF">
      <w:r>
        <w:separator/>
      </w:r>
    </w:p>
  </w:endnote>
  <w:endnote w:type="continuationSeparator" w:id="0">
    <w:p w:rsidR="00F06022" w:rsidRDefault="00F06022"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022" w:rsidRDefault="00F06022" w:rsidP="005F5CDF">
      <w:r>
        <w:separator/>
      </w:r>
    </w:p>
  </w:footnote>
  <w:footnote w:type="continuationSeparator" w:id="0">
    <w:p w:rsidR="00F06022" w:rsidRDefault="00F06022"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DF" w:rsidRPr="00F81E38" w:rsidRDefault="00FB1D2E" w:rsidP="005F5CDF">
    <w:pPr>
      <w:pStyle w:val="Encabezado"/>
      <w:tabs>
        <w:tab w:val="left" w:pos="5040"/>
      </w:tabs>
      <w:jc w:val="center"/>
      <w:rPr>
        <w:rFonts w:ascii="Times New Roman" w:hAnsi="Times New Roman" w:cs="Arial"/>
        <w:bCs/>
        <w:smallCaps/>
        <w:spacing w:val="20"/>
        <w:sz w:val="32"/>
        <w:szCs w:val="32"/>
      </w:rPr>
    </w:pPr>
    <w:r>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78921994" wp14:editId="17EC38DB">
          <wp:simplePos x="0" y="0"/>
          <wp:positionH relativeFrom="column">
            <wp:posOffset>5382978</wp:posOffset>
          </wp:positionH>
          <wp:positionV relativeFrom="paragraph">
            <wp:posOffset>-11016</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633612C0" wp14:editId="2C7A31D5">
          <wp:simplePos x="0" y="0"/>
          <wp:positionH relativeFrom="column">
            <wp:posOffset>-282327</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rsidR="005F5CDF" w:rsidRPr="00F81E38" w:rsidRDefault="005F5CDF"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rsidR="005F5CDF" w:rsidRDefault="005F5CDF" w:rsidP="005F5CDF">
    <w:pPr>
      <w:pStyle w:val="Encabezado"/>
      <w:ind w:right="49"/>
      <w:jc w:val="center"/>
    </w:pPr>
  </w:p>
  <w:p w:rsidR="005F5CDF" w:rsidRPr="00792090" w:rsidRDefault="005F5CDF" w:rsidP="005F5CDF">
    <w:pPr>
      <w:pStyle w:val="Encabezado"/>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5F5CDF" w:rsidRDefault="005F5C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21E9"/>
    <w:rsid w:val="00025D38"/>
    <w:rsid w:val="00026EE4"/>
    <w:rsid w:val="00027600"/>
    <w:rsid w:val="00087107"/>
    <w:rsid w:val="000A345E"/>
    <w:rsid w:val="000D1639"/>
    <w:rsid w:val="000D5FD7"/>
    <w:rsid w:val="000F671A"/>
    <w:rsid w:val="000F7DD7"/>
    <w:rsid w:val="00106A1B"/>
    <w:rsid w:val="0012459C"/>
    <w:rsid w:val="00194D49"/>
    <w:rsid w:val="001A0425"/>
    <w:rsid w:val="001B0AAF"/>
    <w:rsid w:val="001C0895"/>
    <w:rsid w:val="001C7A9D"/>
    <w:rsid w:val="00221F1D"/>
    <w:rsid w:val="00232165"/>
    <w:rsid w:val="00254652"/>
    <w:rsid w:val="00254FBA"/>
    <w:rsid w:val="00262AB9"/>
    <w:rsid w:val="00264118"/>
    <w:rsid w:val="002669ED"/>
    <w:rsid w:val="00274CCC"/>
    <w:rsid w:val="00281D9E"/>
    <w:rsid w:val="0028784F"/>
    <w:rsid w:val="00290F49"/>
    <w:rsid w:val="00296A0E"/>
    <w:rsid w:val="002A4080"/>
    <w:rsid w:val="002C4603"/>
    <w:rsid w:val="002F49C3"/>
    <w:rsid w:val="003457AB"/>
    <w:rsid w:val="003555B0"/>
    <w:rsid w:val="0039486D"/>
    <w:rsid w:val="003A5DF3"/>
    <w:rsid w:val="003A645F"/>
    <w:rsid w:val="003B1838"/>
    <w:rsid w:val="003B5446"/>
    <w:rsid w:val="003E51F3"/>
    <w:rsid w:val="004151A8"/>
    <w:rsid w:val="00426999"/>
    <w:rsid w:val="00441C0B"/>
    <w:rsid w:val="004738AA"/>
    <w:rsid w:val="00474F12"/>
    <w:rsid w:val="00480AC4"/>
    <w:rsid w:val="004937AE"/>
    <w:rsid w:val="004A1E19"/>
    <w:rsid w:val="004B0334"/>
    <w:rsid w:val="004D7D18"/>
    <w:rsid w:val="00501092"/>
    <w:rsid w:val="005A782D"/>
    <w:rsid w:val="005B4F9D"/>
    <w:rsid w:val="005C2676"/>
    <w:rsid w:val="005F5CDF"/>
    <w:rsid w:val="00630070"/>
    <w:rsid w:val="00635C3B"/>
    <w:rsid w:val="006B0FB2"/>
    <w:rsid w:val="006B1699"/>
    <w:rsid w:val="006E0959"/>
    <w:rsid w:val="0072632C"/>
    <w:rsid w:val="00791C4D"/>
    <w:rsid w:val="00791DB3"/>
    <w:rsid w:val="00793BBA"/>
    <w:rsid w:val="007954C9"/>
    <w:rsid w:val="007B25CC"/>
    <w:rsid w:val="007D59A5"/>
    <w:rsid w:val="007E08F9"/>
    <w:rsid w:val="007E336A"/>
    <w:rsid w:val="007F15B5"/>
    <w:rsid w:val="007F55D4"/>
    <w:rsid w:val="007F6A4E"/>
    <w:rsid w:val="00831E25"/>
    <w:rsid w:val="00837BCB"/>
    <w:rsid w:val="008471FA"/>
    <w:rsid w:val="00856A42"/>
    <w:rsid w:val="00866B16"/>
    <w:rsid w:val="00876CF2"/>
    <w:rsid w:val="0088184B"/>
    <w:rsid w:val="008B4A15"/>
    <w:rsid w:val="008B4A6D"/>
    <w:rsid w:val="008E7DDC"/>
    <w:rsid w:val="008F7F57"/>
    <w:rsid w:val="0092296C"/>
    <w:rsid w:val="009345E5"/>
    <w:rsid w:val="00954C50"/>
    <w:rsid w:val="00994D5B"/>
    <w:rsid w:val="00996355"/>
    <w:rsid w:val="009A5E64"/>
    <w:rsid w:val="009A72B8"/>
    <w:rsid w:val="009A76A7"/>
    <w:rsid w:val="009F3B48"/>
    <w:rsid w:val="00A14D63"/>
    <w:rsid w:val="00A20864"/>
    <w:rsid w:val="00A60E21"/>
    <w:rsid w:val="00A75D02"/>
    <w:rsid w:val="00AA6CAF"/>
    <w:rsid w:val="00AB178D"/>
    <w:rsid w:val="00AF54DC"/>
    <w:rsid w:val="00AF6E20"/>
    <w:rsid w:val="00B32DCB"/>
    <w:rsid w:val="00B40E60"/>
    <w:rsid w:val="00C05024"/>
    <w:rsid w:val="00C105D3"/>
    <w:rsid w:val="00C345B3"/>
    <w:rsid w:val="00C65C3E"/>
    <w:rsid w:val="00C77BA8"/>
    <w:rsid w:val="00C97127"/>
    <w:rsid w:val="00C97FF6"/>
    <w:rsid w:val="00CA700A"/>
    <w:rsid w:val="00CC6CDE"/>
    <w:rsid w:val="00CF4E80"/>
    <w:rsid w:val="00D0211C"/>
    <w:rsid w:val="00D023D6"/>
    <w:rsid w:val="00D07273"/>
    <w:rsid w:val="00D07DDA"/>
    <w:rsid w:val="00D93EAD"/>
    <w:rsid w:val="00DA6402"/>
    <w:rsid w:val="00DB5A30"/>
    <w:rsid w:val="00DC7192"/>
    <w:rsid w:val="00DD1B31"/>
    <w:rsid w:val="00DF5D80"/>
    <w:rsid w:val="00E16665"/>
    <w:rsid w:val="00E2259C"/>
    <w:rsid w:val="00E235EE"/>
    <w:rsid w:val="00E32B2D"/>
    <w:rsid w:val="00E37FE8"/>
    <w:rsid w:val="00E44062"/>
    <w:rsid w:val="00E46AF9"/>
    <w:rsid w:val="00E50303"/>
    <w:rsid w:val="00E64808"/>
    <w:rsid w:val="00E7452C"/>
    <w:rsid w:val="00E84184"/>
    <w:rsid w:val="00EA17F9"/>
    <w:rsid w:val="00EC227F"/>
    <w:rsid w:val="00ED30EE"/>
    <w:rsid w:val="00EF3371"/>
    <w:rsid w:val="00F06022"/>
    <w:rsid w:val="00F21549"/>
    <w:rsid w:val="00F23A78"/>
    <w:rsid w:val="00F37CEB"/>
    <w:rsid w:val="00F65866"/>
    <w:rsid w:val="00F728AE"/>
    <w:rsid w:val="00F73A0E"/>
    <w:rsid w:val="00FB1D2E"/>
    <w:rsid w:val="00FC189C"/>
    <w:rsid w:val="00FC75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DB2FB"/>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80"/>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table" w:styleId="Tablaconcuadrcula">
    <w:name w:val="Table Grid"/>
    <w:basedOn w:val="Tablanormal"/>
    <w:uiPriority w:val="39"/>
    <w:rsid w:val="000D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4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64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957</Words>
  <Characters>5264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3</cp:revision>
  <cp:lastPrinted>2019-05-27T14:32:00Z</cp:lastPrinted>
  <dcterms:created xsi:type="dcterms:W3CDTF">2019-05-28T17:02:00Z</dcterms:created>
  <dcterms:modified xsi:type="dcterms:W3CDTF">2019-05-28T17:02:00Z</dcterms:modified>
</cp:coreProperties>
</file>