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407" w:rsidRDefault="00360407" w:rsidP="00360407">
      <w:pPr>
        <w:rPr>
          <w:rFonts w:ascii="Arial Narrow" w:hAnsi="Arial Narrow"/>
          <w:color w:val="000000"/>
          <w:sz w:val="26"/>
          <w:szCs w:val="26"/>
        </w:rPr>
      </w:pPr>
    </w:p>
    <w:p w:rsidR="00360407" w:rsidRDefault="00360407" w:rsidP="00360407">
      <w:pPr>
        <w:rPr>
          <w:rFonts w:ascii="Arial Narrow" w:hAnsi="Arial Narrow"/>
          <w:color w:val="000000"/>
          <w:sz w:val="26"/>
          <w:szCs w:val="26"/>
        </w:rPr>
      </w:pPr>
    </w:p>
    <w:p w:rsidR="003B3CE6" w:rsidRPr="003B3CE6" w:rsidRDefault="00360407" w:rsidP="003B3CE6">
      <w:pPr>
        <w:rPr>
          <w:rFonts w:ascii="Arial Narrow" w:hAnsi="Arial Narrow"/>
          <w:b/>
          <w:color w:val="000000"/>
          <w:sz w:val="26"/>
          <w:szCs w:val="26"/>
        </w:rPr>
      </w:pPr>
      <w:r w:rsidRPr="00360407">
        <w:rPr>
          <w:rFonts w:ascii="Arial Narrow" w:hAnsi="Arial Narrow"/>
          <w:color w:val="000000"/>
          <w:sz w:val="26"/>
          <w:szCs w:val="26"/>
        </w:rPr>
        <w:t xml:space="preserve">Iniciativa con Proyecto de Decreto </w:t>
      </w:r>
      <w:r w:rsidR="003B3CE6">
        <w:rPr>
          <w:rFonts w:ascii="Arial Narrow" w:hAnsi="Arial Narrow"/>
          <w:color w:val="000000"/>
          <w:sz w:val="26"/>
          <w:szCs w:val="26"/>
        </w:rPr>
        <w:t xml:space="preserve">por el que se </w:t>
      </w:r>
      <w:r w:rsidR="003B3CE6" w:rsidRPr="003B3CE6">
        <w:rPr>
          <w:rFonts w:ascii="Arial Narrow" w:hAnsi="Arial Narrow"/>
          <w:color w:val="000000"/>
          <w:sz w:val="26"/>
          <w:szCs w:val="26"/>
        </w:rPr>
        <w:t xml:space="preserve">reforma y adiciona la fracción XIII, pasando ésta a la fracción XIV y recorriendo el numeral de las subsecuentes del apartado B del artículo 4, así mismo se adiciona un Capitulo XX al Título Décimo Segundo que contempla los artículos 242 TER 1, 242 TER 2, 242 TER 3 Y 242 TER 4, de la </w:t>
      </w:r>
      <w:r w:rsidR="003B3CE6">
        <w:rPr>
          <w:rFonts w:ascii="Arial Narrow" w:hAnsi="Arial Narrow"/>
          <w:b/>
          <w:color w:val="000000"/>
          <w:sz w:val="26"/>
          <w:szCs w:val="26"/>
        </w:rPr>
        <w:t>Ley Estatal de Salud.</w:t>
      </w:r>
    </w:p>
    <w:p w:rsidR="00360407" w:rsidRDefault="00360407" w:rsidP="00360407">
      <w:pPr>
        <w:rPr>
          <w:rFonts w:ascii="Arial Narrow" w:hAnsi="Arial Narrow"/>
          <w:color w:val="000000"/>
          <w:sz w:val="26"/>
          <w:szCs w:val="26"/>
        </w:rPr>
      </w:pPr>
    </w:p>
    <w:p w:rsidR="00360407" w:rsidRDefault="00360407" w:rsidP="00360407">
      <w:pPr>
        <w:pStyle w:val="Prrafodelista"/>
        <w:numPr>
          <w:ilvl w:val="0"/>
          <w:numId w:val="44"/>
        </w:numPr>
        <w:rPr>
          <w:rFonts w:ascii="Arial Narrow" w:hAnsi="Arial Narrow"/>
          <w:color w:val="000000"/>
          <w:sz w:val="26"/>
          <w:szCs w:val="26"/>
        </w:rPr>
      </w:pPr>
      <w:r>
        <w:rPr>
          <w:rFonts w:ascii="Arial Narrow" w:hAnsi="Arial Narrow"/>
          <w:color w:val="000000"/>
          <w:sz w:val="26"/>
          <w:szCs w:val="26"/>
        </w:rPr>
        <w:t>E</w:t>
      </w:r>
      <w:r w:rsidRPr="00360407">
        <w:rPr>
          <w:rFonts w:ascii="Arial Narrow" w:hAnsi="Arial Narrow"/>
          <w:color w:val="000000"/>
          <w:sz w:val="26"/>
          <w:szCs w:val="26"/>
        </w:rPr>
        <w:t>n materia de salud pública</w:t>
      </w:r>
      <w:r>
        <w:rPr>
          <w:rFonts w:ascii="Arial Narrow" w:hAnsi="Arial Narrow"/>
          <w:color w:val="000000"/>
          <w:sz w:val="26"/>
          <w:szCs w:val="26"/>
        </w:rPr>
        <w:t>.</w:t>
      </w:r>
    </w:p>
    <w:p w:rsidR="00360407" w:rsidRDefault="00360407" w:rsidP="00360407">
      <w:pPr>
        <w:rPr>
          <w:rFonts w:ascii="Arial Narrow" w:hAnsi="Arial Narrow"/>
          <w:color w:val="000000"/>
          <w:sz w:val="26"/>
          <w:szCs w:val="26"/>
        </w:rPr>
      </w:pPr>
    </w:p>
    <w:p w:rsidR="00360407" w:rsidRPr="003A3A2A" w:rsidRDefault="00360407" w:rsidP="00360407">
      <w:pPr>
        <w:rPr>
          <w:rFonts w:ascii="Arial Narrow" w:hAnsi="Arial Narrow"/>
          <w:color w:val="000000"/>
          <w:sz w:val="26"/>
          <w:szCs w:val="26"/>
        </w:rPr>
      </w:pPr>
      <w:bookmarkStart w:id="0" w:name="_Hlk5564419"/>
      <w:bookmarkEnd w:id="0"/>
      <w:r w:rsidRPr="003A3A2A">
        <w:rPr>
          <w:rFonts w:ascii="Arial Narrow" w:hAnsi="Arial Narrow"/>
          <w:color w:val="000000"/>
          <w:sz w:val="26"/>
          <w:szCs w:val="26"/>
        </w:rPr>
        <w:t>Planteada por</w:t>
      </w:r>
      <w:r>
        <w:rPr>
          <w:rFonts w:ascii="Arial Narrow" w:hAnsi="Arial Narrow"/>
          <w:color w:val="000000"/>
          <w:sz w:val="26"/>
          <w:szCs w:val="26"/>
        </w:rPr>
        <w:t xml:space="preserve"> la </w:t>
      </w:r>
      <w:r w:rsidRPr="00360407">
        <w:rPr>
          <w:rFonts w:ascii="Arial Narrow" w:hAnsi="Arial Narrow"/>
          <w:b/>
          <w:color w:val="000000"/>
          <w:sz w:val="26"/>
          <w:szCs w:val="26"/>
        </w:rPr>
        <w:t xml:space="preserve">Diputada Verónica </w:t>
      </w:r>
      <w:proofErr w:type="spellStart"/>
      <w:r w:rsidRPr="00360407">
        <w:rPr>
          <w:rFonts w:ascii="Arial Narrow" w:hAnsi="Arial Narrow"/>
          <w:b/>
          <w:color w:val="000000"/>
          <w:sz w:val="26"/>
          <w:szCs w:val="26"/>
        </w:rPr>
        <w:t>Boreque</w:t>
      </w:r>
      <w:proofErr w:type="spellEnd"/>
      <w:r w:rsidRPr="00360407">
        <w:rPr>
          <w:rFonts w:ascii="Arial Narrow" w:hAnsi="Arial Narrow"/>
          <w:b/>
          <w:color w:val="000000"/>
          <w:sz w:val="26"/>
          <w:szCs w:val="26"/>
        </w:rPr>
        <w:t xml:space="preserve"> Martínez González</w:t>
      </w:r>
      <w:r>
        <w:rPr>
          <w:rFonts w:ascii="Arial Narrow" w:hAnsi="Arial Narrow"/>
          <w:b/>
          <w:color w:val="000000"/>
          <w:sz w:val="26"/>
          <w:szCs w:val="26"/>
        </w:rPr>
        <w:t>,</w:t>
      </w:r>
      <w:r w:rsidRPr="003A3A2A">
        <w:rPr>
          <w:rFonts w:ascii="Arial Narrow" w:hAnsi="Arial Narrow"/>
          <w:b/>
          <w:color w:val="000000"/>
          <w:sz w:val="26"/>
          <w:szCs w:val="26"/>
        </w:rPr>
        <w:t xml:space="preserve"> </w:t>
      </w:r>
      <w:r w:rsidRPr="003A3A2A">
        <w:rPr>
          <w:rFonts w:ascii="Arial Narrow" w:hAnsi="Arial Narrow"/>
          <w:color w:val="000000"/>
          <w:sz w:val="26"/>
          <w:szCs w:val="26"/>
        </w:rPr>
        <w:t>del Grupo Parlamentario “Gral. Andrés S. Viesca”, del Partido Revolucionario Institucional, conjuntamente con las demás Diputadas y Diputados que la suscriben.</w:t>
      </w:r>
    </w:p>
    <w:p w:rsidR="00360407" w:rsidRPr="003A3A2A" w:rsidRDefault="00360407" w:rsidP="00360407">
      <w:pPr>
        <w:rPr>
          <w:rFonts w:ascii="Arial Narrow" w:hAnsi="Arial Narrow" w:cs="Arial"/>
          <w:sz w:val="26"/>
          <w:szCs w:val="26"/>
        </w:rPr>
      </w:pPr>
    </w:p>
    <w:p w:rsidR="00360407" w:rsidRPr="003A3A2A" w:rsidRDefault="00360407" w:rsidP="00360407">
      <w:pPr>
        <w:rPr>
          <w:rFonts w:ascii="Arial Narrow" w:hAnsi="Arial Narrow"/>
          <w:b/>
          <w:color w:val="000000"/>
          <w:sz w:val="26"/>
          <w:szCs w:val="26"/>
        </w:rPr>
      </w:pPr>
      <w:r w:rsidRPr="003A3A2A">
        <w:rPr>
          <w:rFonts w:ascii="Arial Narrow" w:hAnsi="Arial Narrow"/>
          <w:color w:val="000000"/>
          <w:sz w:val="26"/>
          <w:szCs w:val="26"/>
        </w:rPr>
        <w:t xml:space="preserve">Fecha de Lectura de la Iniciativa: </w:t>
      </w:r>
      <w:r>
        <w:rPr>
          <w:rFonts w:ascii="Arial Narrow" w:hAnsi="Arial Narrow"/>
          <w:b/>
          <w:color w:val="000000"/>
          <w:sz w:val="26"/>
          <w:szCs w:val="26"/>
        </w:rPr>
        <w:t xml:space="preserve">28 </w:t>
      </w:r>
      <w:r w:rsidRPr="003A3A2A">
        <w:rPr>
          <w:rFonts w:ascii="Arial Narrow" w:hAnsi="Arial Narrow"/>
          <w:b/>
          <w:color w:val="000000"/>
          <w:sz w:val="26"/>
          <w:szCs w:val="26"/>
        </w:rPr>
        <w:t xml:space="preserve">de </w:t>
      </w:r>
      <w:proofErr w:type="gramStart"/>
      <w:r>
        <w:rPr>
          <w:rFonts w:ascii="Arial Narrow" w:hAnsi="Arial Narrow"/>
          <w:b/>
          <w:color w:val="000000"/>
          <w:sz w:val="26"/>
          <w:szCs w:val="26"/>
        </w:rPr>
        <w:t>Mayo</w:t>
      </w:r>
      <w:proofErr w:type="gramEnd"/>
      <w:r>
        <w:rPr>
          <w:rFonts w:ascii="Arial Narrow" w:hAnsi="Arial Narrow"/>
          <w:b/>
          <w:color w:val="000000"/>
          <w:sz w:val="26"/>
          <w:szCs w:val="26"/>
        </w:rPr>
        <w:t xml:space="preserve"> </w:t>
      </w:r>
      <w:r w:rsidRPr="003A3A2A">
        <w:rPr>
          <w:rFonts w:ascii="Arial Narrow" w:hAnsi="Arial Narrow"/>
          <w:b/>
          <w:color w:val="000000"/>
          <w:sz w:val="26"/>
          <w:szCs w:val="26"/>
        </w:rPr>
        <w:t>de 2019.</w:t>
      </w:r>
    </w:p>
    <w:p w:rsidR="00360407" w:rsidRPr="003A3A2A" w:rsidRDefault="00360407" w:rsidP="00360407">
      <w:pPr>
        <w:rPr>
          <w:rFonts w:ascii="Arial Narrow" w:hAnsi="Arial Narrow" w:cs="Arial"/>
          <w:sz w:val="26"/>
          <w:szCs w:val="26"/>
        </w:rPr>
      </w:pPr>
    </w:p>
    <w:p w:rsidR="00360407" w:rsidRDefault="00360407" w:rsidP="00360407">
      <w:pPr>
        <w:rPr>
          <w:rFonts w:ascii="Arial Narrow" w:hAnsi="Arial Narrow"/>
          <w:color w:val="000000"/>
          <w:sz w:val="26"/>
          <w:szCs w:val="26"/>
        </w:rPr>
      </w:pPr>
      <w:r w:rsidRPr="003A3A2A">
        <w:rPr>
          <w:rFonts w:ascii="Arial Narrow" w:hAnsi="Arial Narrow"/>
          <w:color w:val="000000"/>
          <w:sz w:val="26"/>
          <w:szCs w:val="26"/>
        </w:rPr>
        <w:t>Turnada a la</w:t>
      </w:r>
      <w:r>
        <w:rPr>
          <w:rFonts w:ascii="Arial Narrow" w:hAnsi="Arial Narrow"/>
          <w:color w:val="000000"/>
          <w:sz w:val="26"/>
          <w:szCs w:val="26"/>
        </w:rPr>
        <w:t xml:space="preserve"> </w:t>
      </w:r>
      <w:r w:rsidRPr="00360407">
        <w:rPr>
          <w:rFonts w:ascii="Arial Narrow" w:hAnsi="Arial Narrow"/>
          <w:b/>
          <w:color w:val="000000"/>
          <w:sz w:val="26"/>
          <w:szCs w:val="26"/>
        </w:rPr>
        <w:t>Comisión de Salud, Medio Ambiente, Recursos Naturales y Agua</w:t>
      </w:r>
      <w:r>
        <w:rPr>
          <w:rFonts w:ascii="Arial Narrow" w:hAnsi="Arial Narrow"/>
          <w:b/>
          <w:color w:val="000000"/>
          <w:sz w:val="26"/>
          <w:szCs w:val="26"/>
        </w:rPr>
        <w:t>.</w:t>
      </w:r>
    </w:p>
    <w:p w:rsidR="00360407" w:rsidRDefault="00360407" w:rsidP="00360407">
      <w:pPr>
        <w:rPr>
          <w:rFonts w:ascii="Arial Narrow" w:hAnsi="Arial Narrow"/>
          <w:color w:val="000000"/>
          <w:sz w:val="26"/>
          <w:szCs w:val="26"/>
        </w:rPr>
      </w:pPr>
    </w:p>
    <w:p w:rsidR="007640BD" w:rsidRPr="000C3FD6" w:rsidRDefault="007640BD" w:rsidP="007640BD">
      <w:pPr>
        <w:rPr>
          <w:rFonts w:ascii="Arial Narrow" w:hAnsi="Arial Narrow"/>
          <w:b/>
          <w:color w:val="000000"/>
          <w:sz w:val="26"/>
          <w:szCs w:val="26"/>
        </w:rPr>
      </w:pPr>
      <w:r w:rsidRPr="000C3FD6">
        <w:rPr>
          <w:rFonts w:ascii="Arial Narrow" w:hAnsi="Arial Narrow"/>
          <w:b/>
          <w:color w:val="000000"/>
          <w:sz w:val="26"/>
          <w:szCs w:val="26"/>
        </w:rPr>
        <w:t xml:space="preserve">Lectura del Dictamen: 11 de </w:t>
      </w:r>
      <w:proofErr w:type="gramStart"/>
      <w:r w:rsidRPr="000C3FD6">
        <w:rPr>
          <w:rFonts w:ascii="Arial Narrow" w:hAnsi="Arial Narrow"/>
          <w:b/>
          <w:color w:val="000000"/>
          <w:sz w:val="26"/>
          <w:szCs w:val="26"/>
        </w:rPr>
        <w:t>Diciembre</w:t>
      </w:r>
      <w:proofErr w:type="gramEnd"/>
      <w:r w:rsidRPr="000C3FD6">
        <w:rPr>
          <w:rFonts w:ascii="Arial Narrow" w:hAnsi="Arial Narrow"/>
          <w:b/>
          <w:color w:val="000000"/>
          <w:sz w:val="26"/>
          <w:szCs w:val="26"/>
        </w:rPr>
        <w:t xml:space="preserve"> de 2019.</w:t>
      </w:r>
    </w:p>
    <w:p w:rsidR="007640BD" w:rsidRPr="000C3FD6" w:rsidRDefault="007640BD" w:rsidP="007640BD">
      <w:pPr>
        <w:rPr>
          <w:rFonts w:ascii="Arial Narrow" w:hAnsi="Arial Narrow"/>
          <w:b/>
          <w:color w:val="000000"/>
          <w:sz w:val="26"/>
          <w:szCs w:val="26"/>
        </w:rPr>
      </w:pPr>
    </w:p>
    <w:p w:rsidR="007640BD" w:rsidRPr="000C3FD6" w:rsidRDefault="007640BD" w:rsidP="007640BD">
      <w:pPr>
        <w:rPr>
          <w:rFonts w:ascii="Arial Narrow" w:hAnsi="Arial Narrow"/>
          <w:b/>
          <w:color w:val="000000"/>
          <w:sz w:val="26"/>
          <w:szCs w:val="26"/>
        </w:rPr>
      </w:pPr>
      <w:r w:rsidRPr="000C3FD6">
        <w:rPr>
          <w:rFonts w:ascii="Arial Narrow" w:hAnsi="Arial Narrow"/>
          <w:b/>
          <w:color w:val="000000"/>
          <w:sz w:val="26"/>
          <w:szCs w:val="26"/>
        </w:rPr>
        <w:t>Decreto No. 46</w:t>
      </w:r>
      <w:r>
        <w:rPr>
          <w:rFonts w:ascii="Arial Narrow" w:hAnsi="Arial Narrow"/>
          <w:b/>
          <w:color w:val="000000"/>
          <w:sz w:val="26"/>
          <w:szCs w:val="26"/>
        </w:rPr>
        <w:t>1</w:t>
      </w:r>
    </w:p>
    <w:p w:rsidR="007640BD" w:rsidRPr="000C3FD6" w:rsidRDefault="007640BD" w:rsidP="007640BD">
      <w:pPr>
        <w:rPr>
          <w:rFonts w:ascii="Arial Narrow" w:hAnsi="Arial Narrow"/>
          <w:b/>
          <w:color w:val="000000"/>
          <w:sz w:val="26"/>
          <w:szCs w:val="26"/>
        </w:rPr>
      </w:pPr>
    </w:p>
    <w:p w:rsidR="00103260" w:rsidRPr="00F37934" w:rsidRDefault="00103260" w:rsidP="00103260">
      <w:pPr>
        <w:rPr>
          <w:rFonts w:ascii="Arial Narrow" w:hAnsi="Arial Narrow"/>
          <w:color w:val="000000"/>
          <w:sz w:val="26"/>
          <w:szCs w:val="26"/>
        </w:rPr>
      </w:pPr>
      <w:r w:rsidRPr="00F37934">
        <w:rPr>
          <w:rFonts w:ascii="Arial Narrow" w:hAnsi="Arial Narrow"/>
          <w:color w:val="000000"/>
          <w:sz w:val="26"/>
          <w:szCs w:val="26"/>
        </w:rPr>
        <w:t>Publicación en el Periódico Oficial del Gobierno del Estado:</w:t>
      </w:r>
      <w:r>
        <w:rPr>
          <w:rFonts w:ascii="Arial Narrow" w:hAnsi="Arial Narrow"/>
          <w:color w:val="000000"/>
          <w:sz w:val="26"/>
          <w:szCs w:val="26"/>
        </w:rPr>
        <w:t xml:space="preserve"> </w:t>
      </w:r>
      <w:r w:rsidRPr="00E819EC">
        <w:rPr>
          <w:rFonts w:ascii="Arial Narrow" w:hAnsi="Arial Narrow"/>
          <w:b/>
          <w:color w:val="000000"/>
          <w:sz w:val="26"/>
          <w:szCs w:val="26"/>
        </w:rPr>
        <w:t>P.O. 00</w:t>
      </w:r>
      <w:r>
        <w:rPr>
          <w:rFonts w:ascii="Arial Narrow" w:hAnsi="Arial Narrow"/>
          <w:b/>
          <w:color w:val="000000"/>
          <w:sz w:val="26"/>
          <w:szCs w:val="26"/>
        </w:rPr>
        <w:t>6</w:t>
      </w:r>
      <w:r w:rsidRPr="00E819EC">
        <w:rPr>
          <w:rFonts w:ascii="Arial Narrow" w:hAnsi="Arial Narrow"/>
          <w:b/>
          <w:color w:val="000000"/>
          <w:sz w:val="26"/>
          <w:szCs w:val="26"/>
        </w:rPr>
        <w:t xml:space="preserve"> - </w:t>
      </w:r>
      <w:r>
        <w:rPr>
          <w:rFonts w:ascii="Arial Narrow" w:hAnsi="Arial Narrow"/>
          <w:b/>
          <w:color w:val="000000"/>
          <w:sz w:val="26"/>
          <w:szCs w:val="26"/>
        </w:rPr>
        <w:t>21</w:t>
      </w:r>
      <w:r w:rsidRPr="00E819EC">
        <w:rPr>
          <w:rFonts w:ascii="Arial Narrow" w:hAnsi="Arial Narrow"/>
          <w:b/>
          <w:color w:val="000000"/>
          <w:sz w:val="26"/>
          <w:szCs w:val="26"/>
        </w:rPr>
        <w:t xml:space="preserve"> de </w:t>
      </w:r>
      <w:proofErr w:type="gramStart"/>
      <w:r w:rsidRPr="00E819EC">
        <w:rPr>
          <w:rFonts w:ascii="Arial Narrow" w:hAnsi="Arial Narrow"/>
          <w:b/>
          <w:color w:val="000000"/>
          <w:sz w:val="26"/>
          <w:szCs w:val="26"/>
        </w:rPr>
        <w:t>Enero</w:t>
      </w:r>
      <w:proofErr w:type="gramEnd"/>
      <w:r w:rsidRPr="00E819EC">
        <w:rPr>
          <w:rFonts w:ascii="Arial Narrow" w:hAnsi="Arial Narrow"/>
          <w:b/>
          <w:color w:val="000000"/>
          <w:sz w:val="26"/>
          <w:szCs w:val="26"/>
        </w:rPr>
        <w:t xml:space="preserve"> de 2020.</w:t>
      </w:r>
    </w:p>
    <w:p w:rsidR="00360407" w:rsidRPr="003A3A2A" w:rsidRDefault="00360407" w:rsidP="00360407">
      <w:pPr>
        <w:spacing w:line="276" w:lineRule="auto"/>
        <w:rPr>
          <w:rFonts w:cs="Arial"/>
          <w:b/>
          <w:sz w:val="26"/>
          <w:szCs w:val="26"/>
        </w:rPr>
      </w:pPr>
      <w:bookmarkStart w:id="1" w:name="_GoBack"/>
      <w:bookmarkEnd w:id="1"/>
    </w:p>
    <w:p w:rsidR="00360407" w:rsidRDefault="00360407" w:rsidP="00360407">
      <w:pPr>
        <w:spacing w:line="276" w:lineRule="auto"/>
        <w:rPr>
          <w:rFonts w:cs="Arial"/>
          <w:b/>
          <w:sz w:val="28"/>
          <w:szCs w:val="28"/>
        </w:rPr>
      </w:pPr>
    </w:p>
    <w:p w:rsidR="00360407" w:rsidRDefault="00360407" w:rsidP="00360407">
      <w:pPr>
        <w:spacing w:line="276" w:lineRule="auto"/>
        <w:rPr>
          <w:rFonts w:cs="Arial"/>
          <w:b/>
          <w:color w:val="000000" w:themeColor="text1"/>
          <w:sz w:val="28"/>
          <w:szCs w:val="28"/>
        </w:rPr>
      </w:pPr>
    </w:p>
    <w:p w:rsidR="00360407" w:rsidRDefault="00360407" w:rsidP="0031738E">
      <w:pPr>
        <w:rPr>
          <w:rFonts w:eastAsia="Arial" w:cs="Arial"/>
          <w:b/>
          <w:bCs/>
          <w:sz w:val="26"/>
          <w:szCs w:val="26"/>
        </w:rPr>
      </w:pPr>
    </w:p>
    <w:p w:rsidR="00360407" w:rsidRDefault="00360407" w:rsidP="0031738E">
      <w:pPr>
        <w:rPr>
          <w:rFonts w:eastAsia="Arial" w:cs="Arial"/>
          <w:b/>
          <w:bCs/>
          <w:sz w:val="26"/>
          <w:szCs w:val="26"/>
        </w:rPr>
      </w:pPr>
    </w:p>
    <w:p w:rsidR="00360407" w:rsidRDefault="00360407" w:rsidP="0031738E">
      <w:pPr>
        <w:rPr>
          <w:rFonts w:eastAsia="Arial" w:cs="Arial"/>
          <w:b/>
          <w:bCs/>
          <w:sz w:val="26"/>
          <w:szCs w:val="26"/>
        </w:rPr>
      </w:pPr>
    </w:p>
    <w:p w:rsidR="00360407" w:rsidRDefault="00360407">
      <w:pPr>
        <w:rPr>
          <w:rFonts w:eastAsia="Arial" w:cs="Arial"/>
          <w:b/>
          <w:bCs/>
          <w:sz w:val="26"/>
          <w:szCs w:val="26"/>
        </w:rPr>
      </w:pPr>
      <w:r>
        <w:rPr>
          <w:rFonts w:eastAsia="Arial" w:cs="Arial"/>
          <w:b/>
          <w:bCs/>
          <w:sz w:val="26"/>
          <w:szCs w:val="26"/>
        </w:rPr>
        <w:br w:type="page"/>
      </w:r>
    </w:p>
    <w:p w:rsidR="00482D67" w:rsidRPr="0031738E" w:rsidRDefault="00F47D93" w:rsidP="0031738E">
      <w:pPr>
        <w:rPr>
          <w:rFonts w:eastAsia="Arial" w:cs="Arial"/>
          <w:b/>
          <w:bCs/>
          <w:sz w:val="26"/>
          <w:szCs w:val="26"/>
        </w:rPr>
      </w:pPr>
      <w:r w:rsidRPr="0031738E">
        <w:rPr>
          <w:rFonts w:eastAsia="Arial" w:cs="Arial"/>
          <w:b/>
          <w:bCs/>
          <w:sz w:val="26"/>
          <w:szCs w:val="26"/>
        </w:rPr>
        <w:lastRenderedPageBreak/>
        <w:t xml:space="preserve">INICIATIVA CON PROYECTO DE DECRETO </w:t>
      </w:r>
      <w:r w:rsidR="00482D67" w:rsidRPr="0031738E">
        <w:rPr>
          <w:rFonts w:eastAsia="Arial" w:cs="Arial"/>
          <w:b/>
          <w:bCs/>
          <w:sz w:val="26"/>
          <w:szCs w:val="26"/>
        </w:rPr>
        <w:t xml:space="preserve">QUE PRESENTAMOS LAS DIPUTADAS Y DIPUTADOS INTEGRANTES DEL GRUPO PARLAMENTARIO “GRAL. ANDRÉS S. VIESCA”, DEL PARTIDO REVOLUCIONARIO INSTITUCIONAL, POR CONDUCTO DE LA DIPUTADA VERÓNICA BOREQUE MARTÍNEZ GONZÁLEZ, PARA </w:t>
      </w:r>
      <w:r w:rsidR="0042317E" w:rsidRPr="0031738E">
        <w:rPr>
          <w:rFonts w:eastAsia="Arial" w:cs="Arial"/>
          <w:b/>
          <w:bCs/>
          <w:sz w:val="26"/>
          <w:szCs w:val="26"/>
        </w:rPr>
        <w:t>ADICIONAR DIVERSAS DISPOSICIONES DE LA LEY ESTATAL DE SALUD EN MATERIA DE SALUD PUBLICA</w:t>
      </w:r>
      <w:r w:rsidR="00482D67" w:rsidRPr="0031738E">
        <w:rPr>
          <w:rFonts w:eastAsia="Arial" w:cs="Arial"/>
          <w:b/>
          <w:bCs/>
          <w:sz w:val="26"/>
          <w:szCs w:val="26"/>
        </w:rPr>
        <w:t>.</w:t>
      </w:r>
    </w:p>
    <w:p w:rsidR="00482D67" w:rsidRPr="0031738E" w:rsidRDefault="00482D67" w:rsidP="0031738E">
      <w:pPr>
        <w:rPr>
          <w:rFonts w:eastAsia="Arial" w:cs="Arial"/>
          <w:b/>
          <w:bCs/>
          <w:sz w:val="26"/>
          <w:szCs w:val="26"/>
        </w:rPr>
      </w:pPr>
    </w:p>
    <w:p w:rsidR="00482D67" w:rsidRPr="0031738E" w:rsidRDefault="00482D67" w:rsidP="0031738E">
      <w:pPr>
        <w:rPr>
          <w:rFonts w:cs="Arial"/>
          <w:b/>
          <w:sz w:val="26"/>
          <w:szCs w:val="26"/>
        </w:rPr>
      </w:pPr>
      <w:r w:rsidRPr="0031738E">
        <w:rPr>
          <w:rFonts w:cs="Arial"/>
          <w:b/>
          <w:sz w:val="26"/>
          <w:szCs w:val="26"/>
        </w:rPr>
        <w:t xml:space="preserve">H. PLENO DEL CONGRESO DEL ESTADO </w:t>
      </w:r>
    </w:p>
    <w:p w:rsidR="00482D67" w:rsidRPr="0031738E" w:rsidRDefault="00482D67" w:rsidP="0031738E">
      <w:pPr>
        <w:rPr>
          <w:rFonts w:cs="Arial"/>
          <w:b/>
          <w:sz w:val="26"/>
          <w:szCs w:val="26"/>
        </w:rPr>
      </w:pPr>
      <w:r w:rsidRPr="0031738E">
        <w:rPr>
          <w:rFonts w:cs="Arial"/>
          <w:b/>
          <w:sz w:val="26"/>
          <w:szCs w:val="26"/>
        </w:rPr>
        <w:t>DE COAHUILA DE ZARAGOZA.</w:t>
      </w:r>
    </w:p>
    <w:p w:rsidR="00482D67" w:rsidRPr="0031738E" w:rsidRDefault="00482D67" w:rsidP="0031738E">
      <w:pPr>
        <w:rPr>
          <w:rFonts w:cs="Arial"/>
          <w:b/>
          <w:sz w:val="26"/>
          <w:szCs w:val="26"/>
        </w:rPr>
      </w:pPr>
      <w:r w:rsidRPr="0031738E">
        <w:rPr>
          <w:rFonts w:cs="Arial"/>
          <w:b/>
          <w:sz w:val="26"/>
          <w:szCs w:val="26"/>
        </w:rPr>
        <w:t>P R E S E N T E.-</w:t>
      </w:r>
    </w:p>
    <w:p w:rsidR="00482D67" w:rsidRPr="0031738E" w:rsidRDefault="00482D67" w:rsidP="0031738E">
      <w:pPr>
        <w:rPr>
          <w:rFonts w:cs="Arial"/>
          <w:sz w:val="26"/>
          <w:szCs w:val="26"/>
        </w:rPr>
      </w:pPr>
    </w:p>
    <w:p w:rsidR="00482D67" w:rsidRPr="0031738E" w:rsidRDefault="00482D67" w:rsidP="0031738E">
      <w:pPr>
        <w:rPr>
          <w:rFonts w:eastAsia="Arial" w:cs="Arial"/>
          <w:b/>
          <w:bCs/>
          <w:sz w:val="26"/>
          <w:szCs w:val="26"/>
        </w:rPr>
      </w:pPr>
      <w:r w:rsidRPr="0031738E">
        <w:rPr>
          <w:rFonts w:cs="Arial"/>
          <w:sz w:val="26"/>
          <w:szCs w:val="26"/>
        </w:rPr>
        <w:t xml:space="preserve">Las 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 Pleno del Congreso del Estado, la presente </w:t>
      </w:r>
      <w:r w:rsidR="0042317E" w:rsidRPr="0031738E">
        <w:rPr>
          <w:rFonts w:cs="Arial"/>
          <w:sz w:val="26"/>
          <w:szCs w:val="26"/>
        </w:rPr>
        <w:t xml:space="preserve">INICIATIVA CON PROYECTO DE DECRETO </w:t>
      </w:r>
      <w:r w:rsidR="00271288" w:rsidRPr="0031738E">
        <w:rPr>
          <w:rFonts w:cs="Arial"/>
          <w:sz w:val="26"/>
          <w:szCs w:val="26"/>
        </w:rPr>
        <w:t xml:space="preserve">CON EL FIN DE REGULAR </w:t>
      </w:r>
      <w:r w:rsidR="009C1A48" w:rsidRPr="0031738E">
        <w:rPr>
          <w:rFonts w:cs="Arial"/>
          <w:sz w:val="26"/>
          <w:szCs w:val="26"/>
        </w:rPr>
        <w:t>LOS ESTABLECIMIENTOS DEDICADOS A LA REALI</w:t>
      </w:r>
      <w:r w:rsidR="00271288" w:rsidRPr="0031738E">
        <w:rPr>
          <w:rFonts w:cs="Arial"/>
          <w:sz w:val="26"/>
          <w:szCs w:val="26"/>
        </w:rPr>
        <w:t>ZACION DE TATUAJES,</w:t>
      </w:r>
      <w:r w:rsidR="00052C3B" w:rsidRPr="0031738E">
        <w:rPr>
          <w:rFonts w:cs="Arial"/>
          <w:sz w:val="26"/>
          <w:szCs w:val="26"/>
        </w:rPr>
        <w:t xml:space="preserve"> MICROPIGMENTACIONES,</w:t>
      </w:r>
      <w:r w:rsidR="00271288" w:rsidRPr="0031738E">
        <w:rPr>
          <w:rFonts w:cs="Arial"/>
          <w:sz w:val="26"/>
          <w:szCs w:val="26"/>
        </w:rPr>
        <w:t xml:space="preserve"> PIERCINGS O</w:t>
      </w:r>
      <w:r w:rsidR="0002336E" w:rsidRPr="0031738E">
        <w:rPr>
          <w:rFonts w:cs="Arial"/>
          <w:sz w:val="26"/>
          <w:szCs w:val="26"/>
        </w:rPr>
        <w:t xml:space="preserve"> </w:t>
      </w:r>
      <w:r w:rsidR="009C1A48" w:rsidRPr="0031738E">
        <w:rPr>
          <w:rFonts w:cs="Arial"/>
          <w:sz w:val="26"/>
          <w:szCs w:val="26"/>
        </w:rPr>
        <w:t>PERFORACIONES</w:t>
      </w:r>
      <w:r w:rsidRPr="0031738E">
        <w:rPr>
          <w:rFonts w:cs="Arial"/>
          <w:bCs/>
          <w:color w:val="000000"/>
          <w:sz w:val="26"/>
          <w:szCs w:val="26"/>
          <w:lang w:val="es-ES"/>
        </w:rPr>
        <w:t xml:space="preserve">, </w:t>
      </w:r>
      <w:r w:rsidRPr="0031738E">
        <w:rPr>
          <w:rFonts w:cs="Arial"/>
          <w:sz w:val="26"/>
          <w:szCs w:val="26"/>
        </w:rPr>
        <w:t>bajo la siguiente:</w:t>
      </w:r>
    </w:p>
    <w:p w:rsidR="00482D67" w:rsidRPr="0031738E" w:rsidRDefault="00482D67" w:rsidP="0031738E">
      <w:pPr>
        <w:rPr>
          <w:rFonts w:eastAsia="Arial" w:cs="Arial"/>
          <w:b/>
          <w:bCs/>
          <w:sz w:val="26"/>
          <w:szCs w:val="26"/>
        </w:rPr>
      </w:pPr>
    </w:p>
    <w:p w:rsidR="00482D67" w:rsidRPr="0031738E" w:rsidRDefault="00482D67" w:rsidP="0031738E">
      <w:pPr>
        <w:jc w:val="center"/>
        <w:rPr>
          <w:rFonts w:eastAsia="Arial" w:cs="Arial"/>
          <w:sz w:val="26"/>
          <w:szCs w:val="26"/>
        </w:rPr>
      </w:pPr>
      <w:r w:rsidRPr="0031738E">
        <w:rPr>
          <w:rFonts w:eastAsia="Arial" w:cs="Arial"/>
          <w:b/>
          <w:bCs/>
          <w:sz w:val="26"/>
          <w:szCs w:val="26"/>
        </w:rPr>
        <w:t>E X P O S I C I O N   D E   M O T I V O S</w:t>
      </w:r>
    </w:p>
    <w:p w:rsidR="00482D67" w:rsidRPr="0031738E" w:rsidRDefault="00482D67" w:rsidP="0031738E">
      <w:pPr>
        <w:rPr>
          <w:rFonts w:eastAsia="Arial" w:cs="Arial"/>
          <w:b/>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 xml:space="preserve">Los tatuajes </w:t>
      </w:r>
      <w:r w:rsidR="009C1A48" w:rsidRPr="0031738E">
        <w:rPr>
          <w:rFonts w:eastAsia="Arial" w:cs="Arial"/>
          <w:bCs/>
          <w:sz w:val="26"/>
          <w:szCs w:val="26"/>
        </w:rPr>
        <w:t xml:space="preserve">y modificaciones corporales </w:t>
      </w:r>
      <w:r w:rsidRPr="0031738E">
        <w:rPr>
          <w:rFonts w:eastAsia="Arial" w:cs="Arial"/>
          <w:bCs/>
          <w:sz w:val="26"/>
          <w:szCs w:val="26"/>
        </w:rPr>
        <w:t>tienen larga data en la historia de la humanidad, no son algo nuevo, ni una práctica exclusiva de algún</w:t>
      </w:r>
      <w:r w:rsidR="009C1A48" w:rsidRPr="0031738E">
        <w:rPr>
          <w:rFonts w:eastAsia="Arial" w:cs="Arial"/>
          <w:bCs/>
          <w:sz w:val="26"/>
          <w:szCs w:val="26"/>
        </w:rPr>
        <w:t xml:space="preserve"> país o de algún sector social. Esta actividad se ha realizado bajo</w:t>
      </w:r>
      <w:r w:rsidRPr="0031738E">
        <w:rPr>
          <w:rFonts w:eastAsia="Arial" w:cs="Arial"/>
          <w:bCs/>
          <w:sz w:val="26"/>
          <w:szCs w:val="26"/>
        </w:rPr>
        <w:t xml:space="preserve"> diversos significados y propósito</w:t>
      </w:r>
      <w:r w:rsidR="009C1A48" w:rsidRPr="0031738E">
        <w:rPr>
          <w:rFonts w:eastAsia="Arial" w:cs="Arial"/>
          <w:bCs/>
          <w:sz w:val="26"/>
          <w:szCs w:val="26"/>
        </w:rPr>
        <w:t>s</w:t>
      </w:r>
      <w:r w:rsidRPr="0031738E">
        <w:rPr>
          <w:rFonts w:eastAsia="Arial" w:cs="Arial"/>
          <w:bCs/>
          <w:sz w:val="26"/>
          <w:szCs w:val="26"/>
        </w:rPr>
        <w:t xml:space="preserve"> a lo largo de la historia, </w:t>
      </w:r>
      <w:r w:rsidR="009C1A48" w:rsidRPr="0031738E">
        <w:rPr>
          <w:rFonts w:eastAsia="Arial" w:cs="Arial"/>
          <w:bCs/>
          <w:sz w:val="26"/>
          <w:szCs w:val="26"/>
        </w:rPr>
        <w:t xml:space="preserve">yendo </w:t>
      </w:r>
      <w:r w:rsidRPr="0031738E">
        <w:rPr>
          <w:rFonts w:eastAsia="Arial" w:cs="Arial"/>
          <w:bCs/>
          <w:sz w:val="26"/>
          <w:szCs w:val="26"/>
        </w:rPr>
        <w:t xml:space="preserve">desde cuestiones de </w:t>
      </w:r>
      <w:r w:rsidR="009C1A48" w:rsidRPr="0031738E">
        <w:rPr>
          <w:rFonts w:eastAsia="Arial" w:cs="Arial"/>
          <w:bCs/>
          <w:sz w:val="26"/>
          <w:szCs w:val="26"/>
        </w:rPr>
        <w:t>índole</w:t>
      </w:r>
      <w:r w:rsidRPr="0031738E">
        <w:rPr>
          <w:rFonts w:eastAsia="Arial" w:cs="Arial"/>
          <w:bCs/>
          <w:sz w:val="26"/>
          <w:szCs w:val="26"/>
        </w:rPr>
        <w:t xml:space="preserve"> religioso y místico hasta otros reprobables como el uso que se daba para marcar a prisioneros en campos de concentración. En otros casos, se usaban como una muestra de orgullo para destacar algún sentido </w:t>
      </w:r>
      <w:r w:rsidR="009C1A48" w:rsidRPr="0031738E">
        <w:rPr>
          <w:rFonts w:eastAsia="Arial" w:cs="Arial"/>
          <w:bCs/>
          <w:sz w:val="26"/>
          <w:szCs w:val="26"/>
        </w:rPr>
        <w:t xml:space="preserve">patriótico o de </w:t>
      </w:r>
      <w:r w:rsidRPr="0031738E">
        <w:rPr>
          <w:rFonts w:eastAsia="Arial" w:cs="Arial"/>
          <w:bCs/>
          <w:sz w:val="26"/>
          <w:szCs w:val="26"/>
        </w:rPr>
        <w:t>pertenencia, e inclus</w:t>
      </w:r>
      <w:r w:rsidR="009C1A48" w:rsidRPr="0031738E">
        <w:rPr>
          <w:rFonts w:eastAsia="Arial" w:cs="Arial"/>
          <w:bCs/>
          <w:sz w:val="26"/>
          <w:szCs w:val="26"/>
        </w:rPr>
        <w:t>o para expresar amor a la pareja</w:t>
      </w:r>
      <w:r w:rsidRPr="0031738E">
        <w:rPr>
          <w:rFonts w:eastAsia="Arial" w:cs="Arial"/>
          <w:bCs/>
          <w:sz w:val="26"/>
          <w:szCs w:val="26"/>
        </w:rPr>
        <w:t xml:space="preserve">, a los hijos o algún sitio en particular. </w:t>
      </w:r>
    </w:p>
    <w:p w:rsidR="0031738E" w:rsidRDefault="0031738E"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 xml:space="preserve">Lo cierto es que durante mucho tiempo los tatuajes no fueron bien vistos por gran parte de la sociedad, se convirtieron </w:t>
      </w:r>
      <w:r w:rsidR="00AD7927" w:rsidRPr="0031738E">
        <w:rPr>
          <w:rFonts w:eastAsia="Arial" w:cs="Arial"/>
          <w:bCs/>
          <w:sz w:val="26"/>
          <w:szCs w:val="26"/>
        </w:rPr>
        <w:t xml:space="preserve">en tabú, en algo que no </w:t>
      </w:r>
      <w:r w:rsidRPr="0031738E">
        <w:rPr>
          <w:rFonts w:eastAsia="Arial" w:cs="Arial"/>
          <w:bCs/>
          <w:sz w:val="26"/>
          <w:szCs w:val="26"/>
        </w:rPr>
        <w:t>era considerado apropiado socialmente. Esta visión cambió drásticamente en las últimas décadas, cuando ya incluso se les da un sentido artístico, vanguardista y son parte de la moda</w:t>
      </w:r>
      <w:r w:rsidR="001658E0" w:rsidRPr="0031738E">
        <w:rPr>
          <w:rFonts w:eastAsia="Arial" w:cs="Arial"/>
          <w:bCs/>
          <w:sz w:val="26"/>
          <w:szCs w:val="26"/>
        </w:rPr>
        <w:t xml:space="preserve">, sobre todo entre los jóvenes. Tan es </w:t>
      </w:r>
      <w:r w:rsidR="00814720" w:rsidRPr="0031738E">
        <w:rPr>
          <w:rFonts w:eastAsia="Arial" w:cs="Arial"/>
          <w:bCs/>
          <w:sz w:val="26"/>
          <w:szCs w:val="26"/>
        </w:rPr>
        <w:t>así</w:t>
      </w:r>
      <w:r w:rsidR="001658E0" w:rsidRPr="0031738E">
        <w:rPr>
          <w:rFonts w:eastAsia="Arial" w:cs="Arial"/>
          <w:bCs/>
          <w:sz w:val="26"/>
          <w:szCs w:val="26"/>
        </w:rPr>
        <w:t xml:space="preserve">, que </w:t>
      </w:r>
      <w:r w:rsidR="00AD7927" w:rsidRPr="0031738E">
        <w:rPr>
          <w:rFonts w:eastAsia="Arial" w:cs="Arial"/>
          <w:bCs/>
          <w:sz w:val="26"/>
          <w:szCs w:val="26"/>
        </w:rPr>
        <w:t>se han reconocido y sancionado las</w:t>
      </w:r>
      <w:r w:rsidR="00814720" w:rsidRPr="0031738E">
        <w:rPr>
          <w:rFonts w:eastAsia="Arial" w:cs="Arial"/>
          <w:bCs/>
          <w:sz w:val="26"/>
          <w:szCs w:val="26"/>
        </w:rPr>
        <w:t xml:space="preserve"> omisiones </w:t>
      </w:r>
      <w:r w:rsidR="00AD7927" w:rsidRPr="0031738E">
        <w:rPr>
          <w:rFonts w:eastAsia="Arial" w:cs="Arial"/>
          <w:bCs/>
          <w:sz w:val="26"/>
          <w:szCs w:val="26"/>
        </w:rPr>
        <w:t>o acciones que denosté contra</w:t>
      </w:r>
      <w:r w:rsidR="00814720" w:rsidRPr="0031738E">
        <w:rPr>
          <w:rFonts w:eastAsia="Arial" w:cs="Arial"/>
          <w:bCs/>
          <w:sz w:val="26"/>
          <w:szCs w:val="26"/>
        </w:rPr>
        <w:t xml:space="preserve"> integridad de las personas que se han hecho u</w:t>
      </w:r>
      <w:r w:rsidR="00271288" w:rsidRPr="0031738E">
        <w:rPr>
          <w:rFonts w:eastAsia="Arial" w:cs="Arial"/>
          <w:bCs/>
          <w:sz w:val="26"/>
          <w:szCs w:val="26"/>
        </w:rPr>
        <w:t>n tatuaje</w:t>
      </w:r>
      <w:r w:rsidR="00AD7927" w:rsidRPr="0031738E">
        <w:rPr>
          <w:rFonts w:eastAsia="Arial" w:cs="Arial"/>
          <w:bCs/>
          <w:sz w:val="26"/>
          <w:szCs w:val="26"/>
        </w:rPr>
        <w:t xml:space="preserve"> o cuentan con alguna perforación o piercing</w:t>
      </w:r>
      <w:r w:rsidR="00271288" w:rsidRPr="0031738E">
        <w:rPr>
          <w:rFonts w:eastAsia="Arial" w:cs="Arial"/>
          <w:bCs/>
          <w:sz w:val="26"/>
          <w:szCs w:val="26"/>
        </w:rPr>
        <w:t>.</w:t>
      </w:r>
    </w:p>
    <w:p w:rsidR="009C1A48" w:rsidRPr="0031738E" w:rsidRDefault="009C1A48"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Más allá de las referencias históricas</w:t>
      </w:r>
      <w:r w:rsidR="00271288" w:rsidRPr="0031738E">
        <w:rPr>
          <w:rFonts w:eastAsia="Arial" w:cs="Arial"/>
          <w:bCs/>
          <w:sz w:val="26"/>
          <w:szCs w:val="26"/>
        </w:rPr>
        <w:t xml:space="preserve"> y de los falsos debates que pud</w:t>
      </w:r>
      <w:r w:rsidRPr="0031738E">
        <w:rPr>
          <w:rFonts w:eastAsia="Arial" w:cs="Arial"/>
          <w:bCs/>
          <w:sz w:val="26"/>
          <w:szCs w:val="26"/>
        </w:rPr>
        <w:t xml:space="preserve">iesen surgir desde posturas moralistas o el argumento de hacer lo que quiera en mi cuerpo, </w:t>
      </w:r>
      <w:r w:rsidR="001658E0" w:rsidRPr="0031738E">
        <w:rPr>
          <w:rFonts w:eastAsia="Arial" w:cs="Arial"/>
          <w:bCs/>
          <w:sz w:val="26"/>
          <w:szCs w:val="26"/>
        </w:rPr>
        <w:t>la realidad nos encuadra</w:t>
      </w:r>
      <w:r w:rsidRPr="0031738E">
        <w:rPr>
          <w:rFonts w:eastAsia="Arial" w:cs="Arial"/>
          <w:bCs/>
          <w:sz w:val="26"/>
          <w:szCs w:val="26"/>
        </w:rPr>
        <w:t xml:space="preserve"> ante un hecho</w:t>
      </w:r>
      <w:r w:rsidR="001658E0" w:rsidRPr="0031738E">
        <w:rPr>
          <w:rFonts w:eastAsia="Arial" w:cs="Arial"/>
          <w:bCs/>
          <w:sz w:val="26"/>
          <w:szCs w:val="26"/>
        </w:rPr>
        <w:t xml:space="preserve"> progresivo e</w:t>
      </w:r>
      <w:r w:rsidRPr="0031738E">
        <w:rPr>
          <w:rFonts w:eastAsia="Arial" w:cs="Arial"/>
          <w:bCs/>
          <w:sz w:val="26"/>
          <w:szCs w:val="26"/>
        </w:rPr>
        <w:t xml:space="preserve"> innegable, ante un fenómeno que en virtud de su crecimiento exponencial en los últimos años, se ha convertido en una asunto de salud pública que debe</w:t>
      </w:r>
      <w:r w:rsidR="001658E0" w:rsidRPr="0031738E">
        <w:rPr>
          <w:rFonts w:eastAsia="Arial" w:cs="Arial"/>
          <w:bCs/>
          <w:sz w:val="26"/>
          <w:szCs w:val="26"/>
        </w:rPr>
        <w:t xml:space="preserve"> ser atendido por la autoridad bajo los mejores criterios.</w:t>
      </w:r>
    </w:p>
    <w:p w:rsidR="001658E0" w:rsidRPr="0031738E" w:rsidRDefault="001658E0" w:rsidP="0031738E">
      <w:pPr>
        <w:rPr>
          <w:rFonts w:eastAsia="Arial" w:cs="Arial"/>
          <w:bCs/>
          <w:sz w:val="26"/>
          <w:szCs w:val="26"/>
        </w:rPr>
      </w:pPr>
    </w:p>
    <w:p w:rsidR="00E760C6" w:rsidRPr="0031738E" w:rsidRDefault="00E760C6" w:rsidP="0031738E">
      <w:pPr>
        <w:rPr>
          <w:rFonts w:eastAsia="Arial" w:cs="Arial"/>
          <w:bCs/>
          <w:sz w:val="26"/>
          <w:szCs w:val="26"/>
        </w:rPr>
      </w:pPr>
      <w:r w:rsidRPr="0031738E">
        <w:rPr>
          <w:rFonts w:eastAsia="Arial" w:cs="Arial"/>
          <w:bCs/>
          <w:sz w:val="26"/>
          <w:szCs w:val="26"/>
        </w:rPr>
        <w:t>Se estima que</w:t>
      </w:r>
      <w:r w:rsidR="00B651B0" w:rsidRPr="0031738E">
        <w:rPr>
          <w:rFonts w:eastAsia="Arial" w:cs="Arial"/>
          <w:bCs/>
          <w:sz w:val="26"/>
          <w:szCs w:val="26"/>
        </w:rPr>
        <w:t xml:space="preserve"> en nuestro país, al menos 3 de cada 10 mexicanos tienen o se hicieron alguna vez un tatuaje, destacando que éste se realizó a temprana edad y en la mayoría de los casos, en lugares improvisados sin las condiciones de sanidad necesarias para garantizar la integridad y la salud de quienes practicaron dichas acciones. </w:t>
      </w:r>
      <w:r w:rsidRPr="0031738E">
        <w:rPr>
          <w:rFonts w:cs="Arial"/>
          <w:sz w:val="26"/>
          <w:szCs w:val="26"/>
        </w:rPr>
        <w:t>Según datos del Consejo Nacional para Preven</w:t>
      </w:r>
      <w:r w:rsidR="00AD7927" w:rsidRPr="0031738E">
        <w:rPr>
          <w:rFonts w:cs="Arial"/>
          <w:sz w:val="26"/>
          <w:szCs w:val="26"/>
        </w:rPr>
        <w:t>ir la Discriminación (CONAPRED),</w:t>
      </w:r>
      <w:r w:rsidRPr="0031738E">
        <w:rPr>
          <w:rFonts w:cs="Arial"/>
          <w:sz w:val="26"/>
          <w:szCs w:val="26"/>
        </w:rPr>
        <w:t xml:space="preserve"> aproximadamente 12 millones de personas han elegido tatuarse y en consecuencia</w:t>
      </w:r>
      <w:r w:rsidR="00AD7927" w:rsidRPr="0031738E">
        <w:rPr>
          <w:rFonts w:cs="Arial"/>
          <w:sz w:val="26"/>
          <w:szCs w:val="26"/>
        </w:rPr>
        <w:t>,</w:t>
      </w:r>
      <w:r w:rsidRPr="0031738E">
        <w:rPr>
          <w:rFonts w:cs="Arial"/>
          <w:sz w:val="26"/>
          <w:szCs w:val="26"/>
        </w:rPr>
        <w:t xml:space="preserve"> deben ser protegidas de toda discriminación</w:t>
      </w:r>
      <w:r w:rsidR="00AD7927" w:rsidRPr="0031738E">
        <w:rPr>
          <w:rFonts w:cs="Arial"/>
          <w:sz w:val="26"/>
          <w:szCs w:val="26"/>
        </w:rPr>
        <w:t xml:space="preserve"> y rechazo</w:t>
      </w:r>
      <w:r w:rsidR="003240F0" w:rsidRPr="0031738E">
        <w:rPr>
          <w:rFonts w:cs="Arial"/>
          <w:sz w:val="26"/>
          <w:szCs w:val="26"/>
        </w:rPr>
        <w:t xml:space="preserve">, </w:t>
      </w:r>
      <w:r w:rsidR="00AD7927" w:rsidRPr="0031738E">
        <w:rPr>
          <w:rFonts w:eastAsia="Arial" w:cs="Arial"/>
          <w:bCs/>
          <w:sz w:val="26"/>
          <w:szCs w:val="26"/>
        </w:rPr>
        <w:t>conforme los derechos humanos inherentes</w:t>
      </w:r>
      <w:r w:rsidR="003240F0" w:rsidRPr="0031738E">
        <w:rPr>
          <w:rFonts w:eastAsia="Arial" w:cs="Arial"/>
          <w:bCs/>
          <w:sz w:val="26"/>
          <w:szCs w:val="26"/>
        </w:rPr>
        <w:t>.</w:t>
      </w:r>
    </w:p>
    <w:p w:rsidR="00B651B0" w:rsidRPr="0031738E" w:rsidRDefault="00B651B0"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 xml:space="preserve">Lamentablemente no hay estadísticas oficiales </w:t>
      </w:r>
      <w:r w:rsidR="00271288" w:rsidRPr="0031738E">
        <w:rPr>
          <w:rFonts w:eastAsia="Arial" w:cs="Arial"/>
          <w:bCs/>
          <w:sz w:val="26"/>
          <w:szCs w:val="26"/>
        </w:rPr>
        <w:t xml:space="preserve">en nuestro Estado </w:t>
      </w:r>
      <w:r w:rsidR="003240F0" w:rsidRPr="0031738E">
        <w:rPr>
          <w:rFonts w:eastAsia="Arial" w:cs="Arial"/>
          <w:bCs/>
          <w:sz w:val="26"/>
          <w:szCs w:val="26"/>
        </w:rPr>
        <w:t xml:space="preserve">que </w:t>
      </w:r>
      <w:r w:rsidRPr="0031738E">
        <w:rPr>
          <w:rFonts w:eastAsia="Arial" w:cs="Arial"/>
          <w:bCs/>
          <w:sz w:val="26"/>
          <w:szCs w:val="26"/>
        </w:rPr>
        <w:t xml:space="preserve">indiquen con certeza el número de personas que se han hecho tatuajes, </w:t>
      </w:r>
      <w:r w:rsidR="00271288" w:rsidRPr="0031738E">
        <w:rPr>
          <w:rFonts w:eastAsia="Arial" w:cs="Arial"/>
          <w:bCs/>
          <w:sz w:val="26"/>
          <w:szCs w:val="26"/>
        </w:rPr>
        <w:t xml:space="preserve">micro pigmentaciones, </w:t>
      </w:r>
      <w:proofErr w:type="spellStart"/>
      <w:r w:rsidR="00271288" w:rsidRPr="0031738E">
        <w:rPr>
          <w:rFonts w:eastAsia="Arial" w:cs="Arial"/>
          <w:bCs/>
          <w:sz w:val="26"/>
          <w:szCs w:val="26"/>
        </w:rPr>
        <w:t>pierciengs</w:t>
      </w:r>
      <w:proofErr w:type="spellEnd"/>
      <w:r w:rsidR="00271288" w:rsidRPr="0031738E">
        <w:rPr>
          <w:rFonts w:eastAsia="Arial" w:cs="Arial"/>
          <w:bCs/>
          <w:sz w:val="26"/>
          <w:szCs w:val="26"/>
        </w:rPr>
        <w:t xml:space="preserve"> o</w:t>
      </w:r>
      <w:r w:rsidRPr="0031738E">
        <w:rPr>
          <w:rFonts w:eastAsia="Arial" w:cs="Arial"/>
          <w:bCs/>
          <w:sz w:val="26"/>
          <w:szCs w:val="26"/>
        </w:rPr>
        <w:t xml:space="preserve"> perforaciones; no se cuenta con un registro de los establecimientos </w:t>
      </w:r>
      <w:r w:rsidR="003240F0" w:rsidRPr="0031738E">
        <w:rPr>
          <w:rFonts w:eastAsia="Arial" w:cs="Arial"/>
          <w:bCs/>
          <w:sz w:val="26"/>
          <w:szCs w:val="26"/>
        </w:rPr>
        <w:t>o locales que se dedique</w:t>
      </w:r>
      <w:r w:rsidRPr="0031738E">
        <w:rPr>
          <w:rFonts w:eastAsia="Arial" w:cs="Arial"/>
          <w:bCs/>
          <w:sz w:val="26"/>
          <w:szCs w:val="26"/>
        </w:rPr>
        <w:t xml:space="preserve">n a esta actividad, menos aun de </w:t>
      </w:r>
      <w:r w:rsidR="003240F0" w:rsidRPr="0031738E">
        <w:rPr>
          <w:rFonts w:eastAsia="Arial" w:cs="Arial"/>
          <w:bCs/>
          <w:sz w:val="26"/>
          <w:szCs w:val="26"/>
        </w:rPr>
        <w:t xml:space="preserve">las personas que practican como profesión o actividad </w:t>
      </w:r>
      <w:r w:rsidR="0031738E" w:rsidRPr="0031738E">
        <w:rPr>
          <w:rFonts w:eastAsia="Arial" w:cs="Arial"/>
          <w:bCs/>
          <w:sz w:val="26"/>
          <w:szCs w:val="26"/>
        </w:rPr>
        <w:t>económica estos</w:t>
      </w:r>
      <w:r w:rsidRPr="0031738E">
        <w:rPr>
          <w:rFonts w:eastAsia="Arial" w:cs="Arial"/>
          <w:bCs/>
          <w:sz w:val="26"/>
          <w:szCs w:val="26"/>
        </w:rPr>
        <w:t xml:space="preserve"> pr</w:t>
      </w:r>
      <w:r w:rsidR="003240F0" w:rsidRPr="0031738E">
        <w:rPr>
          <w:rFonts w:eastAsia="Arial" w:cs="Arial"/>
          <w:bCs/>
          <w:sz w:val="26"/>
          <w:szCs w:val="26"/>
        </w:rPr>
        <w:t>ocedimientos.</w:t>
      </w:r>
    </w:p>
    <w:p w:rsidR="003240F0" w:rsidRPr="0031738E" w:rsidRDefault="003240F0" w:rsidP="0031738E">
      <w:pPr>
        <w:rPr>
          <w:rFonts w:eastAsia="Arial" w:cs="Arial"/>
          <w:bCs/>
          <w:sz w:val="26"/>
          <w:szCs w:val="26"/>
        </w:rPr>
      </w:pPr>
    </w:p>
    <w:p w:rsidR="003240F0" w:rsidRPr="0031738E" w:rsidRDefault="003240F0" w:rsidP="0031738E">
      <w:pPr>
        <w:rPr>
          <w:rFonts w:eastAsia="Arial" w:cs="Arial"/>
          <w:bCs/>
          <w:sz w:val="26"/>
          <w:szCs w:val="26"/>
        </w:rPr>
      </w:pPr>
      <w:r w:rsidRPr="0031738E">
        <w:rPr>
          <w:rFonts w:eastAsia="Arial" w:cs="Arial"/>
          <w:bCs/>
          <w:sz w:val="26"/>
          <w:szCs w:val="26"/>
        </w:rPr>
        <w:t xml:space="preserve">Muchos “negocios” de este giro se observan en la vía pública sin formalidades o de manera irregular, sin estar siquiera registrados ante Secretaria de Hacienda o autoridades de salubridad competentes, se </w:t>
      </w:r>
      <w:r w:rsidR="00AD7927" w:rsidRPr="0031738E">
        <w:rPr>
          <w:rFonts w:eastAsia="Arial" w:cs="Arial"/>
          <w:bCs/>
          <w:sz w:val="26"/>
          <w:szCs w:val="26"/>
        </w:rPr>
        <w:t>llegan a encontrar inclusive</w:t>
      </w:r>
      <w:r w:rsidRPr="0031738E">
        <w:rPr>
          <w:rFonts w:eastAsia="Arial" w:cs="Arial"/>
          <w:bCs/>
          <w:sz w:val="26"/>
          <w:szCs w:val="26"/>
        </w:rPr>
        <w:t xml:space="preserve"> hasta puestos amb</w:t>
      </w:r>
      <w:r w:rsidR="00AD7927" w:rsidRPr="0031738E">
        <w:rPr>
          <w:rFonts w:eastAsia="Arial" w:cs="Arial"/>
          <w:bCs/>
          <w:sz w:val="26"/>
          <w:szCs w:val="26"/>
        </w:rPr>
        <w:t xml:space="preserve">ulantes en tianguis, ferias, o alguno otro evento en donde se desempeñan </w:t>
      </w:r>
      <w:r w:rsidRPr="0031738E">
        <w:rPr>
          <w:rFonts w:eastAsia="Arial" w:cs="Arial"/>
          <w:bCs/>
          <w:sz w:val="26"/>
          <w:szCs w:val="26"/>
        </w:rPr>
        <w:t>sin regulación alguna.</w:t>
      </w:r>
    </w:p>
    <w:p w:rsidR="00271288" w:rsidRPr="0031738E" w:rsidRDefault="00271288"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Hay estimaciones de que la edad promedio en que las personas en nuestro país se realizan por primera vez un tatuaje se sitúa alrededor de los 15 años de edad. Como se puede apreciar, es un asunto de salud pública que no debemos de menospreciar</w:t>
      </w:r>
      <w:r w:rsidR="00AD7927" w:rsidRPr="0031738E">
        <w:rPr>
          <w:rFonts w:eastAsia="Arial" w:cs="Arial"/>
          <w:bCs/>
          <w:sz w:val="26"/>
          <w:szCs w:val="26"/>
        </w:rPr>
        <w:t xml:space="preserve"> y que debemos de encuadrar mediante una serie de prerrogativas que regulen el desempeño y supervisen los lugares que hoy en día están fácilmente al alcance de nuestros jóvenes sin necesitar más </w:t>
      </w:r>
      <w:r w:rsidR="0031738E" w:rsidRPr="0031738E">
        <w:rPr>
          <w:rFonts w:eastAsia="Arial" w:cs="Arial"/>
          <w:bCs/>
          <w:sz w:val="26"/>
          <w:szCs w:val="26"/>
        </w:rPr>
        <w:t>allá del</w:t>
      </w:r>
      <w:r w:rsidR="00AD7927" w:rsidRPr="0031738E">
        <w:rPr>
          <w:rFonts w:eastAsia="Arial" w:cs="Arial"/>
          <w:bCs/>
          <w:sz w:val="26"/>
          <w:szCs w:val="26"/>
        </w:rPr>
        <w:t xml:space="preserve"> deseo y voluntad propia.</w:t>
      </w:r>
      <w:r w:rsidRPr="0031738E">
        <w:rPr>
          <w:rFonts w:eastAsia="Arial" w:cs="Arial"/>
          <w:bCs/>
          <w:sz w:val="26"/>
          <w:szCs w:val="26"/>
        </w:rPr>
        <w:t xml:space="preserve"> Esto hace necesaria la adopción de medidas sanitarias que incrementen la protección de la salud de las personas que se hacen alguno de estos procedimientos en la piel. </w:t>
      </w:r>
    </w:p>
    <w:p w:rsidR="003240F0" w:rsidRPr="0031738E" w:rsidRDefault="003240F0"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lastRenderedPageBreak/>
        <w:t xml:space="preserve">No es aventurado asegurar que todos tenemos algún conocido, amigo, familiar, compañera o compañero de trabajo o de escuela que tenga un tatuaje. Pero no siempre sabemos si el sitio en el que se lo realizó cuenta con los estándares mínimos de higiene. Tampoco es fácil saber si el tatuaje provocó alguna infección posterior. Menos aún podemos saber si las personas que realizan estos procedimientos cuentan con los conocimientos básicos en técnicas de primeros auxilios y asepsia. </w:t>
      </w:r>
    </w:p>
    <w:p w:rsidR="003240F0" w:rsidRPr="0031738E" w:rsidRDefault="003240F0"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Consideramos que establecer una regulación sanitaria para los establecimientos que se dedican a estas actividades, lejos de tener un propósito discriminatorio o de buscar disminuir su trabajo, pretende todo lo contrario. Es decir, además del gran beneficio que se tendría en materia de salud pública, pudiera representar un incentivo para que haya más establecimientos de este tipo, con lo cual se estarían generando fuentes de empleo.</w:t>
      </w:r>
      <w:r w:rsidR="00052C3B" w:rsidRPr="0031738E">
        <w:rPr>
          <w:rFonts w:eastAsia="Arial" w:cs="Arial"/>
          <w:bCs/>
          <w:sz w:val="26"/>
          <w:szCs w:val="26"/>
        </w:rPr>
        <w:t xml:space="preserve"> </w:t>
      </w:r>
      <w:r w:rsidRPr="0031738E">
        <w:rPr>
          <w:rFonts w:eastAsia="Arial" w:cs="Arial"/>
          <w:bCs/>
          <w:sz w:val="26"/>
          <w:szCs w:val="26"/>
        </w:rPr>
        <w:t xml:space="preserve">En este sentido, estamos obligados a garantizarle a quienes decidan en el ejercicio de su libre derecho, que no serán objeto de una mala práctica en el procedimiento, o bien de una negligencia en materia de protección a su salud. </w:t>
      </w:r>
    </w:p>
    <w:p w:rsidR="003240F0" w:rsidRPr="0031738E" w:rsidRDefault="003240F0"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Así, el objetivo de e</w:t>
      </w:r>
      <w:r w:rsidR="00052C3B" w:rsidRPr="0031738E">
        <w:rPr>
          <w:rFonts w:eastAsia="Arial" w:cs="Arial"/>
          <w:bCs/>
          <w:sz w:val="26"/>
          <w:szCs w:val="26"/>
        </w:rPr>
        <w:t xml:space="preserve">sta Iniciativa es que la Ley Estatal de Salud </w:t>
      </w:r>
      <w:r w:rsidRPr="0031738E">
        <w:rPr>
          <w:rFonts w:eastAsia="Arial" w:cs="Arial"/>
          <w:bCs/>
          <w:sz w:val="26"/>
          <w:szCs w:val="26"/>
        </w:rPr>
        <w:t xml:space="preserve">contemple de manera específica los establecimientos dedicados a la colocación de tatuajes, </w:t>
      </w:r>
      <w:proofErr w:type="spellStart"/>
      <w:r w:rsidRPr="0031738E">
        <w:rPr>
          <w:rFonts w:eastAsia="Arial" w:cs="Arial"/>
          <w:bCs/>
          <w:sz w:val="26"/>
          <w:szCs w:val="26"/>
        </w:rPr>
        <w:t>micropigmentaciones</w:t>
      </w:r>
      <w:proofErr w:type="spellEnd"/>
      <w:r w:rsidRPr="0031738E">
        <w:rPr>
          <w:rFonts w:eastAsia="Arial" w:cs="Arial"/>
          <w:bCs/>
          <w:sz w:val="26"/>
          <w:szCs w:val="26"/>
        </w:rPr>
        <w:t xml:space="preserve"> y perforaciones en personas, dentro de </w:t>
      </w:r>
      <w:r w:rsidR="00052C3B" w:rsidRPr="0031738E">
        <w:rPr>
          <w:rFonts w:eastAsia="Arial" w:cs="Arial"/>
          <w:bCs/>
          <w:sz w:val="26"/>
          <w:szCs w:val="26"/>
        </w:rPr>
        <w:t>aquellas consideradas materias</w:t>
      </w:r>
      <w:r w:rsidRPr="0031738E">
        <w:rPr>
          <w:rFonts w:eastAsia="Arial" w:cs="Arial"/>
          <w:bCs/>
          <w:sz w:val="26"/>
          <w:szCs w:val="26"/>
        </w:rPr>
        <w:t xml:space="preserve"> de salubridad local, y ejerza el control sanitario correspondiente. </w:t>
      </w:r>
      <w:r w:rsidR="00B54C54" w:rsidRPr="0031738E">
        <w:rPr>
          <w:rFonts w:eastAsia="Arial" w:cs="Arial"/>
          <w:bCs/>
          <w:sz w:val="26"/>
          <w:szCs w:val="26"/>
        </w:rPr>
        <w:t>S</w:t>
      </w:r>
      <w:r w:rsidRPr="0031738E">
        <w:rPr>
          <w:rFonts w:eastAsia="Arial" w:cs="Arial"/>
          <w:bCs/>
          <w:sz w:val="26"/>
          <w:szCs w:val="26"/>
        </w:rPr>
        <w:t xml:space="preserve">e pretende incorporar un apartado especial para este tipo de establecimientos, adicionando </w:t>
      </w:r>
      <w:r w:rsidR="00B54C54" w:rsidRPr="0031738E">
        <w:rPr>
          <w:rFonts w:eastAsia="Arial" w:cs="Arial"/>
          <w:bCs/>
          <w:sz w:val="26"/>
          <w:szCs w:val="26"/>
        </w:rPr>
        <w:t xml:space="preserve">un capitulo </w:t>
      </w:r>
      <w:proofErr w:type="spellStart"/>
      <w:r w:rsidR="00B54C54" w:rsidRPr="0031738E">
        <w:rPr>
          <w:rFonts w:eastAsia="Arial" w:cs="Arial"/>
          <w:bCs/>
          <w:sz w:val="26"/>
          <w:szCs w:val="26"/>
        </w:rPr>
        <w:t>especifico</w:t>
      </w:r>
      <w:proofErr w:type="spellEnd"/>
      <w:r w:rsidR="00B54C54" w:rsidRPr="0031738E">
        <w:rPr>
          <w:rFonts w:eastAsia="Arial" w:cs="Arial"/>
          <w:bCs/>
          <w:sz w:val="26"/>
          <w:szCs w:val="26"/>
        </w:rPr>
        <w:t xml:space="preserve"> dentro de los servicios de salud local</w:t>
      </w:r>
      <w:r w:rsidRPr="0031738E">
        <w:rPr>
          <w:rFonts w:eastAsia="Arial" w:cs="Arial"/>
          <w:bCs/>
          <w:sz w:val="26"/>
          <w:szCs w:val="26"/>
        </w:rPr>
        <w:t xml:space="preserve"> en el que se definirá, en correlación con la Ley General de Salud</w:t>
      </w:r>
      <w:r w:rsidR="00550D52" w:rsidRPr="0031738E">
        <w:rPr>
          <w:rFonts w:eastAsia="Arial" w:cs="Arial"/>
          <w:bCs/>
          <w:sz w:val="26"/>
          <w:szCs w:val="26"/>
        </w:rPr>
        <w:t xml:space="preserve"> en sus artículos 268 bis y 268 bis 1</w:t>
      </w:r>
      <w:r w:rsidRPr="0031738E">
        <w:rPr>
          <w:rFonts w:eastAsia="Arial" w:cs="Arial"/>
          <w:bCs/>
          <w:sz w:val="26"/>
          <w:szCs w:val="26"/>
        </w:rPr>
        <w:t xml:space="preserve">, lo que se entiende por tatuaje, </w:t>
      </w:r>
      <w:proofErr w:type="spellStart"/>
      <w:r w:rsidRPr="0031738E">
        <w:rPr>
          <w:rFonts w:eastAsia="Arial" w:cs="Arial"/>
          <w:bCs/>
          <w:sz w:val="26"/>
          <w:szCs w:val="26"/>
        </w:rPr>
        <w:t>micropigmentación</w:t>
      </w:r>
      <w:proofErr w:type="spellEnd"/>
      <w:r w:rsidRPr="0031738E">
        <w:rPr>
          <w:rFonts w:eastAsia="Arial" w:cs="Arial"/>
          <w:bCs/>
          <w:sz w:val="26"/>
          <w:szCs w:val="26"/>
        </w:rPr>
        <w:t xml:space="preserve"> y perforación</w:t>
      </w:r>
      <w:r w:rsidR="00B54C54" w:rsidRPr="0031738E">
        <w:rPr>
          <w:rFonts w:eastAsia="Arial" w:cs="Arial"/>
          <w:bCs/>
          <w:sz w:val="26"/>
          <w:szCs w:val="26"/>
        </w:rPr>
        <w:t>, así como algunas normas que rijan dichas prácticas de manera legal y segura</w:t>
      </w:r>
      <w:r w:rsidRPr="0031738E">
        <w:rPr>
          <w:rFonts w:eastAsia="Arial" w:cs="Arial"/>
          <w:bCs/>
          <w:sz w:val="26"/>
          <w:szCs w:val="26"/>
        </w:rPr>
        <w:t xml:space="preserve">. </w:t>
      </w:r>
    </w:p>
    <w:p w:rsidR="003240F0" w:rsidRPr="0031738E" w:rsidRDefault="003240F0" w:rsidP="0031738E">
      <w:pPr>
        <w:rPr>
          <w:rFonts w:eastAsia="Arial" w:cs="Arial"/>
          <w:bCs/>
          <w:sz w:val="26"/>
          <w:szCs w:val="26"/>
        </w:rPr>
      </w:pPr>
    </w:p>
    <w:p w:rsidR="0042317E" w:rsidRPr="0031738E" w:rsidRDefault="0042317E" w:rsidP="0031738E">
      <w:pPr>
        <w:rPr>
          <w:rFonts w:eastAsia="Arial" w:cs="Arial"/>
          <w:bCs/>
          <w:sz w:val="26"/>
          <w:szCs w:val="26"/>
        </w:rPr>
      </w:pPr>
      <w:r w:rsidRPr="0031738E">
        <w:rPr>
          <w:rFonts w:eastAsia="Arial" w:cs="Arial"/>
          <w:bCs/>
          <w:sz w:val="26"/>
          <w:szCs w:val="26"/>
        </w:rPr>
        <w:t xml:space="preserve">En esta misma </w:t>
      </w:r>
      <w:r w:rsidR="00B54C54" w:rsidRPr="0031738E">
        <w:rPr>
          <w:rFonts w:eastAsia="Arial" w:cs="Arial"/>
          <w:bCs/>
          <w:sz w:val="26"/>
          <w:szCs w:val="26"/>
        </w:rPr>
        <w:t>capitulo</w:t>
      </w:r>
      <w:r w:rsidRPr="0031738E">
        <w:rPr>
          <w:rFonts w:eastAsia="Arial" w:cs="Arial"/>
          <w:bCs/>
          <w:sz w:val="26"/>
          <w:szCs w:val="26"/>
        </w:rPr>
        <w:t xml:space="preserve"> que se adiciona, se propone establecer la prohibición de realizar tatuajes, </w:t>
      </w:r>
      <w:proofErr w:type="spellStart"/>
      <w:r w:rsidRPr="0031738E">
        <w:rPr>
          <w:rFonts w:eastAsia="Arial" w:cs="Arial"/>
          <w:bCs/>
          <w:sz w:val="26"/>
          <w:szCs w:val="26"/>
        </w:rPr>
        <w:t>micropigmentaciones</w:t>
      </w:r>
      <w:proofErr w:type="spellEnd"/>
      <w:r w:rsidRPr="0031738E">
        <w:rPr>
          <w:rFonts w:eastAsia="Arial" w:cs="Arial"/>
          <w:bCs/>
          <w:sz w:val="26"/>
          <w:szCs w:val="26"/>
        </w:rPr>
        <w:t xml:space="preserve"> y perforaciones en puestos semifijos, módulos móviles o ambulantes; asimismo, se asienta que estos procedimientos solo se realizarán en personas mayores de edad y se prohíbe hacerlos a quienes se encuentren bajo el influjo de las drogas y/o alcohol y no padezcan enfermedades mentales o alguna enfermedad transmisible. </w:t>
      </w:r>
      <w:r w:rsidR="00052C3B" w:rsidRPr="0031738E">
        <w:rPr>
          <w:rFonts w:eastAsia="Arial" w:cs="Arial"/>
          <w:bCs/>
          <w:sz w:val="26"/>
          <w:szCs w:val="26"/>
        </w:rPr>
        <w:t xml:space="preserve">De igual forma, se propone que los establecimientos dedicados a realizar tatuajes, </w:t>
      </w:r>
      <w:proofErr w:type="spellStart"/>
      <w:r w:rsidR="00052C3B" w:rsidRPr="0031738E">
        <w:rPr>
          <w:rFonts w:eastAsia="Arial" w:cs="Arial"/>
          <w:bCs/>
          <w:sz w:val="26"/>
          <w:szCs w:val="26"/>
        </w:rPr>
        <w:t>micropigmentaciones</w:t>
      </w:r>
      <w:proofErr w:type="spellEnd"/>
      <w:r w:rsidR="00052C3B" w:rsidRPr="0031738E">
        <w:rPr>
          <w:rFonts w:eastAsia="Arial" w:cs="Arial"/>
          <w:bCs/>
          <w:sz w:val="26"/>
          <w:szCs w:val="26"/>
        </w:rPr>
        <w:t xml:space="preserve"> y perforaciones deberán </w:t>
      </w:r>
      <w:r w:rsidR="0001658D" w:rsidRPr="0031738E">
        <w:rPr>
          <w:rFonts w:eastAsia="Arial" w:cs="Arial"/>
          <w:bCs/>
          <w:sz w:val="26"/>
          <w:szCs w:val="26"/>
        </w:rPr>
        <w:t>corroborar los documentos que garanticen la mayoría de edad y el buen estado de salud de la persona que haya sido atendida</w:t>
      </w:r>
      <w:r w:rsidR="00052C3B" w:rsidRPr="0031738E">
        <w:rPr>
          <w:rFonts w:eastAsia="Arial" w:cs="Arial"/>
          <w:bCs/>
          <w:sz w:val="26"/>
          <w:szCs w:val="26"/>
        </w:rPr>
        <w:t>.</w:t>
      </w:r>
    </w:p>
    <w:p w:rsidR="003240F0" w:rsidRPr="0031738E" w:rsidRDefault="003240F0" w:rsidP="0031738E">
      <w:pPr>
        <w:rPr>
          <w:rFonts w:eastAsia="Arial" w:cs="Arial"/>
          <w:bCs/>
          <w:sz w:val="26"/>
          <w:szCs w:val="26"/>
        </w:rPr>
      </w:pPr>
    </w:p>
    <w:p w:rsidR="0042317E" w:rsidRPr="0031738E" w:rsidRDefault="00B54C54" w:rsidP="0031738E">
      <w:pPr>
        <w:rPr>
          <w:rFonts w:eastAsia="Arial" w:cs="Arial"/>
          <w:bCs/>
          <w:sz w:val="26"/>
          <w:szCs w:val="26"/>
        </w:rPr>
      </w:pPr>
      <w:r w:rsidRPr="0031738E">
        <w:rPr>
          <w:rFonts w:eastAsia="Arial" w:cs="Arial"/>
          <w:bCs/>
          <w:sz w:val="26"/>
          <w:szCs w:val="26"/>
        </w:rPr>
        <w:lastRenderedPageBreak/>
        <w:t>Consideramos que con planteamientos como el que aquí se presenta</w:t>
      </w:r>
      <w:r w:rsidR="0042317E" w:rsidRPr="0031738E">
        <w:rPr>
          <w:rFonts w:eastAsia="Arial" w:cs="Arial"/>
          <w:bCs/>
          <w:sz w:val="26"/>
          <w:szCs w:val="26"/>
        </w:rPr>
        <w:t xml:space="preserve"> </w:t>
      </w:r>
      <w:r w:rsidR="00052C3B" w:rsidRPr="0031738E">
        <w:rPr>
          <w:rFonts w:eastAsia="Arial" w:cs="Arial"/>
          <w:bCs/>
          <w:sz w:val="26"/>
          <w:szCs w:val="26"/>
        </w:rPr>
        <w:t>e</w:t>
      </w:r>
      <w:r w:rsidRPr="0031738E">
        <w:rPr>
          <w:rFonts w:eastAsia="Arial" w:cs="Arial"/>
          <w:bCs/>
          <w:sz w:val="26"/>
          <w:szCs w:val="26"/>
        </w:rPr>
        <w:t>stamos protegiendo una</w:t>
      </w:r>
      <w:r w:rsidR="0042317E" w:rsidRPr="0031738E">
        <w:rPr>
          <w:rFonts w:eastAsia="Arial" w:cs="Arial"/>
          <w:bCs/>
          <w:sz w:val="26"/>
          <w:szCs w:val="26"/>
        </w:rPr>
        <w:t xml:space="preserve"> </w:t>
      </w:r>
      <w:r w:rsidR="00052C3B" w:rsidRPr="0031738E">
        <w:rPr>
          <w:rFonts w:eastAsia="Arial" w:cs="Arial"/>
          <w:bCs/>
          <w:sz w:val="26"/>
          <w:szCs w:val="26"/>
        </w:rPr>
        <w:t xml:space="preserve">forma de </w:t>
      </w:r>
      <w:r w:rsidR="0042317E" w:rsidRPr="0031738E">
        <w:rPr>
          <w:rFonts w:eastAsia="Arial" w:cs="Arial"/>
          <w:bCs/>
          <w:sz w:val="26"/>
          <w:szCs w:val="26"/>
        </w:rPr>
        <w:t>ex</w:t>
      </w:r>
      <w:r w:rsidR="00052C3B" w:rsidRPr="0031738E">
        <w:rPr>
          <w:rFonts w:eastAsia="Arial" w:cs="Arial"/>
          <w:bCs/>
          <w:sz w:val="26"/>
          <w:szCs w:val="26"/>
        </w:rPr>
        <w:t>presión</w:t>
      </w:r>
      <w:r w:rsidRPr="0031738E">
        <w:rPr>
          <w:rFonts w:eastAsia="Arial" w:cs="Arial"/>
          <w:bCs/>
          <w:sz w:val="26"/>
          <w:szCs w:val="26"/>
        </w:rPr>
        <w:t xml:space="preserve"> que desde el ámbito laboral, de equidad, de no discriminación y de integración social ya </w:t>
      </w:r>
      <w:r w:rsidR="0001658D" w:rsidRPr="0031738E">
        <w:rPr>
          <w:rFonts w:eastAsia="Arial" w:cs="Arial"/>
          <w:bCs/>
          <w:sz w:val="26"/>
          <w:szCs w:val="26"/>
        </w:rPr>
        <w:t xml:space="preserve">se está protegiendo </w:t>
      </w:r>
      <w:r w:rsidRPr="0031738E">
        <w:rPr>
          <w:rFonts w:eastAsia="Arial" w:cs="Arial"/>
          <w:bCs/>
          <w:sz w:val="26"/>
          <w:szCs w:val="26"/>
        </w:rPr>
        <w:t xml:space="preserve">y </w:t>
      </w:r>
      <w:r w:rsidR="0001658D" w:rsidRPr="0031738E">
        <w:rPr>
          <w:rFonts w:eastAsia="Arial" w:cs="Arial"/>
          <w:bCs/>
          <w:sz w:val="26"/>
          <w:szCs w:val="26"/>
        </w:rPr>
        <w:t xml:space="preserve">hoy </w:t>
      </w:r>
      <w:r w:rsidRPr="0031738E">
        <w:rPr>
          <w:rFonts w:eastAsia="Arial" w:cs="Arial"/>
          <w:bCs/>
          <w:sz w:val="26"/>
          <w:szCs w:val="26"/>
        </w:rPr>
        <w:t>se encuentra en una lucha constante; ahora, es desde el ámbito de la salud en nuestro Estado que se debe abarcar terreno amplio y sentar las bases jurídicas en tierra firme</w:t>
      </w:r>
      <w:r w:rsidR="0001658D" w:rsidRPr="0031738E">
        <w:rPr>
          <w:rFonts w:eastAsia="Arial" w:cs="Arial"/>
          <w:bCs/>
          <w:sz w:val="26"/>
          <w:szCs w:val="26"/>
        </w:rPr>
        <w:t xml:space="preserve"> para cosechar mejores resultados</w:t>
      </w:r>
      <w:r w:rsidRPr="0031738E">
        <w:rPr>
          <w:rFonts w:eastAsia="Arial" w:cs="Arial"/>
          <w:bCs/>
          <w:sz w:val="26"/>
          <w:szCs w:val="26"/>
        </w:rPr>
        <w:t>.</w:t>
      </w:r>
    </w:p>
    <w:p w:rsidR="00052C3B" w:rsidRPr="0031738E" w:rsidRDefault="00052C3B" w:rsidP="0031738E">
      <w:pPr>
        <w:rPr>
          <w:rFonts w:eastAsia="Arial" w:cs="Arial"/>
          <w:sz w:val="26"/>
          <w:szCs w:val="26"/>
        </w:rPr>
      </w:pPr>
    </w:p>
    <w:p w:rsidR="00482D67" w:rsidRPr="0031738E" w:rsidRDefault="00482D67" w:rsidP="0031738E">
      <w:pPr>
        <w:rPr>
          <w:rFonts w:eastAsia="Arial" w:cs="Arial"/>
          <w:sz w:val="26"/>
          <w:szCs w:val="26"/>
        </w:rPr>
      </w:pPr>
      <w:r w:rsidRPr="0031738E">
        <w:rPr>
          <w:rFonts w:eastAsia="Arial" w:cs="Arial"/>
          <w:sz w:val="26"/>
          <w:szCs w:val="26"/>
        </w:rPr>
        <w:t>Es por eso, Diputadas y Diputados que se presenta ante este Honorable recinto el siguiente:</w:t>
      </w:r>
    </w:p>
    <w:p w:rsidR="00482D67" w:rsidRPr="0031738E" w:rsidRDefault="00482D67" w:rsidP="0031738E">
      <w:pPr>
        <w:rPr>
          <w:rFonts w:eastAsia="Arial" w:cs="Arial"/>
          <w:sz w:val="26"/>
          <w:szCs w:val="26"/>
        </w:rPr>
      </w:pPr>
    </w:p>
    <w:p w:rsidR="00482D67" w:rsidRPr="0031738E" w:rsidRDefault="00482D67" w:rsidP="0031738E">
      <w:pPr>
        <w:rPr>
          <w:rFonts w:eastAsia="Arial" w:cs="Arial"/>
          <w:sz w:val="26"/>
          <w:szCs w:val="26"/>
        </w:rPr>
      </w:pPr>
    </w:p>
    <w:p w:rsidR="00482D67" w:rsidRPr="0031738E" w:rsidRDefault="00482D67" w:rsidP="0031738E">
      <w:pPr>
        <w:jc w:val="center"/>
        <w:rPr>
          <w:rFonts w:cs="Arial"/>
          <w:b/>
          <w:bCs/>
          <w:sz w:val="26"/>
          <w:szCs w:val="26"/>
        </w:rPr>
      </w:pPr>
      <w:r w:rsidRPr="0031738E">
        <w:rPr>
          <w:rFonts w:cs="Arial"/>
          <w:b/>
          <w:sz w:val="26"/>
          <w:szCs w:val="26"/>
        </w:rPr>
        <w:t>PROYECTO DE</w:t>
      </w:r>
      <w:r w:rsidR="0028555F" w:rsidRPr="0031738E">
        <w:rPr>
          <w:rFonts w:cs="Arial"/>
          <w:b/>
          <w:sz w:val="26"/>
          <w:szCs w:val="26"/>
        </w:rPr>
        <w:t xml:space="preserve"> </w:t>
      </w:r>
      <w:r w:rsidRPr="0031738E">
        <w:rPr>
          <w:rFonts w:cs="Arial"/>
          <w:b/>
          <w:sz w:val="26"/>
          <w:szCs w:val="26"/>
        </w:rPr>
        <w:t>DECRETO</w:t>
      </w:r>
    </w:p>
    <w:p w:rsidR="00482D67" w:rsidRPr="0031738E" w:rsidRDefault="00482D67" w:rsidP="0031738E">
      <w:pPr>
        <w:rPr>
          <w:rFonts w:cs="Arial"/>
          <w:b/>
          <w:sz w:val="26"/>
          <w:szCs w:val="26"/>
        </w:rPr>
      </w:pPr>
    </w:p>
    <w:p w:rsidR="00482D67" w:rsidRPr="00B81806" w:rsidRDefault="00482D67" w:rsidP="0031738E">
      <w:pPr>
        <w:rPr>
          <w:rFonts w:eastAsia="Arial" w:cs="Arial"/>
          <w:b/>
          <w:sz w:val="26"/>
          <w:szCs w:val="26"/>
        </w:rPr>
      </w:pPr>
      <w:r w:rsidRPr="0031738E">
        <w:rPr>
          <w:rFonts w:cs="Arial"/>
          <w:b/>
          <w:sz w:val="26"/>
          <w:szCs w:val="26"/>
        </w:rPr>
        <w:t>ARTÍCULO ÚNICO. -</w:t>
      </w:r>
      <w:r w:rsidR="00493DE6" w:rsidRPr="0031738E">
        <w:rPr>
          <w:rFonts w:cs="Arial"/>
          <w:sz w:val="26"/>
          <w:szCs w:val="26"/>
        </w:rPr>
        <w:t xml:space="preserve"> Se reforma y adiciona la fracción XIII, pasando </w:t>
      </w:r>
      <w:r w:rsidR="003B3CE6">
        <w:rPr>
          <w:rFonts w:cs="Arial"/>
          <w:sz w:val="26"/>
          <w:szCs w:val="26"/>
        </w:rPr>
        <w:t>é</w:t>
      </w:r>
      <w:r w:rsidR="00493DE6" w:rsidRPr="0031738E">
        <w:rPr>
          <w:rFonts w:cs="Arial"/>
          <w:sz w:val="26"/>
          <w:szCs w:val="26"/>
        </w:rPr>
        <w:t>sta a la fracción XIV y recorriendo el numeral de las subsecuentes d</w:t>
      </w:r>
      <w:r w:rsidR="00814720" w:rsidRPr="0031738E">
        <w:rPr>
          <w:rFonts w:cs="Arial"/>
          <w:sz w:val="26"/>
          <w:szCs w:val="26"/>
        </w:rPr>
        <w:t xml:space="preserve">el </w:t>
      </w:r>
      <w:r w:rsidR="00493DE6" w:rsidRPr="0031738E">
        <w:rPr>
          <w:rFonts w:cs="Arial"/>
          <w:sz w:val="26"/>
          <w:szCs w:val="26"/>
        </w:rPr>
        <w:t>apartado B del artículo</w:t>
      </w:r>
      <w:r w:rsidR="00814720" w:rsidRPr="0031738E">
        <w:rPr>
          <w:rFonts w:cs="Arial"/>
          <w:sz w:val="26"/>
          <w:szCs w:val="26"/>
        </w:rPr>
        <w:t xml:space="preserve"> 4</w:t>
      </w:r>
      <w:r w:rsidR="00B54C54" w:rsidRPr="0031738E">
        <w:rPr>
          <w:rFonts w:cs="Arial"/>
          <w:sz w:val="26"/>
          <w:szCs w:val="26"/>
        </w:rPr>
        <w:t xml:space="preserve">, así mismo se adiciona un Capitulo XX al </w:t>
      </w:r>
      <w:r w:rsidR="0031738E" w:rsidRPr="0031738E">
        <w:rPr>
          <w:rFonts w:cs="Arial"/>
          <w:sz w:val="26"/>
          <w:szCs w:val="26"/>
        </w:rPr>
        <w:t>Título</w:t>
      </w:r>
      <w:r w:rsidR="00B54C54" w:rsidRPr="0031738E">
        <w:rPr>
          <w:rFonts w:cs="Arial"/>
          <w:sz w:val="26"/>
          <w:szCs w:val="26"/>
        </w:rPr>
        <w:t xml:space="preserve"> </w:t>
      </w:r>
      <w:r w:rsidR="0031738E" w:rsidRPr="0031738E">
        <w:rPr>
          <w:rFonts w:cs="Arial"/>
          <w:sz w:val="26"/>
          <w:szCs w:val="26"/>
        </w:rPr>
        <w:t>Décimo</w:t>
      </w:r>
      <w:r w:rsidR="00B54C54" w:rsidRPr="0031738E">
        <w:rPr>
          <w:rFonts w:cs="Arial"/>
          <w:sz w:val="26"/>
          <w:szCs w:val="26"/>
        </w:rPr>
        <w:t xml:space="preserve"> Segundo que contempla los artículos </w:t>
      </w:r>
      <w:r w:rsidR="00B81806" w:rsidRPr="00B81806">
        <w:rPr>
          <w:rFonts w:cs="Arial"/>
          <w:b/>
          <w:sz w:val="26"/>
          <w:szCs w:val="26"/>
        </w:rPr>
        <w:t>242 TER 1, 242 TER 2, 242 TER 3 Y 242 TER 4, de la Ley Estatal de Salud, para quedar como sigue:</w:t>
      </w:r>
    </w:p>
    <w:p w:rsidR="00482D67" w:rsidRPr="00B81806" w:rsidRDefault="00482D67" w:rsidP="0031738E">
      <w:pPr>
        <w:rPr>
          <w:rFonts w:eastAsia="Arial" w:cs="Arial"/>
          <w:b/>
          <w:sz w:val="26"/>
          <w:szCs w:val="26"/>
        </w:rPr>
      </w:pPr>
    </w:p>
    <w:p w:rsidR="00550D52" w:rsidRPr="0031738E" w:rsidRDefault="00550D52" w:rsidP="0031738E">
      <w:pPr>
        <w:rPr>
          <w:rFonts w:eastAsia="Arial" w:cs="Arial"/>
          <w:sz w:val="26"/>
          <w:szCs w:val="26"/>
        </w:rPr>
      </w:pPr>
      <w:r w:rsidRPr="0031738E">
        <w:rPr>
          <w:rFonts w:eastAsia="Arial" w:cs="Arial"/>
          <w:b/>
          <w:sz w:val="26"/>
          <w:szCs w:val="26"/>
        </w:rPr>
        <w:t>Artículo 4o.</w:t>
      </w:r>
      <w:r w:rsidRPr="0031738E">
        <w:rPr>
          <w:rFonts w:eastAsia="Arial" w:cs="Arial"/>
          <w:sz w:val="26"/>
          <w:szCs w:val="26"/>
        </w:rPr>
        <w:t xml:space="preserve"> En los términos de la Ley General de Salud y de la presente Ley, corresponde al Estado de Coahuila.</w:t>
      </w:r>
    </w:p>
    <w:p w:rsidR="0028555F" w:rsidRPr="0031738E" w:rsidRDefault="0028555F" w:rsidP="0031738E">
      <w:pPr>
        <w:rPr>
          <w:rFonts w:eastAsia="Arial" w:cs="Arial"/>
          <w:sz w:val="26"/>
          <w:szCs w:val="26"/>
        </w:rPr>
      </w:pPr>
    </w:p>
    <w:p w:rsidR="00550D52" w:rsidRPr="0031738E" w:rsidRDefault="00550D52" w:rsidP="0031738E">
      <w:pPr>
        <w:pStyle w:val="Prrafodelista"/>
        <w:numPr>
          <w:ilvl w:val="0"/>
          <w:numId w:val="42"/>
        </w:numPr>
        <w:rPr>
          <w:rFonts w:eastAsia="Arial" w:cs="Arial"/>
          <w:sz w:val="26"/>
          <w:szCs w:val="26"/>
        </w:rPr>
      </w:pPr>
      <w:r w:rsidRPr="0031738E">
        <w:rPr>
          <w:rFonts w:eastAsia="Arial" w:cs="Arial"/>
          <w:sz w:val="26"/>
          <w:szCs w:val="26"/>
        </w:rPr>
        <w:t>En materia de Salubridad General</w:t>
      </w:r>
    </w:p>
    <w:p w:rsidR="00550D52" w:rsidRPr="0031738E" w:rsidRDefault="00550D52" w:rsidP="0031738E">
      <w:pPr>
        <w:pStyle w:val="Prrafodelista"/>
        <w:rPr>
          <w:rFonts w:eastAsia="Arial" w:cs="Arial"/>
          <w:b w:val="0"/>
          <w:sz w:val="26"/>
          <w:szCs w:val="26"/>
        </w:rPr>
      </w:pPr>
      <w:r w:rsidRPr="0031738E">
        <w:rPr>
          <w:rFonts w:eastAsia="Arial" w:cs="Arial"/>
          <w:b w:val="0"/>
          <w:sz w:val="26"/>
          <w:szCs w:val="26"/>
        </w:rPr>
        <w:t>I al XXIII………………………….</w:t>
      </w:r>
    </w:p>
    <w:p w:rsidR="00493DE6" w:rsidRPr="0031738E" w:rsidRDefault="00493DE6" w:rsidP="0031738E">
      <w:pPr>
        <w:pStyle w:val="Prrafodelista"/>
        <w:rPr>
          <w:rFonts w:eastAsia="Arial" w:cs="Arial"/>
          <w:b w:val="0"/>
          <w:sz w:val="26"/>
          <w:szCs w:val="26"/>
        </w:rPr>
      </w:pPr>
    </w:p>
    <w:p w:rsidR="00550D52" w:rsidRPr="0031738E" w:rsidRDefault="00493DE6" w:rsidP="0031738E">
      <w:pPr>
        <w:pStyle w:val="Prrafodelista"/>
        <w:numPr>
          <w:ilvl w:val="0"/>
          <w:numId w:val="42"/>
        </w:numPr>
        <w:rPr>
          <w:rFonts w:eastAsia="Arial" w:cs="Arial"/>
          <w:sz w:val="26"/>
          <w:szCs w:val="26"/>
        </w:rPr>
      </w:pPr>
      <w:r w:rsidRPr="0031738E">
        <w:rPr>
          <w:rFonts w:eastAsia="Arial" w:cs="Arial"/>
          <w:sz w:val="26"/>
          <w:szCs w:val="26"/>
        </w:rPr>
        <w:t>En materia de Salubridad Local</w:t>
      </w:r>
    </w:p>
    <w:p w:rsidR="00482D67" w:rsidRPr="0031738E" w:rsidRDefault="009F4922" w:rsidP="0031738E">
      <w:pPr>
        <w:rPr>
          <w:rFonts w:eastAsia="Arial" w:cs="Arial"/>
          <w:sz w:val="26"/>
          <w:szCs w:val="26"/>
        </w:rPr>
      </w:pPr>
      <w:r w:rsidRPr="0031738E">
        <w:rPr>
          <w:rFonts w:eastAsia="Arial" w:cs="Arial"/>
          <w:sz w:val="26"/>
          <w:szCs w:val="26"/>
        </w:rPr>
        <w:tab/>
        <w:t>I al XII</w:t>
      </w:r>
      <w:r w:rsidR="00493DE6" w:rsidRPr="0031738E">
        <w:rPr>
          <w:rFonts w:eastAsia="Arial" w:cs="Arial"/>
          <w:sz w:val="26"/>
          <w:szCs w:val="26"/>
        </w:rPr>
        <w:t>………………………….</w:t>
      </w:r>
    </w:p>
    <w:p w:rsidR="00493DE6" w:rsidRPr="0031738E" w:rsidRDefault="00493DE6" w:rsidP="0031738E">
      <w:pPr>
        <w:ind w:left="709" w:hanging="283"/>
        <w:rPr>
          <w:rFonts w:eastAsia="Arial" w:cs="Arial"/>
          <w:sz w:val="26"/>
          <w:szCs w:val="26"/>
        </w:rPr>
      </w:pPr>
      <w:r w:rsidRPr="0031738E">
        <w:rPr>
          <w:rFonts w:eastAsia="Arial" w:cs="Arial"/>
          <w:sz w:val="26"/>
          <w:szCs w:val="26"/>
        </w:rPr>
        <w:tab/>
      </w:r>
    </w:p>
    <w:p w:rsidR="00493DE6" w:rsidRPr="0031738E" w:rsidRDefault="00493DE6" w:rsidP="0031738E">
      <w:pPr>
        <w:ind w:left="709" w:hanging="1"/>
        <w:rPr>
          <w:rFonts w:eastAsia="Arial" w:cs="Arial"/>
          <w:sz w:val="26"/>
          <w:szCs w:val="26"/>
        </w:rPr>
      </w:pPr>
      <w:r w:rsidRPr="0031738E">
        <w:rPr>
          <w:rFonts w:eastAsia="Arial" w:cs="Arial"/>
          <w:b/>
          <w:sz w:val="26"/>
          <w:szCs w:val="26"/>
        </w:rPr>
        <w:t xml:space="preserve">XIII. </w:t>
      </w:r>
      <w:r w:rsidR="0001313D" w:rsidRPr="0031738E">
        <w:rPr>
          <w:rFonts w:eastAsia="Arial" w:cs="Arial"/>
          <w:b/>
          <w:sz w:val="26"/>
          <w:szCs w:val="26"/>
        </w:rPr>
        <w:tab/>
      </w:r>
      <w:r w:rsidR="0001313D" w:rsidRPr="0031738E">
        <w:rPr>
          <w:rFonts w:eastAsia="Arial" w:cs="Arial"/>
          <w:b/>
          <w:sz w:val="26"/>
          <w:szCs w:val="26"/>
        </w:rPr>
        <w:tab/>
      </w:r>
      <w:r w:rsidRPr="0031738E">
        <w:rPr>
          <w:rFonts w:eastAsia="Arial" w:cs="Arial"/>
          <w:b/>
          <w:sz w:val="26"/>
          <w:szCs w:val="26"/>
        </w:rPr>
        <w:t xml:space="preserve">Los establecimientos dedicados a la colocación de tatuajes, </w:t>
      </w:r>
      <w:proofErr w:type="spellStart"/>
      <w:r w:rsidRPr="0031738E">
        <w:rPr>
          <w:rFonts w:eastAsia="Arial" w:cs="Arial"/>
          <w:b/>
          <w:sz w:val="26"/>
          <w:szCs w:val="26"/>
        </w:rPr>
        <w:t>micropigmentaciones</w:t>
      </w:r>
      <w:proofErr w:type="spellEnd"/>
      <w:r w:rsidRPr="0031738E">
        <w:rPr>
          <w:rFonts w:eastAsia="Arial" w:cs="Arial"/>
          <w:b/>
          <w:sz w:val="26"/>
          <w:szCs w:val="26"/>
        </w:rPr>
        <w:t xml:space="preserve"> y perforaciones en personas;</w:t>
      </w:r>
    </w:p>
    <w:p w:rsidR="00493DE6" w:rsidRPr="0031738E" w:rsidRDefault="00493DE6" w:rsidP="0031738E">
      <w:pPr>
        <w:rPr>
          <w:rFonts w:eastAsia="Arial" w:cs="Arial"/>
          <w:sz w:val="26"/>
          <w:szCs w:val="26"/>
        </w:rPr>
      </w:pPr>
      <w:r w:rsidRPr="0031738E">
        <w:rPr>
          <w:rFonts w:eastAsia="Arial" w:cs="Arial"/>
          <w:sz w:val="26"/>
          <w:szCs w:val="26"/>
        </w:rPr>
        <w:tab/>
      </w:r>
    </w:p>
    <w:p w:rsidR="00493DE6" w:rsidRPr="0031738E" w:rsidRDefault="00493DE6" w:rsidP="0031738E">
      <w:pPr>
        <w:ind w:firstLine="708"/>
        <w:rPr>
          <w:rFonts w:eastAsia="Arial" w:cs="Arial"/>
          <w:sz w:val="26"/>
          <w:szCs w:val="26"/>
        </w:rPr>
      </w:pPr>
      <w:r w:rsidRPr="0031738E">
        <w:rPr>
          <w:rFonts w:eastAsia="Arial" w:cs="Arial"/>
          <w:b/>
          <w:sz w:val="26"/>
          <w:szCs w:val="26"/>
        </w:rPr>
        <w:t>XIV.</w:t>
      </w:r>
      <w:r w:rsidRPr="0031738E">
        <w:rPr>
          <w:rFonts w:eastAsia="Arial" w:cs="Arial"/>
          <w:sz w:val="26"/>
          <w:szCs w:val="26"/>
        </w:rPr>
        <w:t xml:space="preserve"> </w:t>
      </w:r>
      <w:r w:rsidR="0001313D" w:rsidRPr="0031738E">
        <w:rPr>
          <w:rFonts w:eastAsia="Arial" w:cs="Arial"/>
          <w:sz w:val="26"/>
          <w:szCs w:val="26"/>
        </w:rPr>
        <w:tab/>
      </w:r>
      <w:r w:rsidR="0001313D" w:rsidRPr="0031738E">
        <w:rPr>
          <w:rFonts w:eastAsia="Arial" w:cs="Arial"/>
          <w:sz w:val="26"/>
          <w:szCs w:val="26"/>
        </w:rPr>
        <w:tab/>
      </w:r>
      <w:r w:rsidRPr="0031738E">
        <w:rPr>
          <w:rFonts w:eastAsia="Arial" w:cs="Arial"/>
          <w:sz w:val="26"/>
          <w:szCs w:val="26"/>
        </w:rPr>
        <w:t xml:space="preserve">Tintorerías y lavanderías; </w:t>
      </w:r>
    </w:p>
    <w:p w:rsidR="00493DE6" w:rsidRPr="0031738E" w:rsidRDefault="00493DE6" w:rsidP="0031738E">
      <w:pPr>
        <w:rPr>
          <w:rFonts w:eastAsia="Arial" w:cs="Arial"/>
          <w:sz w:val="26"/>
          <w:szCs w:val="26"/>
        </w:rPr>
      </w:pPr>
      <w:r w:rsidRPr="0031738E">
        <w:rPr>
          <w:rFonts w:eastAsia="Arial" w:cs="Arial"/>
          <w:sz w:val="26"/>
          <w:szCs w:val="26"/>
        </w:rPr>
        <w:t xml:space="preserve"> </w:t>
      </w:r>
      <w:r w:rsidRPr="0031738E">
        <w:rPr>
          <w:rFonts w:eastAsia="Arial" w:cs="Arial"/>
          <w:sz w:val="26"/>
          <w:szCs w:val="26"/>
        </w:rPr>
        <w:tab/>
      </w:r>
      <w:r w:rsidRPr="0031738E">
        <w:rPr>
          <w:rFonts w:eastAsia="Arial" w:cs="Arial"/>
          <w:b/>
          <w:sz w:val="26"/>
          <w:szCs w:val="26"/>
        </w:rPr>
        <w:t>XV</w:t>
      </w:r>
      <w:r w:rsidRPr="0031738E">
        <w:rPr>
          <w:rFonts w:eastAsia="Arial" w:cs="Arial"/>
          <w:sz w:val="26"/>
          <w:szCs w:val="26"/>
        </w:rPr>
        <w:t>.</w:t>
      </w:r>
      <w:r w:rsidR="0001313D" w:rsidRPr="0031738E">
        <w:rPr>
          <w:rFonts w:eastAsia="Arial" w:cs="Arial"/>
          <w:sz w:val="26"/>
          <w:szCs w:val="26"/>
        </w:rPr>
        <w:tab/>
      </w:r>
      <w:r w:rsidR="0001313D" w:rsidRPr="0031738E">
        <w:rPr>
          <w:rFonts w:eastAsia="Arial" w:cs="Arial"/>
          <w:sz w:val="26"/>
          <w:szCs w:val="26"/>
        </w:rPr>
        <w:tab/>
      </w:r>
      <w:r w:rsidRPr="0031738E">
        <w:rPr>
          <w:rFonts w:eastAsia="Arial" w:cs="Arial"/>
          <w:sz w:val="26"/>
          <w:szCs w:val="26"/>
        </w:rPr>
        <w:t xml:space="preserve">Guarderías, asilos y casas hogar; </w:t>
      </w:r>
    </w:p>
    <w:p w:rsidR="00493DE6" w:rsidRPr="0031738E" w:rsidRDefault="00493DE6" w:rsidP="0031738E">
      <w:pPr>
        <w:ind w:firstLine="708"/>
        <w:rPr>
          <w:rFonts w:eastAsia="Arial" w:cs="Arial"/>
          <w:sz w:val="26"/>
          <w:szCs w:val="26"/>
        </w:rPr>
      </w:pPr>
      <w:r w:rsidRPr="0031738E">
        <w:rPr>
          <w:rFonts w:eastAsia="Arial" w:cs="Arial"/>
          <w:b/>
          <w:sz w:val="26"/>
          <w:szCs w:val="26"/>
        </w:rPr>
        <w:t>XVI.</w:t>
      </w:r>
      <w:r w:rsidR="0001313D" w:rsidRPr="0031738E">
        <w:rPr>
          <w:rFonts w:eastAsia="Arial" w:cs="Arial"/>
          <w:b/>
          <w:sz w:val="26"/>
          <w:szCs w:val="26"/>
        </w:rPr>
        <w:tab/>
      </w:r>
      <w:r w:rsidR="0001313D" w:rsidRPr="0031738E">
        <w:rPr>
          <w:rFonts w:eastAsia="Arial" w:cs="Arial"/>
          <w:b/>
          <w:sz w:val="26"/>
          <w:szCs w:val="26"/>
        </w:rPr>
        <w:tab/>
      </w:r>
      <w:r w:rsidRPr="0031738E">
        <w:rPr>
          <w:rFonts w:eastAsia="Arial" w:cs="Arial"/>
          <w:sz w:val="26"/>
          <w:szCs w:val="26"/>
        </w:rPr>
        <w:t xml:space="preserve">Establecimientos para el hospedaje; </w:t>
      </w:r>
    </w:p>
    <w:p w:rsidR="00493DE6" w:rsidRPr="0031738E" w:rsidRDefault="00493DE6" w:rsidP="0031738E">
      <w:pPr>
        <w:rPr>
          <w:rFonts w:eastAsia="Arial" w:cs="Arial"/>
          <w:sz w:val="26"/>
          <w:szCs w:val="26"/>
        </w:rPr>
      </w:pPr>
      <w:r w:rsidRPr="0031738E">
        <w:rPr>
          <w:rFonts w:eastAsia="Arial" w:cs="Arial"/>
          <w:sz w:val="26"/>
          <w:szCs w:val="26"/>
        </w:rPr>
        <w:t xml:space="preserve"> </w:t>
      </w:r>
      <w:r w:rsidRPr="0031738E">
        <w:rPr>
          <w:rFonts w:eastAsia="Arial" w:cs="Arial"/>
          <w:sz w:val="26"/>
          <w:szCs w:val="26"/>
        </w:rPr>
        <w:tab/>
      </w:r>
      <w:r w:rsidRPr="0031738E">
        <w:rPr>
          <w:rFonts w:eastAsia="Arial" w:cs="Arial"/>
          <w:b/>
          <w:sz w:val="26"/>
          <w:szCs w:val="26"/>
        </w:rPr>
        <w:t>XVII.</w:t>
      </w:r>
      <w:r w:rsidR="0001313D" w:rsidRPr="0031738E">
        <w:rPr>
          <w:rFonts w:eastAsia="Arial" w:cs="Arial"/>
          <w:b/>
          <w:sz w:val="26"/>
          <w:szCs w:val="26"/>
        </w:rPr>
        <w:tab/>
      </w:r>
      <w:r w:rsidR="0001313D" w:rsidRPr="0031738E">
        <w:rPr>
          <w:rFonts w:eastAsia="Arial" w:cs="Arial"/>
          <w:b/>
          <w:sz w:val="26"/>
          <w:szCs w:val="26"/>
        </w:rPr>
        <w:tab/>
      </w:r>
      <w:r w:rsidRPr="0031738E">
        <w:rPr>
          <w:rFonts w:eastAsia="Arial" w:cs="Arial"/>
          <w:sz w:val="26"/>
          <w:szCs w:val="26"/>
        </w:rPr>
        <w:t xml:space="preserve">Transporte estatal y municipal; </w:t>
      </w:r>
    </w:p>
    <w:p w:rsidR="00493DE6" w:rsidRPr="0031738E" w:rsidRDefault="00493DE6" w:rsidP="0031738E">
      <w:pPr>
        <w:rPr>
          <w:rFonts w:eastAsia="Arial" w:cs="Arial"/>
          <w:sz w:val="26"/>
          <w:szCs w:val="26"/>
        </w:rPr>
      </w:pPr>
      <w:r w:rsidRPr="0031738E">
        <w:rPr>
          <w:rFonts w:eastAsia="Arial" w:cs="Arial"/>
          <w:sz w:val="26"/>
          <w:szCs w:val="26"/>
        </w:rPr>
        <w:t xml:space="preserve"> </w:t>
      </w:r>
      <w:r w:rsidRPr="0031738E">
        <w:rPr>
          <w:rFonts w:eastAsia="Arial" w:cs="Arial"/>
          <w:sz w:val="26"/>
          <w:szCs w:val="26"/>
        </w:rPr>
        <w:tab/>
      </w:r>
      <w:r w:rsidRPr="0031738E">
        <w:rPr>
          <w:rFonts w:eastAsia="Arial" w:cs="Arial"/>
          <w:b/>
          <w:sz w:val="26"/>
          <w:szCs w:val="26"/>
        </w:rPr>
        <w:t>XVIII.</w:t>
      </w:r>
      <w:r w:rsidR="0001313D" w:rsidRPr="0031738E">
        <w:rPr>
          <w:rFonts w:eastAsia="Arial" w:cs="Arial"/>
          <w:b/>
          <w:sz w:val="26"/>
          <w:szCs w:val="26"/>
        </w:rPr>
        <w:tab/>
      </w:r>
      <w:r w:rsidR="0001313D" w:rsidRPr="0031738E">
        <w:rPr>
          <w:rFonts w:eastAsia="Arial" w:cs="Arial"/>
          <w:b/>
          <w:sz w:val="26"/>
          <w:szCs w:val="26"/>
        </w:rPr>
        <w:tab/>
      </w:r>
      <w:r w:rsidRPr="0031738E">
        <w:rPr>
          <w:rFonts w:eastAsia="Arial" w:cs="Arial"/>
          <w:sz w:val="26"/>
          <w:szCs w:val="26"/>
        </w:rPr>
        <w:t xml:space="preserve">Gasolineras; </w:t>
      </w:r>
    </w:p>
    <w:p w:rsidR="00493DE6" w:rsidRPr="0031738E" w:rsidRDefault="00493DE6" w:rsidP="0031738E">
      <w:pPr>
        <w:rPr>
          <w:rFonts w:eastAsia="Arial" w:cs="Arial"/>
          <w:sz w:val="26"/>
          <w:szCs w:val="26"/>
        </w:rPr>
      </w:pPr>
      <w:r w:rsidRPr="0031738E">
        <w:rPr>
          <w:rFonts w:eastAsia="Arial" w:cs="Arial"/>
          <w:sz w:val="26"/>
          <w:szCs w:val="26"/>
        </w:rPr>
        <w:t xml:space="preserve"> </w:t>
      </w:r>
      <w:r w:rsidRPr="0031738E">
        <w:rPr>
          <w:rFonts w:eastAsia="Arial" w:cs="Arial"/>
          <w:sz w:val="26"/>
          <w:szCs w:val="26"/>
        </w:rPr>
        <w:tab/>
      </w:r>
      <w:r w:rsidRPr="0031738E">
        <w:rPr>
          <w:rFonts w:eastAsia="Arial" w:cs="Arial"/>
          <w:b/>
          <w:sz w:val="26"/>
          <w:szCs w:val="26"/>
        </w:rPr>
        <w:t>XIX.</w:t>
      </w:r>
      <w:r w:rsidR="0001313D" w:rsidRPr="0031738E">
        <w:rPr>
          <w:rFonts w:eastAsia="Arial" w:cs="Arial"/>
          <w:sz w:val="26"/>
          <w:szCs w:val="26"/>
        </w:rPr>
        <w:tab/>
      </w:r>
      <w:r w:rsidR="0001313D" w:rsidRPr="0031738E">
        <w:rPr>
          <w:rFonts w:eastAsia="Arial" w:cs="Arial"/>
          <w:sz w:val="26"/>
          <w:szCs w:val="26"/>
        </w:rPr>
        <w:tab/>
      </w:r>
      <w:r w:rsidRPr="0031738E">
        <w:rPr>
          <w:rFonts w:eastAsia="Arial" w:cs="Arial"/>
          <w:sz w:val="26"/>
          <w:szCs w:val="26"/>
        </w:rPr>
        <w:t xml:space="preserve">Prevención y control de la rabia en animales y seres humanos, y </w:t>
      </w:r>
    </w:p>
    <w:p w:rsidR="00493DE6" w:rsidRPr="0031738E" w:rsidRDefault="00493DE6" w:rsidP="0031738E">
      <w:pPr>
        <w:rPr>
          <w:rFonts w:eastAsia="Arial" w:cs="Arial"/>
          <w:sz w:val="26"/>
          <w:szCs w:val="26"/>
        </w:rPr>
      </w:pPr>
      <w:r w:rsidRPr="0031738E">
        <w:rPr>
          <w:rFonts w:eastAsia="Arial" w:cs="Arial"/>
          <w:sz w:val="26"/>
          <w:szCs w:val="26"/>
        </w:rPr>
        <w:t xml:space="preserve"> </w:t>
      </w:r>
      <w:r w:rsidRPr="0031738E">
        <w:rPr>
          <w:rFonts w:eastAsia="Arial" w:cs="Arial"/>
          <w:sz w:val="26"/>
          <w:szCs w:val="26"/>
        </w:rPr>
        <w:tab/>
      </w:r>
      <w:r w:rsidRPr="0031738E">
        <w:rPr>
          <w:rFonts w:eastAsia="Arial" w:cs="Arial"/>
          <w:b/>
          <w:sz w:val="26"/>
          <w:szCs w:val="26"/>
        </w:rPr>
        <w:t>XX.</w:t>
      </w:r>
      <w:r w:rsidR="0001313D" w:rsidRPr="0031738E">
        <w:rPr>
          <w:rFonts w:eastAsia="Arial" w:cs="Arial"/>
          <w:b/>
          <w:sz w:val="26"/>
          <w:szCs w:val="26"/>
        </w:rPr>
        <w:tab/>
      </w:r>
      <w:r w:rsidR="0001313D" w:rsidRPr="0031738E">
        <w:rPr>
          <w:rFonts w:eastAsia="Arial" w:cs="Arial"/>
          <w:b/>
          <w:sz w:val="26"/>
          <w:szCs w:val="26"/>
        </w:rPr>
        <w:tab/>
      </w:r>
      <w:r w:rsidRPr="0031738E">
        <w:rPr>
          <w:rFonts w:eastAsia="Arial" w:cs="Arial"/>
          <w:sz w:val="26"/>
          <w:szCs w:val="26"/>
        </w:rPr>
        <w:t>Las demás mater</w:t>
      </w:r>
      <w:r w:rsidR="0001313D" w:rsidRPr="0031738E">
        <w:rPr>
          <w:rFonts w:eastAsia="Arial" w:cs="Arial"/>
          <w:sz w:val="26"/>
          <w:szCs w:val="26"/>
        </w:rPr>
        <w:t>ias que determine esta Ley y</w:t>
      </w:r>
      <w:r w:rsidRPr="0031738E">
        <w:rPr>
          <w:rFonts w:eastAsia="Arial" w:cs="Arial"/>
          <w:sz w:val="26"/>
          <w:szCs w:val="26"/>
        </w:rPr>
        <w:t xml:space="preserve"> disposiciones legales aplicables</w:t>
      </w:r>
    </w:p>
    <w:p w:rsidR="00493DE6" w:rsidRPr="0031738E" w:rsidRDefault="00493DE6" w:rsidP="0031738E">
      <w:pPr>
        <w:rPr>
          <w:rFonts w:eastAsia="Arial" w:cs="Arial"/>
          <w:sz w:val="26"/>
          <w:szCs w:val="26"/>
        </w:rPr>
      </w:pPr>
    </w:p>
    <w:p w:rsidR="00B54C54" w:rsidRPr="0031738E" w:rsidRDefault="00E61B75" w:rsidP="0031738E">
      <w:pPr>
        <w:jc w:val="center"/>
        <w:rPr>
          <w:rFonts w:eastAsia="Arial" w:cs="Arial"/>
          <w:sz w:val="26"/>
          <w:szCs w:val="26"/>
        </w:rPr>
      </w:pPr>
      <w:r w:rsidRPr="0031738E">
        <w:rPr>
          <w:rFonts w:eastAsia="Arial" w:cs="Arial"/>
          <w:sz w:val="26"/>
          <w:szCs w:val="26"/>
        </w:rPr>
        <w:t>TITULO DECIMO SEGUNDO</w:t>
      </w:r>
    </w:p>
    <w:p w:rsidR="00493DE6" w:rsidRPr="0031738E" w:rsidRDefault="00E61B75" w:rsidP="0031738E">
      <w:pPr>
        <w:jc w:val="center"/>
        <w:rPr>
          <w:rFonts w:eastAsia="Arial" w:cs="Arial"/>
          <w:sz w:val="26"/>
          <w:szCs w:val="26"/>
        </w:rPr>
      </w:pPr>
      <w:r w:rsidRPr="0031738E">
        <w:rPr>
          <w:rFonts w:eastAsia="Arial" w:cs="Arial"/>
          <w:sz w:val="26"/>
          <w:szCs w:val="26"/>
        </w:rPr>
        <w:t>SALUBRIDAD LOCAL</w:t>
      </w:r>
    </w:p>
    <w:p w:rsidR="0001313D" w:rsidRPr="0031738E" w:rsidRDefault="0001313D" w:rsidP="0031738E">
      <w:pPr>
        <w:jc w:val="center"/>
        <w:rPr>
          <w:rFonts w:eastAsia="Arial" w:cs="Arial"/>
          <w:sz w:val="26"/>
          <w:szCs w:val="26"/>
        </w:rPr>
      </w:pPr>
    </w:p>
    <w:p w:rsidR="00B54C54" w:rsidRPr="0031738E" w:rsidRDefault="0001313D" w:rsidP="0031738E">
      <w:pPr>
        <w:jc w:val="center"/>
        <w:rPr>
          <w:rFonts w:eastAsia="Arial" w:cs="Arial"/>
          <w:b/>
          <w:sz w:val="26"/>
          <w:szCs w:val="26"/>
        </w:rPr>
      </w:pPr>
      <w:r w:rsidRPr="0031738E">
        <w:rPr>
          <w:rFonts w:eastAsia="Arial" w:cs="Arial"/>
          <w:b/>
          <w:sz w:val="26"/>
          <w:szCs w:val="26"/>
        </w:rPr>
        <w:t>CAPITULO XX</w:t>
      </w:r>
    </w:p>
    <w:p w:rsidR="0001313D" w:rsidRPr="0031738E" w:rsidRDefault="0001313D" w:rsidP="0031738E">
      <w:pPr>
        <w:jc w:val="center"/>
        <w:rPr>
          <w:rFonts w:eastAsia="Arial" w:cs="Arial"/>
          <w:b/>
          <w:sz w:val="26"/>
          <w:szCs w:val="26"/>
        </w:rPr>
      </w:pPr>
      <w:r w:rsidRPr="0031738E">
        <w:rPr>
          <w:rFonts w:eastAsia="Arial" w:cs="Arial"/>
          <w:b/>
          <w:sz w:val="26"/>
          <w:szCs w:val="26"/>
        </w:rPr>
        <w:t>DE LOS ESTABLECIMIENTOS DEDICADOS A LA COLOCACION DE TATUAJES, MICROPIGMENTACIONES Y PERFORACIONES EN PERSONAS</w:t>
      </w:r>
    </w:p>
    <w:p w:rsidR="0001313D" w:rsidRPr="0031738E" w:rsidRDefault="0001313D" w:rsidP="0031738E">
      <w:pPr>
        <w:rPr>
          <w:rFonts w:eastAsia="Arial" w:cs="Arial"/>
          <w:b/>
          <w:sz w:val="26"/>
          <w:szCs w:val="26"/>
        </w:rPr>
      </w:pPr>
    </w:p>
    <w:p w:rsidR="0001313D" w:rsidRPr="0031738E" w:rsidRDefault="0001313D" w:rsidP="0031738E">
      <w:pPr>
        <w:rPr>
          <w:rFonts w:eastAsia="Arial" w:cs="Arial"/>
          <w:b/>
          <w:sz w:val="26"/>
          <w:szCs w:val="26"/>
        </w:rPr>
      </w:pPr>
      <w:proofErr w:type="spellStart"/>
      <w:r w:rsidRPr="0031738E">
        <w:rPr>
          <w:rFonts w:eastAsia="Arial" w:cs="Arial"/>
          <w:b/>
          <w:sz w:val="26"/>
          <w:szCs w:val="26"/>
        </w:rPr>
        <w:t>Articulo</w:t>
      </w:r>
      <w:proofErr w:type="spellEnd"/>
      <w:r w:rsidRPr="0031738E">
        <w:rPr>
          <w:rFonts w:eastAsia="Arial" w:cs="Arial"/>
          <w:b/>
          <w:sz w:val="26"/>
          <w:szCs w:val="26"/>
        </w:rPr>
        <w:t xml:space="preserve"> 242 ter. Para efectos de esta Ley, se entenderá por: </w:t>
      </w:r>
    </w:p>
    <w:p w:rsidR="0001313D" w:rsidRPr="0031738E" w:rsidRDefault="0001313D" w:rsidP="0031738E">
      <w:pPr>
        <w:rPr>
          <w:rFonts w:eastAsia="Arial" w:cs="Arial"/>
          <w:b/>
          <w:sz w:val="26"/>
          <w:szCs w:val="26"/>
        </w:rPr>
      </w:pPr>
    </w:p>
    <w:p w:rsidR="0001313D" w:rsidRPr="0031738E" w:rsidRDefault="0001313D" w:rsidP="0031738E">
      <w:pPr>
        <w:pStyle w:val="Prrafodelista"/>
        <w:numPr>
          <w:ilvl w:val="0"/>
          <w:numId w:val="43"/>
        </w:numPr>
        <w:rPr>
          <w:rFonts w:eastAsia="Arial" w:cs="Arial"/>
          <w:sz w:val="26"/>
          <w:szCs w:val="26"/>
        </w:rPr>
      </w:pPr>
      <w:r w:rsidRPr="0031738E">
        <w:rPr>
          <w:rFonts w:eastAsia="Arial" w:cs="Arial"/>
          <w:sz w:val="26"/>
          <w:szCs w:val="26"/>
        </w:rPr>
        <w:t xml:space="preserve">Tatuaje: Procedimiento por el cual se graban dibujos, figuras o marcas en la piel humana, introduciendo colorantes bajo la epidermis con agujas, punzones u otro instrumento por las punzadas previamente dispuestas. </w:t>
      </w:r>
    </w:p>
    <w:p w:rsidR="0001313D" w:rsidRPr="0031738E" w:rsidRDefault="0001313D" w:rsidP="0031738E">
      <w:pPr>
        <w:pStyle w:val="Prrafodelista"/>
        <w:numPr>
          <w:ilvl w:val="0"/>
          <w:numId w:val="43"/>
        </w:numPr>
        <w:rPr>
          <w:rFonts w:eastAsia="Arial" w:cs="Arial"/>
          <w:sz w:val="26"/>
          <w:szCs w:val="26"/>
        </w:rPr>
      </w:pPr>
      <w:proofErr w:type="spellStart"/>
      <w:r w:rsidRPr="0031738E">
        <w:rPr>
          <w:rFonts w:eastAsia="Arial" w:cs="Arial"/>
          <w:sz w:val="26"/>
          <w:szCs w:val="26"/>
        </w:rPr>
        <w:t>Micropigmentación</w:t>
      </w:r>
      <w:proofErr w:type="spellEnd"/>
      <w:r w:rsidRPr="0031738E">
        <w:rPr>
          <w:rFonts w:eastAsia="Arial" w:cs="Arial"/>
          <w:sz w:val="26"/>
          <w:szCs w:val="26"/>
        </w:rPr>
        <w:t xml:space="preserve">: Procedimiento por el cual se depositan pigmentos en áreas específicas de la piel humana, bajo la epidermis, en la capa capilar de la dermis con agujas accionadas mediante un instrumento manual o electromecánico. </w:t>
      </w:r>
    </w:p>
    <w:p w:rsidR="0001313D" w:rsidRPr="0031738E" w:rsidRDefault="0001313D" w:rsidP="0031738E">
      <w:pPr>
        <w:pStyle w:val="Prrafodelista"/>
        <w:numPr>
          <w:ilvl w:val="0"/>
          <w:numId w:val="43"/>
        </w:numPr>
        <w:rPr>
          <w:rFonts w:eastAsia="Arial" w:cs="Arial"/>
          <w:sz w:val="26"/>
          <w:szCs w:val="26"/>
        </w:rPr>
      </w:pPr>
      <w:r w:rsidRPr="0031738E">
        <w:rPr>
          <w:rFonts w:eastAsia="Arial" w:cs="Arial"/>
          <w:sz w:val="26"/>
          <w:szCs w:val="26"/>
        </w:rPr>
        <w:t xml:space="preserve">Perforación: Procedimiento por el cual se introduce algún objeto decorativo de material de implantación </w:t>
      </w:r>
      <w:proofErr w:type="spellStart"/>
      <w:r w:rsidRPr="0031738E">
        <w:rPr>
          <w:rFonts w:eastAsia="Arial" w:cs="Arial"/>
          <w:sz w:val="26"/>
          <w:szCs w:val="26"/>
        </w:rPr>
        <w:t>hipoalergénico</w:t>
      </w:r>
      <w:proofErr w:type="spellEnd"/>
      <w:r w:rsidRPr="0031738E">
        <w:rPr>
          <w:rFonts w:eastAsia="Arial" w:cs="Arial"/>
          <w:sz w:val="26"/>
          <w:szCs w:val="26"/>
        </w:rPr>
        <w:t xml:space="preserve"> en la piel o mucosa con un instrumento punzo cortante.</w:t>
      </w:r>
    </w:p>
    <w:p w:rsidR="0001313D" w:rsidRPr="0031738E" w:rsidRDefault="0001313D" w:rsidP="0031738E">
      <w:pPr>
        <w:rPr>
          <w:rFonts w:eastAsia="Arial" w:cs="Arial"/>
          <w:b/>
          <w:sz w:val="26"/>
          <w:szCs w:val="26"/>
        </w:rPr>
      </w:pPr>
    </w:p>
    <w:p w:rsidR="0001313D" w:rsidRPr="0031738E" w:rsidRDefault="0001313D" w:rsidP="0031738E">
      <w:pPr>
        <w:rPr>
          <w:rFonts w:eastAsia="Arial" w:cs="Arial"/>
          <w:b/>
          <w:sz w:val="26"/>
          <w:szCs w:val="26"/>
        </w:rPr>
      </w:pPr>
      <w:proofErr w:type="spellStart"/>
      <w:r w:rsidRPr="0031738E">
        <w:rPr>
          <w:rFonts w:eastAsia="Arial" w:cs="Arial"/>
          <w:b/>
          <w:sz w:val="26"/>
          <w:szCs w:val="26"/>
        </w:rPr>
        <w:t>Articulo</w:t>
      </w:r>
      <w:proofErr w:type="spellEnd"/>
      <w:r w:rsidRPr="0031738E">
        <w:rPr>
          <w:rFonts w:eastAsia="Arial" w:cs="Arial"/>
          <w:b/>
          <w:sz w:val="26"/>
          <w:szCs w:val="26"/>
        </w:rPr>
        <w:t xml:space="preserve"> 242 ter 1. </w:t>
      </w:r>
      <w:r w:rsidR="0001658D" w:rsidRPr="0031738E">
        <w:rPr>
          <w:rFonts w:eastAsia="Arial" w:cs="Arial"/>
          <w:b/>
          <w:sz w:val="26"/>
          <w:szCs w:val="26"/>
        </w:rPr>
        <w:t xml:space="preserve">Los establecimientos dedicados a realizar tatuajes, </w:t>
      </w:r>
      <w:proofErr w:type="spellStart"/>
      <w:r w:rsidR="0001658D" w:rsidRPr="0031738E">
        <w:rPr>
          <w:rFonts w:eastAsia="Arial" w:cs="Arial"/>
          <w:b/>
          <w:sz w:val="26"/>
          <w:szCs w:val="26"/>
        </w:rPr>
        <w:t>micropigmentaciones</w:t>
      </w:r>
      <w:proofErr w:type="spellEnd"/>
      <w:r w:rsidR="0001658D" w:rsidRPr="0031738E">
        <w:rPr>
          <w:rFonts w:eastAsia="Arial" w:cs="Arial"/>
          <w:b/>
          <w:sz w:val="26"/>
          <w:szCs w:val="26"/>
        </w:rPr>
        <w:t xml:space="preserve"> y perforaciones deberán contar con personal debidamente capacitado y especializado para la realización de sus actividades, que deberán acreditar conocimientos en primeros auxilios y dominio en técnicas de higiene y asepsia.</w:t>
      </w:r>
    </w:p>
    <w:p w:rsidR="0001658D" w:rsidRPr="0031738E" w:rsidRDefault="0001658D" w:rsidP="0031738E">
      <w:pPr>
        <w:rPr>
          <w:rFonts w:eastAsia="Arial" w:cs="Arial"/>
          <w:b/>
          <w:sz w:val="26"/>
          <w:szCs w:val="26"/>
        </w:rPr>
      </w:pPr>
    </w:p>
    <w:p w:rsidR="0001658D" w:rsidRPr="0031738E" w:rsidRDefault="0001658D" w:rsidP="0031738E">
      <w:pPr>
        <w:rPr>
          <w:rFonts w:eastAsia="Arial" w:cs="Arial"/>
          <w:b/>
          <w:sz w:val="26"/>
          <w:szCs w:val="26"/>
        </w:rPr>
      </w:pPr>
      <w:proofErr w:type="spellStart"/>
      <w:r w:rsidRPr="0031738E">
        <w:rPr>
          <w:rFonts w:eastAsia="Arial" w:cs="Arial"/>
          <w:b/>
          <w:sz w:val="26"/>
          <w:szCs w:val="26"/>
        </w:rPr>
        <w:t>Articulo</w:t>
      </w:r>
      <w:proofErr w:type="spellEnd"/>
      <w:r w:rsidRPr="0031738E">
        <w:rPr>
          <w:rFonts w:eastAsia="Arial" w:cs="Arial"/>
          <w:b/>
          <w:sz w:val="26"/>
          <w:szCs w:val="26"/>
        </w:rPr>
        <w:t xml:space="preserve"> 242 ter 2. Se prohíbe realizar tatuajes, </w:t>
      </w:r>
      <w:proofErr w:type="spellStart"/>
      <w:r w:rsidRPr="0031738E">
        <w:rPr>
          <w:rFonts w:eastAsia="Arial" w:cs="Arial"/>
          <w:b/>
          <w:sz w:val="26"/>
          <w:szCs w:val="26"/>
        </w:rPr>
        <w:t>micropigmentaciones</w:t>
      </w:r>
      <w:proofErr w:type="spellEnd"/>
      <w:r w:rsidRPr="0031738E">
        <w:rPr>
          <w:rFonts w:eastAsia="Arial" w:cs="Arial"/>
          <w:b/>
          <w:sz w:val="26"/>
          <w:szCs w:val="26"/>
        </w:rPr>
        <w:t xml:space="preserve"> y perforaciones en puestos semifijos, módulos móviles o ambulantes, así como en locales o establecimientos que no cuenten con las autorizaciones y/o certificaciones municipales </w:t>
      </w:r>
      <w:proofErr w:type="spellStart"/>
      <w:r w:rsidR="00F73969" w:rsidRPr="0031738E">
        <w:rPr>
          <w:rFonts w:eastAsia="Arial" w:cs="Arial"/>
          <w:b/>
          <w:sz w:val="26"/>
          <w:szCs w:val="26"/>
        </w:rPr>
        <w:t>ó</w:t>
      </w:r>
      <w:proofErr w:type="spellEnd"/>
      <w:r w:rsidRPr="0031738E">
        <w:rPr>
          <w:rFonts w:eastAsia="Arial" w:cs="Arial"/>
          <w:b/>
          <w:sz w:val="26"/>
          <w:szCs w:val="26"/>
        </w:rPr>
        <w:t xml:space="preserve"> estatales en materia de salubridad</w:t>
      </w:r>
      <w:r w:rsidR="00F73969" w:rsidRPr="0031738E">
        <w:rPr>
          <w:rFonts w:eastAsia="Arial" w:cs="Arial"/>
          <w:b/>
          <w:sz w:val="26"/>
          <w:szCs w:val="26"/>
        </w:rPr>
        <w:t xml:space="preserve"> y de funcionamiento comercial.</w:t>
      </w:r>
    </w:p>
    <w:p w:rsidR="0001658D" w:rsidRPr="0031738E" w:rsidRDefault="0001658D" w:rsidP="0031738E">
      <w:pPr>
        <w:rPr>
          <w:rFonts w:eastAsia="Arial" w:cs="Arial"/>
          <w:b/>
          <w:sz w:val="26"/>
          <w:szCs w:val="26"/>
        </w:rPr>
      </w:pPr>
    </w:p>
    <w:p w:rsidR="0001658D" w:rsidRPr="0031738E" w:rsidRDefault="0001658D" w:rsidP="0031738E">
      <w:pPr>
        <w:rPr>
          <w:rFonts w:eastAsia="Arial" w:cs="Arial"/>
          <w:b/>
          <w:sz w:val="26"/>
          <w:szCs w:val="26"/>
        </w:rPr>
      </w:pPr>
      <w:proofErr w:type="spellStart"/>
      <w:r w:rsidRPr="0031738E">
        <w:rPr>
          <w:rFonts w:eastAsia="Arial" w:cs="Arial"/>
          <w:b/>
          <w:sz w:val="26"/>
          <w:szCs w:val="26"/>
        </w:rPr>
        <w:t>Articulo</w:t>
      </w:r>
      <w:proofErr w:type="spellEnd"/>
      <w:r w:rsidRPr="0031738E">
        <w:rPr>
          <w:rFonts w:eastAsia="Arial" w:cs="Arial"/>
          <w:b/>
          <w:sz w:val="26"/>
          <w:szCs w:val="26"/>
        </w:rPr>
        <w:t xml:space="preserve"> 242 ter 3. Sólo se realizarán procedimientos de tatuajes, </w:t>
      </w:r>
      <w:proofErr w:type="spellStart"/>
      <w:r w:rsidRPr="0031738E">
        <w:rPr>
          <w:rFonts w:eastAsia="Arial" w:cs="Arial"/>
          <w:b/>
          <w:sz w:val="26"/>
          <w:szCs w:val="26"/>
        </w:rPr>
        <w:t>micropigmentaciones</w:t>
      </w:r>
      <w:proofErr w:type="spellEnd"/>
      <w:r w:rsidRPr="0031738E">
        <w:rPr>
          <w:rFonts w:eastAsia="Arial" w:cs="Arial"/>
          <w:b/>
          <w:sz w:val="26"/>
          <w:szCs w:val="26"/>
        </w:rPr>
        <w:t xml:space="preserve"> o perforaciones a personas mayores de edad, que acrediten tal carácter con documento oficial, y que no se encuentren bajo el influjo de las drogas y/o alcohol y no padezcan enfermedades mentales o alguna enfermedad transmisible.</w:t>
      </w:r>
    </w:p>
    <w:p w:rsidR="0028555F" w:rsidRPr="0031738E" w:rsidRDefault="0028555F" w:rsidP="0031738E">
      <w:pPr>
        <w:rPr>
          <w:rFonts w:eastAsia="Arial" w:cs="Arial"/>
          <w:b/>
          <w:sz w:val="26"/>
          <w:szCs w:val="26"/>
        </w:rPr>
      </w:pPr>
    </w:p>
    <w:p w:rsidR="0028555F" w:rsidRPr="0031738E" w:rsidRDefault="0028555F" w:rsidP="0031738E">
      <w:pPr>
        <w:rPr>
          <w:rFonts w:eastAsia="Arial" w:cs="Arial"/>
          <w:b/>
          <w:sz w:val="26"/>
          <w:szCs w:val="26"/>
        </w:rPr>
      </w:pPr>
      <w:r w:rsidRPr="0031738E">
        <w:rPr>
          <w:rFonts w:eastAsia="Arial" w:cs="Arial"/>
          <w:b/>
          <w:sz w:val="26"/>
          <w:szCs w:val="26"/>
        </w:rPr>
        <w:t>Los establecimientos deberán mostrar al cliente todo el material debidamente cerrado, nuevo y esterilizado, mismo que será utilizado en cualquiera de sus procedimientos. Asimismo, deberán realizar una inspección general de toda persona que se atienda.</w:t>
      </w:r>
    </w:p>
    <w:p w:rsidR="0028555F" w:rsidRPr="0031738E" w:rsidRDefault="0028555F" w:rsidP="0031738E">
      <w:pPr>
        <w:rPr>
          <w:rFonts w:eastAsia="Arial" w:cs="Arial"/>
          <w:b/>
          <w:sz w:val="26"/>
          <w:szCs w:val="26"/>
        </w:rPr>
      </w:pPr>
    </w:p>
    <w:p w:rsidR="0031738E" w:rsidRPr="0031738E" w:rsidRDefault="0031738E" w:rsidP="0031738E">
      <w:pPr>
        <w:jc w:val="center"/>
        <w:rPr>
          <w:rFonts w:cs="Arial"/>
          <w:b/>
          <w:bCs/>
          <w:sz w:val="26"/>
          <w:szCs w:val="26"/>
        </w:rPr>
      </w:pPr>
      <w:r w:rsidRPr="0031738E">
        <w:rPr>
          <w:rFonts w:cs="Arial"/>
          <w:b/>
          <w:bCs/>
          <w:sz w:val="26"/>
          <w:szCs w:val="26"/>
        </w:rPr>
        <w:t>A T E N T A M E N T E</w:t>
      </w:r>
    </w:p>
    <w:p w:rsidR="0031738E" w:rsidRPr="0031738E" w:rsidRDefault="0031738E" w:rsidP="0031738E">
      <w:pPr>
        <w:jc w:val="center"/>
        <w:rPr>
          <w:rFonts w:cs="Arial"/>
          <w:b/>
          <w:bCs/>
          <w:sz w:val="26"/>
          <w:szCs w:val="26"/>
        </w:rPr>
      </w:pPr>
      <w:r w:rsidRPr="0031738E">
        <w:rPr>
          <w:rFonts w:cs="Arial"/>
          <w:b/>
          <w:bCs/>
          <w:sz w:val="26"/>
          <w:szCs w:val="26"/>
        </w:rPr>
        <w:t>Saltillo, Coahuila de Zaragoza, a</w:t>
      </w:r>
      <w:r w:rsidR="00B81806">
        <w:rPr>
          <w:rFonts w:cs="Arial"/>
          <w:b/>
          <w:bCs/>
          <w:sz w:val="26"/>
          <w:szCs w:val="26"/>
        </w:rPr>
        <w:t xml:space="preserve"> 28 de mayo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1738E" w:rsidRPr="0031738E" w:rsidTr="007F6D51">
        <w:tc>
          <w:tcPr>
            <w:tcW w:w="9396" w:type="dxa"/>
          </w:tcPr>
          <w:p w:rsidR="0031738E" w:rsidRPr="0031738E" w:rsidRDefault="0031738E" w:rsidP="0031738E">
            <w:pPr>
              <w:tabs>
                <w:tab w:val="left" w:pos="5056"/>
              </w:tabs>
              <w:jc w:val="center"/>
              <w:rPr>
                <w:rFonts w:ascii="Arial" w:hAnsi="Arial" w:cs="Arial"/>
                <w:b/>
                <w:sz w:val="26"/>
                <w:szCs w:val="26"/>
              </w:rPr>
            </w:pPr>
          </w:p>
          <w:p w:rsidR="0031738E" w:rsidRPr="0031738E" w:rsidRDefault="0031738E" w:rsidP="0031738E">
            <w:pPr>
              <w:tabs>
                <w:tab w:val="left" w:pos="5056"/>
              </w:tabs>
              <w:jc w:val="center"/>
              <w:rPr>
                <w:rFonts w:ascii="Arial" w:hAnsi="Arial" w:cs="Arial"/>
                <w:b/>
                <w:sz w:val="26"/>
                <w:szCs w:val="26"/>
              </w:rPr>
            </w:pPr>
          </w:p>
          <w:p w:rsidR="0031738E" w:rsidRPr="0031738E" w:rsidRDefault="0031738E" w:rsidP="0031738E">
            <w:pPr>
              <w:tabs>
                <w:tab w:val="left" w:pos="5056"/>
              </w:tabs>
              <w:jc w:val="center"/>
              <w:rPr>
                <w:rFonts w:ascii="Arial" w:hAnsi="Arial" w:cs="Arial"/>
                <w:b/>
                <w:sz w:val="26"/>
                <w:szCs w:val="26"/>
              </w:rPr>
            </w:pPr>
          </w:p>
          <w:p w:rsidR="0031738E" w:rsidRPr="0031738E" w:rsidRDefault="0031738E" w:rsidP="0031738E">
            <w:pPr>
              <w:tabs>
                <w:tab w:val="left" w:pos="5056"/>
              </w:tabs>
              <w:jc w:val="center"/>
              <w:rPr>
                <w:rFonts w:ascii="Arial" w:hAnsi="Arial" w:cs="Arial"/>
                <w:b/>
                <w:sz w:val="26"/>
                <w:szCs w:val="26"/>
              </w:rPr>
            </w:pPr>
          </w:p>
          <w:p w:rsidR="0031738E" w:rsidRPr="0031738E" w:rsidRDefault="0031738E" w:rsidP="0031738E">
            <w:pPr>
              <w:tabs>
                <w:tab w:val="left" w:pos="5056"/>
              </w:tabs>
              <w:jc w:val="center"/>
              <w:rPr>
                <w:rFonts w:ascii="Arial" w:hAnsi="Arial" w:cs="Arial"/>
                <w:b/>
                <w:sz w:val="26"/>
                <w:szCs w:val="26"/>
              </w:rPr>
            </w:pPr>
          </w:p>
        </w:tc>
      </w:tr>
      <w:tr w:rsidR="0031738E" w:rsidRPr="0031738E" w:rsidTr="007F6D51">
        <w:tc>
          <w:tcPr>
            <w:tcW w:w="9396" w:type="dxa"/>
          </w:tcPr>
          <w:p w:rsidR="0031738E" w:rsidRPr="0031738E" w:rsidRDefault="0031738E" w:rsidP="0031738E">
            <w:pPr>
              <w:tabs>
                <w:tab w:val="left" w:pos="4678"/>
              </w:tabs>
              <w:jc w:val="center"/>
              <w:rPr>
                <w:rFonts w:ascii="Arial" w:hAnsi="Arial" w:cs="Arial"/>
                <w:b/>
                <w:sz w:val="26"/>
                <w:szCs w:val="26"/>
              </w:rPr>
            </w:pPr>
            <w:r w:rsidRPr="0031738E">
              <w:rPr>
                <w:rFonts w:ascii="Arial" w:hAnsi="Arial" w:cs="Arial"/>
                <w:b/>
                <w:sz w:val="26"/>
                <w:szCs w:val="26"/>
              </w:rPr>
              <w:t xml:space="preserve">DIP. </w:t>
            </w:r>
            <w:r w:rsidRPr="0031738E">
              <w:rPr>
                <w:rFonts w:ascii="Arial" w:hAnsi="Arial" w:cs="Arial"/>
                <w:b/>
                <w:snapToGrid w:val="0"/>
                <w:sz w:val="26"/>
                <w:szCs w:val="26"/>
              </w:rPr>
              <w:t>VERÓNICA BOREQUE MARTÍNEZ GONZÁLEZ</w:t>
            </w:r>
          </w:p>
        </w:tc>
      </w:tr>
      <w:tr w:rsidR="0031738E" w:rsidRPr="0031738E" w:rsidTr="007F6D51">
        <w:tc>
          <w:tcPr>
            <w:tcW w:w="9396" w:type="dxa"/>
          </w:tcPr>
          <w:p w:rsidR="0031738E" w:rsidRPr="0031738E" w:rsidRDefault="0031738E" w:rsidP="0031738E">
            <w:pPr>
              <w:jc w:val="center"/>
              <w:rPr>
                <w:rFonts w:ascii="Arial" w:hAnsi="Arial" w:cs="Arial"/>
                <w:b/>
                <w:sz w:val="26"/>
                <w:szCs w:val="26"/>
              </w:rPr>
            </w:pPr>
            <w:r w:rsidRPr="0031738E">
              <w:rPr>
                <w:rFonts w:ascii="Arial" w:hAnsi="Arial" w:cs="Arial"/>
                <w:b/>
                <w:sz w:val="26"/>
                <w:szCs w:val="26"/>
              </w:rPr>
              <w:t xml:space="preserve">DEL GRUPO PARLAMENTARIO “GRAL. ANDRÉS S. VIESCA”, </w:t>
            </w:r>
          </w:p>
          <w:p w:rsidR="0031738E" w:rsidRPr="0031738E" w:rsidRDefault="0031738E" w:rsidP="0031738E">
            <w:pPr>
              <w:tabs>
                <w:tab w:val="left" w:pos="5056"/>
              </w:tabs>
              <w:jc w:val="center"/>
              <w:rPr>
                <w:rFonts w:ascii="Arial" w:hAnsi="Arial" w:cs="Arial"/>
                <w:b/>
                <w:sz w:val="26"/>
                <w:szCs w:val="26"/>
              </w:rPr>
            </w:pPr>
            <w:r w:rsidRPr="0031738E">
              <w:rPr>
                <w:rFonts w:ascii="Arial" w:hAnsi="Arial" w:cs="Arial"/>
                <w:b/>
                <w:sz w:val="26"/>
                <w:szCs w:val="26"/>
              </w:rPr>
              <w:t>DEL PARTIDO REVOLUCIONARIO INSTITUCIONAL</w:t>
            </w:r>
          </w:p>
        </w:tc>
      </w:tr>
    </w:tbl>
    <w:p w:rsidR="0031738E" w:rsidRDefault="0031738E" w:rsidP="0031738E">
      <w:pPr>
        <w:jc w:val="center"/>
        <w:rPr>
          <w:rFonts w:cs="Arial"/>
          <w:b/>
          <w:sz w:val="24"/>
          <w:szCs w:val="24"/>
        </w:rPr>
      </w:pPr>
    </w:p>
    <w:p w:rsidR="0031738E" w:rsidRDefault="0031738E">
      <w:pPr>
        <w:rPr>
          <w:rFonts w:cs="Arial"/>
          <w:b/>
          <w:sz w:val="24"/>
          <w:szCs w:val="24"/>
        </w:rPr>
      </w:pPr>
      <w:r>
        <w:rPr>
          <w:rFonts w:cs="Arial"/>
          <w:b/>
          <w:sz w:val="24"/>
          <w:szCs w:val="24"/>
        </w:rPr>
        <w:br w:type="page"/>
      </w:r>
    </w:p>
    <w:p w:rsidR="0031738E" w:rsidRDefault="0031738E" w:rsidP="0031738E">
      <w:pPr>
        <w:jc w:val="center"/>
        <w:rPr>
          <w:rFonts w:cs="Arial"/>
          <w:b/>
          <w:sz w:val="24"/>
          <w:szCs w:val="24"/>
        </w:rPr>
      </w:pPr>
    </w:p>
    <w:p w:rsidR="0031738E" w:rsidRPr="00C6567B" w:rsidRDefault="0031738E" w:rsidP="0031738E">
      <w:pPr>
        <w:jc w:val="center"/>
        <w:rPr>
          <w:rFonts w:cs="Arial"/>
          <w:b/>
        </w:rPr>
      </w:pPr>
      <w:r w:rsidRPr="00C6567B">
        <w:rPr>
          <w:rFonts w:cs="Arial"/>
          <w:b/>
        </w:rPr>
        <w:t xml:space="preserve">CONJUNTAMENTE CON LAS DEMAS DIPUTADAS Y LOS DIPUTADOS INTEGRANTES DEL </w:t>
      </w:r>
    </w:p>
    <w:p w:rsidR="0031738E" w:rsidRPr="00C6567B" w:rsidRDefault="0031738E" w:rsidP="0031738E">
      <w:pPr>
        <w:jc w:val="center"/>
        <w:rPr>
          <w:rFonts w:cs="Arial"/>
          <w:b/>
        </w:rPr>
      </w:pPr>
      <w:r w:rsidRPr="00C6567B">
        <w:rPr>
          <w:rFonts w:cs="Arial"/>
          <w:b/>
        </w:rPr>
        <w:t xml:space="preserve">GRUPO PARLAMENTARIO “GRAL. ANDRÉS S. VIESCA”, </w:t>
      </w:r>
    </w:p>
    <w:p w:rsidR="0031738E" w:rsidRPr="00C6567B" w:rsidRDefault="0031738E" w:rsidP="0031738E">
      <w:pPr>
        <w:jc w:val="center"/>
        <w:rPr>
          <w:rFonts w:cs="Arial"/>
          <w:b/>
        </w:rPr>
      </w:pPr>
      <w:r w:rsidRPr="00C6567B">
        <w:rPr>
          <w:rFonts w:cs="Arial"/>
          <w:b/>
        </w:rPr>
        <w:t>DEL PARTIDO REVOLUCIONARIO INSTITUCIONAL.</w:t>
      </w:r>
    </w:p>
    <w:p w:rsidR="0031738E" w:rsidRPr="00222E9B" w:rsidRDefault="0031738E" w:rsidP="0031738E">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31738E" w:rsidRPr="003F63C5" w:rsidTr="007F6D51">
        <w:tc>
          <w:tcPr>
            <w:tcW w:w="4248" w:type="dxa"/>
          </w:tcPr>
          <w:p w:rsidR="0031738E" w:rsidRDefault="0031738E" w:rsidP="0031738E">
            <w:pPr>
              <w:tabs>
                <w:tab w:val="left" w:pos="5056"/>
              </w:tabs>
              <w:jc w:val="center"/>
              <w:rPr>
                <w:rFonts w:cs="Arial"/>
                <w:b/>
              </w:rPr>
            </w:pPr>
          </w:p>
          <w:p w:rsidR="0031738E" w:rsidRDefault="0031738E" w:rsidP="0031738E">
            <w:pPr>
              <w:tabs>
                <w:tab w:val="left" w:pos="5056"/>
              </w:tabs>
              <w:jc w:val="center"/>
              <w:rPr>
                <w:rFonts w:cs="Arial"/>
                <w:b/>
              </w:rPr>
            </w:pPr>
          </w:p>
          <w:p w:rsidR="0031738E" w:rsidRDefault="0031738E" w:rsidP="0031738E">
            <w:pPr>
              <w:tabs>
                <w:tab w:val="left" w:pos="5056"/>
              </w:tabs>
              <w:jc w:val="center"/>
              <w:rPr>
                <w:rFonts w:cs="Arial"/>
                <w:b/>
              </w:rPr>
            </w:pPr>
          </w:p>
          <w:p w:rsidR="0031738E" w:rsidRDefault="0031738E" w:rsidP="0031738E">
            <w:pPr>
              <w:tabs>
                <w:tab w:val="left" w:pos="5056"/>
              </w:tabs>
              <w:jc w:val="center"/>
              <w:rPr>
                <w:rFonts w:cs="Arial"/>
                <w:b/>
              </w:rPr>
            </w:pPr>
          </w:p>
          <w:p w:rsidR="0031738E" w:rsidRPr="003F63C5" w:rsidRDefault="0031738E" w:rsidP="0031738E">
            <w:pPr>
              <w:tabs>
                <w:tab w:val="left" w:pos="5056"/>
              </w:tabs>
              <w:jc w:val="center"/>
              <w:rPr>
                <w:rFonts w:cs="Arial"/>
                <w:b/>
              </w:rPr>
            </w:pPr>
          </w:p>
        </w:tc>
        <w:tc>
          <w:tcPr>
            <w:tcW w:w="709" w:type="dxa"/>
          </w:tcPr>
          <w:p w:rsidR="0031738E" w:rsidRPr="003F63C5" w:rsidRDefault="0031738E" w:rsidP="0031738E">
            <w:pPr>
              <w:tabs>
                <w:tab w:val="left" w:pos="5056"/>
              </w:tabs>
              <w:jc w:val="center"/>
              <w:rPr>
                <w:rFonts w:cs="Arial"/>
                <w:b/>
              </w:rPr>
            </w:pPr>
          </w:p>
        </w:tc>
        <w:tc>
          <w:tcPr>
            <w:tcW w:w="4439" w:type="dxa"/>
          </w:tcPr>
          <w:p w:rsidR="0031738E" w:rsidRPr="003F63C5" w:rsidRDefault="0031738E" w:rsidP="0031738E">
            <w:pPr>
              <w:tabs>
                <w:tab w:val="left" w:pos="5056"/>
              </w:tabs>
              <w:jc w:val="center"/>
              <w:rPr>
                <w:rFonts w:cs="Arial"/>
                <w:b/>
              </w:rPr>
            </w:pPr>
          </w:p>
        </w:tc>
      </w:tr>
      <w:tr w:rsidR="0031738E" w:rsidRPr="003F63C5" w:rsidTr="007F6D51">
        <w:tc>
          <w:tcPr>
            <w:tcW w:w="4248" w:type="dxa"/>
          </w:tcPr>
          <w:p w:rsidR="0031738E" w:rsidRPr="003F63C5" w:rsidRDefault="0031738E" w:rsidP="0031738E">
            <w:pPr>
              <w:tabs>
                <w:tab w:val="left" w:pos="5056"/>
              </w:tabs>
              <w:rPr>
                <w:rFonts w:cs="Arial"/>
                <w:b/>
              </w:rPr>
            </w:pPr>
            <w:r w:rsidRPr="003F63C5">
              <w:rPr>
                <w:rFonts w:cs="Arial"/>
                <w:b/>
              </w:rPr>
              <w:t xml:space="preserve">DIP. </w:t>
            </w:r>
            <w:r w:rsidRPr="003F63C5">
              <w:rPr>
                <w:rFonts w:cs="Arial"/>
                <w:b/>
                <w:snapToGrid w:val="0"/>
              </w:rPr>
              <w:t>MARÍA ESPERANZA CHAPA GARCÍA</w:t>
            </w:r>
          </w:p>
        </w:tc>
        <w:tc>
          <w:tcPr>
            <w:tcW w:w="709" w:type="dxa"/>
          </w:tcPr>
          <w:p w:rsidR="0031738E" w:rsidRPr="003F63C5" w:rsidRDefault="0031738E" w:rsidP="0031738E">
            <w:pPr>
              <w:tabs>
                <w:tab w:val="left" w:pos="5056"/>
              </w:tabs>
              <w:rPr>
                <w:rFonts w:cs="Arial"/>
                <w:b/>
              </w:rPr>
            </w:pPr>
          </w:p>
        </w:tc>
        <w:tc>
          <w:tcPr>
            <w:tcW w:w="4439" w:type="dxa"/>
          </w:tcPr>
          <w:p w:rsidR="0031738E" w:rsidRPr="003F63C5" w:rsidRDefault="0031738E" w:rsidP="0031738E">
            <w:pPr>
              <w:tabs>
                <w:tab w:val="left" w:pos="5056"/>
              </w:tabs>
              <w:rPr>
                <w:rFonts w:cs="Arial"/>
                <w:b/>
              </w:rPr>
            </w:pPr>
            <w:r w:rsidRPr="003F63C5">
              <w:rPr>
                <w:rFonts w:cs="Arial"/>
                <w:b/>
              </w:rPr>
              <w:t>DIP. JOSEFINA GARZA BARRERA</w:t>
            </w:r>
          </w:p>
        </w:tc>
      </w:tr>
      <w:tr w:rsidR="0031738E" w:rsidRPr="003F63C5" w:rsidTr="007F6D51">
        <w:tc>
          <w:tcPr>
            <w:tcW w:w="4248" w:type="dxa"/>
          </w:tcPr>
          <w:p w:rsidR="0031738E" w:rsidRDefault="0031738E" w:rsidP="0031738E">
            <w:pPr>
              <w:tabs>
                <w:tab w:val="left" w:pos="5056"/>
              </w:tabs>
              <w:rPr>
                <w:rFonts w:cs="Arial"/>
                <w:b/>
              </w:rPr>
            </w:pPr>
          </w:p>
          <w:p w:rsidR="0031738E" w:rsidRDefault="0031738E" w:rsidP="0031738E">
            <w:pPr>
              <w:tabs>
                <w:tab w:val="left" w:pos="5056"/>
              </w:tabs>
              <w:rPr>
                <w:rFonts w:cs="Arial"/>
                <w:b/>
              </w:rPr>
            </w:pPr>
          </w:p>
          <w:p w:rsidR="0031738E" w:rsidRDefault="0031738E" w:rsidP="0031738E">
            <w:pPr>
              <w:tabs>
                <w:tab w:val="left" w:pos="5056"/>
              </w:tabs>
              <w:rPr>
                <w:rFonts w:cs="Arial"/>
                <w:b/>
              </w:rPr>
            </w:pPr>
          </w:p>
          <w:p w:rsidR="0031738E" w:rsidRDefault="0031738E" w:rsidP="0031738E">
            <w:pPr>
              <w:tabs>
                <w:tab w:val="left" w:pos="5056"/>
              </w:tabs>
              <w:rPr>
                <w:rFonts w:cs="Arial"/>
                <w:b/>
              </w:rPr>
            </w:pPr>
          </w:p>
          <w:p w:rsidR="0031738E" w:rsidRPr="003F63C5" w:rsidRDefault="0031738E" w:rsidP="0031738E">
            <w:pPr>
              <w:tabs>
                <w:tab w:val="left" w:pos="5056"/>
              </w:tabs>
              <w:rPr>
                <w:rFonts w:cs="Arial"/>
                <w:b/>
              </w:rPr>
            </w:pPr>
          </w:p>
        </w:tc>
        <w:tc>
          <w:tcPr>
            <w:tcW w:w="709" w:type="dxa"/>
          </w:tcPr>
          <w:p w:rsidR="0031738E" w:rsidRPr="003F63C5" w:rsidRDefault="0031738E" w:rsidP="0031738E">
            <w:pPr>
              <w:tabs>
                <w:tab w:val="left" w:pos="5056"/>
              </w:tabs>
              <w:rPr>
                <w:rFonts w:cs="Arial"/>
                <w:b/>
              </w:rPr>
            </w:pPr>
          </w:p>
        </w:tc>
        <w:tc>
          <w:tcPr>
            <w:tcW w:w="4439" w:type="dxa"/>
          </w:tcPr>
          <w:p w:rsidR="0031738E" w:rsidRPr="003F63C5" w:rsidRDefault="0031738E" w:rsidP="0031738E">
            <w:pPr>
              <w:tabs>
                <w:tab w:val="left" w:pos="5056"/>
              </w:tabs>
              <w:rPr>
                <w:rFonts w:cs="Arial"/>
                <w:b/>
              </w:rPr>
            </w:pPr>
          </w:p>
        </w:tc>
      </w:tr>
      <w:tr w:rsidR="0031738E" w:rsidRPr="003F63C5" w:rsidTr="007F6D51">
        <w:tc>
          <w:tcPr>
            <w:tcW w:w="4248" w:type="dxa"/>
          </w:tcPr>
          <w:p w:rsidR="0031738E" w:rsidRPr="003F63C5" w:rsidRDefault="0031738E" w:rsidP="0031738E">
            <w:pPr>
              <w:tabs>
                <w:tab w:val="left" w:pos="5056"/>
              </w:tabs>
              <w:rPr>
                <w:rFonts w:cs="Arial"/>
                <w:b/>
              </w:rPr>
            </w:pPr>
            <w:r w:rsidRPr="003F63C5">
              <w:rPr>
                <w:rFonts w:cs="Arial"/>
                <w:b/>
              </w:rPr>
              <w:t xml:space="preserve">DIP. </w:t>
            </w:r>
            <w:r w:rsidRPr="003F63C5">
              <w:rPr>
                <w:rFonts w:cs="Arial"/>
                <w:b/>
                <w:snapToGrid w:val="0"/>
              </w:rPr>
              <w:t>GRACIELA FERNÁNDEZ ALMARAZ</w:t>
            </w:r>
          </w:p>
        </w:tc>
        <w:tc>
          <w:tcPr>
            <w:tcW w:w="709" w:type="dxa"/>
          </w:tcPr>
          <w:p w:rsidR="0031738E" w:rsidRPr="003F63C5" w:rsidRDefault="0031738E" w:rsidP="0031738E">
            <w:pPr>
              <w:tabs>
                <w:tab w:val="left" w:pos="5056"/>
              </w:tabs>
              <w:rPr>
                <w:rFonts w:cs="Arial"/>
                <w:b/>
              </w:rPr>
            </w:pPr>
          </w:p>
        </w:tc>
        <w:tc>
          <w:tcPr>
            <w:tcW w:w="4439" w:type="dxa"/>
          </w:tcPr>
          <w:p w:rsidR="0031738E" w:rsidRPr="003F63C5" w:rsidRDefault="0031738E" w:rsidP="0031738E">
            <w:pPr>
              <w:tabs>
                <w:tab w:val="left" w:pos="5056"/>
              </w:tabs>
              <w:rPr>
                <w:rFonts w:cs="Arial"/>
                <w:b/>
              </w:rPr>
            </w:pPr>
            <w:r w:rsidRPr="003F63C5">
              <w:rPr>
                <w:rFonts w:cs="Arial"/>
                <w:b/>
              </w:rPr>
              <w:t xml:space="preserve">DIP. </w:t>
            </w:r>
            <w:r w:rsidRPr="003F63C5">
              <w:rPr>
                <w:rFonts w:cs="Arial"/>
                <w:b/>
                <w:snapToGrid w:val="0"/>
              </w:rPr>
              <w:t>LILIA ISABEL GUTIÉRREZ BURCIAGA</w:t>
            </w:r>
          </w:p>
        </w:tc>
      </w:tr>
      <w:tr w:rsidR="0031738E" w:rsidRPr="003F63C5" w:rsidTr="007F6D51">
        <w:tc>
          <w:tcPr>
            <w:tcW w:w="4248" w:type="dxa"/>
          </w:tcPr>
          <w:p w:rsidR="0031738E" w:rsidRDefault="0031738E" w:rsidP="0031738E">
            <w:pPr>
              <w:tabs>
                <w:tab w:val="left" w:pos="5056"/>
              </w:tabs>
              <w:rPr>
                <w:rFonts w:cs="Arial"/>
                <w:b/>
              </w:rPr>
            </w:pPr>
          </w:p>
          <w:p w:rsidR="0031738E" w:rsidRDefault="0031738E" w:rsidP="0031738E">
            <w:pPr>
              <w:tabs>
                <w:tab w:val="left" w:pos="5056"/>
              </w:tabs>
              <w:rPr>
                <w:rFonts w:cs="Arial"/>
                <w:b/>
              </w:rPr>
            </w:pPr>
          </w:p>
          <w:p w:rsidR="0031738E" w:rsidRDefault="0031738E" w:rsidP="0031738E">
            <w:pPr>
              <w:tabs>
                <w:tab w:val="left" w:pos="5056"/>
              </w:tabs>
              <w:rPr>
                <w:rFonts w:cs="Arial"/>
                <w:b/>
              </w:rPr>
            </w:pPr>
          </w:p>
          <w:p w:rsidR="0031738E" w:rsidRDefault="0031738E" w:rsidP="0031738E">
            <w:pPr>
              <w:tabs>
                <w:tab w:val="left" w:pos="5056"/>
              </w:tabs>
              <w:rPr>
                <w:rFonts w:cs="Arial"/>
                <w:b/>
              </w:rPr>
            </w:pPr>
          </w:p>
          <w:p w:rsidR="0031738E" w:rsidRPr="003F63C5" w:rsidRDefault="0031738E" w:rsidP="0031738E">
            <w:pPr>
              <w:tabs>
                <w:tab w:val="left" w:pos="5056"/>
              </w:tabs>
              <w:rPr>
                <w:rFonts w:cs="Arial"/>
                <w:b/>
              </w:rPr>
            </w:pPr>
          </w:p>
        </w:tc>
        <w:tc>
          <w:tcPr>
            <w:tcW w:w="709" w:type="dxa"/>
          </w:tcPr>
          <w:p w:rsidR="0031738E" w:rsidRPr="003F63C5" w:rsidRDefault="0031738E" w:rsidP="0031738E">
            <w:pPr>
              <w:tabs>
                <w:tab w:val="left" w:pos="5056"/>
              </w:tabs>
              <w:rPr>
                <w:rFonts w:cs="Arial"/>
                <w:b/>
              </w:rPr>
            </w:pPr>
          </w:p>
        </w:tc>
        <w:tc>
          <w:tcPr>
            <w:tcW w:w="4439" w:type="dxa"/>
          </w:tcPr>
          <w:p w:rsidR="0031738E" w:rsidRPr="003F63C5" w:rsidRDefault="0031738E" w:rsidP="0031738E">
            <w:pPr>
              <w:tabs>
                <w:tab w:val="left" w:pos="5056"/>
              </w:tabs>
              <w:rPr>
                <w:rFonts w:cs="Arial"/>
                <w:b/>
              </w:rPr>
            </w:pPr>
          </w:p>
        </w:tc>
      </w:tr>
      <w:tr w:rsidR="0031738E" w:rsidRPr="003F63C5" w:rsidTr="007F6D51">
        <w:tc>
          <w:tcPr>
            <w:tcW w:w="4248" w:type="dxa"/>
          </w:tcPr>
          <w:p w:rsidR="0031738E" w:rsidRPr="00C6567B" w:rsidRDefault="0031738E" w:rsidP="0031738E">
            <w:pPr>
              <w:tabs>
                <w:tab w:val="left" w:pos="4678"/>
              </w:tabs>
              <w:rPr>
                <w:rFonts w:cs="Arial"/>
                <w:b/>
              </w:rPr>
            </w:pPr>
            <w:r w:rsidRPr="00C6567B">
              <w:rPr>
                <w:b/>
                <w:noProof/>
                <w:lang w:eastAsia="es-MX"/>
              </w:rPr>
              <w:t xml:space="preserve"> </w:t>
            </w:r>
            <w:r w:rsidRPr="00C6567B">
              <w:rPr>
                <w:rFonts w:cs="Arial"/>
                <w:b/>
              </w:rPr>
              <w:t xml:space="preserve">DIP. </w:t>
            </w:r>
            <w:r w:rsidRPr="00C6567B">
              <w:rPr>
                <w:rFonts w:cs="Arial"/>
                <w:b/>
                <w:snapToGrid w:val="0"/>
              </w:rPr>
              <w:t>JAIME BUENO ZERTUCHE</w:t>
            </w:r>
          </w:p>
        </w:tc>
        <w:tc>
          <w:tcPr>
            <w:tcW w:w="709" w:type="dxa"/>
          </w:tcPr>
          <w:p w:rsidR="0031738E" w:rsidRPr="003F63C5" w:rsidRDefault="0031738E" w:rsidP="0031738E">
            <w:pPr>
              <w:tabs>
                <w:tab w:val="left" w:pos="5056"/>
              </w:tabs>
              <w:rPr>
                <w:rFonts w:cs="Arial"/>
                <w:b/>
              </w:rPr>
            </w:pPr>
          </w:p>
        </w:tc>
        <w:tc>
          <w:tcPr>
            <w:tcW w:w="4439" w:type="dxa"/>
          </w:tcPr>
          <w:p w:rsidR="0031738E" w:rsidRPr="003F63C5" w:rsidRDefault="0031738E" w:rsidP="0031738E">
            <w:pPr>
              <w:tabs>
                <w:tab w:val="left" w:pos="5056"/>
              </w:tabs>
              <w:rPr>
                <w:rFonts w:cs="Arial"/>
                <w:b/>
              </w:rPr>
            </w:pPr>
            <w:r w:rsidRPr="007D0AF9">
              <w:rPr>
                <w:rFonts w:cs="Arial"/>
                <w:b/>
              </w:rPr>
              <w:t xml:space="preserve">DIP. </w:t>
            </w:r>
            <w:r w:rsidRPr="007D0AF9">
              <w:rPr>
                <w:rFonts w:cs="Arial"/>
                <w:b/>
                <w:snapToGrid w:val="0"/>
              </w:rPr>
              <w:t xml:space="preserve">LUCÍA AZUCENA RAMOS </w:t>
            </w:r>
            <w:proofErr w:type="spellStart"/>
            <w:r w:rsidRPr="007D0AF9">
              <w:rPr>
                <w:rFonts w:cs="Arial"/>
                <w:b/>
                <w:snapToGrid w:val="0"/>
              </w:rPr>
              <w:t>RAMOS</w:t>
            </w:r>
            <w:proofErr w:type="spellEnd"/>
            <w:r w:rsidRPr="00C6567B">
              <w:rPr>
                <w:b/>
                <w:noProof/>
                <w:lang w:eastAsia="es-MX"/>
              </w:rPr>
              <w:t xml:space="preserve"> </w:t>
            </w:r>
          </w:p>
        </w:tc>
      </w:tr>
      <w:tr w:rsidR="0031738E" w:rsidRPr="003F63C5" w:rsidTr="007F6D51">
        <w:tc>
          <w:tcPr>
            <w:tcW w:w="4248" w:type="dxa"/>
          </w:tcPr>
          <w:p w:rsidR="0031738E" w:rsidRDefault="0031738E" w:rsidP="0031738E">
            <w:pPr>
              <w:tabs>
                <w:tab w:val="left" w:pos="4678"/>
              </w:tabs>
              <w:rPr>
                <w:rFonts w:cs="Arial"/>
                <w:b/>
              </w:rPr>
            </w:pPr>
          </w:p>
          <w:p w:rsidR="0031738E" w:rsidRDefault="0031738E" w:rsidP="0031738E">
            <w:pPr>
              <w:tabs>
                <w:tab w:val="left" w:pos="4678"/>
              </w:tabs>
              <w:rPr>
                <w:rFonts w:cs="Arial"/>
                <w:b/>
              </w:rPr>
            </w:pPr>
          </w:p>
          <w:p w:rsidR="0031738E" w:rsidRDefault="0031738E" w:rsidP="0031738E">
            <w:pPr>
              <w:tabs>
                <w:tab w:val="left" w:pos="4678"/>
              </w:tabs>
              <w:rPr>
                <w:rFonts w:cs="Arial"/>
                <w:b/>
              </w:rPr>
            </w:pPr>
          </w:p>
          <w:p w:rsidR="0031738E" w:rsidRDefault="0031738E" w:rsidP="0031738E">
            <w:pPr>
              <w:tabs>
                <w:tab w:val="left" w:pos="4678"/>
              </w:tabs>
              <w:rPr>
                <w:rFonts w:cs="Arial"/>
                <w:b/>
              </w:rPr>
            </w:pPr>
          </w:p>
          <w:p w:rsidR="0031738E" w:rsidRPr="003F63C5" w:rsidRDefault="0031738E" w:rsidP="0031738E">
            <w:pPr>
              <w:tabs>
                <w:tab w:val="left" w:pos="4678"/>
              </w:tabs>
              <w:rPr>
                <w:rFonts w:cs="Arial"/>
                <w:b/>
              </w:rPr>
            </w:pPr>
          </w:p>
        </w:tc>
        <w:tc>
          <w:tcPr>
            <w:tcW w:w="709" w:type="dxa"/>
          </w:tcPr>
          <w:p w:rsidR="0031738E" w:rsidRPr="003F63C5" w:rsidRDefault="0031738E" w:rsidP="0031738E">
            <w:pPr>
              <w:tabs>
                <w:tab w:val="left" w:pos="5056"/>
              </w:tabs>
              <w:rPr>
                <w:rFonts w:cs="Arial"/>
                <w:b/>
              </w:rPr>
            </w:pPr>
          </w:p>
        </w:tc>
        <w:tc>
          <w:tcPr>
            <w:tcW w:w="4439" w:type="dxa"/>
          </w:tcPr>
          <w:p w:rsidR="0031738E" w:rsidRPr="003F63C5" w:rsidRDefault="0031738E" w:rsidP="0031738E">
            <w:pPr>
              <w:tabs>
                <w:tab w:val="left" w:pos="5056"/>
              </w:tabs>
              <w:rPr>
                <w:rFonts w:cs="Arial"/>
                <w:b/>
              </w:rPr>
            </w:pPr>
          </w:p>
        </w:tc>
      </w:tr>
      <w:tr w:rsidR="0031738E" w:rsidRPr="003F63C5" w:rsidTr="007F6D51">
        <w:tc>
          <w:tcPr>
            <w:tcW w:w="4248" w:type="dxa"/>
          </w:tcPr>
          <w:p w:rsidR="0031738E" w:rsidRPr="008A2316" w:rsidRDefault="0031738E" w:rsidP="0031738E">
            <w:pPr>
              <w:tabs>
                <w:tab w:val="left" w:pos="4678"/>
              </w:tabs>
              <w:rPr>
                <w:rFonts w:cs="Arial"/>
                <w:b/>
              </w:rPr>
            </w:pPr>
            <w:r w:rsidRPr="008A2316">
              <w:rPr>
                <w:rFonts w:cs="Arial"/>
                <w:b/>
              </w:rPr>
              <w:t xml:space="preserve">DIP.  JESÚS </w:t>
            </w:r>
            <w:r w:rsidRPr="008A2316">
              <w:rPr>
                <w:rFonts w:cs="Arial"/>
                <w:b/>
                <w:snapToGrid w:val="0"/>
              </w:rPr>
              <w:t>ANDRÉS LOYA CARDONA</w:t>
            </w:r>
          </w:p>
        </w:tc>
        <w:tc>
          <w:tcPr>
            <w:tcW w:w="709" w:type="dxa"/>
          </w:tcPr>
          <w:p w:rsidR="0031738E" w:rsidRPr="003F63C5" w:rsidRDefault="0031738E" w:rsidP="0031738E">
            <w:pPr>
              <w:tabs>
                <w:tab w:val="left" w:pos="5056"/>
              </w:tabs>
              <w:rPr>
                <w:rFonts w:cs="Arial"/>
                <w:b/>
              </w:rPr>
            </w:pPr>
          </w:p>
        </w:tc>
        <w:tc>
          <w:tcPr>
            <w:tcW w:w="4439" w:type="dxa"/>
          </w:tcPr>
          <w:p w:rsidR="0031738E" w:rsidRPr="003F63C5" w:rsidRDefault="0031738E" w:rsidP="0031738E">
            <w:pPr>
              <w:tabs>
                <w:tab w:val="left" w:pos="5056"/>
              </w:tabs>
              <w:rPr>
                <w:rFonts w:cs="Arial"/>
                <w:b/>
              </w:rPr>
            </w:pPr>
            <w:r w:rsidRPr="003F63C5">
              <w:rPr>
                <w:rFonts w:cs="Arial"/>
                <w:b/>
              </w:rPr>
              <w:t xml:space="preserve">DIP. </w:t>
            </w:r>
            <w:r w:rsidRPr="003F63C5">
              <w:rPr>
                <w:rFonts w:cs="Arial"/>
                <w:b/>
                <w:snapToGrid w:val="0"/>
              </w:rPr>
              <w:t>JESÚS BERINO GRANADOS</w:t>
            </w:r>
          </w:p>
        </w:tc>
      </w:tr>
      <w:tr w:rsidR="0031738E" w:rsidRPr="003F63C5" w:rsidTr="007F6D51">
        <w:tc>
          <w:tcPr>
            <w:tcW w:w="9396" w:type="dxa"/>
            <w:gridSpan w:val="3"/>
          </w:tcPr>
          <w:p w:rsidR="0031738E" w:rsidRDefault="0031738E" w:rsidP="0031738E">
            <w:pPr>
              <w:tabs>
                <w:tab w:val="left" w:pos="5056"/>
              </w:tabs>
              <w:jc w:val="center"/>
              <w:rPr>
                <w:rFonts w:cs="Arial"/>
                <w:b/>
              </w:rPr>
            </w:pPr>
          </w:p>
          <w:p w:rsidR="0031738E" w:rsidRDefault="0031738E" w:rsidP="0031738E">
            <w:pPr>
              <w:tabs>
                <w:tab w:val="left" w:pos="5056"/>
              </w:tabs>
              <w:jc w:val="center"/>
              <w:rPr>
                <w:rFonts w:cs="Arial"/>
                <w:b/>
              </w:rPr>
            </w:pPr>
          </w:p>
          <w:p w:rsidR="0031738E" w:rsidRDefault="0031738E" w:rsidP="0031738E">
            <w:pPr>
              <w:tabs>
                <w:tab w:val="left" w:pos="5056"/>
              </w:tabs>
              <w:jc w:val="center"/>
              <w:rPr>
                <w:rFonts w:cs="Arial"/>
                <w:b/>
              </w:rPr>
            </w:pPr>
          </w:p>
          <w:p w:rsidR="0031738E" w:rsidRDefault="0031738E" w:rsidP="0031738E">
            <w:pPr>
              <w:tabs>
                <w:tab w:val="left" w:pos="5056"/>
              </w:tabs>
              <w:jc w:val="center"/>
              <w:rPr>
                <w:rFonts w:cs="Arial"/>
                <w:b/>
              </w:rPr>
            </w:pPr>
          </w:p>
          <w:p w:rsidR="0031738E" w:rsidRPr="003F63C5" w:rsidRDefault="0031738E" w:rsidP="0031738E">
            <w:pPr>
              <w:tabs>
                <w:tab w:val="left" w:pos="5056"/>
              </w:tabs>
              <w:jc w:val="center"/>
              <w:rPr>
                <w:rFonts w:cs="Arial"/>
                <w:b/>
              </w:rPr>
            </w:pPr>
          </w:p>
        </w:tc>
      </w:tr>
      <w:tr w:rsidR="0031738E" w:rsidRPr="003F63C5" w:rsidTr="007F6D51">
        <w:tc>
          <w:tcPr>
            <w:tcW w:w="9396" w:type="dxa"/>
            <w:gridSpan w:val="3"/>
          </w:tcPr>
          <w:p w:rsidR="0031738E" w:rsidRPr="003F63C5" w:rsidRDefault="0031738E" w:rsidP="0031738E">
            <w:pPr>
              <w:tabs>
                <w:tab w:val="left" w:pos="5056"/>
              </w:tabs>
              <w:jc w:val="center"/>
              <w:rPr>
                <w:rFonts w:cs="Arial"/>
                <w:b/>
              </w:rPr>
            </w:pPr>
            <w:r w:rsidRPr="00376B83">
              <w:rPr>
                <w:rFonts w:cs="Arial"/>
                <w:b/>
              </w:rPr>
              <w:t xml:space="preserve">DIP. </w:t>
            </w:r>
            <w:r w:rsidRPr="00376B83">
              <w:rPr>
                <w:rFonts w:cs="Arial"/>
                <w:b/>
                <w:snapToGrid w:val="0"/>
              </w:rPr>
              <w:t>DIANA PATRICIA GONZÁLEZ SOTO</w:t>
            </w:r>
          </w:p>
        </w:tc>
      </w:tr>
    </w:tbl>
    <w:p w:rsidR="0031738E" w:rsidRPr="003F63C5" w:rsidRDefault="0031738E" w:rsidP="0031738E">
      <w:pPr>
        <w:tabs>
          <w:tab w:val="left" w:pos="5056"/>
        </w:tabs>
        <w:jc w:val="center"/>
        <w:rPr>
          <w:rFonts w:cs="Arial"/>
          <w:b/>
        </w:rPr>
      </w:pPr>
    </w:p>
    <w:p w:rsidR="0031738E" w:rsidRPr="00222E9B" w:rsidRDefault="0031738E" w:rsidP="0031738E">
      <w:pPr>
        <w:tabs>
          <w:tab w:val="left" w:pos="4678"/>
        </w:tabs>
        <w:rPr>
          <w:rFonts w:cs="Arial"/>
          <w:b/>
          <w:snapToGrid w:val="0"/>
          <w:sz w:val="24"/>
          <w:szCs w:val="24"/>
        </w:rPr>
      </w:pPr>
      <w:r w:rsidRPr="00B65CA3">
        <w:rPr>
          <w:rFonts w:cs="Arial"/>
          <w:b/>
        </w:rPr>
        <w:tab/>
      </w:r>
    </w:p>
    <w:p w:rsidR="0031738E" w:rsidRDefault="0031738E" w:rsidP="0031738E">
      <w:pPr>
        <w:rPr>
          <w:rFonts w:cs="Arial"/>
          <w:sz w:val="16"/>
          <w:szCs w:val="16"/>
        </w:rPr>
      </w:pPr>
    </w:p>
    <w:p w:rsidR="0034408F" w:rsidRPr="00482D67" w:rsidRDefault="0034408F" w:rsidP="0031738E">
      <w:pPr>
        <w:jc w:val="center"/>
      </w:pPr>
    </w:p>
    <w:sectPr w:rsidR="0034408F" w:rsidRPr="00482D67" w:rsidSect="000A603A">
      <w:headerReference w:type="default" r:id="rId7"/>
      <w:footerReference w:type="default" r:id="rId8"/>
      <w:pgSz w:w="12240" w:h="15840"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8AF" w:rsidRDefault="003918AF" w:rsidP="000A603A">
      <w:r>
        <w:separator/>
      </w:r>
    </w:p>
  </w:endnote>
  <w:endnote w:type="continuationSeparator" w:id="0">
    <w:p w:rsidR="003918AF" w:rsidRDefault="003918AF" w:rsidP="000A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510826"/>
      <w:docPartObj>
        <w:docPartGallery w:val="Page Numbers (Bottom of Page)"/>
        <w:docPartUnique/>
      </w:docPartObj>
    </w:sdtPr>
    <w:sdtEndPr>
      <w:rPr>
        <w:b/>
        <w:sz w:val="16"/>
      </w:rPr>
    </w:sdtEndPr>
    <w:sdtContent>
      <w:p w:rsidR="00B54C54" w:rsidRPr="00CC015D" w:rsidRDefault="00C9650A">
        <w:pPr>
          <w:pStyle w:val="Piedepgina"/>
          <w:jc w:val="right"/>
          <w:rPr>
            <w:b/>
            <w:sz w:val="16"/>
          </w:rPr>
        </w:pPr>
        <w:r w:rsidRPr="00CC015D">
          <w:rPr>
            <w:b/>
            <w:sz w:val="16"/>
          </w:rPr>
          <w:fldChar w:fldCharType="begin"/>
        </w:r>
        <w:r w:rsidR="00B54C54" w:rsidRPr="00CC015D">
          <w:rPr>
            <w:b/>
            <w:sz w:val="16"/>
          </w:rPr>
          <w:instrText>PAGE   \* MERGEFORMAT</w:instrText>
        </w:r>
        <w:r w:rsidRPr="00CC015D">
          <w:rPr>
            <w:b/>
            <w:sz w:val="16"/>
          </w:rPr>
          <w:fldChar w:fldCharType="separate"/>
        </w:r>
        <w:r w:rsidR="00103260" w:rsidRPr="00103260">
          <w:rPr>
            <w:b/>
            <w:noProof/>
            <w:sz w:val="16"/>
            <w:lang w:val="es-ES"/>
          </w:rPr>
          <w:t>8</w:t>
        </w:r>
        <w:r w:rsidRPr="00CC015D">
          <w:rPr>
            <w:b/>
            <w:sz w:val="16"/>
          </w:rPr>
          <w:fldChar w:fldCharType="end"/>
        </w:r>
      </w:p>
    </w:sdtContent>
  </w:sdt>
  <w:p w:rsidR="00B54C54" w:rsidRDefault="00B54C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8AF" w:rsidRDefault="003918AF" w:rsidP="000A603A">
      <w:r>
        <w:separator/>
      </w:r>
    </w:p>
  </w:footnote>
  <w:footnote w:type="continuationSeparator" w:id="0">
    <w:p w:rsidR="003918AF" w:rsidRDefault="003918AF" w:rsidP="000A60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B54C54" w:rsidRPr="00D775E4" w:rsidTr="006E7A6D">
      <w:trPr>
        <w:jc w:val="center"/>
      </w:trPr>
      <w:tc>
        <w:tcPr>
          <w:tcW w:w="1253" w:type="dxa"/>
        </w:tcPr>
        <w:p w:rsidR="00B54C54" w:rsidRPr="00D775E4" w:rsidRDefault="00B54C54" w:rsidP="000A603A">
          <w:pPr>
            <w:jc w:val="center"/>
            <w:rPr>
              <w:b/>
              <w:bCs/>
              <w:sz w:val="12"/>
            </w:rPr>
          </w:pPr>
          <w:bookmarkStart w:id="2" w:name="_Hlk530582131"/>
          <w:r>
            <w:rPr>
              <w:b/>
              <w:bCs/>
              <w:noProof/>
              <w:sz w:val="12"/>
              <w:lang w:eastAsia="es-MX"/>
            </w:rPr>
            <w:drawing>
              <wp:anchor distT="0" distB="0" distL="114300" distR="114300" simplePos="0" relativeHeight="251660288" behindDoc="0" locked="0" layoutInCell="1" allowOverlap="1">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anchor>
            </w:drawing>
          </w: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p w:rsidR="00B54C54" w:rsidRPr="00D775E4" w:rsidRDefault="00B54C54" w:rsidP="000A603A">
          <w:pPr>
            <w:jc w:val="center"/>
            <w:rPr>
              <w:b/>
              <w:bCs/>
              <w:sz w:val="12"/>
            </w:rPr>
          </w:pPr>
        </w:p>
      </w:tc>
      <w:tc>
        <w:tcPr>
          <w:tcW w:w="8623" w:type="dxa"/>
        </w:tcPr>
        <w:p w:rsidR="00B54C54" w:rsidRPr="00815938" w:rsidRDefault="00B54C54" w:rsidP="000A603A">
          <w:pPr>
            <w:jc w:val="center"/>
            <w:rPr>
              <w:b/>
              <w:bCs/>
              <w:sz w:val="24"/>
            </w:rPr>
          </w:pPr>
          <w:r w:rsidRPr="002E1219">
            <w:rPr>
              <w:noProof/>
              <w:lang w:eastAsia="es-MX"/>
            </w:rPr>
            <w:drawing>
              <wp:anchor distT="0" distB="0" distL="114300" distR="114300" simplePos="0" relativeHeight="251659264" behindDoc="0" locked="0" layoutInCell="1" allowOverlap="1">
                <wp:simplePos x="0" y="0"/>
                <wp:positionH relativeFrom="column">
                  <wp:posOffset>5168900</wp:posOffset>
                </wp:positionH>
                <wp:positionV relativeFrom="paragraph">
                  <wp:posOffset>139699</wp:posOffset>
                </wp:positionV>
                <wp:extent cx="1148301" cy="836167"/>
                <wp:effectExtent l="1905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stretch>
                          <a:fillRect/>
                        </a:stretch>
                      </pic:blipFill>
                      <pic:spPr bwMode="auto">
                        <a:xfrm>
                          <a:off x="0" y="0"/>
                          <a:ext cx="1149729" cy="837207"/>
                        </a:xfrm>
                        <a:prstGeom prst="rect">
                          <a:avLst/>
                        </a:prstGeom>
                        <a:noFill/>
                        <a:ln>
                          <a:noFill/>
                        </a:ln>
                      </pic:spPr>
                    </pic:pic>
                  </a:graphicData>
                </a:graphic>
              </wp:anchor>
            </w:drawing>
          </w:r>
        </w:p>
        <w:p w:rsidR="00B54C54" w:rsidRPr="002E1219" w:rsidRDefault="00B54C54" w:rsidP="000A603A">
          <w:pPr>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B54C54" w:rsidRDefault="00B54C54" w:rsidP="000A603A">
          <w:pPr>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B54C54" w:rsidRPr="004D5011" w:rsidRDefault="00B54C54" w:rsidP="000A603A">
          <w:pPr>
            <w:tabs>
              <w:tab w:val="left" w:pos="-1528"/>
              <w:tab w:val="center" w:pos="-1386"/>
            </w:tabs>
            <w:jc w:val="center"/>
            <w:rPr>
              <w:rFonts w:cs="Arial"/>
              <w:bCs/>
              <w:smallCaps/>
              <w:spacing w:val="20"/>
              <w:sz w:val="32"/>
              <w:szCs w:val="32"/>
            </w:rPr>
          </w:pPr>
        </w:p>
        <w:p w:rsidR="00B54C54" w:rsidRPr="00E41A80" w:rsidRDefault="00B54C54" w:rsidP="000A603A">
          <w:pPr>
            <w:jc w:val="center"/>
            <w:rPr>
              <w:rFonts w:cs="Arial"/>
              <w:sz w:val="16"/>
            </w:rPr>
          </w:pPr>
          <w:r w:rsidRPr="00E41A80">
            <w:rPr>
              <w:rFonts w:cs="Arial"/>
              <w:sz w:val="16"/>
            </w:rPr>
            <w:t>“</w:t>
          </w:r>
          <w:r w:rsidRPr="00ED5490">
            <w:rPr>
              <w:rFonts w:cs="Arial"/>
              <w:bCs/>
              <w:sz w:val="16"/>
              <w:szCs w:val="16"/>
              <w:bdr w:val="none" w:sz="0" w:space="0" w:color="auto" w:frame="1"/>
              <w:shd w:val="clear" w:color="auto" w:fill="FFFFFF"/>
            </w:rPr>
            <w:t>2019, Año del respeto y protección de los derechos humanos en el Estado de Coahuila de Zaragoza</w:t>
          </w:r>
          <w:r w:rsidRPr="00E41A80">
            <w:rPr>
              <w:rFonts w:cs="Arial"/>
              <w:sz w:val="16"/>
            </w:rPr>
            <w:t>”</w:t>
          </w:r>
          <w:bookmarkEnd w:id="2"/>
        </w:p>
        <w:p w:rsidR="00B54C54" w:rsidRPr="00D775E4" w:rsidRDefault="00B54C54" w:rsidP="000A603A">
          <w:pPr>
            <w:ind w:left="-434" w:right="-672"/>
            <w:jc w:val="center"/>
            <w:rPr>
              <w:b/>
              <w:bCs/>
              <w:sz w:val="12"/>
            </w:rPr>
          </w:pPr>
        </w:p>
      </w:tc>
      <w:tc>
        <w:tcPr>
          <w:tcW w:w="1181" w:type="dxa"/>
        </w:tcPr>
        <w:p w:rsidR="00B54C54" w:rsidRDefault="00B54C54" w:rsidP="000A603A">
          <w:pPr>
            <w:jc w:val="center"/>
            <w:rPr>
              <w:b/>
              <w:bCs/>
              <w:sz w:val="12"/>
            </w:rPr>
          </w:pPr>
        </w:p>
        <w:p w:rsidR="00B54C54" w:rsidRDefault="00B54C54" w:rsidP="000A603A">
          <w:pPr>
            <w:jc w:val="center"/>
            <w:rPr>
              <w:b/>
              <w:bCs/>
              <w:sz w:val="12"/>
            </w:rPr>
          </w:pPr>
        </w:p>
        <w:p w:rsidR="00B54C54" w:rsidRPr="00D775E4" w:rsidRDefault="00B54C54" w:rsidP="000A603A">
          <w:pPr>
            <w:jc w:val="center"/>
            <w:rPr>
              <w:b/>
              <w:bCs/>
              <w:sz w:val="12"/>
            </w:rPr>
          </w:pPr>
        </w:p>
      </w:tc>
    </w:tr>
  </w:tbl>
  <w:p w:rsidR="00B54C54" w:rsidRDefault="00B54C5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C989F3"/>
    <w:multiLevelType w:val="multilevel"/>
    <w:tmpl w:val="43FED4D4"/>
    <w:lvl w:ilvl="0">
      <w:start w:val="30"/>
      <w:numFmt w:val="upperRoman"/>
      <w:lvlText w:val="%1."/>
      <w:lvlJc w:val="left"/>
      <w:pPr>
        <w:tabs>
          <w:tab w:val="num" w:pos="0"/>
        </w:tabs>
        <w:ind w:left="480" w:hanging="480"/>
      </w:pPr>
      <w:rPr>
        <w:b/>
      </w:rPr>
    </w:lvl>
    <w:lvl w:ilvl="1">
      <w:start w:val="30"/>
      <w:numFmt w:val="upperRoman"/>
      <w:lvlText w:val="%2."/>
      <w:lvlJc w:val="left"/>
      <w:pPr>
        <w:tabs>
          <w:tab w:val="num" w:pos="720"/>
        </w:tabs>
        <w:ind w:left="1200" w:hanging="480"/>
      </w:pPr>
    </w:lvl>
    <w:lvl w:ilvl="2">
      <w:start w:val="30"/>
      <w:numFmt w:val="upperRoman"/>
      <w:lvlText w:val="%3."/>
      <w:lvlJc w:val="left"/>
      <w:pPr>
        <w:tabs>
          <w:tab w:val="num" w:pos="1440"/>
        </w:tabs>
        <w:ind w:left="1920" w:hanging="480"/>
      </w:pPr>
    </w:lvl>
    <w:lvl w:ilvl="3">
      <w:start w:val="30"/>
      <w:numFmt w:val="upperRoman"/>
      <w:lvlText w:val="%4."/>
      <w:lvlJc w:val="left"/>
      <w:pPr>
        <w:tabs>
          <w:tab w:val="num" w:pos="2160"/>
        </w:tabs>
        <w:ind w:left="2640" w:hanging="480"/>
      </w:pPr>
    </w:lvl>
    <w:lvl w:ilvl="4">
      <w:start w:val="30"/>
      <w:numFmt w:val="upperRoman"/>
      <w:lvlText w:val="%5."/>
      <w:lvlJc w:val="left"/>
      <w:pPr>
        <w:tabs>
          <w:tab w:val="num" w:pos="2880"/>
        </w:tabs>
        <w:ind w:left="3360" w:hanging="480"/>
      </w:pPr>
    </w:lvl>
    <w:lvl w:ilvl="5">
      <w:start w:val="30"/>
      <w:numFmt w:val="upperRoman"/>
      <w:lvlText w:val="%6."/>
      <w:lvlJc w:val="left"/>
      <w:pPr>
        <w:tabs>
          <w:tab w:val="num" w:pos="3600"/>
        </w:tabs>
        <w:ind w:left="4080" w:hanging="480"/>
      </w:pPr>
    </w:lvl>
    <w:lvl w:ilvl="6">
      <w:start w:val="30"/>
      <w:numFmt w:val="upperRoman"/>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5A5F97"/>
    <w:multiLevelType w:val="hybridMultilevel"/>
    <w:tmpl w:val="E6BC7BD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BEA4CCF"/>
    <w:multiLevelType w:val="hybridMultilevel"/>
    <w:tmpl w:val="EC9CA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B21189"/>
    <w:multiLevelType w:val="hybridMultilevel"/>
    <w:tmpl w:val="E2940E7C"/>
    <w:lvl w:ilvl="0" w:tplc="EA9CE58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F487538"/>
    <w:multiLevelType w:val="hybridMultilevel"/>
    <w:tmpl w:val="5F64F9E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02879B7"/>
    <w:multiLevelType w:val="hybridMultilevel"/>
    <w:tmpl w:val="AD345312"/>
    <w:lvl w:ilvl="0" w:tplc="5E58E362">
      <w:start w:val="1"/>
      <w:numFmt w:val="decimal"/>
      <w:lvlText w:val="%1."/>
      <w:lvlJc w:val="left"/>
      <w:pPr>
        <w:ind w:left="757" w:hanging="360"/>
      </w:pPr>
      <w:rPr>
        <w:b/>
      </w:rPr>
    </w:lvl>
    <w:lvl w:ilvl="1" w:tplc="080A0019">
      <w:start w:val="1"/>
      <w:numFmt w:val="lowerLetter"/>
      <w:lvlText w:val="%2."/>
      <w:lvlJc w:val="left"/>
      <w:pPr>
        <w:ind w:left="1477" w:hanging="360"/>
      </w:pPr>
    </w:lvl>
    <w:lvl w:ilvl="2" w:tplc="080A001B">
      <w:start w:val="1"/>
      <w:numFmt w:val="lowerRoman"/>
      <w:lvlText w:val="%3."/>
      <w:lvlJc w:val="right"/>
      <w:pPr>
        <w:ind w:left="2197" w:hanging="180"/>
      </w:pPr>
    </w:lvl>
    <w:lvl w:ilvl="3" w:tplc="080A000F">
      <w:start w:val="1"/>
      <w:numFmt w:val="decimal"/>
      <w:lvlText w:val="%4."/>
      <w:lvlJc w:val="left"/>
      <w:pPr>
        <w:ind w:left="2917" w:hanging="360"/>
      </w:pPr>
    </w:lvl>
    <w:lvl w:ilvl="4" w:tplc="080A0019">
      <w:start w:val="1"/>
      <w:numFmt w:val="lowerLetter"/>
      <w:lvlText w:val="%5."/>
      <w:lvlJc w:val="left"/>
      <w:pPr>
        <w:ind w:left="3637" w:hanging="360"/>
      </w:pPr>
    </w:lvl>
    <w:lvl w:ilvl="5" w:tplc="080A001B">
      <w:start w:val="1"/>
      <w:numFmt w:val="lowerRoman"/>
      <w:lvlText w:val="%6."/>
      <w:lvlJc w:val="right"/>
      <w:pPr>
        <w:ind w:left="4357" w:hanging="180"/>
      </w:pPr>
    </w:lvl>
    <w:lvl w:ilvl="6" w:tplc="080A000F">
      <w:start w:val="1"/>
      <w:numFmt w:val="decimal"/>
      <w:lvlText w:val="%7."/>
      <w:lvlJc w:val="left"/>
      <w:pPr>
        <w:ind w:left="5077" w:hanging="360"/>
      </w:pPr>
    </w:lvl>
    <w:lvl w:ilvl="7" w:tplc="080A0019">
      <w:start w:val="1"/>
      <w:numFmt w:val="lowerLetter"/>
      <w:lvlText w:val="%8."/>
      <w:lvlJc w:val="left"/>
      <w:pPr>
        <w:ind w:left="5797" w:hanging="360"/>
      </w:pPr>
    </w:lvl>
    <w:lvl w:ilvl="8" w:tplc="080A001B">
      <w:start w:val="1"/>
      <w:numFmt w:val="lowerRoman"/>
      <w:lvlText w:val="%9."/>
      <w:lvlJc w:val="right"/>
      <w:pPr>
        <w:ind w:left="6517" w:hanging="180"/>
      </w:pPr>
    </w:lvl>
  </w:abstractNum>
  <w:abstractNum w:abstractNumId="7" w15:restartNumberingAfterBreak="0">
    <w:nsid w:val="10681665"/>
    <w:multiLevelType w:val="hybridMultilevel"/>
    <w:tmpl w:val="F7703F1C"/>
    <w:lvl w:ilvl="0" w:tplc="EF0405F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5571B6"/>
    <w:multiLevelType w:val="hybridMultilevel"/>
    <w:tmpl w:val="2A32238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7361E3B"/>
    <w:multiLevelType w:val="hybridMultilevel"/>
    <w:tmpl w:val="F872B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1C0ED4"/>
    <w:multiLevelType w:val="hybridMultilevel"/>
    <w:tmpl w:val="1AAA3B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C7908ED"/>
    <w:multiLevelType w:val="hybridMultilevel"/>
    <w:tmpl w:val="F90A80F0"/>
    <w:lvl w:ilvl="0" w:tplc="FA5639D4">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15:restartNumberingAfterBreak="0">
    <w:nsid w:val="21666D0F"/>
    <w:multiLevelType w:val="hybridMultilevel"/>
    <w:tmpl w:val="096E3058"/>
    <w:lvl w:ilvl="0" w:tplc="44E0BCF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39006A9"/>
    <w:multiLevelType w:val="hybridMultilevel"/>
    <w:tmpl w:val="0EDED660"/>
    <w:lvl w:ilvl="0" w:tplc="7138FF6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4370528"/>
    <w:multiLevelType w:val="hybridMultilevel"/>
    <w:tmpl w:val="06869392"/>
    <w:lvl w:ilvl="0" w:tplc="46C690E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7DC6B28"/>
    <w:multiLevelType w:val="hybridMultilevel"/>
    <w:tmpl w:val="1B24BE44"/>
    <w:lvl w:ilvl="0" w:tplc="DC460D6E">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C30768C"/>
    <w:multiLevelType w:val="hybridMultilevel"/>
    <w:tmpl w:val="44725B10"/>
    <w:lvl w:ilvl="0" w:tplc="995874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2E467C50"/>
    <w:multiLevelType w:val="hybridMultilevel"/>
    <w:tmpl w:val="9A9CCE50"/>
    <w:lvl w:ilvl="0" w:tplc="995874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35430F1F"/>
    <w:multiLevelType w:val="hybridMultilevel"/>
    <w:tmpl w:val="4B2EAEAE"/>
    <w:lvl w:ilvl="0" w:tplc="30B8649C">
      <w:start w:val="1"/>
      <w:numFmt w:val="upperRoman"/>
      <w:lvlText w:val="%1."/>
      <w:lvlJc w:val="left"/>
      <w:pPr>
        <w:ind w:left="1656" w:hanging="94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3560519B"/>
    <w:multiLevelType w:val="hybridMultilevel"/>
    <w:tmpl w:val="DA9406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741742F"/>
    <w:multiLevelType w:val="hybridMultilevel"/>
    <w:tmpl w:val="CF6293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A13611"/>
    <w:multiLevelType w:val="hybridMultilevel"/>
    <w:tmpl w:val="FCB06E74"/>
    <w:lvl w:ilvl="0" w:tplc="A27AA554">
      <w:start w:val="1"/>
      <w:numFmt w:val="upperRoman"/>
      <w:lvlText w:val="%1."/>
      <w:lvlJc w:val="left"/>
      <w:pPr>
        <w:ind w:left="765" w:hanging="720"/>
      </w:pPr>
    </w:lvl>
    <w:lvl w:ilvl="1" w:tplc="080A0019">
      <w:start w:val="1"/>
      <w:numFmt w:val="lowerLetter"/>
      <w:lvlText w:val="%2."/>
      <w:lvlJc w:val="left"/>
      <w:pPr>
        <w:ind w:left="1125" w:hanging="360"/>
      </w:pPr>
    </w:lvl>
    <w:lvl w:ilvl="2" w:tplc="080A001B">
      <w:start w:val="1"/>
      <w:numFmt w:val="lowerRoman"/>
      <w:lvlText w:val="%3."/>
      <w:lvlJc w:val="right"/>
      <w:pPr>
        <w:ind w:left="1845" w:hanging="180"/>
      </w:pPr>
    </w:lvl>
    <w:lvl w:ilvl="3" w:tplc="080A000F">
      <w:start w:val="1"/>
      <w:numFmt w:val="decimal"/>
      <w:lvlText w:val="%4."/>
      <w:lvlJc w:val="left"/>
      <w:pPr>
        <w:ind w:left="2565" w:hanging="360"/>
      </w:pPr>
    </w:lvl>
    <w:lvl w:ilvl="4" w:tplc="080A0019">
      <w:start w:val="1"/>
      <w:numFmt w:val="lowerLetter"/>
      <w:lvlText w:val="%5."/>
      <w:lvlJc w:val="left"/>
      <w:pPr>
        <w:ind w:left="3285" w:hanging="360"/>
      </w:pPr>
    </w:lvl>
    <w:lvl w:ilvl="5" w:tplc="080A001B">
      <w:start w:val="1"/>
      <w:numFmt w:val="lowerRoman"/>
      <w:lvlText w:val="%6."/>
      <w:lvlJc w:val="right"/>
      <w:pPr>
        <w:ind w:left="4005" w:hanging="180"/>
      </w:pPr>
    </w:lvl>
    <w:lvl w:ilvl="6" w:tplc="080A000F">
      <w:start w:val="1"/>
      <w:numFmt w:val="decimal"/>
      <w:lvlText w:val="%7."/>
      <w:lvlJc w:val="left"/>
      <w:pPr>
        <w:ind w:left="4725" w:hanging="360"/>
      </w:pPr>
    </w:lvl>
    <w:lvl w:ilvl="7" w:tplc="080A0019">
      <w:start w:val="1"/>
      <w:numFmt w:val="lowerLetter"/>
      <w:lvlText w:val="%8."/>
      <w:lvlJc w:val="left"/>
      <w:pPr>
        <w:ind w:left="5445" w:hanging="360"/>
      </w:pPr>
    </w:lvl>
    <w:lvl w:ilvl="8" w:tplc="080A001B">
      <w:start w:val="1"/>
      <w:numFmt w:val="lowerRoman"/>
      <w:lvlText w:val="%9."/>
      <w:lvlJc w:val="right"/>
      <w:pPr>
        <w:ind w:left="6165" w:hanging="180"/>
      </w:pPr>
    </w:lvl>
  </w:abstractNum>
  <w:abstractNum w:abstractNumId="22" w15:restartNumberingAfterBreak="0">
    <w:nsid w:val="43C81071"/>
    <w:multiLevelType w:val="hybridMultilevel"/>
    <w:tmpl w:val="C1848A2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3" w15:restartNumberingAfterBreak="0">
    <w:nsid w:val="497B2F2E"/>
    <w:multiLevelType w:val="hybridMultilevel"/>
    <w:tmpl w:val="27EC004A"/>
    <w:lvl w:ilvl="0" w:tplc="57E8D31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535B1A42"/>
    <w:multiLevelType w:val="hybridMultilevel"/>
    <w:tmpl w:val="73587EF6"/>
    <w:lvl w:ilvl="0" w:tplc="33F6D8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560D0698"/>
    <w:multiLevelType w:val="hybridMultilevel"/>
    <w:tmpl w:val="520023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526A3C"/>
    <w:multiLevelType w:val="hybridMultilevel"/>
    <w:tmpl w:val="7DE07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1858BF"/>
    <w:multiLevelType w:val="hybridMultilevel"/>
    <w:tmpl w:val="3D7ADC7E"/>
    <w:lvl w:ilvl="0" w:tplc="51441B96">
      <w:start w:val="3"/>
      <w:numFmt w:val="upperRoman"/>
      <w:lvlText w:val="%1."/>
      <w:lvlJc w:val="left"/>
      <w:pPr>
        <w:ind w:left="1800" w:hanging="720"/>
      </w:pPr>
      <w:rPr>
        <w:b/>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8" w15:restartNumberingAfterBreak="0">
    <w:nsid w:val="67A27AF5"/>
    <w:multiLevelType w:val="hybridMultilevel"/>
    <w:tmpl w:val="B06CD4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6E168D"/>
    <w:multiLevelType w:val="hybridMultilevel"/>
    <w:tmpl w:val="2A94FC42"/>
    <w:lvl w:ilvl="0" w:tplc="34C002A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5E357F1"/>
    <w:multiLevelType w:val="hybridMultilevel"/>
    <w:tmpl w:val="EEFE40BC"/>
    <w:lvl w:ilvl="0" w:tplc="9958742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AA61816"/>
    <w:multiLevelType w:val="hybridMultilevel"/>
    <w:tmpl w:val="8CDE9F9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lvlOverride w:ilvl="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
  </w:num>
  <w:num w:numId="29">
    <w:abstractNumId w:val="31"/>
  </w:num>
  <w:num w:numId="30">
    <w:abstractNumId w:val="28"/>
  </w:num>
  <w:num w:numId="31">
    <w:abstractNumId w:val="9"/>
  </w:num>
  <w:num w:numId="32">
    <w:abstractNumId w:val="15"/>
  </w:num>
  <w:num w:numId="33">
    <w:abstractNumId w:val="6"/>
  </w:num>
  <w:num w:numId="34">
    <w:abstractNumId w:val="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num>
  <w:num w:numId="35">
    <w:abstractNumId w:val="4"/>
  </w:num>
  <w:num w:numId="36">
    <w:abstractNumId w:val="27"/>
  </w:num>
  <w:num w:numId="37">
    <w:abstractNumId w:val="24"/>
  </w:num>
  <w:num w:numId="38">
    <w:abstractNumId w:val="11"/>
  </w:num>
  <w:num w:numId="39">
    <w:abstractNumId w:val="30"/>
  </w:num>
  <w:num w:numId="40">
    <w:abstractNumId w:val="16"/>
  </w:num>
  <w:num w:numId="41">
    <w:abstractNumId w:val="17"/>
  </w:num>
  <w:num w:numId="42">
    <w:abstractNumId w:val="20"/>
  </w:num>
  <w:num w:numId="43">
    <w:abstractNumId w:val="1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2F"/>
    <w:rsid w:val="0001313D"/>
    <w:rsid w:val="00014086"/>
    <w:rsid w:val="0001658D"/>
    <w:rsid w:val="0002336E"/>
    <w:rsid w:val="00045D36"/>
    <w:rsid w:val="00052C3B"/>
    <w:rsid w:val="000833E0"/>
    <w:rsid w:val="00095C0A"/>
    <w:rsid w:val="000A4E80"/>
    <w:rsid w:val="000A603A"/>
    <w:rsid w:val="000A6F2F"/>
    <w:rsid w:val="000C7B24"/>
    <w:rsid w:val="000D2F68"/>
    <w:rsid w:val="000E68E1"/>
    <w:rsid w:val="00103260"/>
    <w:rsid w:val="001054A3"/>
    <w:rsid w:val="001254CC"/>
    <w:rsid w:val="00140C37"/>
    <w:rsid w:val="001413D5"/>
    <w:rsid w:val="00155E8A"/>
    <w:rsid w:val="001658E0"/>
    <w:rsid w:val="001761C9"/>
    <w:rsid w:val="001809A0"/>
    <w:rsid w:val="001821F2"/>
    <w:rsid w:val="001A3348"/>
    <w:rsid w:val="001D2F1F"/>
    <w:rsid w:val="001F4338"/>
    <w:rsid w:val="001F606F"/>
    <w:rsid w:val="00212FFF"/>
    <w:rsid w:val="002138BD"/>
    <w:rsid w:val="00214714"/>
    <w:rsid w:val="00232902"/>
    <w:rsid w:val="002706C9"/>
    <w:rsid w:val="00271288"/>
    <w:rsid w:val="00282C08"/>
    <w:rsid w:val="0028555F"/>
    <w:rsid w:val="00291570"/>
    <w:rsid w:val="00295386"/>
    <w:rsid w:val="002B3080"/>
    <w:rsid w:val="002B4717"/>
    <w:rsid w:val="002B775A"/>
    <w:rsid w:val="002C41E3"/>
    <w:rsid w:val="002C5593"/>
    <w:rsid w:val="002D1E3E"/>
    <w:rsid w:val="002E0CBE"/>
    <w:rsid w:val="003125BE"/>
    <w:rsid w:val="0031738E"/>
    <w:rsid w:val="003176D2"/>
    <w:rsid w:val="003240F0"/>
    <w:rsid w:val="00324BB3"/>
    <w:rsid w:val="0033248B"/>
    <w:rsid w:val="003333F9"/>
    <w:rsid w:val="0034408F"/>
    <w:rsid w:val="0034509D"/>
    <w:rsid w:val="003479B7"/>
    <w:rsid w:val="00350486"/>
    <w:rsid w:val="00360407"/>
    <w:rsid w:val="003730A1"/>
    <w:rsid w:val="0037475C"/>
    <w:rsid w:val="003918AF"/>
    <w:rsid w:val="00397042"/>
    <w:rsid w:val="003A3393"/>
    <w:rsid w:val="003B3CE6"/>
    <w:rsid w:val="003C3DFE"/>
    <w:rsid w:val="003C67AB"/>
    <w:rsid w:val="0041493C"/>
    <w:rsid w:val="0041617C"/>
    <w:rsid w:val="0042317E"/>
    <w:rsid w:val="00423751"/>
    <w:rsid w:val="004445A3"/>
    <w:rsid w:val="00453A8E"/>
    <w:rsid w:val="004615F9"/>
    <w:rsid w:val="00471C30"/>
    <w:rsid w:val="00474693"/>
    <w:rsid w:val="00482D67"/>
    <w:rsid w:val="00487AF2"/>
    <w:rsid w:val="00493DE6"/>
    <w:rsid w:val="004A76BA"/>
    <w:rsid w:val="004B0413"/>
    <w:rsid w:val="004C4D90"/>
    <w:rsid w:val="004D0FF1"/>
    <w:rsid w:val="004E50DE"/>
    <w:rsid w:val="0050555D"/>
    <w:rsid w:val="00512139"/>
    <w:rsid w:val="00541F7B"/>
    <w:rsid w:val="005472DF"/>
    <w:rsid w:val="00550D52"/>
    <w:rsid w:val="00555EFD"/>
    <w:rsid w:val="005613DC"/>
    <w:rsid w:val="0056243C"/>
    <w:rsid w:val="005768F1"/>
    <w:rsid w:val="0058535F"/>
    <w:rsid w:val="005A3379"/>
    <w:rsid w:val="005A6E3C"/>
    <w:rsid w:val="00607880"/>
    <w:rsid w:val="00610708"/>
    <w:rsid w:val="00615131"/>
    <w:rsid w:val="00615F3F"/>
    <w:rsid w:val="00640ADC"/>
    <w:rsid w:val="00661D17"/>
    <w:rsid w:val="00677C21"/>
    <w:rsid w:val="006A4846"/>
    <w:rsid w:val="006C0D8C"/>
    <w:rsid w:val="006C0F60"/>
    <w:rsid w:val="006E1B1A"/>
    <w:rsid w:val="006E6535"/>
    <w:rsid w:val="006E7A6D"/>
    <w:rsid w:val="0072722C"/>
    <w:rsid w:val="00735BA1"/>
    <w:rsid w:val="0075006E"/>
    <w:rsid w:val="00760A3C"/>
    <w:rsid w:val="007640BD"/>
    <w:rsid w:val="00776EE2"/>
    <w:rsid w:val="00795ECA"/>
    <w:rsid w:val="007E22C3"/>
    <w:rsid w:val="007F1435"/>
    <w:rsid w:val="0080054A"/>
    <w:rsid w:val="00812403"/>
    <w:rsid w:val="0081254D"/>
    <w:rsid w:val="00814720"/>
    <w:rsid w:val="0082396F"/>
    <w:rsid w:val="00830352"/>
    <w:rsid w:val="00831C0C"/>
    <w:rsid w:val="0083406F"/>
    <w:rsid w:val="008375CB"/>
    <w:rsid w:val="00840362"/>
    <w:rsid w:val="00840BD0"/>
    <w:rsid w:val="00847377"/>
    <w:rsid w:val="00857E92"/>
    <w:rsid w:val="00872301"/>
    <w:rsid w:val="00882D39"/>
    <w:rsid w:val="00886ED6"/>
    <w:rsid w:val="008B17C2"/>
    <w:rsid w:val="008B582F"/>
    <w:rsid w:val="008E39D7"/>
    <w:rsid w:val="008E5FFC"/>
    <w:rsid w:val="00916677"/>
    <w:rsid w:val="009449FF"/>
    <w:rsid w:val="009548B3"/>
    <w:rsid w:val="00957718"/>
    <w:rsid w:val="00964534"/>
    <w:rsid w:val="00972BAE"/>
    <w:rsid w:val="00974D3F"/>
    <w:rsid w:val="00984507"/>
    <w:rsid w:val="00986207"/>
    <w:rsid w:val="0099102F"/>
    <w:rsid w:val="009928D5"/>
    <w:rsid w:val="00995EC3"/>
    <w:rsid w:val="009A798E"/>
    <w:rsid w:val="009C1A48"/>
    <w:rsid w:val="009D067F"/>
    <w:rsid w:val="009D5A85"/>
    <w:rsid w:val="009E074E"/>
    <w:rsid w:val="009E21A1"/>
    <w:rsid w:val="009F2551"/>
    <w:rsid w:val="009F4922"/>
    <w:rsid w:val="00A04829"/>
    <w:rsid w:val="00A15D63"/>
    <w:rsid w:val="00A20578"/>
    <w:rsid w:val="00A4652A"/>
    <w:rsid w:val="00A50C20"/>
    <w:rsid w:val="00A52ABD"/>
    <w:rsid w:val="00A57F65"/>
    <w:rsid w:val="00AA704E"/>
    <w:rsid w:val="00AB337E"/>
    <w:rsid w:val="00AC34C9"/>
    <w:rsid w:val="00AC48B5"/>
    <w:rsid w:val="00AD7927"/>
    <w:rsid w:val="00AE408E"/>
    <w:rsid w:val="00B10081"/>
    <w:rsid w:val="00B32DCC"/>
    <w:rsid w:val="00B457D1"/>
    <w:rsid w:val="00B54C54"/>
    <w:rsid w:val="00B60568"/>
    <w:rsid w:val="00B651B0"/>
    <w:rsid w:val="00B73F74"/>
    <w:rsid w:val="00B81806"/>
    <w:rsid w:val="00B830DF"/>
    <w:rsid w:val="00B835EC"/>
    <w:rsid w:val="00BA3410"/>
    <w:rsid w:val="00BB7641"/>
    <w:rsid w:val="00BE3817"/>
    <w:rsid w:val="00C00DBB"/>
    <w:rsid w:val="00C117DA"/>
    <w:rsid w:val="00C27F4F"/>
    <w:rsid w:val="00C521D0"/>
    <w:rsid w:val="00C52224"/>
    <w:rsid w:val="00C56795"/>
    <w:rsid w:val="00C5771B"/>
    <w:rsid w:val="00C74438"/>
    <w:rsid w:val="00C75C70"/>
    <w:rsid w:val="00C869C3"/>
    <w:rsid w:val="00C9650A"/>
    <w:rsid w:val="00C968E2"/>
    <w:rsid w:val="00CA4F41"/>
    <w:rsid w:val="00CC015D"/>
    <w:rsid w:val="00CE52CF"/>
    <w:rsid w:val="00CF2314"/>
    <w:rsid w:val="00CF4B88"/>
    <w:rsid w:val="00CF777F"/>
    <w:rsid w:val="00D12021"/>
    <w:rsid w:val="00D12D42"/>
    <w:rsid w:val="00D35069"/>
    <w:rsid w:val="00D505B6"/>
    <w:rsid w:val="00D95ABD"/>
    <w:rsid w:val="00DC024A"/>
    <w:rsid w:val="00DD1237"/>
    <w:rsid w:val="00DE529E"/>
    <w:rsid w:val="00DF52DA"/>
    <w:rsid w:val="00E13DE8"/>
    <w:rsid w:val="00E252AA"/>
    <w:rsid w:val="00E45243"/>
    <w:rsid w:val="00E548F0"/>
    <w:rsid w:val="00E61B75"/>
    <w:rsid w:val="00E663FF"/>
    <w:rsid w:val="00E760C6"/>
    <w:rsid w:val="00E82023"/>
    <w:rsid w:val="00E83304"/>
    <w:rsid w:val="00E8728A"/>
    <w:rsid w:val="00EB2AA9"/>
    <w:rsid w:val="00ED2B91"/>
    <w:rsid w:val="00F12402"/>
    <w:rsid w:val="00F225A0"/>
    <w:rsid w:val="00F33E34"/>
    <w:rsid w:val="00F36F3E"/>
    <w:rsid w:val="00F41AE8"/>
    <w:rsid w:val="00F47D93"/>
    <w:rsid w:val="00F47FBB"/>
    <w:rsid w:val="00F553BB"/>
    <w:rsid w:val="00F7240B"/>
    <w:rsid w:val="00F72B91"/>
    <w:rsid w:val="00F73969"/>
    <w:rsid w:val="00F747F8"/>
    <w:rsid w:val="00F97BB6"/>
    <w:rsid w:val="00FA1135"/>
    <w:rsid w:val="00FD0C13"/>
    <w:rsid w:val="00FE1EF5"/>
    <w:rsid w:val="00FF4F7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0F737B-226E-B241-8959-F2F77C2C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CC"/>
    <w:rPr>
      <w:rFonts w:eastAsia="Times New Roman" w:cs="Times New Roman"/>
      <w:sz w:val="20"/>
      <w:szCs w:val="20"/>
      <w:lang w:eastAsia="es-ES"/>
    </w:rPr>
  </w:style>
  <w:style w:type="paragraph" w:styleId="Ttulo1">
    <w:name w:val="heading 1"/>
    <w:basedOn w:val="Normal"/>
    <w:next w:val="Normal"/>
    <w:link w:val="Ttulo1Car"/>
    <w:qFormat/>
    <w:rsid w:val="001254CC"/>
    <w:pPr>
      <w:keepNext/>
      <w:outlineLvl w:val="0"/>
    </w:pPr>
    <w:rPr>
      <w:b/>
      <w:sz w:val="22"/>
    </w:rPr>
  </w:style>
  <w:style w:type="paragraph" w:styleId="Ttulo2">
    <w:name w:val="heading 2"/>
    <w:basedOn w:val="Normal"/>
    <w:next w:val="Normal"/>
    <w:link w:val="Ttulo2Car"/>
    <w:qFormat/>
    <w:rsid w:val="001254CC"/>
    <w:pPr>
      <w:keepNext/>
      <w:tabs>
        <w:tab w:val="left" w:pos="0"/>
      </w:tabs>
      <w:jc w:val="center"/>
      <w:outlineLvl w:val="1"/>
    </w:pPr>
    <w:rPr>
      <w:b/>
    </w:rPr>
  </w:style>
  <w:style w:type="paragraph" w:styleId="Ttulo3">
    <w:name w:val="heading 3"/>
    <w:basedOn w:val="Normal"/>
    <w:next w:val="Normal"/>
    <w:link w:val="Ttulo3Car"/>
    <w:qFormat/>
    <w:rsid w:val="001254CC"/>
    <w:pPr>
      <w:keepNext/>
      <w:spacing w:line="360" w:lineRule="auto"/>
      <w:outlineLvl w:val="2"/>
    </w:pPr>
    <w:rPr>
      <w:b/>
      <w:sz w:val="36"/>
    </w:rPr>
  </w:style>
  <w:style w:type="paragraph" w:styleId="Ttulo4">
    <w:name w:val="heading 4"/>
    <w:basedOn w:val="Normal"/>
    <w:next w:val="Normal"/>
    <w:link w:val="Ttulo4Car"/>
    <w:qFormat/>
    <w:rsid w:val="001254CC"/>
    <w:pPr>
      <w:keepNext/>
      <w:spacing w:line="360" w:lineRule="auto"/>
      <w:outlineLvl w:val="3"/>
    </w:pPr>
    <w:rPr>
      <w:b/>
      <w:sz w:val="36"/>
    </w:rPr>
  </w:style>
  <w:style w:type="paragraph" w:styleId="Ttulo5">
    <w:name w:val="heading 5"/>
    <w:basedOn w:val="Normal"/>
    <w:next w:val="Normal"/>
    <w:link w:val="Ttulo5Car"/>
    <w:qFormat/>
    <w:rsid w:val="001254CC"/>
    <w:pPr>
      <w:keepNext/>
      <w:shd w:val="clear" w:color="FF00FF" w:fill="auto"/>
      <w:spacing w:line="360" w:lineRule="auto"/>
      <w:outlineLvl w:val="4"/>
    </w:pPr>
    <w:rPr>
      <w:b/>
      <w:sz w:val="36"/>
    </w:rPr>
  </w:style>
  <w:style w:type="paragraph" w:styleId="Ttulo6">
    <w:name w:val="heading 6"/>
    <w:basedOn w:val="Normal"/>
    <w:next w:val="Normal"/>
    <w:link w:val="Ttulo6Car"/>
    <w:qFormat/>
    <w:rsid w:val="001254CC"/>
    <w:pPr>
      <w:keepNext/>
      <w:spacing w:line="360" w:lineRule="auto"/>
      <w:outlineLvl w:val="5"/>
    </w:pPr>
    <w:rPr>
      <w:b/>
      <w:sz w:val="36"/>
    </w:rPr>
  </w:style>
  <w:style w:type="paragraph" w:styleId="Ttulo7">
    <w:name w:val="heading 7"/>
    <w:basedOn w:val="Normal"/>
    <w:next w:val="Normal"/>
    <w:link w:val="Ttulo7Car"/>
    <w:qFormat/>
    <w:rsid w:val="001254CC"/>
    <w:pPr>
      <w:keepNext/>
      <w:spacing w:line="360" w:lineRule="auto"/>
      <w:outlineLvl w:val="6"/>
    </w:pPr>
    <w:rPr>
      <w:b/>
      <w:sz w:val="36"/>
    </w:rPr>
  </w:style>
  <w:style w:type="paragraph" w:styleId="Ttulo8">
    <w:name w:val="heading 8"/>
    <w:basedOn w:val="Normal"/>
    <w:next w:val="Normal"/>
    <w:link w:val="Ttulo8Car"/>
    <w:qFormat/>
    <w:rsid w:val="001254CC"/>
    <w:pPr>
      <w:keepNext/>
      <w:tabs>
        <w:tab w:val="left" w:pos="6237"/>
      </w:tabs>
      <w:spacing w:line="360" w:lineRule="auto"/>
      <w:outlineLvl w:val="7"/>
    </w:pPr>
    <w:rPr>
      <w:b/>
      <w:sz w:val="36"/>
    </w:rPr>
  </w:style>
  <w:style w:type="paragraph" w:styleId="Ttulo9">
    <w:name w:val="heading 9"/>
    <w:basedOn w:val="Normal"/>
    <w:next w:val="Normal"/>
    <w:link w:val="Ttulo9Car"/>
    <w:qFormat/>
    <w:rsid w:val="001254CC"/>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54CC"/>
    <w:rPr>
      <w:rFonts w:eastAsia="Times New Roman" w:cs="Times New Roman"/>
      <w:b/>
      <w:sz w:val="22"/>
      <w:szCs w:val="20"/>
      <w:lang w:eastAsia="es-ES"/>
    </w:rPr>
  </w:style>
  <w:style w:type="character" w:customStyle="1" w:styleId="Ttulo2Car">
    <w:name w:val="Título 2 Car"/>
    <w:link w:val="Ttulo2"/>
    <w:rsid w:val="001254CC"/>
    <w:rPr>
      <w:rFonts w:eastAsia="Times New Roman" w:cs="Times New Roman"/>
      <w:b/>
      <w:sz w:val="20"/>
      <w:szCs w:val="20"/>
      <w:lang w:eastAsia="es-ES"/>
    </w:rPr>
  </w:style>
  <w:style w:type="character" w:customStyle="1" w:styleId="Ttulo3Car">
    <w:name w:val="Título 3 Car"/>
    <w:link w:val="Ttulo3"/>
    <w:rsid w:val="001254CC"/>
    <w:rPr>
      <w:rFonts w:eastAsia="Times New Roman" w:cs="Times New Roman"/>
      <w:b/>
      <w:sz w:val="36"/>
      <w:szCs w:val="20"/>
      <w:lang w:eastAsia="es-ES"/>
    </w:rPr>
  </w:style>
  <w:style w:type="character" w:customStyle="1" w:styleId="Ttulo4Car">
    <w:name w:val="Título 4 Car"/>
    <w:link w:val="Ttulo4"/>
    <w:rsid w:val="001254CC"/>
    <w:rPr>
      <w:rFonts w:eastAsia="Times New Roman" w:cs="Times New Roman"/>
      <w:b/>
      <w:sz w:val="36"/>
      <w:szCs w:val="20"/>
      <w:lang w:eastAsia="es-ES"/>
    </w:rPr>
  </w:style>
  <w:style w:type="character" w:customStyle="1" w:styleId="Ttulo5Car">
    <w:name w:val="Título 5 Car"/>
    <w:link w:val="Ttulo5"/>
    <w:rsid w:val="001254CC"/>
    <w:rPr>
      <w:rFonts w:eastAsia="Times New Roman" w:cs="Times New Roman"/>
      <w:b/>
      <w:sz w:val="36"/>
      <w:szCs w:val="20"/>
      <w:shd w:val="clear" w:color="FF00FF" w:fill="auto"/>
      <w:lang w:eastAsia="es-ES"/>
    </w:rPr>
  </w:style>
  <w:style w:type="character" w:customStyle="1" w:styleId="Ttulo6Car">
    <w:name w:val="Título 6 Car"/>
    <w:link w:val="Ttulo6"/>
    <w:rsid w:val="001254CC"/>
    <w:rPr>
      <w:rFonts w:eastAsia="Times New Roman" w:cs="Times New Roman"/>
      <w:b/>
      <w:sz w:val="36"/>
      <w:szCs w:val="20"/>
      <w:lang w:eastAsia="es-ES"/>
    </w:rPr>
  </w:style>
  <w:style w:type="character" w:customStyle="1" w:styleId="Ttulo7Car">
    <w:name w:val="Título 7 Car"/>
    <w:link w:val="Ttulo7"/>
    <w:rsid w:val="001254CC"/>
    <w:rPr>
      <w:rFonts w:eastAsia="Times New Roman" w:cs="Times New Roman"/>
      <w:b/>
      <w:sz w:val="36"/>
      <w:szCs w:val="20"/>
      <w:lang w:eastAsia="es-ES"/>
    </w:rPr>
  </w:style>
  <w:style w:type="character" w:customStyle="1" w:styleId="Ttulo8Car">
    <w:name w:val="Título 8 Car"/>
    <w:link w:val="Ttulo8"/>
    <w:rsid w:val="001254CC"/>
    <w:rPr>
      <w:rFonts w:eastAsia="Times New Roman" w:cs="Times New Roman"/>
      <w:b/>
      <w:sz w:val="36"/>
      <w:szCs w:val="20"/>
      <w:lang w:eastAsia="es-ES"/>
    </w:rPr>
  </w:style>
  <w:style w:type="character" w:customStyle="1" w:styleId="Ttulo9Car">
    <w:name w:val="Título 9 Car"/>
    <w:link w:val="Ttulo9"/>
    <w:rsid w:val="001254CC"/>
    <w:rPr>
      <w:rFonts w:eastAsia="Times New Roman" w:cs="Times New Roman"/>
      <w:b/>
      <w:sz w:val="36"/>
      <w:szCs w:val="20"/>
      <w:lang w:eastAsia="es-ES"/>
    </w:rPr>
  </w:style>
  <w:style w:type="paragraph" w:customStyle="1" w:styleId="Default">
    <w:name w:val="Default"/>
    <w:rsid w:val="001254CC"/>
    <w:pPr>
      <w:autoSpaceDE w:val="0"/>
      <w:autoSpaceDN w:val="0"/>
      <w:adjustRightInd w:val="0"/>
      <w:jc w:val="left"/>
    </w:pPr>
    <w:rPr>
      <w:rFonts w:eastAsia="Times New Roman" w:cs="Arial"/>
      <w:color w:val="000000"/>
      <w:lang w:val="es-ES" w:eastAsia="es-ES"/>
    </w:rPr>
  </w:style>
  <w:style w:type="paragraph" w:styleId="Encabezado">
    <w:name w:val="header"/>
    <w:basedOn w:val="Normal"/>
    <w:link w:val="EncabezadoCar"/>
    <w:uiPriority w:val="99"/>
    <w:unhideWhenUsed/>
    <w:rsid w:val="001254CC"/>
    <w:pPr>
      <w:tabs>
        <w:tab w:val="center" w:pos="4419"/>
        <w:tab w:val="right" w:pos="8838"/>
      </w:tabs>
    </w:pPr>
  </w:style>
  <w:style w:type="character" w:customStyle="1" w:styleId="EncabezadoCar">
    <w:name w:val="Encabezado Car"/>
    <w:link w:val="Encabezado"/>
    <w:uiPriority w:val="99"/>
    <w:rsid w:val="001254CC"/>
    <w:rPr>
      <w:rFonts w:eastAsia="Times New Roman" w:cs="Times New Roman"/>
      <w:sz w:val="20"/>
      <w:szCs w:val="20"/>
      <w:lang w:eastAsia="es-ES"/>
    </w:rPr>
  </w:style>
  <w:style w:type="paragraph" w:styleId="Prrafodelista">
    <w:name w:val="List Paragraph"/>
    <w:basedOn w:val="Normal"/>
    <w:uiPriority w:val="34"/>
    <w:qFormat/>
    <w:rsid w:val="001254CC"/>
    <w:pPr>
      <w:widowControl w:val="0"/>
      <w:ind w:left="720"/>
      <w:contextualSpacing/>
    </w:pPr>
    <w:rPr>
      <w:b/>
      <w:snapToGrid w:val="0"/>
    </w:rPr>
  </w:style>
  <w:style w:type="paragraph" w:styleId="Piedepgina">
    <w:name w:val="footer"/>
    <w:basedOn w:val="Normal"/>
    <w:link w:val="PiedepginaCar"/>
    <w:uiPriority w:val="99"/>
    <w:unhideWhenUsed/>
    <w:rsid w:val="001254CC"/>
    <w:pPr>
      <w:tabs>
        <w:tab w:val="center" w:pos="4419"/>
        <w:tab w:val="right" w:pos="8838"/>
      </w:tabs>
    </w:pPr>
  </w:style>
  <w:style w:type="character" w:customStyle="1" w:styleId="PiedepginaCar">
    <w:name w:val="Pie de página Car"/>
    <w:link w:val="Piedepgina"/>
    <w:uiPriority w:val="99"/>
    <w:rsid w:val="001254CC"/>
    <w:rPr>
      <w:rFonts w:eastAsia="Times New Roman" w:cs="Times New Roman"/>
      <w:sz w:val="20"/>
      <w:szCs w:val="20"/>
      <w:lang w:eastAsia="es-ES"/>
    </w:rPr>
  </w:style>
  <w:style w:type="paragraph" w:styleId="Textodeglobo">
    <w:name w:val="Balloon Text"/>
    <w:basedOn w:val="Normal"/>
    <w:link w:val="TextodegloboCar"/>
    <w:uiPriority w:val="99"/>
    <w:semiHidden/>
    <w:unhideWhenUsed/>
    <w:rsid w:val="001254CC"/>
    <w:rPr>
      <w:rFonts w:ascii="Tahoma" w:hAnsi="Tahoma" w:cs="Tahoma"/>
      <w:sz w:val="16"/>
      <w:szCs w:val="16"/>
    </w:rPr>
  </w:style>
  <w:style w:type="character" w:customStyle="1" w:styleId="TextodegloboCar">
    <w:name w:val="Texto de globo Car"/>
    <w:link w:val="Textodeglobo"/>
    <w:uiPriority w:val="99"/>
    <w:semiHidden/>
    <w:rsid w:val="001254CC"/>
    <w:rPr>
      <w:rFonts w:ascii="Tahoma" w:eastAsia="Times New Roman" w:hAnsi="Tahoma" w:cs="Tahoma"/>
      <w:sz w:val="16"/>
      <w:szCs w:val="16"/>
      <w:lang w:eastAsia="es-ES"/>
    </w:rPr>
  </w:style>
  <w:style w:type="paragraph" w:styleId="Sinespaciado">
    <w:name w:val="No Spacing"/>
    <w:uiPriority w:val="1"/>
    <w:qFormat/>
    <w:rsid w:val="006E7A6D"/>
    <w:pPr>
      <w:jc w:val="left"/>
    </w:pPr>
    <w:rPr>
      <w:rFonts w:ascii="Calibri" w:eastAsia="Calibri" w:hAnsi="Calibri" w:cs="Times New Roman"/>
      <w:sz w:val="22"/>
      <w:szCs w:val="22"/>
    </w:rPr>
  </w:style>
  <w:style w:type="character" w:styleId="Hipervnculo">
    <w:name w:val="Hyperlink"/>
    <w:basedOn w:val="Fuentedeprrafopredeter"/>
    <w:uiPriority w:val="99"/>
    <w:unhideWhenUsed/>
    <w:rsid w:val="00882D39"/>
    <w:rPr>
      <w:color w:val="0000FF" w:themeColor="hyperlink"/>
      <w:u w:val="single"/>
    </w:rPr>
  </w:style>
  <w:style w:type="table" w:styleId="Tablaconcuadrcula">
    <w:name w:val="Table Grid"/>
    <w:basedOn w:val="Tablanormal"/>
    <w:uiPriority w:val="39"/>
    <w:rsid w:val="00B457D1"/>
    <w:pPr>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176D2"/>
    <w:pPr>
      <w:widowControl w:val="0"/>
      <w:autoSpaceDE w:val="0"/>
      <w:autoSpaceDN w:val="0"/>
      <w:jc w:val="left"/>
    </w:pPr>
    <w:rPr>
      <w:rFonts w:eastAsia="Arial" w:cs="Arial"/>
      <w:sz w:val="24"/>
      <w:szCs w:val="24"/>
      <w:lang w:val="en-US" w:eastAsia="en-US"/>
    </w:rPr>
  </w:style>
  <w:style w:type="character" w:customStyle="1" w:styleId="TextoindependienteCar">
    <w:name w:val="Texto independiente Car"/>
    <w:basedOn w:val="Fuentedeprrafopredeter"/>
    <w:link w:val="Textoindependiente"/>
    <w:uiPriority w:val="1"/>
    <w:rsid w:val="003176D2"/>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1932</Words>
  <Characters>10631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 Vallejo</dc:creator>
  <cp:lastModifiedBy>Juan Lumbreras</cp:lastModifiedBy>
  <cp:revision>5</cp:revision>
  <dcterms:created xsi:type="dcterms:W3CDTF">2019-05-28T18:33:00Z</dcterms:created>
  <dcterms:modified xsi:type="dcterms:W3CDTF">2020-01-29T20:18:00Z</dcterms:modified>
</cp:coreProperties>
</file>