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10D" w:rsidRDefault="009C610D" w:rsidP="009C610D">
      <w:pPr>
        <w:rPr>
          <w:rFonts w:ascii="Arial Narrow" w:hAnsi="Arial Narrow"/>
          <w:color w:val="000000"/>
          <w:sz w:val="26"/>
          <w:szCs w:val="26"/>
        </w:rPr>
      </w:pPr>
    </w:p>
    <w:p w:rsidR="009C610D" w:rsidRDefault="009C610D" w:rsidP="009C610D">
      <w:pPr>
        <w:rPr>
          <w:rFonts w:ascii="Arial Narrow" w:hAnsi="Arial Narrow"/>
          <w:color w:val="000000"/>
          <w:sz w:val="26"/>
          <w:szCs w:val="26"/>
        </w:rPr>
      </w:pPr>
    </w:p>
    <w:p w:rsidR="009C610D" w:rsidRPr="009C610D" w:rsidRDefault="009C610D" w:rsidP="009C610D">
      <w:pPr>
        <w:rPr>
          <w:rFonts w:ascii="Arial Narrow" w:hAnsi="Arial Narrow"/>
          <w:b/>
          <w:color w:val="000000"/>
          <w:sz w:val="26"/>
          <w:szCs w:val="26"/>
        </w:rPr>
      </w:pPr>
      <w:r w:rsidRPr="009C610D">
        <w:rPr>
          <w:rFonts w:ascii="Arial Narrow" w:hAnsi="Arial Narrow"/>
          <w:color w:val="000000"/>
          <w:sz w:val="26"/>
          <w:szCs w:val="26"/>
        </w:rPr>
        <w:t xml:space="preserve">Iniciativa con Proyecto de Decreto para adicionar los artículos 407 Bis y 407 Ter al </w:t>
      </w:r>
      <w:r w:rsidRPr="009C610D">
        <w:rPr>
          <w:rFonts w:ascii="Arial Narrow" w:hAnsi="Arial Narrow"/>
          <w:b/>
          <w:color w:val="000000"/>
          <w:sz w:val="26"/>
          <w:szCs w:val="26"/>
        </w:rPr>
        <w:t>Código Penal de Coahuila de Zaragoza.</w:t>
      </w:r>
    </w:p>
    <w:p w:rsidR="009C610D" w:rsidRDefault="009C610D" w:rsidP="009C610D">
      <w:pPr>
        <w:rPr>
          <w:rFonts w:ascii="Arial Narrow" w:hAnsi="Arial Narrow"/>
          <w:color w:val="000000"/>
          <w:sz w:val="26"/>
          <w:szCs w:val="26"/>
        </w:rPr>
      </w:pPr>
    </w:p>
    <w:p w:rsidR="009C610D" w:rsidRPr="009C610D" w:rsidRDefault="009C610D" w:rsidP="009C610D">
      <w:pPr>
        <w:widowControl w:val="0"/>
        <w:numPr>
          <w:ilvl w:val="0"/>
          <w:numId w:val="3"/>
        </w:numPr>
        <w:rPr>
          <w:rFonts w:ascii="Arial Narrow" w:hAnsi="Arial Narrow"/>
          <w:b/>
          <w:color w:val="000000"/>
          <w:sz w:val="26"/>
          <w:szCs w:val="26"/>
        </w:rPr>
      </w:pPr>
      <w:r w:rsidRPr="009C610D">
        <w:rPr>
          <w:rFonts w:ascii="Arial Narrow" w:hAnsi="Arial Narrow"/>
          <w:b/>
          <w:color w:val="000000"/>
          <w:sz w:val="26"/>
          <w:szCs w:val="26"/>
        </w:rPr>
        <w:t>Con el objeto de sancionar la compra y venta de certificados de estudios y títulos profesionales apócrifos o adulterados.</w:t>
      </w:r>
    </w:p>
    <w:p w:rsidR="009C610D" w:rsidRDefault="009C610D" w:rsidP="009C610D">
      <w:pPr>
        <w:rPr>
          <w:rFonts w:ascii="Arial Narrow" w:hAnsi="Arial Narrow"/>
          <w:color w:val="000000"/>
          <w:sz w:val="26"/>
          <w:szCs w:val="26"/>
        </w:rPr>
      </w:pPr>
    </w:p>
    <w:p w:rsidR="009C610D" w:rsidRPr="003A3A2A" w:rsidRDefault="009C610D" w:rsidP="009C610D">
      <w:pPr>
        <w:rPr>
          <w:rFonts w:ascii="Arial Narrow" w:hAnsi="Arial Narrow"/>
          <w:color w:val="000000"/>
          <w:sz w:val="26"/>
          <w:szCs w:val="26"/>
        </w:rPr>
      </w:pPr>
      <w:bookmarkStart w:id="0" w:name="_Hlk5564419"/>
      <w:bookmarkEnd w:id="0"/>
      <w:r w:rsidRPr="003A3A2A">
        <w:rPr>
          <w:rFonts w:ascii="Arial Narrow" w:hAnsi="Arial Narrow"/>
          <w:color w:val="000000"/>
          <w:sz w:val="26"/>
          <w:szCs w:val="26"/>
        </w:rPr>
        <w:t>Planteada por</w:t>
      </w:r>
      <w:r>
        <w:rPr>
          <w:rFonts w:ascii="Arial Narrow" w:hAnsi="Arial Narrow"/>
          <w:color w:val="000000"/>
          <w:sz w:val="26"/>
          <w:szCs w:val="26"/>
        </w:rPr>
        <w:t xml:space="preserve"> el </w:t>
      </w:r>
      <w:r w:rsidRPr="009C610D">
        <w:rPr>
          <w:rFonts w:ascii="Arial Narrow" w:hAnsi="Arial Narrow"/>
          <w:b/>
          <w:color w:val="000000"/>
          <w:sz w:val="26"/>
          <w:szCs w:val="26"/>
        </w:rPr>
        <w:t>Diputado Jesús Andrés Loya Cardona</w:t>
      </w:r>
      <w:r>
        <w:rPr>
          <w:rFonts w:ascii="Arial Narrow" w:hAnsi="Arial Narrow"/>
          <w:b/>
          <w:color w:val="000000"/>
          <w:sz w:val="26"/>
          <w:szCs w:val="26"/>
        </w:rPr>
        <w:t>,</w:t>
      </w:r>
      <w:r w:rsidRPr="003A3A2A">
        <w:rPr>
          <w:rFonts w:ascii="Arial Narrow" w:hAnsi="Arial Narrow"/>
          <w:b/>
          <w:color w:val="000000"/>
          <w:sz w:val="26"/>
          <w:szCs w:val="26"/>
        </w:rPr>
        <w:t xml:space="preserve"> </w:t>
      </w:r>
      <w:r w:rsidRPr="003A3A2A">
        <w:rPr>
          <w:rFonts w:ascii="Arial Narrow" w:hAnsi="Arial Narrow"/>
          <w:color w:val="000000"/>
          <w:sz w:val="26"/>
          <w:szCs w:val="26"/>
        </w:rPr>
        <w:t>del Grupo Parlamentario “Gral. Andrés S. Viesca”, del Partido Revolucionario Institucional, conjuntamente con las demás Diputadas y Diputados que la suscriben.</w:t>
      </w:r>
    </w:p>
    <w:p w:rsidR="009C610D" w:rsidRPr="003A3A2A" w:rsidRDefault="009C610D" w:rsidP="009C610D">
      <w:pPr>
        <w:rPr>
          <w:rFonts w:ascii="Arial Narrow" w:hAnsi="Arial Narrow" w:cs="Arial"/>
          <w:sz w:val="26"/>
          <w:szCs w:val="26"/>
        </w:rPr>
      </w:pPr>
    </w:p>
    <w:p w:rsidR="009C610D" w:rsidRPr="003A3A2A" w:rsidRDefault="009C610D" w:rsidP="009C610D">
      <w:pPr>
        <w:rPr>
          <w:rFonts w:ascii="Arial Narrow" w:hAnsi="Arial Narrow"/>
          <w:b/>
          <w:color w:val="000000"/>
          <w:sz w:val="26"/>
          <w:szCs w:val="26"/>
        </w:rPr>
      </w:pPr>
      <w:r w:rsidRPr="003A3A2A">
        <w:rPr>
          <w:rFonts w:ascii="Arial Narrow" w:hAnsi="Arial Narrow"/>
          <w:color w:val="000000"/>
          <w:sz w:val="26"/>
          <w:szCs w:val="26"/>
        </w:rPr>
        <w:t xml:space="preserve">Fecha de Lectura de la Iniciativa: </w:t>
      </w:r>
      <w:r>
        <w:rPr>
          <w:rFonts w:ascii="Arial Narrow" w:hAnsi="Arial Narrow"/>
          <w:b/>
          <w:color w:val="000000"/>
          <w:sz w:val="26"/>
          <w:szCs w:val="26"/>
        </w:rPr>
        <w:t xml:space="preserve">28 </w:t>
      </w:r>
      <w:r w:rsidRPr="003A3A2A">
        <w:rPr>
          <w:rFonts w:ascii="Arial Narrow" w:hAnsi="Arial Narrow"/>
          <w:b/>
          <w:color w:val="000000"/>
          <w:sz w:val="26"/>
          <w:szCs w:val="26"/>
        </w:rPr>
        <w:t xml:space="preserve">de </w:t>
      </w:r>
      <w:r>
        <w:rPr>
          <w:rFonts w:ascii="Arial Narrow" w:hAnsi="Arial Narrow"/>
          <w:b/>
          <w:color w:val="000000"/>
          <w:sz w:val="26"/>
          <w:szCs w:val="26"/>
        </w:rPr>
        <w:t xml:space="preserve">Mayo </w:t>
      </w:r>
      <w:r w:rsidRPr="003A3A2A">
        <w:rPr>
          <w:rFonts w:ascii="Arial Narrow" w:hAnsi="Arial Narrow"/>
          <w:b/>
          <w:color w:val="000000"/>
          <w:sz w:val="26"/>
          <w:szCs w:val="26"/>
        </w:rPr>
        <w:t>de 2019.</w:t>
      </w:r>
    </w:p>
    <w:p w:rsidR="009C610D" w:rsidRPr="003A3A2A" w:rsidRDefault="009C610D" w:rsidP="009C610D">
      <w:pPr>
        <w:rPr>
          <w:rFonts w:ascii="Arial Narrow" w:hAnsi="Arial Narrow" w:cs="Arial"/>
          <w:sz w:val="26"/>
          <w:szCs w:val="26"/>
        </w:rPr>
      </w:pPr>
    </w:p>
    <w:p w:rsidR="009C610D" w:rsidRDefault="009C610D" w:rsidP="009C610D">
      <w:pPr>
        <w:rPr>
          <w:rFonts w:ascii="Arial Narrow" w:hAnsi="Arial Narrow"/>
          <w:color w:val="000000"/>
          <w:sz w:val="26"/>
          <w:szCs w:val="26"/>
        </w:rPr>
      </w:pPr>
      <w:r w:rsidRPr="003A3A2A">
        <w:rPr>
          <w:rFonts w:ascii="Arial Narrow" w:hAnsi="Arial Narrow"/>
          <w:color w:val="000000"/>
          <w:sz w:val="26"/>
          <w:szCs w:val="26"/>
        </w:rPr>
        <w:t>Turnada a la</w:t>
      </w:r>
      <w:r>
        <w:rPr>
          <w:rFonts w:ascii="Arial Narrow" w:hAnsi="Arial Narrow"/>
          <w:color w:val="000000"/>
          <w:sz w:val="26"/>
          <w:szCs w:val="26"/>
        </w:rPr>
        <w:t xml:space="preserve">s </w:t>
      </w:r>
      <w:r w:rsidRPr="009C610D">
        <w:rPr>
          <w:rFonts w:ascii="Arial Narrow" w:hAnsi="Arial Narrow"/>
          <w:b/>
          <w:color w:val="000000"/>
          <w:sz w:val="26"/>
          <w:szCs w:val="26"/>
        </w:rPr>
        <w:t>Comisiones Unidas de Gobernación, Puntos Constitucionales y Justicia y de Educación, Cultura, Familias y Actividades Cívicas</w:t>
      </w:r>
      <w:r>
        <w:rPr>
          <w:rFonts w:ascii="Arial Narrow" w:hAnsi="Arial Narrow"/>
          <w:b/>
          <w:color w:val="000000"/>
          <w:sz w:val="26"/>
          <w:szCs w:val="26"/>
        </w:rPr>
        <w:t>.</w:t>
      </w:r>
    </w:p>
    <w:p w:rsidR="009C610D" w:rsidRDefault="009C610D" w:rsidP="009C610D">
      <w:pPr>
        <w:rPr>
          <w:rFonts w:ascii="Arial Narrow" w:hAnsi="Arial Narrow"/>
          <w:color w:val="000000"/>
          <w:sz w:val="26"/>
          <w:szCs w:val="26"/>
        </w:rPr>
      </w:pPr>
    </w:p>
    <w:p w:rsidR="00B80D6E" w:rsidRPr="00341CB3" w:rsidRDefault="00B80D6E" w:rsidP="00B80D6E">
      <w:pPr>
        <w:tabs>
          <w:tab w:val="left" w:pos="5056"/>
        </w:tabs>
        <w:jc w:val="center"/>
        <w:rPr>
          <w:rFonts w:ascii="Arial Narrow" w:hAnsi="Arial Narrow"/>
          <w:b/>
          <w:color w:val="000000"/>
          <w:sz w:val="26"/>
          <w:szCs w:val="26"/>
        </w:rPr>
      </w:pPr>
      <w:r>
        <w:rPr>
          <w:rFonts w:ascii="Arial Narrow" w:hAnsi="Arial Narrow"/>
          <w:b/>
          <w:color w:val="000000"/>
          <w:sz w:val="26"/>
          <w:szCs w:val="26"/>
        </w:rPr>
        <w:t>18</w:t>
      </w:r>
      <w:r w:rsidRPr="00341CB3">
        <w:rPr>
          <w:rFonts w:ascii="Arial Narrow" w:hAnsi="Arial Narrow"/>
          <w:b/>
          <w:color w:val="000000"/>
          <w:sz w:val="26"/>
          <w:szCs w:val="26"/>
        </w:rPr>
        <w:t xml:space="preserve"> de </w:t>
      </w:r>
      <w:r>
        <w:rPr>
          <w:rFonts w:ascii="Arial Narrow" w:hAnsi="Arial Narrow"/>
          <w:b/>
          <w:color w:val="000000"/>
          <w:sz w:val="26"/>
          <w:szCs w:val="26"/>
        </w:rPr>
        <w:t xml:space="preserve">Diciembre </w:t>
      </w:r>
      <w:r w:rsidRPr="00341CB3">
        <w:rPr>
          <w:rFonts w:ascii="Arial Narrow" w:hAnsi="Arial Narrow"/>
          <w:b/>
          <w:color w:val="000000"/>
          <w:sz w:val="26"/>
          <w:szCs w:val="26"/>
        </w:rPr>
        <w:t>de 2019</w:t>
      </w:r>
    </w:p>
    <w:p w:rsidR="00B80D6E" w:rsidRPr="007263A0" w:rsidRDefault="00B80D6E" w:rsidP="00B80D6E">
      <w:pPr>
        <w:widowControl w:val="0"/>
        <w:rPr>
          <w:rFonts w:ascii="Arial Narrow" w:hAnsi="Arial Narrow"/>
          <w:color w:val="000000"/>
          <w:sz w:val="26"/>
          <w:szCs w:val="26"/>
        </w:rPr>
      </w:pPr>
      <w:r w:rsidRPr="003B0E57">
        <w:rPr>
          <w:rFonts w:ascii="Arial Narrow" w:hAnsi="Arial Narrow"/>
          <w:b/>
          <w:color w:val="000000"/>
          <w:sz w:val="26"/>
          <w:szCs w:val="26"/>
        </w:rPr>
        <w:t>Informe en correspondencia:</w:t>
      </w:r>
      <w:r w:rsidRPr="002E3932">
        <w:rPr>
          <w:rFonts w:eastAsia="Calibri" w:cs="Arial"/>
          <w:color w:val="2E74B5" w:themeColor="accent1" w:themeShade="BF"/>
          <w:lang w:eastAsia="en-US"/>
        </w:rPr>
        <w:t xml:space="preserve"> </w:t>
      </w:r>
      <w:r w:rsidRPr="007263A0">
        <w:rPr>
          <w:rFonts w:ascii="Arial Narrow" w:hAnsi="Arial Narrow"/>
          <w:color w:val="000000"/>
          <w:sz w:val="26"/>
          <w:szCs w:val="26"/>
        </w:rPr>
        <w:t>Oficio del Diputado Jesús Andrés Loya Cardona, del Grupo Parlamentario “Gral. Andrés S. Viesca”, del Partido Revolucionario Institucional dirigido al Coordinador de la Comisión de Gobernación, Puntos Constitucionales y Justicia de la Sexagésima Primera Legislatura, mediante el cual solicita el retiro de la iniciativa con proyecto de decreto para adicionar los artículos 407 bis y 407 ter al Código Penal de Coahuila, con el objeto de sancionar la compra y venta de certificados de estudios y títulos profesionales apócrifos o adulterados, planteada por las Diputadas y Diputados del Grupo Parlamentario “Gral. Andrés S. Viesca”, del Partido Revolucionario Institucional, por conducto del Diputado Jesús Andrés Loya Cardona</w:t>
      </w:r>
      <w:r>
        <w:rPr>
          <w:rFonts w:ascii="Arial Narrow" w:hAnsi="Arial Narrow"/>
          <w:color w:val="000000"/>
          <w:sz w:val="26"/>
          <w:szCs w:val="26"/>
        </w:rPr>
        <w:t>.</w:t>
      </w:r>
      <w:r w:rsidRPr="007263A0">
        <w:rPr>
          <w:rFonts w:ascii="Arial Narrow" w:hAnsi="Arial Narrow"/>
          <w:color w:val="000000"/>
          <w:sz w:val="26"/>
          <w:szCs w:val="26"/>
        </w:rPr>
        <w:t xml:space="preserve"> </w:t>
      </w:r>
    </w:p>
    <w:p w:rsidR="00B80D6E" w:rsidRPr="003A3A2A" w:rsidRDefault="00B80D6E" w:rsidP="00B80D6E">
      <w:pPr>
        <w:widowControl w:val="0"/>
        <w:rPr>
          <w:rFonts w:cs="Arial"/>
          <w:b/>
          <w:sz w:val="26"/>
          <w:szCs w:val="26"/>
        </w:rPr>
      </w:pPr>
    </w:p>
    <w:p w:rsidR="009C610D" w:rsidRPr="003A3A2A" w:rsidRDefault="009C610D" w:rsidP="009C610D">
      <w:pPr>
        <w:spacing w:line="276" w:lineRule="auto"/>
        <w:rPr>
          <w:rFonts w:cs="Arial"/>
          <w:b/>
          <w:sz w:val="26"/>
          <w:szCs w:val="26"/>
        </w:rPr>
      </w:pPr>
    </w:p>
    <w:p w:rsidR="009C610D" w:rsidRDefault="009C610D" w:rsidP="003421CC">
      <w:pPr>
        <w:spacing w:line="276" w:lineRule="auto"/>
        <w:rPr>
          <w:rFonts w:cs="Arial"/>
          <w:b/>
          <w:sz w:val="28"/>
          <w:szCs w:val="28"/>
        </w:rPr>
      </w:pPr>
      <w:bookmarkStart w:id="1" w:name="_GoBack"/>
      <w:bookmarkEnd w:id="1"/>
    </w:p>
    <w:p w:rsidR="009C610D" w:rsidRDefault="009C610D" w:rsidP="003421CC">
      <w:pPr>
        <w:spacing w:line="276" w:lineRule="auto"/>
        <w:rPr>
          <w:rFonts w:cs="Arial"/>
          <w:b/>
          <w:sz w:val="28"/>
          <w:szCs w:val="28"/>
        </w:rPr>
      </w:pPr>
    </w:p>
    <w:p w:rsidR="009C610D" w:rsidRDefault="009C610D">
      <w:pPr>
        <w:rPr>
          <w:rFonts w:cs="Arial"/>
          <w:b/>
          <w:sz w:val="28"/>
          <w:szCs w:val="28"/>
        </w:rPr>
      </w:pPr>
      <w:r>
        <w:rPr>
          <w:rFonts w:cs="Arial"/>
          <w:b/>
          <w:sz w:val="28"/>
          <w:szCs w:val="28"/>
        </w:rPr>
        <w:br w:type="page"/>
      </w:r>
    </w:p>
    <w:p w:rsidR="00B63CDE" w:rsidRDefault="004958AC" w:rsidP="003421CC">
      <w:pPr>
        <w:spacing w:line="276" w:lineRule="auto"/>
        <w:rPr>
          <w:rFonts w:cs="Arial"/>
          <w:b/>
          <w:sz w:val="28"/>
          <w:szCs w:val="28"/>
        </w:rPr>
      </w:pPr>
      <w:r w:rsidRPr="003421CC">
        <w:rPr>
          <w:rFonts w:cs="Arial"/>
          <w:b/>
          <w:sz w:val="28"/>
          <w:szCs w:val="28"/>
        </w:rPr>
        <w:lastRenderedPageBreak/>
        <w:t>INICIATIVA CON PROYECTO DE DECRETO QUE PRESENTA</w:t>
      </w:r>
      <w:r w:rsidR="003421CC" w:rsidRPr="003421CC">
        <w:rPr>
          <w:rFonts w:cs="Arial"/>
          <w:b/>
          <w:sz w:val="28"/>
          <w:szCs w:val="28"/>
        </w:rPr>
        <w:t xml:space="preserve">N LAS DIPUTADAS Y </w:t>
      </w:r>
      <w:r w:rsidR="00756424">
        <w:rPr>
          <w:rFonts w:cs="Arial"/>
          <w:b/>
          <w:sz w:val="28"/>
          <w:szCs w:val="28"/>
        </w:rPr>
        <w:t xml:space="preserve">LOS </w:t>
      </w:r>
      <w:r w:rsidR="003421CC" w:rsidRPr="003421CC">
        <w:rPr>
          <w:rFonts w:cs="Arial"/>
          <w:b/>
          <w:sz w:val="28"/>
          <w:szCs w:val="28"/>
        </w:rPr>
        <w:t>DIPUTADOS INTEGRANTES DEL GRUPO PARLAMENTARIO “GRAL. ANDRÉS S. VIESCA”, DEL PARTIDO REVOLUCIONARIO INSTITUCIONAL, POR CONDUCTO DEL</w:t>
      </w:r>
      <w:r w:rsidRPr="003421CC">
        <w:rPr>
          <w:rFonts w:cs="Arial"/>
          <w:b/>
          <w:sz w:val="28"/>
          <w:szCs w:val="28"/>
        </w:rPr>
        <w:t xml:space="preserve"> DIPUTADO JESÚS ANDRÉS LOYA CARDONA, </w:t>
      </w:r>
      <w:r w:rsidR="003421CC" w:rsidRPr="003421CC">
        <w:rPr>
          <w:rFonts w:cs="Arial"/>
          <w:b/>
          <w:sz w:val="28"/>
          <w:szCs w:val="28"/>
        </w:rPr>
        <w:t xml:space="preserve">PARA ADICIONAR </w:t>
      </w:r>
      <w:r w:rsidR="00D666F6">
        <w:rPr>
          <w:rFonts w:cs="Arial"/>
          <w:b/>
          <w:sz w:val="28"/>
          <w:szCs w:val="28"/>
        </w:rPr>
        <w:t xml:space="preserve">LOS ARTÍCULOS 407 </w:t>
      </w:r>
      <w:r w:rsidR="00D908E6" w:rsidRPr="0002217E">
        <w:rPr>
          <w:rFonts w:cs="Arial"/>
          <w:b/>
          <w:sz w:val="28"/>
          <w:szCs w:val="28"/>
        </w:rPr>
        <w:t>BIS</w:t>
      </w:r>
      <w:r w:rsidR="00D666F6">
        <w:rPr>
          <w:rFonts w:cs="Arial"/>
          <w:b/>
          <w:sz w:val="28"/>
          <w:szCs w:val="28"/>
        </w:rPr>
        <w:t xml:space="preserve"> Y 407 </w:t>
      </w:r>
      <w:r w:rsidR="00756424">
        <w:rPr>
          <w:rFonts w:cs="Arial"/>
          <w:b/>
          <w:sz w:val="28"/>
          <w:szCs w:val="28"/>
        </w:rPr>
        <w:t>TER</w:t>
      </w:r>
      <w:r w:rsidR="00D666F6">
        <w:rPr>
          <w:rFonts w:cs="Arial"/>
          <w:b/>
          <w:sz w:val="28"/>
          <w:szCs w:val="28"/>
        </w:rPr>
        <w:t xml:space="preserve"> </w:t>
      </w:r>
      <w:r w:rsidR="00637E92" w:rsidRPr="001070E4">
        <w:rPr>
          <w:rFonts w:cs="Arial"/>
          <w:b/>
          <w:sz w:val="28"/>
          <w:szCs w:val="28"/>
        </w:rPr>
        <w:t>A</w:t>
      </w:r>
      <w:r w:rsidR="00894ECF" w:rsidRPr="001070E4">
        <w:rPr>
          <w:rFonts w:cs="Arial"/>
          <w:b/>
          <w:sz w:val="28"/>
          <w:szCs w:val="28"/>
        </w:rPr>
        <w:t xml:space="preserve">L </w:t>
      </w:r>
      <w:r w:rsidR="001070E4" w:rsidRPr="001070E4">
        <w:rPr>
          <w:rFonts w:cs="Arial"/>
          <w:b/>
          <w:sz w:val="28"/>
          <w:szCs w:val="28"/>
        </w:rPr>
        <w:t>CÓDIGO PENAL DE COAHUILA DE ZARAGOZA</w:t>
      </w:r>
      <w:r w:rsidR="001070E4">
        <w:rPr>
          <w:rFonts w:cs="Arial"/>
          <w:b/>
          <w:sz w:val="28"/>
          <w:szCs w:val="28"/>
        </w:rPr>
        <w:t xml:space="preserve">, CON EL OBJETO DE </w:t>
      </w:r>
      <w:r w:rsidR="0002217E">
        <w:rPr>
          <w:rFonts w:cs="Arial"/>
          <w:b/>
          <w:sz w:val="28"/>
          <w:szCs w:val="28"/>
        </w:rPr>
        <w:t>SANCIONAR</w:t>
      </w:r>
      <w:r w:rsidR="001070E4">
        <w:rPr>
          <w:rFonts w:cs="Arial"/>
          <w:b/>
          <w:sz w:val="28"/>
          <w:szCs w:val="28"/>
        </w:rPr>
        <w:t xml:space="preserve"> LA </w:t>
      </w:r>
      <w:r w:rsidR="00EA1FC8">
        <w:rPr>
          <w:rFonts w:cs="Arial"/>
          <w:b/>
          <w:sz w:val="28"/>
          <w:szCs w:val="28"/>
        </w:rPr>
        <w:t xml:space="preserve">COMPRA Y VENTA DE </w:t>
      </w:r>
      <w:r w:rsidR="0002217E" w:rsidRPr="0002217E">
        <w:rPr>
          <w:rFonts w:cs="Arial"/>
          <w:b/>
          <w:sz w:val="28"/>
          <w:szCs w:val="28"/>
        </w:rPr>
        <w:t>CERTIFICADOS DE ESTUDIOS Y TÍTULOS PROFESIONALES</w:t>
      </w:r>
      <w:r w:rsidR="00874BC4">
        <w:rPr>
          <w:rFonts w:cs="Arial"/>
          <w:b/>
          <w:sz w:val="28"/>
          <w:szCs w:val="28"/>
        </w:rPr>
        <w:t xml:space="preserve"> APÓCRIFOS O ADULTERADOS</w:t>
      </w:r>
      <w:r w:rsidR="0002217E">
        <w:rPr>
          <w:rFonts w:cs="Arial"/>
          <w:b/>
          <w:sz w:val="28"/>
          <w:szCs w:val="28"/>
        </w:rPr>
        <w:t>.</w:t>
      </w:r>
    </w:p>
    <w:p w:rsidR="00874BC4" w:rsidRDefault="00874BC4" w:rsidP="003421CC">
      <w:pPr>
        <w:spacing w:line="276" w:lineRule="auto"/>
        <w:rPr>
          <w:rFonts w:ascii="Courier New" w:hAnsi="Courier New" w:cs="Courier New"/>
          <w:color w:val="576674"/>
          <w:lang w:eastAsia="es-MX"/>
        </w:rPr>
      </w:pPr>
    </w:p>
    <w:p w:rsidR="004958AC" w:rsidRPr="003421CC" w:rsidRDefault="004958AC" w:rsidP="003421CC">
      <w:pPr>
        <w:spacing w:line="276" w:lineRule="auto"/>
        <w:rPr>
          <w:rFonts w:cs="Arial"/>
          <w:b/>
          <w:sz w:val="28"/>
          <w:szCs w:val="28"/>
        </w:rPr>
      </w:pPr>
      <w:r w:rsidRPr="003421CC">
        <w:rPr>
          <w:rFonts w:cs="Arial"/>
          <w:b/>
          <w:sz w:val="28"/>
          <w:szCs w:val="28"/>
        </w:rPr>
        <w:t xml:space="preserve">H. PLENO DEL CONGRESO DEL ESTADO </w:t>
      </w:r>
    </w:p>
    <w:p w:rsidR="004958AC" w:rsidRPr="003421CC" w:rsidRDefault="004958AC" w:rsidP="003421CC">
      <w:pPr>
        <w:spacing w:line="276" w:lineRule="auto"/>
        <w:rPr>
          <w:rFonts w:cs="Arial"/>
          <w:b/>
          <w:sz w:val="28"/>
          <w:szCs w:val="28"/>
        </w:rPr>
      </w:pPr>
      <w:r w:rsidRPr="003421CC">
        <w:rPr>
          <w:rFonts w:cs="Arial"/>
          <w:b/>
          <w:sz w:val="28"/>
          <w:szCs w:val="28"/>
        </w:rPr>
        <w:t>DE COAHUILA DE ZARAGOZA.</w:t>
      </w:r>
    </w:p>
    <w:p w:rsidR="004958AC" w:rsidRPr="003421CC" w:rsidRDefault="004958AC" w:rsidP="003421CC">
      <w:pPr>
        <w:spacing w:line="276" w:lineRule="auto"/>
        <w:rPr>
          <w:rFonts w:cs="Arial"/>
          <w:b/>
          <w:sz w:val="28"/>
          <w:szCs w:val="28"/>
        </w:rPr>
      </w:pPr>
      <w:r w:rsidRPr="003421CC">
        <w:rPr>
          <w:rFonts w:cs="Arial"/>
          <w:b/>
          <w:sz w:val="28"/>
          <w:szCs w:val="28"/>
        </w:rPr>
        <w:t>P R E S E N T E.-</w:t>
      </w:r>
    </w:p>
    <w:p w:rsidR="004958AC" w:rsidRPr="003421CC" w:rsidRDefault="004958AC" w:rsidP="003421CC">
      <w:pPr>
        <w:spacing w:line="276" w:lineRule="auto"/>
        <w:rPr>
          <w:rFonts w:cs="Arial"/>
          <w:sz w:val="28"/>
          <w:szCs w:val="28"/>
        </w:rPr>
      </w:pPr>
    </w:p>
    <w:p w:rsidR="004958AC" w:rsidRPr="00D908E6" w:rsidRDefault="004958AC" w:rsidP="003421CC">
      <w:pPr>
        <w:spacing w:line="276" w:lineRule="auto"/>
        <w:rPr>
          <w:rFonts w:cs="Arial"/>
          <w:sz w:val="28"/>
          <w:szCs w:val="28"/>
        </w:rPr>
      </w:pPr>
      <w:r w:rsidRPr="003421CC">
        <w:rPr>
          <w:rFonts w:cs="Arial"/>
          <w:sz w:val="28"/>
          <w:szCs w:val="28"/>
        </w:rPr>
        <w:t xml:space="preserve">El suscrito Diputado Jesús Andrés Loya Cardona, conjuntamente con las diputadas y </w:t>
      </w:r>
      <w:r w:rsidR="00756424">
        <w:rPr>
          <w:rFonts w:cs="Arial"/>
          <w:sz w:val="28"/>
          <w:szCs w:val="28"/>
        </w:rPr>
        <w:t xml:space="preserve">los </w:t>
      </w:r>
      <w:r w:rsidRPr="003421CC">
        <w:rPr>
          <w:rFonts w:cs="Arial"/>
          <w:sz w:val="28"/>
          <w:szCs w:val="28"/>
        </w:rPr>
        <w:t xml:space="preserve">diputados integrantes del Grupo Parlamentario “Gral. Andrés S. Viesca” del Partido Revolucionario Institucional, en ejercicio de las facultades que nos otorga la fracción I del artículo 59 fracción I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mediante la cual se </w:t>
      </w:r>
      <w:r w:rsidR="00756424">
        <w:rPr>
          <w:rFonts w:cs="Arial"/>
          <w:sz w:val="28"/>
          <w:szCs w:val="28"/>
        </w:rPr>
        <w:t>pretende</w:t>
      </w:r>
      <w:r w:rsidR="00FE24E3" w:rsidRPr="00FE24E3">
        <w:rPr>
          <w:rFonts w:cs="Arial"/>
          <w:sz w:val="28"/>
          <w:szCs w:val="28"/>
        </w:rPr>
        <w:t xml:space="preserve"> adicionar </w:t>
      </w:r>
      <w:r w:rsidR="00D24037">
        <w:rPr>
          <w:rFonts w:cs="Arial"/>
          <w:sz w:val="28"/>
          <w:szCs w:val="28"/>
        </w:rPr>
        <w:t>los</w:t>
      </w:r>
      <w:r w:rsidR="00FE24E3" w:rsidRPr="00FE24E3">
        <w:rPr>
          <w:rFonts w:cs="Arial"/>
          <w:sz w:val="28"/>
          <w:szCs w:val="28"/>
        </w:rPr>
        <w:t xml:space="preserve"> artículo</w:t>
      </w:r>
      <w:r w:rsidR="00D24037">
        <w:rPr>
          <w:rFonts w:cs="Arial"/>
          <w:sz w:val="28"/>
          <w:szCs w:val="28"/>
        </w:rPr>
        <w:t>s</w:t>
      </w:r>
      <w:r w:rsidR="00FE24E3" w:rsidRPr="00FE24E3">
        <w:rPr>
          <w:rFonts w:cs="Arial"/>
          <w:sz w:val="28"/>
          <w:szCs w:val="28"/>
        </w:rPr>
        <w:t xml:space="preserve"> </w:t>
      </w:r>
      <w:r w:rsidR="00D666F6">
        <w:rPr>
          <w:rFonts w:cs="Arial"/>
          <w:sz w:val="28"/>
          <w:szCs w:val="28"/>
        </w:rPr>
        <w:t>407 Bis y 407</w:t>
      </w:r>
      <w:r w:rsidR="00874BC4">
        <w:rPr>
          <w:rFonts w:cs="Arial"/>
          <w:sz w:val="28"/>
          <w:szCs w:val="28"/>
        </w:rPr>
        <w:t xml:space="preserve"> </w:t>
      </w:r>
      <w:r w:rsidR="00756424">
        <w:rPr>
          <w:rFonts w:cs="Arial"/>
          <w:sz w:val="28"/>
          <w:szCs w:val="28"/>
        </w:rPr>
        <w:t>Ter</w:t>
      </w:r>
      <w:r w:rsidR="00D666F6">
        <w:rPr>
          <w:rFonts w:cs="Arial"/>
          <w:sz w:val="28"/>
          <w:szCs w:val="28"/>
        </w:rPr>
        <w:t xml:space="preserve"> </w:t>
      </w:r>
      <w:r w:rsidR="00FE24E3" w:rsidRPr="00FE24E3">
        <w:rPr>
          <w:rFonts w:cs="Arial"/>
          <w:sz w:val="28"/>
          <w:szCs w:val="28"/>
        </w:rPr>
        <w:t xml:space="preserve">al Código Penal </w:t>
      </w:r>
      <w:r w:rsidR="00FE24E3">
        <w:rPr>
          <w:rFonts w:cs="Arial"/>
          <w:sz w:val="28"/>
          <w:szCs w:val="28"/>
        </w:rPr>
        <w:t>de C</w:t>
      </w:r>
      <w:r w:rsidR="00FE24E3" w:rsidRPr="00FE24E3">
        <w:rPr>
          <w:rFonts w:cs="Arial"/>
          <w:sz w:val="28"/>
          <w:szCs w:val="28"/>
        </w:rPr>
        <w:t>oahuil</w:t>
      </w:r>
      <w:r w:rsidR="00FE24E3">
        <w:rPr>
          <w:rFonts w:cs="Arial"/>
          <w:sz w:val="28"/>
          <w:szCs w:val="28"/>
        </w:rPr>
        <w:t>a de Z</w:t>
      </w:r>
      <w:r w:rsidR="00FE24E3" w:rsidRPr="00FE24E3">
        <w:rPr>
          <w:rFonts w:cs="Arial"/>
          <w:sz w:val="28"/>
          <w:szCs w:val="28"/>
        </w:rPr>
        <w:t xml:space="preserve">aragoza, con el objeto de </w:t>
      </w:r>
      <w:r w:rsidR="0029492D" w:rsidRPr="0029492D">
        <w:rPr>
          <w:rFonts w:cs="Arial"/>
          <w:sz w:val="28"/>
          <w:szCs w:val="28"/>
        </w:rPr>
        <w:t>sancionar la compra y venta de certificados de estudios y títulos profesionales apócrifos o adulterados</w:t>
      </w:r>
      <w:r w:rsidR="00FE24E3">
        <w:rPr>
          <w:rFonts w:cs="Arial"/>
          <w:bCs/>
          <w:sz w:val="28"/>
          <w:szCs w:val="28"/>
          <w:lang w:val="es-ES"/>
        </w:rPr>
        <w:t>,</w:t>
      </w:r>
      <w:r w:rsidR="00006704">
        <w:rPr>
          <w:rFonts w:cs="Arial"/>
          <w:bCs/>
          <w:sz w:val="28"/>
          <w:szCs w:val="28"/>
          <w:lang w:val="es-ES"/>
        </w:rPr>
        <w:t xml:space="preserve"> </w:t>
      </w:r>
      <w:r w:rsidRPr="003421CC">
        <w:rPr>
          <w:rFonts w:cs="Arial"/>
          <w:sz w:val="28"/>
          <w:szCs w:val="28"/>
        </w:rPr>
        <w:t>misma que se presenta bajo la siguiente:</w:t>
      </w:r>
    </w:p>
    <w:p w:rsidR="004958AC" w:rsidRPr="003421CC" w:rsidRDefault="004958AC" w:rsidP="003421CC">
      <w:pPr>
        <w:spacing w:line="276" w:lineRule="auto"/>
        <w:rPr>
          <w:rFonts w:cs="Arial"/>
          <w:sz w:val="28"/>
          <w:szCs w:val="28"/>
        </w:rPr>
      </w:pPr>
    </w:p>
    <w:p w:rsidR="005D0998" w:rsidRDefault="004958AC" w:rsidP="003E7B00">
      <w:pPr>
        <w:spacing w:line="276" w:lineRule="auto"/>
        <w:jc w:val="center"/>
        <w:outlineLvl w:val="0"/>
        <w:rPr>
          <w:rFonts w:cs="Arial"/>
          <w:b/>
          <w:sz w:val="28"/>
          <w:szCs w:val="28"/>
        </w:rPr>
      </w:pPr>
      <w:r w:rsidRPr="003421CC">
        <w:rPr>
          <w:rFonts w:cs="Arial"/>
          <w:b/>
          <w:sz w:val="28"/>
          <w:szCs w:val="28"/>
        </w:rPr>
        <w:t>EXPOSICIÓN DE MOTIVOS</w:t>
      </w:r>
    </w:p>
    <w:p w:rsidR="008472CC" w:rsidRDefault="008472CC" w:rsidP="003E7B00">
      <w:pPr>
        <w:spacing w:line="276" w:lineRule="auto"/>
        <w:jc w:val="center"/>
        <w:outlineLvl w:val="0"/>
        <w:rPr>
          <w:rFonts w:cs="Arial"/>
          <w:b/>
          <w:sz w:val="28"/>
          <w:szCs w:val="28"/>
        </w:rPr>
      </w:pPr>
    </w:p>
    <w:p w:rsidR="00A55B60" w:rsidRDefault="00A55B60" w:rsidP="00A55B60">
      <w:pPr>
        <w:spacing w:line="276" w:lineRule="auto"/>
        <w:rPr>
          <w:rFonts w:cs="Arial"/>
          <w:sz w:val="28"/>
          <w:szCs w:val="28"/>
        </w:rPr>
      </w:pPr>
      <w:r w:rsidRPr="00A55B60">
        <w:rPr>
          <w:rFonts w:cs="Arial"/>
          <w:sz w:val="28"/>
          <w:szCs w:val="28"/>
        </w:rPr>
        <w:t xml:space="preserve">De conformidad con datos emitidos por la Secretaría de Educación Pública (SEP), del año 2002 al 2012 se detectaron alrededor de 3,147 cédulas profesionales y 1,914 certificados de bachillerato apócrifos. Del mismo </w:t>
      </w:r>
      <w:r w:rsidRPr="00A55B60">
        <w:rPr>
          <w:rFonts w:cs="Arial"/>
          <w:sz w:val="28"/>
          <w:szCs w:val="28"/>
        </w:rPr>
        <w:lastRenderedPageBreak/>
        <w:t xml:space="preserve">modo, se ubicaron con mayor tendencia de falsificación los títulos universitarios que acreditan haber cursado las carreras de Enfermería, Medicina y Derecho. </w:t>
      </w:r>
    </w:p>
    <w:p w:rsidR="008472CC" w:rsidRPr="00A55B60" w:rsidRDefault="008472CC" w:rsidP="00A55B60">
      <w:pPr>
        <w:spacing w:line="276" w:lineRule="auto"/>
        <w:rPr>
          <w:rFonts w:cs="Arial"/>
          <w:sz w:val="28"/>
          <w:szCs w:val="28"/>
        </w:rPr>
      </w:pPr>
    </w:p>
    <w:p w:rsidR="00A55B60" w:rsidRDefault="00A55B60" w:rsidP="00A55B60">
      <w:pPr>
        <w:spacing w:line="276" w:lineRule="auto"/>
        <w:rPr>
          <w:rFonts w:cs="Arial"/>
          <w:sz w:val="28"/>
          <w:szCs w:val="28"/>
        </w:rPr>
      </w:pPr>
      <w:r w:rsidRPr="00A55B60">
        <w:rPr>
          <w:rFonts w:cs="Arial"/>
          <w:sz w:val="28"/>
          <w:szCs w:val="28"/>
        </w:rPr>
        <w:t xml:space="preserve">Además, se puntualiza que las </w:t>
      </w:r>
      <w:r w:rsidR="002D0618">
        <w:rPr>
          <w:rFonts w:cs="Arial"/>
          <w:sz w:val="28"/>
          <w:szCs w:val="28"/>
        </w:rPr>
        <w:t>e</w:t>
      </w:r>
      <w:r w:rsidRPr="00A55B60">
        <w:rPr>
          <w:rFonts w:cs="Arial"/>
          <w:sz w:val="28"/>
          <w:szCs w:val="28"/>
        </w:rPr>
        <w:t xml:space="preserve">ntidades </w:t>
      </w:r>
      <w:r w:rsidR="002D0618">
        <w:rPr>
          <w:rFonts w:cs="Arial"/>
          <w:sz w:val="28"/>
          <w:szCs w:val="28"/>
        </w:rPr>
        <w:t>f</w:t>
      </w:r>
      <w:r w:rsidRPr="00A55B60">
        <w:rPr>
          <w:rFonts w:cs="Arial"/>
          <w:sz w:val="28"/>
          <w:szCs w:val="28"/>
        </w:rPr>
        <w:t>ederativas en las que se ha logrado detectar la mayor cantidad de documentos apócrifos son Michoacán, Guerrero, Tamaulipas, Ciudad de México, Estado de México, Puebla e Hidalgo –en comparación con l</w:t>
      </w:r>
      <w:r w:rsidR="002D0618">
        <w:rPr>
          <w:rFonts w:cs="Arial"/>
          <w:sz w:val="28"/>
          <w:szCs w:val="28"/>
        </w:rPr>
        <w:t>a cantidad de alumnos egresados</w:t>
      </w:r>
      <w:r w:rsidRPr="00A55B60">
        <w:rPr>
          <w:rFonts w:cs="Arial"/>
          <w:sz w:val="28"/>
          <w:szCs w:val="28"/>
        </w:rPr>
        <w:t>.</w:t>
      </w:r>
    </w:p>
    <w:p w:rsidR="008472CC" w:rsidRPr="00A55B60" w:rsidRDefault="008472CC" w:rsidP="00A55B60">
      <w:pPr>
        <w:spacing w:line="276" w:lineRule="auto"/>
        <w:rPr>
          <w:rFonts w:cs="Arial"/>
          <w:sz w:val="28"/>
          <w:szCs w:val="28"/>
        </w:rPr>
      </w:pPr>
    </w:p>
    <w:p w:rsidR="00A55B60" w:rsidRDefault="002D0618" w:rsidP="00A55B60">
      <w:pPr>
        <w:spacing w:line="276" w:lineRule="auto"/>
        <w:rPr>
          <w:rFonts w:cs="Arial"/>
          <w:sz w:val="28"/>
          <w:szCs w:val="28"/>
        </w:rPr>
      </w:pPr>
      <w:r>
        <w:rPr>
          <w:rFonts w:cs="Arial"/>
          <w:sz w:val="28"/>
          <w:szCs w:val="28"/>
        </w:rPr>
        <w:t>Es así que</w:t>
      </w:r>
      <w:r w:rsidR="00A55B60" w:rsidRPr="00A55B60">
        <w:rPr>
          <w:rFonts w:cs="Arial"/>
          <w:sz w:val="28"/>
          <w:szCs w:val="28"/>
        </w:rPr>
        <w:t xml:space="preserve"> durante el año 2015</w:t>
      </w:r>
      <w:r>
        <w:rPr>
          <w:rFonts w:cs="Arial"/>
          <w:sz w:val="28"/>
          <w:szCs w:val="28"/>
        </w:rPr>
        <w:t>,</w:t>
      </w:r>
      <w:r w:rsidR="00A55B60" w:rsidRPr="00A55B60">
        <w:rPr>
          <w:rFonts w:cs="Arial"/>
          <w:sz w:val="28"/>
          <w:szCs w:val="28"/>
        </w:rPr>
        <w:t xml:space="preserve"> se realizó un estudio por el titular de la Dirección de Autorización y Registro Profesional, parte de la Dirección General de Profesiones de la Subsecretaría de Educación Superior, en el cual se detectaron </w:t>
      </w:r>
      <w:r>
        <w:rPr>
          <w:rFonts w:cs="Arial"/>
          <w:sz w:val="28"/>
          <w:szCs w:val="28"/>
        </w:rPr>
        <w:t>los</w:t>
      </w:r>
      <w:r w:rsidR="00BB40E2">
        <w:rPr>
          <w:rFonts w:cs="Arial"/>
          <w:sz w:val="28"/>
          <w:szCs w:val="28"/>
        </w:rPr>
        <w:t xml:space="preserve"> certificado</w:t>
      </w:r>
      <w:r>
        <w:rPr>
          <w:rFonts w:cs="Arial"/>
          <w:sz w:val="28"/>
          <w:szCs w:val="28"/>
        </w:rPr>
        <w:t>s</w:t>
      </w:r>
      <w:r w:rsidR="00BB40E2">
        <w:rPr>
          <w:rFonts w:cs="Arial"/>
          <w:sz w:val="28"/>
          <w:szCs w:val="28"/>
        </w:rPr>
        <w:t xml:space="preserve"> de bachillerato y </w:t>
      </w:r>
      <w:r>
        <w:rPr>
          <w:rFonts w:cs="Arial"/>
          <w:sz w:val="28"/>
          <w:szCs w:val="28"/>
        </w:rPr>
        <w:t>los</w:t>
      </w:r>
      <w:r w:rsidR="002847BE" w:rsidRPr="00A55B60">
        <w:rPr>
          <w:rFonts w:cs="Arial"/>
          <w:sz w:val="28"/>
          <w:szCs w:val="28"/>
        </w:rPr>
        <w:t xml:space="preserve"> certificado</w:t>
      </w:r>
      <w:r>
        <w:rPr>
          <w:rFonts w:cs="Arial"/>
          <w:sz w:val="28"/>
          <w:szCs w:val="28"/>
        </w:rPr>
        <w:t>s</w:t>
      </w:r>
      <w:r w:rsidR="002847BE" w:rsidRPr="00A55B60">
        <w:rPr>
          <w:rFonts w:cs="Arial"/>
          <w:sz w:val="28"/>
          <w:szCs w:val="28"/>
        </w:rPr>
        <w:t xml:space="preserve"> de estudios profesionales </w:t>
      </w:r>
      <w:r w:rsidR="00A55B60" w:rsidRPr="00A55B60">
        <w:rPr>
          <w:rFonts w:cs="Arial"/>
          <w:sz w:val="28"/>
          <w:szCs w:val="28"/>
        </w:rPr>
        <w:t>como los documentos apócrifos más demandados.</w:t>
      </w:r>
    </w:p>
    <w:p w:rsidR="008472CC" w:rsidRPr="00A55B60" w:rsidRDefault="008472CC" w:rsidP="00A55B60">
      <w:pPr>
        <w:spacing w:line="276" w:lineRule="auto"/>
        <w:rPr>
          <w:rFonts w:cs="Arial"/>
          <w:sz w:val="28"/>
          <w:szCs w:val="28"/>
        </w:rPr>
      </w:pPr>
    </w:p>
    <w:p w:rsidR="00A55B60" w:rsidRDefault="002D0618" w:rsidP="00A55B60">
      <w:pPr>
        <w:spacing w:line="276" w:lineRule="auto"/>
        <w:rPr>
          <w:rFonts w:cs="Arial"/>
          <w:sz w:val="28"/>
          <w:szCs w:val="28"/>
        </w:rPr>
      </w:pPr>
      <w:r>
        <w:rPr>
          <w:rFonts w:cs="Arial"/>
          <w:sz w:val="28"/>
          <w:szCs w:val="28"/>
        </w:rPr>
        <w:t>Este estudio</w:t>
      </w:r>
      <w:r w:rsidR="00A55B60" w:rsidRPr="00A55B60">
        <w:rPr>
          <w:rFonts w:cs="Arial"/>
          <w:sz w:val="28"/>
          <w:szCs w:val="28"/>
        </w:rPr>
        <w:t xml:space="preserve"> realizó un análisis correspondiente de los años 2012 al 2014 acerca del número aproximado de documentos apócrifos localizados, entre los que destacan el certificado de bachillerato, el certificado de estudios profesionales, la cédula profesional, el certificado de secundaria y el título profesional, dando a conocer la siguiente información:</w:t>
      </w:r>
    </w:p>
    <w:p w:rsidR="00A55B60" w:rsidRDefault="00A55B60" w:rsidP="00A55B60">
      <w:pPr>
        <w:spacing w:line="276" w:lineRule="auto"/>
        <w:rPr>
          <w:rFonts w:cs="Arial"/>
          <w:sz w:val="28"/>
          <w:szCs w:val="28"/>
        </w:rPr>
      </w:pPr>
    </w:p>
    <w:p w:rsidR="00406ACB" w:rsidRPr="00A55B60" w:rsidRDefault="00406ACB" w:rsidP="00A55B60">
      <w:pPr>
        <w:spacing w:line="276" w:lineRule="auto"/>
        <w:rPr>
          <w:rFonts w:cs="Arial"/>
          <w:sz w:val="28"/>
          <w:szCs w:val="28"/>
        </w:rPr>
      </w:pPr>
    </w:p>
    <w:tbl>
      <w:tblPr>
        <w:tblW w:w="6832" w:type="dxa"/>
        <w:jc w:val="center"/>
        <w:tblCellMar>
          <w:left w:w="70" w:type="dxa"/>
          <w:right w:w="70" w:type="dxa"/>
        </w:tblCellMar>
        <w:tblLook w:val="04A0" w:firstRow="1" w:lastRow="0" w:firstColumn="1" w:lastColumn="0" w:noHBand="0" w:noVBand="1"/>
      </w:tblPr>
      <w:tblGrid>
        <w:gridCol w:w="3316"/>
        <w:gridCol w:w="1172"/>
        <w:gridCol w:w="1172"/>
        <w:gridCol w:w="1172"/>
      </w:tblGrid>
      <w:tr w:rsidR="00A55B60" w:rsidRPr="00A55B60" w:rsidTr="00394795">
        <w:trPr>
          <w:trHeight w:val="315"/>
          <w:jc w:val="center"/>
        </w:trPr>
        <w:tc>
          <w:tcPr>
            <w:tcW w:w="6832" w:type="dxa"/>
            <w:gridSpan w:val="4"/>
            <w:tcBorders>
              <w:top w:val="single" w:sz="4" w:space="0" w:color="auto"/>
              <w:left w:val="single" w:sz="4" w:space="0" w:color="auto"/>
              <w:bottom w:val="single" w:sz="4" w:space="0" w:color="auto"/>
              <w:right w:val="single" w:sz="4" w:space="0" w:color="auto"/>
            </w:tcBorders>
            <w:shd w:val="clear" w:color="000000" w:fill="C65911"/>
            <w:noWrap/>
            <w:vAlign w:val="center"/>
            <w:hideMark/>
          </w:tcPr>
          <w:p w:rsidR="00A55B60" w:rsidRPr="00A55B60" w:rsidRDefault="00A55B60" w:rsidP="00A55B60">
            <w:pPr>
              <w:spacing w:line="276" w:lineRule="auto"/>
              <w:jc w:val="center"/>
              <w:rPr>
                <w:rFonts w:cs="Arial"/>
                <w:b/>
                <w:bCs/>
                <w:color w:val="000000"/>
                <w:szCs w:val="28"/>
                <w:lang w:eastAsia="es-MX"/>
              </w:rPr>
            </w:pPr>
            <w:r w:rsidRPr="00A55B60">
              <w:rPr>
                <w:rFonts w:cs="Arial"/>
                <w:b/>
                <w:bCs/>
                <w:color w:val="000000"/>
                <w:szCs w:val="28"/>
                <w:lang w:eastAsia="es-MX"/>
              </w:rPr>
              <w:t>Documentos apócrifos más comunes.</w:t>
            </w:r>
            <w:r w:rsidRPr="008472CC">
              <w:rPr>
                <w:rFonts w:cs="Arial"/>
                <w:bCs/>
                <w:color w:val="000000"/>
                <w:szCs w:val="28"/>
                <w:vertAlign w:val="superscript"/>
                <w:lang w:eastAsia="es-MX"/>
              </w:rPr>
              <w:footnoteReference w:id="1"/>
            </w:r>
          </w:p>
        </w:tc>
      </w:tr>
      <w:tr w:rsidR="00A55B60" w:rsidRPr="00A55B60" w:rsidTr="00394795">
        <w:trPr>
          <w:trHeight w:val="315"/>
          <w:jc w:val="center"/>
        </w:trPr>
        <w:tc>
          <w:tcPr>
            <w:tcW w:w="3316" w:type="dxa"/>
            <w:tcBorders>
              <w:top w:val="nil"/>
              <w:left w:val="single" w:sz="4" w:space="0" w:color="auto"/>
              <w:bottom w:val="single" w:sz="4" w:space="0" w:color="auto"/>
              <w:right w:val="single" w:sz="4" w:space="0" w:color="auto"/>
            </w:tcBorders>
            <w:shd w:val="clear" w:color="000000" w:fill="ED7D31"/>
            <w:vAlign w:val="center"/>
            <w:hideMark/>
          </w:tcPr>
          <w:p w:rsidR="00A55B60" w:rsidRPr="00A55B60" w:rsidRDefault="00A55B60" w:rsidP="00A55B60">
            <w:pPr>
              <w:spacing w:line="276" w:lineRule="auto"/>
              <w:rPr>
                <w:rFonts w:cs="Arial"/>
                <w:b/>
                <w:bCs/>
                <w:color w:val="000000"/>
                <w:szCs w:val="28"/>
                <w:lang w:eastAsia="es-MX"/>
              </w:rPr>
            </w:pPr>
            <w:r w:rsidRPr="00A55B60">
              <w:rPr>
                <w:rFonts w:cs="Arial"/>
                <w:b/>
                <w:bCs/>
                <w:color w:val="000000"/>
                <w:szCs w:val="28"/>
                <w:lang w:eastAsia="es-MX"/>
              </w:rPr>
              <w:t> </w:t>
            </w:r>
          </w:p>
        </w:tc>
        <w:tc>
          <w:tcPr>
            <w:tcW w:w="1172" w:type="dxa"/>
            <w:tcBorders>
              <w:top w:val="nil"/>
              <w:left w:val="nil"/>
              <w:bottom w:val="single" w:sz="4" w:space="0" w:color="auto"/>
              <w:right w:val="single" w:sz="4" w:space="0" w:color="auto"/>
            </w:tcBorders>
            <w:shd w:val="clear" w:color="000000" w:fill="ED7D31"/>
            <w:noWrap/>
            <w:vAlign w:val="center"/>
            <w:hideMark/>
          </w:tcPr>
          <w:p w:rsidR="00A55B60" w:rsidRPr="00A55B60" w:rsidRDefault="00A55B60" w:rsidP="00A55B60">
            <w:pPr>
              <w:spacing w:line="276" w:lineRule="auto"/>
              <w:jc w:val="center"/>
              <w:rPr>
                <w:rFonts w:cs="Arial"/>
                <w:b/>
                <w:bCs/>
                <w:color w:val="000000"/>
                <w:szCs w:val="28"/>
                <w:lang w:eastAsia="es-MX"/>
              </w:rPr>
            </w:pPr>
            <w:r w:rsidRPr="00A55B60">
              <w:rPr>
                <w:rFonts w:cs="Arial"/>
                <w:b/>
                <w:bCs/>
                <w:color w:val="000000"/>
                <w:szCs w:val="28"/>
                <w:lang w:eastAsia="es-MX"/>
              </w:rPr>
              <w:t>2012</w:t>
            </w:r>
          </w:p>
        </w:tc>
        <w:tc>
          <w:tcPr>
            <w:tcW w:w="1172" w:type="dxa"/>
            <w:tcBorders>
              <w:top w:val="nil"/>
              <w:left w:val="nil"/>
              <w:bottom w:val="single" w:sz="4" w:space="0" w:color="auto"/>
              <w:right w:val="single" w:sz="4" w:space="0" w:color="auto"/>
            </w:tcBorders>
            <w:shd w:val="clear" w:color="000000" w:fill="ED7D31"/>
            <w:noWrap/>
            <w:vAlign w:val="center"/>
            <w:hideMark/>
          </w:tcPr>
          <w:p w:rsidR="00A55B60" w:rsidRPr="00A55B60" w:rsidRDefault="00A55B60" w:rsidP="00A55B60">
            <w:pPr>
              <w:spacing w:line="276" w:lineRule="auto"/>
              <w:jc w:val="center"/>
              <w:rPr>
                <w:rFonts w:cs="Arial"/>
                <w:b/>
                <w:bCs/>
                <w:color w:val="000000"/>
                <w:szCs w:val="28"/>
                <w:lang w:eastAsia="es-MX"/>
              </w:rPr>
            </w:pPr>
            <w:r w:rsidRPr="00A55B60">
              <w:rPr>
                <w:rFonts w:cs="Arial"/>
                <w:b/>
                <w:bCs/>
                <w:color w:val="000000"/>
                <w:szCs w:val="28"/>
                <w:lang w:eastAsia="es-MX"/>
              </w:rPr>
              <w:t>2013</w:t>
            </w:r>
          </w:p>
        </w:tc>
        <w:tc>
          <w:tcPr>
            <w:tcW w:w="1172" w:type="dxa"/>
            <w:tcBorders>
              <w:top w:val="nil"/>
              <w:left w:val="nil"/>
              <w:bottom w:val="single" w:sz="4" w:space="0" w:color="auto"/>
              <w:right w:val="single" w:sz="4" w:space="0" w:color="auto"/>
            </w:tcBorders>
            <w:shd w:val="clear" w:color="000000" w:fill="ED7D31"/>
            <w:noWrap/>
            <w:vAlign w:val="center"/>
            <w:hideMark/>
          </w:tcPr>
          <w:p w:rsidR="00A55B60" w:rsidRPr="00A55B60" w:rsidRDefault="00A55B60" w:rsidP="00A55B60">
            <w:pPr>
              <w:spacing w:line="276" w:lineRule="auto"/>
              <w:jc w:val="center"/>
              <w:rPr>
                <w:rFonts w:cs="Arial"/>
                <w:b/>
                <w:bCs/>
                <w:color w:val="000000"/>
                <w:szCs w:val="28"/>
                <w:lang w:eastAsia="es-MX"/>
              </w:rPr>
            </w:pPr>
            <w:r w:rsidRPr="00A55B60">
              <w:rPr>
                <w:rFonts w:cs="Arial"/>
                <w:b/>
                <w:bCs/>
                <w:color w:val="000000"/>
                <w:szCs w:val="28"/>
                <w:lang w:eastAsia="es-MX"/>
              </w:rPr>
              <w:t>2014</w:t>
            </w:r>
          </w:p>
        </w:tc>
      </w:tr>
      <w:tr w:rsidR="00A55B60" w:rsidRPr="00A55B60" w:rsidTr="00394795">
        <w:trPr>
          <w:trHeight w:val="394"/>
          <w:jc w:val="center"/>
        </w:trPr>
        <w:tc>
          <w:tcPr>
            <w:tcW w:w="3316" w:type="dxa"/>
            <w:tcBorders>
              <w:top w:val="nil"/>
              <w:left w:val="single" w:sz="4" w:space="0" w:color="auto"/>
              <w:bottom w:val="single" w:sz="4" w:space="0" w:color="auto"/>
              <w:right w:val="single" w:sz="4" w:space="0" w:color="auto"/>
            </w:tcBorders>
            <w:shd w:val="clear" w:color="000000" w:fill="F8CBAD"/>
            <w:vAlign w:val="center"/>
            <w:hideMark/>
          </w:tcPr>
          <w:p w:rsidR="00A55B60" w:rsidRPr="00A55B60" w:rsidRDefault="00A55B60" w:rsidP="00A55B60">
            <w:pPr>
              <w:spacing w:line="276" w:lineRule="auto"/>
              <w:rPr>
                <w:rFonts w:cs="Arial"/>
                <w:b/>
                <w:bCs/>
                <w:color w:val="000000"/>
                <w:szCs w:val="28"/>
                <w:lang w:eastAsia="es-MX"/>
              </w:rPr>
            </w:pPr>
            <w:r w:rsidRPr="00A55B60">
              <w:rPr>
                <w:rFonts w:cs="Arial"/>
                <w:b/>
                <w:bCs/>
                <w:color w:val="000000"/>
                <w:szCs w:val="28"/>
                <w:lang w:eastAsia="es-MX"/>
              </w:rPr>
              <w:t>Certificado de Bachillerato</w:t>
            </w:r>
          </w:p>
        </w:tc>
        <w:tc>
          <w:tcPr>
            <w:tcW w:w="1172" w:type="dxa"/>
            <w:tcBorders>
              <w:top w:val="nil"/>
              <w:left w:val="nil"/>
              <w:bottom w:val="single" w:sz="4" w:space="0" w:color="auto"/>
              <w:right w:val="single" w:sz="4" w:space="0" w:color="auto"/>
            </w:tcBorders>
            <w:shd w:val="clear" w:color="000000" w:fill="F8CBAD"/>
            <w:noWrap/>
            <w:vAlign w:val="center"/>
            <w:hideMark/>
          </w:tcPr>
          <w:p w:rsidR="00A55B60" w:rsidRPr="00A55B60" w:rsidRDefault="00A55B60" w:rsidP="00A55B60">
            <w:pPr>
              <w:spacing w:line="276" w:lineRule="auto"/>
              <w:jc w:val="center"/>
              <w:rPr>
                <w:rFonts w:cs="Arial"/>
                <w:color w:val="000000"/>
                <w:szCs w:val="28"/>
                <w:lang w:eastAsia="es-MX"/>
              </w:rPr>
            </w:pPr>
            <w:r w:rsidRPr="00A55B60">
              <w:rPr>
                <w:rFonts w:cs="Arial"/>
                <w:color w:val="000000"/>
                <w:szCs w:val="28"/>
                <w:lang w:eastAsia="es-MX"/>
              </w:rPr>
              <w:t>223</w:t>
            </w:r>
          </w:p>
        </w:tc>
        <w:tc>
          <w:tcPr>
            <w:tcW w:w="1172" w:type="dxa"/>
            <w:tcBorders>
              <w:top w:val="nil"/>
              <w:left w:val="nil"/>
              <w:bottom w:val="single" w:sz="4" w:space="0" w:color="auto"/>
              <w:right w:val="single" w:sz="4" w:space="0" w:color="auto"/>
            </w:tcBorders>
            <w:shd w:val="clear" w:color="000000" w:fill="F8CBAD"/>
            <w:noWrap/>
            <w:vAlign w:val="center"/>
            <w:hideMark/>
          </w:tcPr>
          <w:p w:rsidR="00A55B60" w:rsidRPr="00A55B60" w:rsidRDefault="00A55B60" w:rsidP="00A55B60">
            <w:pPr>
              <w:spacing w:line="276" w:lineRule="auto"/>
              <w:jc w:val="center"/>
              <w:rPr>
                <w:rFonts w:cs="Arial"/>
                <w:color w:val="000000"/>
                <w:szCs w:val="28"/>
                <w:lang w:eastAsia="es-MX"/>
              </w:rPr>
            </w:pPr>
            <w:r w:rsidRPr="00A55B60">
              <w:rPr>
                <w:rFonts w:cs="Arial"/>
                <w:color w:val="000000"/>
                <w:szCs w:val="28"/>
                <w:lang w:eastAsia="es-MX"/>
              </w:rPr>
              <w:t>215</w:t>
            </w:r>
          </w:p>
        </w:tc>
        <w:tc>
          <w:tcPr>
            <w:tcW w:w="1172" w:type="dxa"/>
            <w:tcBorders>
              <w:top w:val="nil"/>
              <w:left w:val="nil"/>
              <w:bottom w:val="single" w:sz="4" w:space="0" w:color="auto"/>
              <w:right w:val="single" w:sz="4" w:space="0" w:color="auto"/>
            </w:tcBorders>
            <w:shd w:val="clear" w:color="000000" w:fill="F8CBAD"/>
            <w:noWrap/>
            <w:vAlign w:val="center"/>
            <w:hideMark/>
          </w:tcPr>
          <w:p w:rsidR="00A55B60" w:rsidRPr="00A55B60" w:rsidRDefault="00A55B60" w:rsidP="00A55B60">
            <w:pPr>
              <w:spacing w:line="276" w:lineRule="auto"/>
              <w:jc w:val="center"/>
              <w:rPr>
                <w:rFonts w:cs="Arial"/>
                <w:color w:val="000000"/>
                <w:szCs w:val="28"/>
                <w:lang w:eastAsia="es-MX"/>
              </w:rPr>
            </w:pPr>
            <w:r w:rsidRPr="00A55B60">
              <w:rPr>
                <w:rFonts w:cs="Arial"/>
                <w:color w:val="000000"/>
                <w:szCs w:val="28"/>
                <w:lang w:eastAsia="es-MX"/>
              </w:rPr>
              <w:t>111</w:t>
            </w:r>
          </w:p>
        </w:tc>
      </w:tr>
      <w:tr w:rsidR="00A55B60" w:rsidRPr="00A55B60" w:rsidTr="00394795">
        <w:trPr>
          <w:trHeight w:val="77"/>
          <w:jc w:val="center"/>
        </w:trPr>
        <w:tc>
          <w:tcPr>
            <w:tcW w:w="3316" w:type="dxa"/>
            <w:tcBorders>
              <w:top w:val="nil"/>
              <w:left w:val="single" w:sz="4" w:space="0" w:color="auto"/>
              <w:bottom w:val="single" w:sz="4" w:space="0" w:color="auto"/>
              <w:right w:val="single" w:sz="4" w:space="0" w:color="auto"/>
            </w:tcBorders>
            <w:shd w:val="clear" w:color="000000" w:fill="FCE4D6"/>
            <w:vAlign w:val="center"/>
            <w:hideMark/>
          </w:tcPr>
          <w:p w:rsidR="00A55B60" w:rsidRPr="00A55B60" w:rsidRDefault="00A55B60" w:rsidP="00A55B60">
            <w:pPr>
              <w:spacing w:line="276" w:lineRule="auto"/>
              <w:rPr>
                <w:rFonts w:cs="Arial"/>
                <w:b/>
                <w:bCs/>
                <w:color w:val="000000"/>
                <w:szCs w:val="28"/>
                <w:lang w:eastAsia="es-MX"/>
              </w:rPr>
            </w:pPr>
            <w:r w:rsidRPr="00A55B60">
              <w:rPr>
                <w:rFonts w:cs="Arial"/>
                <w:b/>
                <w:bCs/>
                <w:color w:val="000000"/>
                <w:szCs w:val="28"/>
                <w:lang w:eastAsia="es-MX"/>
              </w:rPr>
              <w:t>Certificado de Estudios Profesionales</w:t>
            </w:r>
          </w:p>
        </w:tc>
        <w:tc>
          <w:tcPr>
            <w:tcW w:w="1172" w:type="dxa"/>
            <w:tcBorders>
              <w:top w:val="nil"/>
              <w:left w:val="nil"/>
              <w:bottom w:val="single" w:sz="4" w:space="0" w:color="auto"/>
              <w:right w:val="single" w:sz="4" w:space="0" w:color="auto"/>
            </w:tcBorders>
            <w:shd w:val="clear" w:color="000000" w:fill="FCE4D6"/>
            <w:noWrap/>
            <w:vAlign w:val="center"/>
            <w:hideMark/>
          </w:tcPr>
          <w:p w:rsidR="00A55B60" w:rsidRPr="00A55B60" w:rsidRDefault="00A55B60" w:rsidP="00A55B60">
            <w:pPr>
              <w:spacing w:line="276" w:lineRule="auto"/>
              <w:jc w:val="center"/>
              <w:rPr>
                <w:rFonts w:cs="Arial"/>
                <w:color w:val="000000"/>
                <w:szCs w:val="28"/>
                <w:lang w:eastAsia="es-MX"/>
              </w:rPr>
            </w:pPr>
            <w:r w:rsidRPr="00A55B60">
              <w:rPr>
                <w:rFonts w:cs="Arial"/>
                <w:color w:val="000000"/>
                <w:szCs w:val="28"/>
                <w:lang w:eastAsia="es-MX"/>
              </w:rPr>
              <w:t>3</w:t>
            </w:r>
          </w:p>
        </w:tc>
        <w:tc>
          <w:tcPr>
            <w:tcW w:w="1172" w:type="dxa"/>
            <w:tcBorders>
              <w:top w:val="nil"/>
              <w:left w:val="nil"/>
              <w:bottom w:val="single" w:sz="4" w:space="0" w:color="auto"/>
              <w:right w:val="single" w:sz="4" w:space="0" w:color="auto"/>
            </w:tcBorders>
            <w:shd w:val="clear" w:color="000000" w:fill="FCE4D6"/>
            <w:noWrap/>
            <w:vAlign w:val="center"/>
            <w:hideMark/>
          </w:tcPr>
          <w:p w:rsidR="00A55B60" w:rsidRPr="00A55B60" w:rsidRDefault="00A55B60" w:rsidP="00A55B60">
            <w:pPr>
              <w:spacing w:line="276" w:lineRule="auto"/>
              <w:jc w:val="center"/>
              <w:rPr>
                <w:rFonts w:cs="Arial"/>
                <w:color w:val="000000"/>
                <w:szCs w:val="28"/>
                <w:lang w:eastAsia="es-MX"/>
              </w:rPr>
            </w:pPr>
            <w:r w:rsidRPr="00A55B60">
              <w:rPr>
                <w:rFonts w:cs="Arial"/>
                <w:color w:val="000000"/>
                <w:szCs w:val="28"/>
                <w:lang w:eastAsia="es-MX"/>
              </w:rPr>
              <w:t>4</w:t>
            </w:r>
          </w:p>
        </w:tc>
        <w:tc>
          <w:tcPr>
            <w:tcW w:w="1172" w:type="dxa"/>
            <w:tcBorders>
              <w:top w:val="nil"/>
              <w:left w:val="nil"/>
              <w:bottom w:val="single" w:sz="4" w:space="0" w:color="auto"/>
              <w:right w:val="single" w:sz="4" w:space="0" w:color="auto"/>
            </w:tcBorders>
            <w:shd w:val="clear" w:color="000000" w:fill="FCE4D6"/>
            <w:noWrap/>
            <w:vAlign w:val="center"/>
            <w:hideMark/>
          </w:tcPr>
          <w:p w:rsidR="00A55B60" w:rsidRPr="00A55B60" w:rsidRDefault="00A55B60" w:rsidP="00A55B60">
            <w:pPr>
              <w:spacing w:line="276" w:lineRule="auto"/>
              <w:jc w:val="center"/>
              <w:rPr>
                <w:rFonts w:cs="Arial"/>
                <w:color w:val="000000"/>
                <w:szCs w:val="28"/>
                <w:lang w:eastAsia="es-MX"/>
              </w:rPr>
            </w:pPr>
            <w:r w:rsidRPr="00A55B60">
              <w:rPr>
                <w:rFonts w:cs="Arial"/>
                <w:color w:val="000000"/>
                <w:szCs w:val="28"/>
                <w:lang w:eastAsia="es-MX"/>
              </w:rPr>
              <w:t>4</w:t>
            </w:r>
          </w:p>
        </w:tc>
      </w:tr>
      <w:tr w:rsidR="00A55B60" w:rsidRPr="00A55B60" w:rsidTr="00394795">
        <w:trPr>
          <w:trHeight w:val="315"/>
          <w:jc w:val="center"/>
        </w:trPr>
        <w:tc>
          <w:tcPr>
            <w:tcW w:w="3316" w:type="dxa"/>
            <w:tcBorders>
              <w:top w:val="nil"/>
              <w:left w:val="single" w:sz="4" w:space="0" w:color="auto"/>
              <w:bottom w:val="single" w:sz="4" w:space="0" w:color="auto"/>
              <w:right w:val="single" w:sz="4" w:space="0" w:color="auto"/>
            </w:tcBorders>
            <w:shd w:val="clear" w:color="000000" w:fill="F8CBAD"/>
            <w:vAlign w:val="center"/>
            <w:hideMark/>
          </w:tcPr>
          <w:p w:rsidR="00A55B60" w:rsidRPr="00A55B60" w:rsidRDefault="00A55B60" w:rsidP="00A55B60">
            <w:pPr>
              <w:spacing w:line="276" w:lineRule="auto"/>
              <w:rPr>
                <w:rFonts w:cs="Arial"/>
                <w:b/>
                <w:bCs/>
                <w:color w:val="000000"/>
                <w:szCs w:val="28"/>
                <w:lang w:eastAsia="es-MX"/>
              </w:rPr>
            </w:pPr>
            <w:r w:rsidRPr="00A55B60">
              <w:rPr>
                <w:rFonts w:cs="Arial"/>
                <w:b/>
                <w:bCs/>
                <w:color w:val="000000"/>
                <w:szCs w:val="28"/>
                <w:lang w:eastAsia="es-MX"/>
              </w:rPr>
              <w:t>Cédula profesional</w:t>
            </w:r>
          </w:p>
        </w:tc>
        <w:tc>
          <w:tcPr>
            <w:tcW w:w="1172" w:type="dxa"/>
            <w:tcBorders>
              <w:top w:val="nil"/>
              <w:left w:val="nil"/>
              <w:bottom w:val="single" w:sz="4" w:space="0" w:color="auto"/>
              <w:right w:val="single" w:sz="4" w:space="0" w:color="auto"/>
            </w:tcBorders>
            <w:shd w:val="clear" w:color="000000" w:fill="F8CBAD"/>
            <w:noWrap/>
            <w:vAlign w:val="center"/>
            <w:hideMark/>
          </w:tcPr>
          <w:p w:rsidR="00A55B60" w:rsidRPr="00A55B60" w:rsidRDefault="00A55B60" w:rsidP="00A55B60">
            <w:pPr>
              <w:spacing w:line="276" w:lineRule="auto"/>
              <w:jc w:val="center"/>
              <w:rPr>
                <w:rFonts w:cs="Arial"/>
                <w:color w:val="000000"/>
                <w:szCs w:val="28"/>
                <w:lang w:eastAsia="es-MX"/>
              </w:rPr>
            </w:pPr>
            <w:r w:rsidRPr="00A55B60">
              <w:rPr>
                <w:rFonts w:cs="Arial"/>
                <w:color w:val="000000"/>
                <w:szCs w:val="28"/>
                <w:lang w:eastAsia="es-MX"/>
              </w:rPr>
              <w:t>0</w:t>
            </w:r>
          </w:p>
        </w:tc>
        <w:tc>
          <w:tcPr>
            <w:tcW w:w="1172" w:type="dxa"/>
            <w:tcBorders>
              <w:top w:val="nil"/>
              <w:left w:val="nil"/>
              <w:bottom w:val="single" w:sz="4" w:space="0" w:color="auto"/>
              <w:right w:val="single" w:sz="4" w:space="0" w:color="auto"/>
            </w:tcBorders>
            <w:shd w:val="clear" w:color="000000" w:fill="F8CBAD"/>
            <w:noWrap/>
            <w:vAlign w:val="center"/>
            <w:hideMark/>
          </w:tcPr>
          <w:p w:rsidR="00A55B60" w:rsidRPr="00A55B60" w:rsidRDefault="00A55B60" w:rsidP="00A55B60">
            <w:pPr>
              <w:spacing w:line="276" w:lineRule="auto"/>
              <w:jc w:val="center"/>
              <w:rPr>
                <w:rFonts w:cs="Arial"/>
                <w:color w:val="000000"/>
                <w:szCs w:val="28"/>
                <w:lang w:eastAsia="es-MX"/>
              </w:rPr>
            </w:pPr>
            <w:r w:rsidRPr="00A55B60">
              <w:rPr>
                <w:rFonts w:cs="Arial"/>
                <w:color w:val="000000"/>
                <w:szCs w:val="28"/>
                <w:lang w:eastAsia="es-MX"/>
              </w:rPr>
              <w:t>10</w:t>
            </w:r>
          </w:p>
        </w:tc>
        <w:tc>
          <w:tcPr>
            <w:tcW w:w="1172" w:type="dxa"/>
            <w:tcBorders>
              <w:top w:val="nil"/>
              <w:left w:val="nil"/>
              <w:bottom w:val="single" w:sz="4" w:space="0" w:color="auto"/>
              <w:right w:val="single" w:sz="4" w:space="0" w:color="auto"/>
            </w:tcBorders>
            <w:shd w:val="clear" w:color="000000" w:fill="F8CBAD"/>
            <w:noWrap/>
            <w:vAlign w:val="center"/>
            <w:hideMark/>
          </w:tcPr>
          <w:p w:rsidR="00A55B60" w:rsidRPr="00A55B60" w:rsidRDefault="00A55B60" w:rsidP="00A55B60">
            <w:pPr>
              <w:spacing w:line="276" w:lineRule="auto"/>
              <w:jc w:val="center"/>
              <w:rPr>
                <w:rFonts w:cs="Arial"/>
                <w:color w:val="000000"/>
                <w:szCs w:val="28"/>
                <w:lang w:eastAsia="es-MX"/>
              </w:rPr>
            </w:pPr>
            <w:r w:rsidRPr="00A55B60">
              <w:rPr>
                <w:rFonts w:cs="Arial"/>
                <w:color w:val="000000"/>
                <w:szCs w:val="28"/>
                <w:lang w:eastAsia="es-MX"/>
              </w:rPr>
              <w:t>2</w:t>
            </w:r>
          </w:p>
        </w:tc>
      </w:tr>
      <w:tr w:rsidR="00A55B60" w:rsidRPr="00A55B60" w:rsidTr="00394795">
        <w:trPr>
          <w:trHeight w:val="77"/>
          <w:jc w:val="center"/>
        </w:trPr>
        <w:tc>
          <w:tcPr>
            <w:tcW w:w="3316" w:type="dxa"/>
            <w:tcBorders>
              <w:top w:val="nil"/>
              <w:left w:val="single" w:sz="4" w:space="0" w:color="auto"/>
              <w:bottom w:val="single" w:sz="4" w:space="0" w:color="auto"/>
              <w:right w:val="single" w:sz="4" w:space="0" w:color="auto"/>
            </w:tcBorders>
            <w:shd w:val="clear" w:color="000000" w:fill="FCE4D6"/>
            <w:vAlign w:val="center"/>
            <w:hideMark/>
          </w:tcPr>
          <w:p w:rsidR="00A55B60" w:rsidRPr="00A55B60" w:rsidRDefault="00A55B60" w:rsidP="00A55B60">
            <w:pPr>
              <w:spacing w:line="276" w:lineRule="auto"/>
              <w:rPr>
                <w:rFonts w:cs="Arial"/>
                <w:b/>
                <w:bCs/>
                <w:color w:val="000000"/>
                <w:szCs w:val="28"/>
                <w:lang w:eastAsia="es-MX"/>
              </w:rPr>
            </w:pPr>
            <w:r w:rsidRPr="00A55B60">
              <w:rPr>
                <w:rFonts w:cs="Arial"/>
                <w:b/>
                <w:bCs/>
                <w:color w:val="000000"/>
                <w:szCs w:val="28"/>
                <w:lang w:eastAsia="es-MX"/>
              </w:rPr>
              <w:t>Certificado de Secundaria</w:t>
            </w:r>
          </w:p>
        </w:tc>
        <w:tc>
          <w:tcPr>
            <w:tcW w:w="1172" w:type="dxa"/>
            <w:tcBorders>
              <w:top w:val="nil"/>
              <w:left w:val="nil"/>
              <w:bottom w:val="single" w:sz="4" w:space="0" w:color="auto"/>
              <w:right w:val="single" w:sz="4" w:space="0" w:color="auto"/>
            </w:tcBorders>
            <w:shd w:val="clear" w:color="000000" w:fill="FCE4D6"/>
            <w:noWrap/>
            <w:vAlign w:val="center"/>
            <w:hideMark/>
          </w:tcPr>
          <w:p w:rsidR="00A55B60" w:rsidRPr="00A55B60" w:rsidRDefault="00A55B60" w:rsidP="00A55B60">
            <w:pPr>
              <w:spacing w:line="276" w:lineRule="auto"/>
              <w:jc w:val="center"/>
              <w:rPr>
                <w:rFonts w:cs="Arial"/>
                <w:color w:val="000000"/>
                <w:szCs w:val="28"/>
                <w:lang w:eastAsia="es-MX"/>
              </w:rPr>
            </w:pPr>
            <w:r w:rsidRPr="00A55B60">
              <w:rPr>
                <w:rFonts w:cs="Arial"/>
                <w:color w:val="000000"/>
                <w:szCs w:val="28"/>
                <w:lang w:eastAsia="es-MX"/>
              </w:rPr>
              <w:t>0</w:t>
            </w:r>
          </w:p>
        </w:tc>
        <w:tc>
          <w:tcPr>
            <w:tcW w:w="1172" w:type="dxa"/>
            <w:tcBorders>
              <w:top w:val="nil"/>
              <w:left w:val="nil"/>
              <w:bottom w:val="single" w:sz="4" w:space="0" w:color="auto"/>
              <w:right w:val="single" w:sz="4" w:space="0" w:color="auto"/>
            </w:tcBorders>
            <w:shd w:val="clear" w:color="000000" w:fill="FCE4D6"/>
            <w:noWrap/>
            <w:vAlign w:val="center"/>
            <w:hideMark/>
          </w:tcPr>
          <w:p w:rsidR="00A55B60" w:rsidRPr="00A55B60" w:rsidRDefault="00A55B60" w:rsidP="00A55B60">
            <w:pPr>
              <w:spacing w:line="276" w:lineRule="auto"/>
              <w:jc w:val="center"/>
              <w:rPr>
                <w:rFonts w:cs="Arial"/>
                <w:color w:val="000000"/>
                <w:szCs w:val="28"/>
                <w:lang w:eastAsia="es-MX"/>
              </w:rPr>
            </w:pPr>
            <w:r w:rsidRPr="00A55B60">
              <w:rPr>
                <w:rFonts w:cs="Arial"/>
                <w:color w:val="000000"/>
                <w:szCs w:val="28"/>
                <w:lang w:eastAsia="es-MX"/>
              </w:rPr>
              <w:t>2</w:t>
            </w:r>
          </w:p>
        </w:tc>
        <w:tc>
          <w:tcPr>
            <w:tcW w:w="1172" w:type="dxa"/>
            <w:tcBorders>
              <w:top w:val="nil"/>
              <w:left w:val="nil"/>
              <w:bottom w:val="single" w:sz="4" w:space="0" w:color="auto"/>
              <w:right w:val="single" w:sz="4" w:space="0" w:color="auto"/>
            </w:tcBorders>
            <w:shd w:val="clear" w:color="000000" w:fill="FCE4D6"/>
            <w:noWrap/>
            <w:vAlign w:val="center"/>
            <w:hideMark/>
          </w:tcPr>
          <w:p w:rsidR="00A55B60" w:rsidRPr="00A55B60" w:rsidRDefault="00A55B60" w:rsidP="00A55B60">
            <w:pPr>
              <w:spacing w:line="276" w:lineRule="auto"/>
              <w:jc w:val="center"/>
              <w:rPr>
                <w:rFonts w:cs="Arial"/>
                <w:color w:val="000000"/>
                <w:szCs w:val="28"/>
                <w:lang w:eastAsia="es-MX"/>
              </w:rPr>
            </w:pPr>
            <w:r w:rsidRPr="00A55B60">
              <w:rPr>
                <w:rFonts w:cs="Arial"/>
                <w:color w:val="000000"/>
                <w:szCs w:val="28"/>
                <w:lang w:eastAsia="es-MX"/>
              </w:rPr>
              <w:t>2</w:t>
            </w:r>
          </w:p>
        </w:tc>
      </w:tr>
      <w:tr w:rsidR="00A55B60" w:rsidRPr="00A55B60" w:rsidTr="00394795">
        <w:trPr>
          <w:trHeight w:val="315"/>
          <w:jc w:val="center"/>
        </w:trPr>
        <w:tc>
          <w:tcPr>
            <w:tcW w:w="3316" w:type="dxa"/>
            <w:tcBorders>
              <w:top w:val="nil"/>
              <w:left w:val="single" w:sz="4" w:space="0" w:color="auto"/>
              <w:bottom w:val="single" w:sz="4" w:space="0" w:color="auto"/>
              <w:right w:val="single" w:sz="4" w:space="0" w:color="auto"/>
            </w:tcBorders>
            <w:shd w:val="clear" w:color="000000" w:fill="F8CBAD"/>
            <w:vAlign w:val="center"/>
            <w:hideMark/>
          </w:tcPr>
          <w:p w:rsidR="00A55B60" w:rsidRPr="00A55B60" w:rsidRDefault="00A55B60" w:rsidP="00A55B60">
            <w:pPr>
              <w:spacing w:line="276" w:lineRule="auto"/>
              <w:rPr>
                <w:rFonts w:cs="Arial"/>
                <w:b/>
                <w:bCs/>
                <w:color w:val="000000"/>
                <w:szCs w:val="28"/>
                <w:lang w:eastAsia="es-MX"/>
              </w:rPr>
            </w:pPr>
            <w:r w:rsidRPr="00A55B60">
              <w:rPr>
                <w:rFonts w:cs="Arial"/>
                <w:b/>
                <w:bCs/>
                <w:color w:val="000000"/>
                <w:szCs w:val="28"/>
                <w:lang w:eastAsia="es-MX"/>
              </w:rPr>
              <w:t>Título Profesional</w:t>
            </w:r>
          </w:p>
        </w:tc>
        <w:tc>
          <w:tcPr>
            <w:tcW w:w="1172" w:type="dxa"/>
            <w:tcBorders>
              <w:top w:val="nil"/>
              <w:left w:val="nil"/>
              <w:bottom w:val="single" w:sz="4" w:space="0" w:color="auto"/>
              <w:right w:val="single" w:sz="4" w:space="0" w:color="auto"/>
            </w:tcBorders>
            <w:shd w:val="clear" w:color="000000" w:fill="F8CBAD"/>
            <w:noWrap/>
            <w:vAlign w:val="center"/>
            <w:hideMark/>
          </w:tcPr>
          <w:p w:rsidR="00A55B60" w:rsidRPr="00A55B60" w:rsidRDefault="00A55B60" w:rsidP="00A55B60">
            <w:pPr>
              <w:spacing w:line="276" w:lineRule="auto"/>
              <w:jc w:val="center"/>
              <w:rPr>
                <w:rFonts w:cs="Arial"/>
                <w:color w:val="000000"/>
                <w:szCs w:val="28"/>
                <w:lang w:eastAsia="es-MX"/>
              </w:rPr>
            </w:pPr>
            <w:r w:rsidRPr="00A55B60">
              <w:rPr>
                <w:rFonts w:cs="Arial"/>
                <w:color w:val="000000"/>
                <w:szCs w:val="28"/>
                <w:lang w:eastAsia="es-MX"/>
              </w:rPr>
              <w:t>2</w:t>
            </w:r>
          </w:p>
        </w:tc>
        <w:tc>
          <w:tcPr>
            <w:tcW w:w="1172" w:type="dxa"/>
            <w:tcBorders>
              <w:top w:val="nil"/>
              <w:left w:val="nil"/>
              <w:bottom w:val="single" w:sz="4" w:space="0" w:color="auto"/>
              <w:right w:val="single" w:sz="4" w:space="0" w:color="auto"/>
            </w:tcBorders>
            <w:shd w:val="clear" w:color="000000" w:fill="F8CBAD"/>
            <w:noWrap/>
            <w:vAlign w:val="center"/>
            <w:hideMark/>
          </w:tcPr>
          <w:p w:rsidR="00A55B60" w:rsidRPr="00A55B60" w:rsidRDefault="00A55B60" w:rsidP="00A55B60">
            <w:pPr>
              <w:spacing w:line="276" w:lineRule="auto"/>
              <w:jc w:val="center"/>
              <w:rPr>
                <w:rFonts w:cs="Arial"/>
                <w:color w:val="000000"/>
                <w:szCs w:val="28"/>
                <w:lang w:eastAsia="es-MX"/>
              </w:rPr>
            </w:pPr>
            <w:r w:rsidRPr="00A55B60">
              <w:rPr>
                <w:rFonts w:cs="Arial"/>
                <w:color w:val="000000"/>
                <w:szCs w:val="28"/>
                <w:lang w:eastAsia="es-MX"/>
              </w:rPr>
              <w:t>2</w:t>
            </w:r>
          </w:p>
        </w:tc>
        <w:tc>
          <w:tcPr>
            <w:tcW w:w="1172" w:type="dxa"/>
            <w:tcBorders>
              <w:top w:val="nil"/>
              <w:left w:val="nil"/>
              <w:bottom w:val="single" w:sz="4" w:space="0" w:color="auto"/>
              <w:right w:val="single" w:sz="4" w:space="0" w:color="auto"/>
            </w:tcBorders>
            <w:shd w:val="clear" w:color="000000" w:fill="F8CBAD"/>
            <w:noWrap/>
            <w:vAlign w:val="center"/>
            <w:hideMark/>
          </w:tcPr>
          <w:p w:rsidR="00A55B60" w:rsidRPr="00A55B60" w:rsidRDefault="00A55B60" w:rsidP="00A55B60">
            <w:pPr>
              <w:spacing w:line="276" w:lineRule="auto"/>
              <w:jc w:val="center"/>
              <w:rPr>
                <w:rFonts w:cs="Arial"/>
                <w:color w:val="000000"/>
                <w:szCs w:val="28"/>
                <w:lang w:eastAsia="es-MX"/>
              </w:rPr>
            </w:pPr>
            <w:r w:rsidRPr="00A55B60">
              <w:rPr>
                <w:rFonts w:cs="Arial"/>
                <w:color w:val="000000"/>
                <w:szCs w:val="28"/>
                <w:lang w:eastAsia="es-MX"/>
              </w:rPr>
              <w:t>0</w:t>
            </w:r>
          </w:p>
        </w:tc>
      </w:tr>
    </w:tbl>
    <w:p w:rsidR="00406ACB" w:rsidRDefault="00406ACB" w:rsidP="00406ACB">
      <w:pPr>
        <w:spacing w:line="276" w:lineRule="auto"/>
        <w:rPr>
          <w:rFonts w:cs="Arial"/>
          <w:b/>
          <w:color w:val="000000"/>
          <w:sz w:val="28"/>
          <w:szCs w:val="28"/>
          <w:shd w:val="clear" w:color="auto" w:fill="FFFFFF"/>
        </w:rPr>
      </w:pPr>
    </w:p>
    <w:p w:rsidR="00A55B60" w:rsidRDefault="00A55B60" w:rsidP="00406ACB">
      <w:pPr>
        <w:spacing w:line="276" w:lineRule="auto"/>
        <w:rPr>
          <w:rFonts w:cs="Arial"/>
          <w:color w:val="000000"/>
          <w:sz w:val="28"/>
          <w:szCs w:val="28"/>
          <w:shd w:val="clear" w:color="auto" w:fill="FFFFFF"/>
        </w:rPr>
      </w:pPr>
      <w:r w:rsidRPr="00406ACB">
        <w:rPr>
          <w:rFonts w:cs="Arial"/>
          <w:color w:val="000000"/>
          <w:sz w:val="28"/>
          <w:szCs w:val="28"/>
          <w:shd w:val="clear" w:color="auto" w:fill="FFFFFF"/>
        </w:rPr>
        <w:lastRenderedPageBreak/>
        <w:t xml:space="preserve">La falsificación de títulos </w:t>
      </w:r>
      <w:r w:rsidR="0022496A" w:rsidRPr="00406ACB">
        <w:rPr>
          <w:rFonts w:cs="Arial"/>
          <w:color w:val="000000"/>
          <w:sz w:val="28"/>
          <w:szCs w:val="28"/>
          <w:shd w:val="clear" w:color="auto" w:fill="FFFFFF"/>
        </w:rPr>
        <w:t xml:space="preserve">profesionales </w:t>
      </w:r>
      <w:r w:rsidRPr="00406ACB">
        <w:rPr>
          <w:rFonts w:cs="Arial"/>
          <w:color w:val="000000"/>
          <w:sz w:val="28"/>
          <w:szCs w:val="28"/>
          <w:shd w:val="clear" w:color="auto" w:fill="FFFFFF"/>
        </w:rPr>
        <w:t xml:space="preserve">y certificados </w:t>
      </w:r>
      <w:r w:rsidR="0022496A" w:rsidRPr="00406ACB">
        <w:rPr>
          <w:rFonts w:cs="Arial"/>
          <w:color w:val="000000"/>
          <w:sz w:val="28"/>
          <w:szCs w:val="28"/>
          <w:shd w:val="clear" w:color="auto" w:fill="FFFFFF"/>
        </w:rPr>
        <w:t>de estudios</w:t>
      </w:r>
      <w:r w:rsidRPr="00406ACB">
        <w:rPr>
          <w:rFonts w:cs="Arial"/>
          <w:color w:val="000000"/>
          <w:sz w:val="28"/>
          <w:szCs w:val="28"/>
          <w:shd w:val="clear" w:color="auto" w:fill="FFFFFF"/>
        </w:rPr>
        <w:t xml:space="preserve"> que acreditan conocimientos que realmente no se poseen</w:t>
      </w:r>
      <w:r w:rsidR="00A4204F" w:rsidRPr="00406ACB">
        <w:rPr>
          <w:rFonts w:cs="Arial"/>
          <w:color w:val="000000"/>
          <w:sz w:val="28"/>
          <w:szCs w:val="28"/>
          <w:shd w:val="clear" w:color="auto" w:fill="FFFFFF"/>
        </w:rPr>
        <w:t>,</w:t>
      </w:r>
      <w:r w:rsidRPr="00406ACB">
        <w:rPr>
          <w:rFonts w:cs="Arial"/>
          <w:color w:val="000000"/>
          <w:sz w:val="28"/>
          <w:szCs w:val="28"/>
          <w:shd w:val="clear" w:color="auto" w:fill="FFFFFF"/>
        </w:rPr>
        <w:t xml:space="preserve"> es un fenómeno que cada vez genera mayor impacto en las instituciones educativas de todo el país, pues el hecho de que una persona se ostente como egresado de algún plantel educativo sin nunca antes haber pasado por sus aulas, es un factor que implica que dicha institución se vea afectada tanto en su calidad como en su prestigio.</w:t>
      </w:r>
    </w:p>
    <w:p w:rsidR="008472CC" w:rsidRPr="00406ACB" w:rsidRDefault="008472CC" w:rsidP="00406ACB">
      <w:pPr>
        <w:spacing w:line="276" w:lineRule="auto"/>
        <w:rPr>
          <w:rFonts w:cs="Arial"/>
          <w:b/>
          <w:color w:val="000000"/>
          <w:sz w:val="28"/>
          <w:szCs w:val="28"/>
          <w:shd w:val="clear" w:color="auto" w:fill="FFFFFF"/>
        </w:rPr>
      </w:pPr>
    </w:p>
    <w:p w:rsidR="00A55B60" w:rsidRDefault="00A55B60" w:rsidP="00406ACB">
      <w:pPr>
        <w:spacing w:line="276" w:lineRule="auto"/>
        <w:rPr>
          <w:rFonts w:cs="Arial"/>
          <w:color w:val="000000"/>
          <w:sz w:val="28"/>
          <w:szCs w:val="28"/>
          <w:shd w:val="clear" w:color="auto" w:fill="FFFFFF"/>
        </w:rPr>
      </w:pPr>
      <w:r w:rsidRPr="00406ACB">
        <w:rPr>
          <w:rFonts w:cs="Arial"/>
          <w:color w:val="000000"/>
          <w:sz w:val="28"/>
          <w:szCs w:val="28"/>
          <w:shd w:val="clear" w:color="auto" w:fill="FFFFFF"/>
        </w:rPr>
        <w:t>Comúnmente, estos documentos apócrifos que avalan tener la conclusión de algún un nivel académico se suelen utilizar de manera indebida, como por ejemplo, con mayor frecuencia el objetivo principal de obtener un documento en esas condiciones es para aplicar a alguna oferta laboral.</w:t>
      </w:r>
    </w:p>
    <w:p w:rsidR="008472CC" w:rsidRPr="00406ACB" w:rsidRDefault="008472CC" w:rsidP="00406ACB">
      <w:pPr>
        <w:spacing w:line="276" w:lineRule="auto"/>
        <w:rPr>
          <w:rFonts w:cs="Arial"/>
          <w:b/>
          <w:color w:val="000000"/>
          <w:sz w:val="28"/>
          <w:szCs w:val="28"/>
          <w:shd w:val="clear" w:color="auto" w:fill="FFFFFF"/>
        </w:rPr>
      </w:pPr>
    </w:p>
    <w:p w:rsidR="008472CC" w:rsidRDefault="00A55B60" w:rsidP="00406ACB">
      <w:pPr>
        <w:spacing w:line="276" w:lineRule="auto"/>
        <w:rPr>
          <w:rFonts w:cs="Arial"/>
          <w:color w:val="000000"/>
          <w:sz w:val="28"/>
          <w:szCs w:val="28"/>
          <w:shd w:val="clear" w:color="auto" w:fill="FFFFFF"/>
        </w:rPr>
      </w:pPr>
      <w:r w:rsidRPr="00406ACB">
        <w:rPr>
          <w:rFonts w:cs="Arial"/>
          <w:color w:val="000000"/>
          <w:sz w:val="28"/>
          <w:szCs w:val="28"/>
          <w:shd w:val="clear" w:color="auto" w:fill="FFFFFF"/>
        </w:rPr>
        <w:t>Es</w:t>
      </w:r>
      <w:r w:rsidR="003B7AB1" w:rsidRPr="00406ACB">
        <w:rPr>
          <w:rFonts w:cs="Arial"/>
          <w:color w:val="000000"/>
          <w:sz w:val="28"/>
          <w:szCs w:val="28"/>
          <w:shd w:val="clear" w:color="auto" w:fill="FFFFFF"/>
        </w:rPr>
        <w:t xml:space="preserve"> evidente</w:t>
      </w:r>
      <w:r w:rsidRPr="00406ACB">
        <w:rPr>
          <w:rFonts w:cs="Arial"/>
          <w:color w:val="000000"/>
          <w:sz w:val="28"/>
          <w:szCs w:val="28"/>
          <w:shd w:val="clear" w:color="auto" w:fill="FFFFFF"/>
        </w:rPr>
        <w:t xml:space="preserve"> que esta acción genera un gran impacto social, esto a través de la afectación del interés privado de quien recibe la prestación profesional, de los grupos en general de profesionales titulados y el interés público de las instituciones educativas por el uso ilícito de títulos o certificados apócrifos.</w:t>
      </w:r>
    </w:p>
    <w:p w:rsidR="00262E03" w:rsidRPr="00406ACB" w:rsidRDefault="00A55B60" w:rsidP="00406ACB">
      <w:pPr>
        <w:spacing w:line="276" w:lineRule="auto"/>
        <w:rPr>
          <w:rFonts w:cs="Arial"/>
          <w:b/>
          <w:color w:val="000000"/>
          <w:sz w:val="28"/>
          <w:szCs w:val="28"/>
          <w:shd w:val="clear" w:color="auto" w:fill="FFFFFF"/>
        </w:rPr>
      </w:pPr>
      <w:r w:rsidRPr="00406ACB">
        <w:rPr>
          <w:rFonts w:cs="Arial"/>
          <w:color w:val="000000"/>
          <w:sz w:val="28"/>
          <w:szCs w:val="28"/>
          <w:shd w:val="clear" w:color="auto" w:fill="FFFFFF"/>
        </w:rPr>
        <w:t xml:space="preserve"> </w:t>
      </w:r>
    </w:p>
    <w:p w:rsidR="00406ACB" w:rsidRDefault="00262E03" w:rsidP="00406ACB">
      <w:pPr>
        <w:spacing w:line="276" w:lineRule="auto"/>
        <w:rPr>
          <w:rFonts w:cs="Arial"/>
          <w:color w:val="000000"/>
          <w:sz w:val="28"/>
          <w:szCs w:val="28"/>
          <w:shd w:val="clear" w:color="auto" w:fill="FFFFFF"/>
        </w:rPr>
      </w:pPr>
      <w:r w:rsidRPr="00406ACB">
        <w:rPr>
          <w:rFonts w:cs="Arial"/>
          <w:color w:val="000000"/>
          <w:sz w:val="28"/>
          <w:szCs w:val="28"/>
          <w:shd w:val="clear" w:color="auto" w:fill="FFFFFF"/>
        </w:rPr>
        <w:t xml:space="preserve">Por su parte, quien compra un certificado de estudios falsos trunca su futuro, pues todo aquel estudio que emprenda en base a un certificado apócrifo carece, a su vez, de validez. </w:t>
      </w:r>
    </w:p>
    <w:p w:rsidR="008472CC" w:rsidRDefault="008472CC" w:rsidP="00406ACB">
      <w:pPr>
        <w:spacing w:line="276" w:lineRule="auto"/>
        <w:rPr>
          <w:rFonts w:cs="Arial"/>
          <w:b/>
          <w:color w:val="000000"/>
          <w:sz w:val="28"/>
          <w:szCs w:val="28"/>
          <w:shd w:val="clear" w:color="auto" w:fill="FFFFFF"/>
        </w:rPr>
      </w:pPr>
    </w:p>
    <w:p w:rsidR="00A55B60" w:rsidRDefault="00262E03" w:rsidP="00406ACB">
      <w:pPr>
        <w:spacing w:line="276" w:lineRule="auto"/>
        <w:rPr>
          <w:rFonts w:cs="Arial"/>
          <w:color w:val="000000"/>
          <w:sz w:val="28"/>
          <w:szCs w:val="28"/>
          <w:shd w:val="clear" w:color="auto" w:fill="FFFFFF"/>
        </w:rPr>
      </w:pPr>
      <w:r w:rsidRPr="00406ACB">
        <w:rPr>
          <w:rFonts w:cs="Arial"/>
          <w:color w:val="000000"/>
          <w:sz w:val="28"/>
          <w:szCs w:val="28"/>
          <w:shd w:val="clear" w:color="auto" w:fill="FFFFFF"/>
        </w:rPr>
        <w:t xml:space="preserve">Ello aunado a las </w:t>
      </w:r>
      <w:r w:rsidR="00A55B60" w:rsidRPr="00406ACB">
        <w:rPr>
          <w:rFonts w:cs="Arial"/>
          <w:color w:val="000000"/>
          <w:sz w:val="28"/>
          <w:szCs w:val="28"/>
          <w:shd w:val="clear" w:color="auto" w:fill="FFFFFF"/>
        </w:rPr>
        <w:t>consecuencia</w:t>
      </w:r>
      <w:r w:rsidRPr="00406ACB">
        <w:rPr>
          <w:rFonts w:cs="Arial"/>
          <w:color w:val="000000"/>
          <w:sz w:val="28"/>
          <w:szCs w:val="28"/>
          <w:shd w:val="clear" w:color="auto" w:fill="FFFFFF"/>
        </w:rPr>
        <w:t>s</w:t>
      </w:r>
      <w:r w:rsidR="00A55B60" w:rsidRPr="00406ACB">
        <w:rPr>
          <w:rFonts w:cs="Arial"/>
          <w:color w:val="000000"/>
          <w:sz w:val="28"/>
          <w:szCs w:val="28"/>
          <w:shd w:val="clear" w:color="auto" w:fill="FFFFFF"/>
        </w:rPr>
        <w:t xml:space="preserve"> directa</w:t>
      </w:r>
      <w:r w:rsidRPr="00406ACB">
        <w:rPr>
          <w:rFonts w:cs="Arial"/>
          <w:color w:val="000000"/>
          <w:sz w:val="28"/>
          <w:szCs w:val="28"/>
          <w:shd w:val="clear" w:color="auto" w:fill="FFFFFF"/>
        </w:rPr>
        <w:t>s</w:t>
      </w:r>
      <w:r w:rsidR="00A55B60" w:rsidRPr="00406ACB">
        <w:rPr>
          <w:rFonts w:cs="Arial"/>
          <w:color w:val="000000"/>
          <w:sz w:val="28"/>
          <w:szCs w:val="28"/>
          <w:shd w:val="clear" w:color="auto" w:fill="FFFFFF"/>
        </w:rPr>
        <w:t xml:space="preserve"> </w:t>
      </w:r>
      <w:r w:rsidRPr="00406ACB">
        <w:rPr>
          <w:rFonts w:cs="Arial"/>
          <w:color w:val="000000"/>
          <w:sz w:val="28"/>
          <w:szCs w:val="28"/>
          <w:shd w:val="clear" w:color="auto" w:fill="FFFFFF"/>
        </w:rPr>
        <w:t xml:space="preserve">que </w:t>
      </w:r>
      <w:r w:rsidR="00A55B60" w:rsidRPr="00406ACB">
        <w:rPr>
          <w:rFonts w:cs="Arial"/>
          <w:color w:val="000000"/>
          <w:sz w:val="28"/>
          <w:szCs w:val="28"/>
          <w:shd w:val="clear" w:color="auto" w:fill="FFFFFF"/>
        </w:rPr>
        <w:t>implica</w:t>
      </w:r>
      <w:r w:rsidRPr="00406ACB">
        <w:rPr>
          <w:rFonts w:cs="Arial"/>
          <w:color w:val="000000"/>
          <w:sz w:val="28"/>
          <w:szCs w:val="28"/>
          <w:shd w:val="clear" w:color="auto" w:fill="FFFFFF"/>
        </w:rPr>
        <w:t>, como</w:t>
      </w:r>
      <w:r w:rsidR="00A55B60" w:rsidRPr="00406ACB">
        <w:rPr>
          <w:rFonts w:cs="Arial"/>
          <w:color w:val="000000"/>
          <w:sz w:val="28"/>
          <w:szCs w:val="28"/>
          <w:shd w:val="clear" w:color="auto" w:fill="FFFFFF"/>
        </w:rPr>
        <w:t xml:space="preserve"> perder la oportunidad de acceder al trabajo desead</w:t>
      </w:r>
      <w:r w:rsidRPr="00406ACB">
        <w:rPr>
          <w:rFonts w:cs="Arial"/>
          <w:color w:val="000000"/>
          <w:sz w:val="28"/>
          <w:szCs w:val="28"/>
          <w:shd w:val="clear" w:color="auto" w:fill="FFFFFF"/>
        </w:rPr>
        <w:t>o</w:t>
      </w:r>
      <w:r w:rsidR="00A55B60" w:rsidRPr="00406ACB">
        <w:rPr>
          <w:rFonts w:cs="Arial"/>
          <w:color w:val="000000"/>
          <w:sz w:val="28"/>
          <w:szCs w:val="28"/>
          <w:shd w:val="clear" w:color="auto" w:fill="FFFFFF"/>
        </w:rPr>
        <w:t xml:space="preserve"> y </w:t>
      </w:r>
      <w:r w:rsidRPr="00406ACB">
        <w:rPr>
          <w:rFonts w:cs="Arial"/>
          <w:color w:val="000000"/>
          <w:sz w:val="28"/>
          <w:szCs w:val="28"/>
          <w:shd w:val="clear" w:color="auto" w:fill="FFFFFF"/>
        </w:rPr>
        <w:t>ser</w:t>
      </w:r>
      <w:r w:rsidR="00A55B60" w:rsidRPr="00406ACB">
        <w:rPr>
          <w:rFonts w:cs="Arial"/>
          <w:color w:val="000000"/>
          <w:sz w:val="28"/>
          <w:szCs w:val="28"/>
          <w:shd w:val="clear" w:color="auto" w:fill="FFFFFF"/>
        </w:rPr>
        <w:t xml:space="preserve"> responsable de consecuencias jurídicas</w:t>
      </w:r>
      <w:r w:rsidRPr="00406ACB">
        <w:rPr>
          <w:rFonts w:cs="Arial"/>
          <w:color w:val="000000"/>
          <w:sz w:val="28"/>
          <w:szCs w:val="28"/>
          <w:shd w:val="clear" w:color="auto" w:fill="FFFFFF"/>
        </w:rPr>
        <w:t xml:space="preserve"> graves</w:t>
      </w:r>
      <w:r w:rsidR="00A55B60" w:rsidRPr="00406ACB">
        <w:rPr>
          <w:rFonts w:cs="Arial"/>
          <w:color w:val="000000"/>
          <w:sz w:val="28"/>
          <w:szCs w:val="28"/>
          <w:shd w:val="clear" w:color="auto" w:fill="FFFFFF"/>
        </w:rPr>
        <w:t>.</w:t>
      </w:r>
    </w:p>
    <w:p w:rsidR="008472CC" w:rsidRPr="00406ACB" w:rsidRDefault="008472CC" w:rsidP="00406ACB">
      <w:pPr>
        <w:spacing w:line="276" w:lineRule="auto"/>
        <w:rPr>
          <w:rFonts w:cs="Arial"/>
          <w:b/>
          <w:color w:val="000000"/>
          <w:sz w:val="28"/>
          <w:szCs w:val="28"/>
          <w:shd w:val="clear" w:color="auto" w:fill="FFFFFF"/>
        </w:rPr>
      </w:pPr>
    </w:p>
    <w:p w:rsidR="00A55B60" w:rsidRDefault="00A55B60" w:rsidP="00406ACB">
      <w:pPr>
        <w:spacing w:line="276" w:lineRule="auto"/>
        <w:rPr>
          <w:rFonts w:cs="Arial"/>
          <w:sz w:val="28"/>
          <w:szCs w:val="28"/>
        </w:rPr>
      </w:pPr>
      <w:r w:rsidRPr="00406ACB">
        <w:rPr>
          <w:rFonts w:cs="Arial"/>
          <w:sz w:val="28"/>
          <w:szCs w:val="28"/>
        </w:rPr>
        <w:t xml:space="preserve">En la actualidad, en la red proliferan una gran cantidad de páginas en internet donde aparecen los términos de mayor búsqueda, los sitios o los particulares que ofrecen la emisión de </w:t>
      </w:r>
      <w:r w:rsidR="003B7AB1" w:rsidRPr="00406ACB">
        <w:rPr>
          <w:rFonts w:cs="Arial"/>
          <w:sz w:val="28"/>
          <w:szCs w:val="28"/>
        </w:rPr>
        <w:t xml:space="preserve">títulos </w:t>
      </w:r>
      <w:r w:rsidR="00014392" w:rsidRPr="00406ACB">
        <w:rPr>
          <w:rFonts w:cs="Arial"/>
          <w:sz w:val="28"/>
          <w:szCs w:val="28"/>
        </w:rPr>
        <w:t xml:space="preserve">profesionales </w:t>
      </w:r>
      <w:r w:rsidR="003B7AB1" w:rsidRPr="00406ACB">
        <w:rPr>
          <w:rFonts w:cs="Arial"/>
          <w:sz w:val="28"/>
          <w:szCs w:val="28"/>
        </w:rPr>
        <w:t xml:space="preserve">o </w:t>
      </w:r>
      <w:r w:rsidRPr="00406ACB">
        <w:rPr>
          <w:rFonts w:cs="Arial"/>
          <w:sz w:val="28"/>
          <w:szCs w:val="28"/>
        </w:rPr>
        <w:t xml:space="preserve">certificados </w:t>
      </w:r>
      <w:r w:rsidR="00014392" w:rsidRPr="00406ACB">
        <w:rPr>
          <w:rFonts w:cs="Arial"/>
          <w:sz w:val="28"/>
          <w:szCs w:val="28"/>
        </w:rPr>
        <w:t xml:space="preserve">de estudios </w:t>
      </w:r>
      <w:r w:rsidRPr="00406ACB">
        <w:rPr>
          <w:rFonts w:cs="Arial"/>
          <w:sz w:val="28"/>
          <w:szCs w:val="28"/>
        </w:rPr>
        <w:t xml:space="preserve">con los sellos de la institución educativa que se requiera, los cuales supuestamente avalan los estudios realizados a nivel básico, medio y superior, o incluso de una carrera profesional en donde se genera un título </w:t>
      </w:r>
      <w:r w:rsidRPr="00406ACB">
        <w:rPr>
          <w:rFonts w:cs="Arial"/>
          <w:sz w:val="28"/>
          <w:szCs w:val="28"/>
        </w:rPr>
        <w:lastRenderedPageBreak/>
        <w:t>profesional y en ocasiones hasta la obte</w:t>
      </w:r>
      <w:r w:rsidR="00B31111" w:rsidRPr="00406ACB">
        <w:rPr>
          <w:rFonts w:cs="Arial"/>
          <w:sz w:val="28"/>
          <w:szCs w:val="28"/>
        </w:rPr>
        <w:t>nción de una cedula profesional, con tiempos mínimos de entrega.</w:t>
      </w:r>
    </w:p>
    <w:p w:rsidR="008472CC" w:rsidRPr="00406ACB" w:rsidRDefault="008472CC" w:rsidP="00406ACB">
      <w:pPr>
        <w:spacing w:line="276" w:lineRule="auto"/>
        <w:rPr>
          <w:rFonts w:cs="Arial"/>
          <w:sz w:val="28"/>
          <w:szCs w:val="28"/>
        </w:rPr>
      </w:pPr>
    </w:p>
    <w:p w:rsidR="00A55B60" w:rsidRDefault="00A55B60" w:rsidP="00406ACB">
      <w:pPr>
        <w:spacing w:line="276" w:lineRule="auto"/>
        <w:rPr>
          <w:rFonts w:cs="Arial"/>
          <w:color w:val="000000"/>
          <w:sz w:val="28"/>
          <w:szCs w:val="28"/>
          <w:shd w:val="clear" w:color="auto" w:fill="FFFFFF"/>
        </w:rPr>
      </w:pPr>
      <w:r w:rsidRPr="00406ACB">
        <w:rPr>
          <w:rFonts w:cs="Arial"/>
          <w:sz w:val="28"/>
          <w:szCs w:val="28"/>
        </w:rPr>
        <w:t>En estas múltiples plataformas digitales, según se anuncia</w:t>
      </w:r>
      <w:r w:rsidR="00B31111" w:rsidRPr="00406ACB">
        <w:rPr>
          <w:rFonts w:cs="Arial"/>
          <w:sz w:val="28"/>
          <w:szCs w:val="28"/>
        </w:rPr>
        <w:t>,</w:t>
      </w:r>
      <w:r w:rsidRPr="00406ACB">
        <w:rPr>
          <w:rFonts w:cs="Arial"/>
          <w:sz w:val="28"/>
          <w:szCs w:val="28"/>
        </w:rPr>
        <w:t xml:space="preserve"> basta con entregar una módica suma de dinero que</w:t>
      </w:r>
      <w:r w:rsidR="00B31111" w:rsidRPr="00406ACB">
        <w:rPr>
          <w:rFonts w:cs="Arial"/>
          <w:sz w:val="28"/>
          <w:szCs w:val="28"/>
        </w:rPr>
        <w:t>,</w:t>
      </w:r>
      <w:r w:rsidRPr="00406ACB">
        <w:rPr>
          <w:rFonts w:cs="Arial"/>
          <w:sz w:val="28"/>
          <w:szCs w:val="28"/>
        </w:rPr>
        <w:t xml:space="preserve"> de acuerdo con las investigaciones documentales</w:t>
      </w:r>
      <w:r w:rsidR="00B31111" w:rsidRPr="00406ACB">
        <w:rPr>
          <w:rFonts w:cs="Arial"/>
          <w:sz w:val="28"/>
          <w:szCs w:val="28"/>
        </w:rPr>
        <w:t>,</w:t>
      </w:r>
      <w:r w:rsidRPr="00406ACB">
        <w:rPr>
          <w:rFonts w:cs="Arial"/>
          <w:sz w:val="28"/>
          <w:szCs w:val="28"/>
        </w:rPr>
        <w:t xml:space="preserve"> se advierte que es posible tramitar un </w:t>
      </w:r>
      <w:r w:rsidRPr="00406ACB">
        <w:rPr>
          <w:rFonts w:cs="Arial"/>
          <w:color w:val="000000"/>
          <w:sz w:val="28"/>
          <w:szCs w:val="28"/>
          <w:shd w:val="clear" w:color="auto" w:fill="FFFFFF"/>
        </w:rPr>
        <w:t xml:space="preserve">certificado </w:t>
      </w:r>
      <w:r w:rsidR="004B220C" w:rsidRPr="00406ACB">
        <w:rPr>
          <w:rFonts w:cs="Arial"/>
          <w:color w:val="000000"/>
          <w:sz w:val="28"/>
          <w:szCs w:val="28"/>
          <w:shd w:val="clear" w:color="auto" w:fill="FFFFFF"/>
        </w:rPr>
        <w:t xml:space="preserve">de estudios </w:t>
      </w:r>
      <w:r w:rsidRPr="00406ACB">
        <w:rPr>
          <w:rFonts w:cs="Arial"/>
          <w:color w:val="000000"/>
          <w:sz w:val="28"/>
          <w:szCs w:val="28"/>
          <w:shd w:val="clear" w:color="auto" w:fill="FFFFFF"/>
        </w:rPr>
        <w:t xml:space="preserve">o </w:t>
      </w:r>
      <w:r w:rsidR="004B220C" w:rsidRPr="00406ACB">
        <w:rPr>
          <w:rFonts w:cs="Arial"/>
          <w:color w:val="000000"/>
          <w:sz w:val="28"/>
          <w:szCs w:val="28"/>
          <w:shd w:val="clear" w:color="auto" w:fill="FFFFFF"/>
        </w:rPr>
        <w:t xml:space="preserve">un </w:t>
      </w:r>
      <w:r w:rsidRPr="00406ACB">
        <w:rPr>
          <w:rFonts w:cs="Arial"/>
          <w:color w:val="000000"/>
          <w:sz w:val="28"/>
          <w:szCs w:val="28"/>
          <w:shd w:val="clear" w:color="auto" w:fill="FFFFFF"/>
        </w:rPr>
        <w:t xml:space="preserve">título profesional con la mínima cantidad de 2,000 pesos, pero el precio puede alcanzar hasta los 150,000 pesos </w:t>
      </w:r>
      <w:r w:rsidR="00B31111" w:rsidRPr="00406ACB">
        <w:rPr>
          <w:rFonts w:cs="Arial"/>
          <w:color w:val="000000"/>
          <w:sz w:val="28"/>
          <w:szCs w:val="28"/>
          <w:shd w:val="clear" w:color="auto" w:fill="FFFFFF"/>
        </w:rPr>
        <w:t>en caso de que el título y la cé</w:t>
      </w:r>
      <w:r w:rsidRPr="00406ACB">
        <w:rPr>
          <w:rFonts w:cs="Arial"/>
          <w:color w:val="000000"/>
          <w:sz w:val="28"/>
          <w:szCs w:val="28"/>
          <w:shd w:val="clear" w:color="auto" w:fill="FFFFFF"/>
        </w:rPr>
        <w:t>dula sean aparentemente originales y generados por los centros de educación más importantes de México como lo son la Universidad Nacional Autónoma de México (UNAM) y del Instituto Politécnico Nacional (IPN).</w:t>
      </w:r>
    </w:p>
    <w:p w:rsidR="008472CC" w:rsidRPr="00406ACB" w:rsidRDefault="008472CC" w:rsidP="00406ACB">
      <w:pPr>
        <w:spacing w:line="276" w:lineRule="auto"/>
        <w:rPr>
          <w:rFonts w:cs="Arial"/>
          <w:b/>
          <w:color w:val="000000"/>
          <w:sz w:val="28"/>
          <w:szCs w:val="28"/>
          <w:shd w:val="clear" w:color="auto" w:fill="FFFFFF"/>
        </w:rPr>
      </w:pPr>
    </w:p>
    <w:p w:rsidR="00406ACB" w:rsidRDefault="00A55B60" w:rsidP="00406ACB">
      <w:pPr>
        <w:spacing w:line="276" w:lineRule="auto"/>
        <w:rPr>
          <w:rFonts w:cs="Arial"/>
          <w:sz w:val="28"/>
          <w:szCs w:val="28"/>
        </w:rPr>
      </w:pPr>
      <w:r w:rsidRPr="00406ACB">
        <w:rPr>
          <w:rFonts w:cs="Arial"/>
          <w:sz w:val="28"/>
          <w:szCs w:val="28"/>
        </w:rPr>
        <w:t xml:space="preserve">Para realizar esta solicitud solamente se requieren algunos datos personales del comprador -acta de nacimiento y CURP-, la elección del título </w:t>
      </w:r>
      <w:r w:rsidR="00F51D84" w:rsidRPr="00406ACB">
        <w:rPr>
          <w:rFonts w:cs="Arial"/>
          <w:sz w:val="28"/>
          <w:szCs w:val="28"/>
        </w:rPr>
        <w:t xml:space="preserve">profesional </w:t>
      </w:r>
      <w:r w:rsidRPr="00406ACB">
        <w:rPr>
          <w:rFonts w:cs="Arial"/>
          <w:sz w:val="28"/>
          <w:szCs w:val="28"/>
        </w:rPr>
        <w:t>o certificado</w:t>
      </w:r>
      <w:r w:rsidR="00F51D84" w:rsidRPr="00406ACB">
        <w:rPr>
          <w:rFonts w:cs="Arial"/>
          <w:sz w:val="28"/>
          <w:szCs w:val="28"/>
        </w:rPr>
        <w:t xml:space="preserve"> de estudios</w:t>
      </w:r>
      <w:r w:rsidRPr="00406ACB">
        <w:rPr>
          <w:rFonts w:cs="Arial"/>
          <w:sz w:val="28"/>
          <w:szCs w:val="28"/>
        </w:rPr>
        <w:t>, la institución educativa que desea q</w:t>
      </w:r>
      <w:r w:rsidR="00B31111" w:rsidRPr="00406ACB">
        <w:rPr>
          <w:rFonts w:cs="Arial"/>
          <w:sz w:val="28"/>
          <w:szCs w:val="28"/>
        </w:rPr>
        <w:t xml:space="preserve">ue lo emita, las notas de clase y, </w:t>
      </w:r>
      <w:r w:rsidR="00DD3B03" w:rsidRPr="00406ACB">
        <w:rPr>
          <w:rFonts w:cs="Arial"/>
          <w:sz w:val="28"/>
          <w:szCs w:val="28"/>
        </w:rPr>
        <w:t xml:space="preserve">en </w:t>
      </w:r>
      <w:r w:rsidRPr="00406ACB">
        <w:rPr>
          <w:rFonts w:cs="Arial"/>
          <w:sz w:val="28"/>
          <w:szCs w:val="28"/>
        </w:rPr>
        <w:t>algunos casos</w:t>
      </w:r>
      <w:r w:rsidR="00B31111" w:rsidRPr="00406ACB">
        <w:rPr>
          <w:rFonts w:cs="Arial"/>
          <w:sz w:val="28"/>
          <w:szCs w:val="28"/>
        </w:rPr>
        <w:t>,</w:t>
      </w:r>
      <w:r w:rsidRPr="00406ACB">
        <w:rPr>
          <w:rFonts w:cs="Arial"/>
          <w:sz w:val="28"/>
          <w:szCs w:val="28"/>
        </w:rPr>
        <w:t xml:space="preserve"> suelen extender o minimizar estos requisitos; en seguida, la entrega de los documentos apócrifos se puede efectuar a los 10 días siguientes a la solicitud o puede llegar a postergarse hasta los 6 meses. </w:t>
      </w:r>
    </w:p>
    <w:p w:rsidR="008472CC" w:rsidRDefault="008472CC" w:rsidP="00406ACB">
      <w:pPr>
        <w:spacing w:line="276" w:lineRule="auto"/>
        <w:rPr>
          <w:rFonts w:cs="Arial"/>
          <w:sz w:val="28"/>
          <w:szCs w:val="28"/>
        </w:rPr>
      </w:pPr>
    </w:p>
    <w:p w:rsidR="00A55B60" w:rsidRDefault="00A55B60" w:rsidP="00406ACB">
      <w:pPr>
        <w:spacing w:line="276" w:lineRule="auto"/>
        <w:rPr>
          <w:rFonts w:cs="Arial"/>
          <w:sz w:val="28"/>
          <w:szCs w:val="28"/>
        </w:rPr>
      </w:pPr>
      <w:r w:rsidRPr="00406ACB">
        <w:rPr>
          <w:rFonts w:cs="Arial"/>
          <w:sz w:val="28"/>
          <w:szCs w:val="28"/>
        </w:rPr>
        <w:t xml:space="preserve">A simple vista este procedimiento se visualiza tan sencillo como comprar algún artículo de interés online.  </w:t>
      </w:r>
    </w:p>
    <w:p w:rsidR="008472CC" w:rsidRPr="00406ACB" w:rsidRDefault="008472CC" w:rsidP="00406ACB">
      <w:pPr>
        <w:spacing w:line="276" w:lineRule="auto"/>
        <w:rPr>
          <w:rFonts w:cs="Arial"/>
          <w:sz w:val="28"/>
          <w:szCs w:val="28"/>
        </w:rPr>
      </w:pPr>
    </w:p>
    <w:p w:rsidR="00A55B60" w:rsidRDefault="00A55B60" w:rsidP="00406ACB">
      <w:pPr>
        <w:spacing w:line="276" w:lineRule="auto"/>
        <w:rPr>
          <w:rFonts w:cs="Arial"/>
          <w:color w:val="000000" w:themeColor="text1"/>
          <w:sz w:val="28"/>
          <w:szCs w:val="28"/>
          <w:shd w:val="clear" w:color="auto" w:fill="FFFFFF"/>
        </w:rPr>
      </w:pPr>
      <w:r w:rsidRPr="00406ACB">
        <w:rPr>
          <w:rFonts w:cs="Arial"/>
          <w:sz w:val="28"/>
          <w:szCs w:val="28"/>
        </w:rPr>
        <w:t xml:space="preserve">Quienes se dedican a la venta de estos documentos apócrifos tienen como lema ayudar a la gente a conseguir un mejor futuro y bienestar para sus familias, a sabiendas que lo que realizan es ilegal presumen que los documentos que ofrecen no lo son, manifiestan realizar trabajos </w:t>
      </w:r>
      <w:r w:rsidR="00B31111" w:rsidRPr="00406ACB">
        <w:rPr>
          <w:rFonts w:cs="Arial"/>
          <w:sz w:val="28"/>
          <w:szCs w:val="28"/>
        </w:rPr>
        <w:t>con validez y certificación</w:t>
      </w:r>
      <w:r w:rsidRPr="00406ACB">
        <w:rPr>
          <w:rFonts w:cs="Arial"/>
          <w:sz w:val="28"/>
          <w:szCs w:val="28"/>
        </w:rPr>
        <w:t xml:space="preserve">. De esta manera, garantizan confiabilidad y seriedad por incorporar los documentos emitidos al padrón de profesionistas y ostentan que son completamente oficiales por ser avalados por la </w:t>
      </w:r>
      <w:r w:rsidRPr="00406ACB">
        <w:rPr>
          <w:rFonts w:cs="Arial"/>
          <w:color w:val="000000" w:themeColor="text1"/>
          <w:sz w:val="28"/>
          <w:szCs w:val="28"/>
          <w:shd w:val="clear" w:color="auto" w:fill="FFFFFF"/>
        </w:rPr>
        <w:t>Dirección General de Profesiones.</w:t>
      </w:r>
    </w:p>
    <w:p w:rsidR="008472CC" w:rsidRPr="00406ACB" w:rsidRDefault="008472CC" w:rsidP="00406ACB">
      <w:pPr>
        <w:spacing w:line="276" w:lineRule="auto"/>
        <w:rPr>
          <w:rFonts w:cs="Arial"/>
          <w:sz w:val="28"/>
          <w:szCs w:val="28"/>
        </w:rPr>
      </w:pPr>
    </w:p>
    <w:p w:rsidR="00A55B60" w:rsidRDefault="00B31111" w:rsidP="00406ACB">
      <w:pPr>
        <w:spacing w:line="276" w:lineRule="auto"/>
        <w:rPr>
          <w:rFonts w:cs="Arial"/>
          <w:color w:val="000000" w:themeColor="text1"/>
          <w:sz w:val="28"/>
          <w:szCs w:val="28"/>
          <w:shd w:val="clear" w:color="auto" w:fill="FFFFFF"/>
        </w:rPr>
      </w:pPr>
      <w:r w:rsidRPr="00406ACB">
        <w:rPr>
          <w:rFonts w:cs="Arial"/>
          <w:color w:val="000000" w:themeColor="text1"/>
          <w:sz w:val="28"/>
          <w:szCs w:val="28"/>
          <w:shd w:val="clear" w:color="auto" w:fill="FFFFFF"/>
        </w:rPr>
        <w:t>Al respecto</w:t>
      </w:r>
      <w:r w:rsidR="00A55B60" w:rsidRPr="00406ACB">
        <w:rPr>
          <w:rFonts w:cs="Arial"/>
          <w:color w:val="000000" w:themeColor="text1"/>
          <w:sz w:val="28"/>
          <w:szCs w:val="28"/>
          <w:shd w:val="clear" w:color="auto" w:fill="FFFFFF"/>
        </w:rPr>
        <w:t xml:space="preserve">, se han pronunciado la </w:t>
      </w:r>
      <w:r w:rsidR="00A55B60" w:rsidRPr="00406ACB">
        <w:rPr>
          <w:rFonts w:cs="Arial"/>
          <w:sz w:val="28"/>
          <w:szCs w:val="28"/>
        </w:rPr>
        <w:t>Subsecretaría de Educación Superior</w:t>
      </w:r>
      <w:r w:rsidR="00A55B60" w:rsidRPr="00406ACB">
        <w:rPr>
          <w:rFonts w:cs="Arial"/>
          <w:color w:val="000000" w:themeColor="text1"/>
          <w:sz w:val="28"/>
          <w:szCs w:val="28"/>
          <w:shd w:val="clear" w:color="auto" w:fill="FFFFFF"/>
        </w:rPr>
        <w:t xml:space="preserve"> y la Dirección General de Profesiones de la </w:t>
      </w:r>
      <w:r w:rsidR="00A55B60" w:rsidRPr="00406ACB">
        <w:rPr>
          <w:rFonts w:cs="Arial"/>
          <w:sz w:val="28"/>
          <w:szCs w:val="28"/>
        </w:rPr>
        <w:t>Secretaría de Educación Pública</w:t>
      </w:r>
      <w:r w:rsidR="00A55B60" w:rsidRPr="00406ACB">
        <w:rPr>
          <w:rFonts w:cs="Arial"/>
          <w:color w:val="000000" w:themeColor="text1"/>
          <w:sz w:val="28"/>
          <w:szCs w:val="28"/>
          <w:shd w:val="clear" w:color="auto" w:fill="FFFFFF"/>
        </w:rPr>
        <w:t xml:space="preserve"> (SEP) al no reconocer como válidos los trámite</w:t>
      </w:r>
      <w:r w:rsidR="00C51B39" w:rsidRPr="00406ACB">
        <w:rPr>
          <w:rFonts w:cs="Arial"/>
          <w:color w:val="000000" w:themeColor="text1"/>
          <w:sz w:val="28"/>
          <w:szCs w:val="28"/>
          <w:shd w:val="clear" w:color="auto" w:fill="FFFFFF"/>
        </w:rPr>
        <w:t>s o procedimientos que se oferta</w:t>
      </w:r>
      <w:r w:rsidR="00A55B60" w:rsidRPr="00406ACB">
        <w:rPr>
          <w:rFonts w:cs="Arial"/>
          <w:color w:val="000000" w:themeColor="text1"/>
          <w:sz w:val="28"/>
          <w:szCs w:val="28"/>
          <w:shd w:val="clear" w:color="auto" w:fill="FFFFFF"/>
        </w:rPr>
        <w:t>n de manera ilícita a través de diversos sitios de internet, por tanto que no son documentos originales porque no siguen el estricto proceso de validación, entre los que se incluye el registro de formatos de los documentos expedidos por cada institución educativa.</w:t>
      </w:r>
    </w:p>
    <w:p w:rsidR="008472CC" w:rsidRPr="00406ACB" w:rsidRDefault="008472CC" w:rsidP="00406ACB">
      <w:pPr>
        <w:spacing w:line="276" w:lineRule="auto"/>
        <w:rPr>
          <w:rFonts w:cs="Arial"/>
          <w:color w:val="000000" w:themeColor="text1"/>
          <w:sz w:val="28"/>
          <w:szCs w:val="28"/>
          <w:shd w:val="clear" w:color="auto" w:fill="FFFFFF"/>
        </w:rPr>
      </w:pPr>
    </w:p>
    <w:p w:rsidR="00A55B60" w:rsidRDefault="00B31111" w:rsidP="00406ACB">
      <w:pPr>
        <w:spacing w:line="276" w:lineRule="auto"/>
        <w:rPr>
          <w:rFonts w:cs="Arial"/>
          <w:color w:val="000000" w:themeColor="text1"/>
          <w:sz w:val="28"/>
          <w:szCs w:val="28"/>
          <w:shd w:val="clear" w:color="auto" w:fill="FFFFFF"/>
        </w:rPr>
      </w:pPr>
      <w:r w:rsidRPr="00406ACB">
        <w:rPr>
          <w:rFonts w:cs="Arial"/>
          <w:color w:val="000000" w:themeColor="text1"/>
          <w:sz w:val="28"/>
          <w:szCs w:val="28"/>
          <w:shd w:val="clear" w:color="auto" w:fill="FFFFFF"/>
        </w:rPr>
        <w:t xml:space="preserve">Ante esta situación, es </w:t>
      </w:r>
      <w:r w:rsidR="00A55B60" w:rsidRPr="00406ACB">
        <w:rPr>
          <w:rFonts w:cs="Arial"/>
          <w:color w:val="000000" w:themeColor="text1"/>
          <w:sz w:val="28"/>
          <w:szCs w:val="28"/>
          <w:shd w:val="clear" w:color="auto" w:fill="FFFFFF"/>
        </w:rPr>
        <w:t xml:space="preserve">menester reforzar los mecanismos que garanticen la seguridad en la expedición de los certificados </w:t>
      </w:r>
      <w:r w:rsidR="00C51B39" w:rsidRPr="00406ACB">
        <w:rPr>
          <w:rFonts w:cs="Arial"/>
          <w:color w:val="000000" w:themeColor="text1"/>
          <w:sz w:val="28"/>
          <w:szCs w:val="28"/>
          <w:shd w:val="clear" w:color="auto" w:fill="FFFFFF"/>
        </w:rPr>
        <w:t>de estudios y títulos profesionales que acredita</w:t>
      </w:r>
      <w:r w:rsidR="00A55B60" w:rsidRPr="00406ACB">
        <w:rPr>
          <w:rFonts w:cs="Arial"/>
          <w:color w:val="000000" w:themeColor="text1"/>
          <w:sz w:val="28"/>
          <w:szCs w:val="28"/>
          <w:shd w:val="clear" w:color="auto" w:fill="FFFFFF"/>
        </w:rPr>
        <w:t xml:space="preserve">n la educación de profesionistas y estudiantes en las instituciones educativas de nuestra </w:t>
      </w:r>
      <w:r w:rsidRPr="00406ACB">
        <w:rPr>
          <w:rFonts w:cs="Arial"/>
          <w:color w:val="000000" w:themeColor="text1"/>
          <w:sz w:val="28"/>
          <w:szCs w:val="28"/>
          <w:shd w:val="clear" w:color="auto" w:fill="FFFFFF"/>
        </w:rPr>
        <w:t>e</w:t>
      </w:r>
      <w:r w:rsidR="00A55B60" w:rsidRPr="00406ACB">
        <w:rPr>
          <w:rFonts w:cs="Arial"/>
          <w:color w:val="000000" w:themeColor="text1"/>
          <w:sz w:val="28"/>
          <w:szCs w:val="28"/>
          <w:shd w:val="clear" w:color="auto" w:fill="FFFFFF"/>
        </w:rPr>
        <w:t xml:space="preserve">ntidad. </w:t>
      </w:r>
      <w:r w:rsidRPr="00406ACB">
        <w:rPr>
          <w:rFonts w:cs="Arial"/>
          <w:color w:val="000000" w:themeColor="text1"/>
          <w:sz w:val="28"/>
          <w:szCs w:val="28"/>
          <w:shd w:val="clear" w:color="auto" w:fill="FFFFFF"/>
        </w:rPr>
        <w:t>D</w:t>
      </w:r>
      <w:r w:rsidR="00A55B60" w:rsidRPr="00406ACB">
        <w:rPr>
          <w:rFonts w:cs="Arial"/>
          <w:color w:val="000000" w:themeColor="text1"/>
          <w:sz w:val="28"/>
          <w:szCs w:val="28"/>
          <w:shd w:val="clear" w:color="auto" w:fill="FFFFFF"/>
        </w:rPr>
        <w:t xml:space="preserve">ebemos velar que los documentos que avalan </w:t>
      </w:r>
      <w:r w:rsidR="00C51B39" w:rsidRPr="00406ACB">
        <w:rPr>
          <w:rFonts w:cs="Arial"/>
          <w:color w:val="000000" w:themeColor="text1"/>
          <w:sz w:val="28"/>
          <w:szCs w:val="28"/>
          <w:shd w:val="clear" w:color="auto" w:fill="FFFFFF"/>
        </w:rPr>
        <w:t>la</w:t>
      </w:r>
      <w:r w:rsidR="00A55B60" w:rsidRPr="00406ACB">
        <w:rPr>
          <w:rFonts w:cs="Arial"/>
          <w:color w:val="000000" w:themeColor="text1"/>
          <w:sz w:val="28"/>
          <w:szCs w:val="28"/>
          <w:shd w:val="clear" w:color="auto" w:fill="FFFFFF"/>
        </w:rPr>
        <w:t xml:space="preserve"> preparación académica no sean objeto de falsificación, para posteriormente ponerse a la venta perjudicando a personas inexpertas.</w:t>
      </w:r>
    </w:p>
    <w:p w:rsidR="008472CC" w:rsidRPr="00406ACB" w:rsidRDefault="008472CC" w:rsidP="00406ACB">
      <w:pPr>
        <w:spacing w:line="276" w:lineRule="auto"/>
        <w:rPr>
          <w:rFonts w:cs="Arial"/>
          <w:color w:val="000000" w:themeColor="text1"/>
          <w:sz w:val="28"/>
          <w:szCs w:val="28"/>
          <w:shd w:val="clear" w:color="auto" w:fill="FFFFFF"/>
        </w:rPr>
      </w:pPr>
    </w:p>
    <w:p w:rsidR="00A55B60" w:rsidRDefault="00A55B60" w:rsidP="00406ACB">
      <w:pPr>
        <w:spacing w:line="276" w:lineRule="auto"/>
        <w:rPr>
          <w:rFonts w:cs="Arial"/>
          <w:sz w:val="28"/>
          <w:szCs w:val="28"/>
        </w:rPr>
      </w:pPr>
      <w:r w:rsidRPr="00406ACB">
        <w:rPr>
          <w:rFonts w:cs="Arial"/>
          <w:sz w:val="28"/>
          <w:szCs w:val="28"/>
        </w:rPr>
        <w:t>Con lo anterior, se pretende que los coahuilenses no se dejen engañar por personas deshonestas que por cualquier medio, principalmente por internet</w:t>
      </w:r>
      <w:r w:rsidR="00B31111" w:rsidRPr="00406ACB">
        <w:rPr>
          <w:rFonts w:cs="Arial"/>
          <w:sz w:val="28"/>
          <w:szCs w:val="28"/>
        </w:rPr>
        <w:t>,</w:t>
      </w:r>
      <w:r w:rsidRPr="00406ACB">
        <w:rPr>
          <w:rFonts w:cs="Arial"/>
          <w:sz w:val="28"/>
          <w:szCs w:val="28"/>
        </w:rPr>
        <w:t xml:space="preserve"> ofrecen certificados</w:t>
      </w:r>
      <w:r w:rsidR="000C30E7" w:rsidRPr="00406ACB">
        <w:rPr>
          <w:rFonts w:cs="Arial"/>
          <w:sz w:val="28"/>
          <w:szCs w:val="28"/>
        </w:rPr>
        <w:t xml:space="preserve"> de estudio</w:t>
      </w:r>
      <w:r w:rsidR="00B31111" w:rsidRPr="00406ACB">
        <w:rPr>
          <w:rFonts w:cs="Arial"/>
          <w:sz w:val="28"/>
          <w:szCs w:val="28"/>
        </w:rPr>
        <w:t>, títulos o cé</w:t>
      </w:r>
      <w:r w:rsidRPr="00406ACB">
        <w:rPr>
          <w:rFonts w:cs="Arial"/>
          <w:sz w:val="28"/>
          <w:szCs w:val="28"/>
        </w:rPr>
        <w:t xml:space="preserve">dulas profesionales con </w:t>
      </w:r>
      <w:r w:rsidR="00E25678" w:rsidRPr="00406ACB">
        <w:rPr>
          <w:rFonts w:cs="Arial"/>
          <w:sz w:val="28"/>
          <w:szCs w:val="28"/>
        </w:rPr>
        <w:t>aparente validez oficial</w:t>
      </w:r>
      <w:r w:rsidRPr="00406ACB">
        <w:rPr>
          <w:rFonts w:cs="Arial"/>
          <w:sz w:val="28"/>
          <w:szCs w:val="28"/>
        </w:rPr>
        <w:t xml:space="preserve"> a cambio de una cantidad de dinero</w:t>
      </w:r>
      <w:r w:rsidR="003F7FB4" w:rsidRPr="00406ACB">
        <w:rPr>
          <w:rFonts w:cs="Arial"/>
          <w:sz w:val="28"/>
          <w:szCs w:val="28"/>
        </w:rPr>
        <w:t>.</w:t>
      </w:r>
      <w:r w:rsidRPr="00406ACB">
        <w:rPr>
          <w:rFonts w:cs="Arial"/>
          <w:sz w:val="28"/>
          <w:szCs w:val="28"/>
        </w:rPr>
        <w:t xml:space="preserve"> </w:t>
      </w:r>
      <w:r w:rsidR="003F7FB4" w:rsidRPr="00406ACB">
        <w:rPr>
          <w:rFonts w:cs="Arial"/>
          <w:sz w:val="28"/>
          <w:szCs w:val="28"/>
        </w:rPr>
        <w:t>Hacemos</w:t>
      </w:r>
      <w:r w:rsidRPr="00406ACB">
        <w:rPr>
          <w:rFonts w:cs="Arial"/>
          <w:sz w:val="28"/>
          <w:szCs w:val="28"/>
        </w:rPr>
        <w:t xml:space="preserve"> hincapié en que es preferible evitar a este tipo de personas</w:t>
      </w:r>
      <w:r w:rsidR="003F7FB4" w:rsidRPr="00406ACB">
        <w:rPr>
          <w:rFonts w:cs="Arial"/>
          <w:sz w:val="28"/>
          <w:szCs w:val="28"/>
        </w:rPr>
        <w:t>, las cuales se dedican a</w:t>
      </w:r>
      <w:r w:rsidRPr="00406ACB">
        <w:rPr>
          <w:rFonts w:cs="Arial"/>
          <w:sz w:val="28"/>
          <w:szCs w:val="28"/>
        </w:rPr>
        <w:t xml:space="preserve"> </w:t>
      </w:r>
      <w:r w:rsidR="003F7FB4" w:rsidRPr="00406ACB">
        <w:rPr>
          <w:rFonts w:cs="Arial"/>
          <w:sz w:val="28"/>
          <w:szCs w:val="28"/>
        </w:rPr>
        <w:t>cometer</w:t>
      </w:r>
      <w:r w:rsidRPr="00406ACB">
        <w:rPr>
          <w:rFonts w:cs="Arial"/>
          <w:sz w:val="28"/>
          <w:szCs w:val="28"/>
        </w:rPr>
        <w:t xml:space="preserve"> prácticas </w:t>
      </w:r>
      <w:r w:rsidR="003F7FB4" w:rsidRPr="00406ACB">
        <w:rPr>
          <w:rFonts w:cs="Arial"/>
          <w:sz w:val="28"/>
          <w:szCs w:val="28"/>
        </w:rPr>
        <w:t>ilícitas</w:t>
      </w:r>
      <w:r w:rsidRPr="00406ACB">
        <w:rPr>
          <w:rFonts w:cs="Arial"/>
          <w:sz w:val="28"/>
          <w:szCs w:val="28"/>
        </w:rPr>
        <w:t xml:space="preserve"> al vender estos documentos, contribuye</w:t>
      </w:r>
      <w:r w:rsidR="000566DF" w:rsidRPr="00406ACB">
        <w:rPr>
          <w:rFonts w:cs="Arial"/>
          <w:sz w:val="28"/>
          <w:szCs w:val="28"/>
        </w:rPr>
        <w:t>ndo así</w:t>
      </w:r>
      <w:r w:rsidRPr="00406ACB">
        <w:rPr>
          <w:rFonts w:cs="Arial"/>
          <w:sz w:val="28"/>
          <w:szCs w:val="28"/>
        </w:rPr>
        <w:t xml:space="preserve"> a evitar la consumación de un delito y </w:t>
      </w:r>
      <w:r w:rsidR="000566DF" w:rsidRPr="00406ACB">
        <w:rPr>
          <w:rFonts w:cs="Arial"/>
          <w:sz w:val="28"/>
          <w:szCs w:val="28"/>
        </w:rPr>
        <w:t>al mismo tiempo</w:t>
      </w:r>
      <w:r w:rsidRPr="00406ACB">
        <w:rPr>
          <w:rFonts w:cs="Arial"/>
          <w:sz w:val="28"/>
          <w:szCs w:val="28"/>
        </w:rPr>
        <w:t xml:space="preserve"> </w:t>
      </w:r>
      <w:r w:rsidR="000566DF" w:rsidRPr="00406ACB">
        <w:rPr>
          <w:rFonts w:cs="Arial"/>
          <w:sz w:val="28"/>
          <w:szCs w:val="28"/>
        </w:rPr>
        <w:t>erradicar la</w:t>
      </w:r>
      <w:r w:rsidRPr="00406ACB">
        <w:rPr>
          <w:rFonts w:cs="Arial"/>
          <w:sz w:val="28"/>
          <w:szCs w:val="28"/>
        </w:rPr>
        <w:t xml:space="preserve"> emisión de documentación oficial apócrifa.</w:t>
      </w:r>
    </w:p>
    <w:p w:rsidR="008472CC" w:rsidRDefault="008472CC" w:rsidP="00406ACB">
      <w:pPr>
        <w:spacing w:line="276" w:lineRule="auto"/>
        <w:rPr>
          <w:rFonts w:cs="Arial"/>
          <w:sz w:val="28"/>
          <w:szCs w:val="28"/>
        </w:rPr>
      </w:pPr>
    </w:p>
    <w:p w:rsidR="008472CC" w:rsidRPr="00406ACB" w:rsidRDefault="008472CC" w:rsidP="00406ACB">
      <w:pPr>
        <w:spacing w:line="276" w:lineRule="auto"/>
        <w:rPr>
          <w:rFonts w:cs="Arial"/>
          <w:sz w:val="28"/>
          <w:szCs w:val="28"/>
        </w:rPr>
      </w:pPr>
    </w:p>
    <w:p w:rsidR="004958AC" w:rsidRPr="00406ACB" w:rsidRDefault="00A55B60" w:rsidP="00406ACB">
      <w:pPr>
        <w:spacing w:line="276" w:lineRule="auto"/>
        <w:rPr>
          <w:rFonts w:cs="Arial"/>
          <w:sz w:val="28"/>
          <w:szCs w:val="28"/>
        </w:rPr>
      </w:pPr>
      <w:r w:rsidRPr="00406ACB">
        <w:rPr>
          <w:rFonts w:cs="Arial"/>
          <w:sz w:val="28"/>
          <w:szCs w:val="28"/>
        </w:rPr>
        <w:t>En virtud de lo anterior, es que pongo a consideración de este Honorable Congreso del Estado para su revisión, análisis y en su caso aprobación, la siguiente iniciativa de:</w:t>
      </w:r>
    </w:p>
    <w:p w:rsidR="00406ACB" w:rsidRDefault="00406ACB" w:rsidP="00406ACB">
      <w:pPr>
        <w:spacing w:line="276" w:lineRule="auto"/>
        <w:jc w:val="center"/>
        <w:outlineLvl w:val="0"/>
        <w:rPr>
          <w:rFonts w:cs="Arial"/>
          <w:b/>
          <w:sz w:val="28"/>
          <w:szCs w:val="28"/>
        </w:rPr>
      </w:pPr>
    </w:p>
    <w:p w:rsidR="008472CC" w:rsidRDefault="008472CC" w:rsidP="00406ACB">
      <w:pPr>
        <w:spacing w:line="276" w:lineRule="auto"/>
        <w:jc w:val="center"/>
        <w:outlineLvl w:val="0"/>
        <w:rPr>
          <w:rFonts w:cs="Arial"/>
          <w:b/>
          <w:sz w:val="28"/>
          <w:szCs w:val="28"/>
        </w:rPr>
      </w:pPr>
    </w:p>
    <w:p w:rsidR="003421CC" w:rsidRDefault="004958AC" w:rsidP="00406ACB">
      <w:pPr>
        <w:spacing w:line="276" w:lineRule="auto"/>
        <w:jc w:val="center"/>
        <w:outlineLvl w:val="0"/>
        <w:rPr>
          <w:rFonts w:cs="Arial"/>
          <w:b/>
          <w:sz w:val="28"/>
          <w:szCs w:val="28"/>
        </w:rPr>
      </w:pPr>
      <w:r w:rsidRPr="00406ACB">
        <w:rPr>
          <w:rFonts w:cs="Arial"/>
          <w:b/>
          <w:sz w:val="28"/>
          <w:szCs w:val="28"/>
        </w:rPr>
        <w:lastRenderedPageBreak/>
        <w:t>PROYECTO DE DECRETO</w:t>
      </w:r>
    </w:p>
    <w:p w:rsidR="008472CC" w:rsidRPr="00406ACB" w:rsidRDefault="008472CC" w:rsidP="00406ACB">
      <w:pPr>
        <w:spacing w:line="276" w:lineRule="auto"/>
        <w:jc w:val="center"/>
        <w:outlineLvl w:val="0"/>
        <w:rPr>
          <w:rFonts w:cs="Arial"/>
          <w:b/>
          <w:bCs/>
          <w:sz w:val="28"/>
          <w:szCs w:val="28"/>
        </w:rPr>
      </w:pPr>
    </w:p>
    <w:p w:rsidR="00DA6169" w:rsidRDefault="00AC1AF9" w:rsidP="00406ACB">
      <w:pPr>
        <w:spacing w:line="276" w:lineRule="auto"/>
        <w:rPr>
          <w:rFonts w:cs="Arial"/>
          <w:sz w:val="28"/>
          <w:szCs w:val="28"/>
        </w:rPr>
      </w:pPr>
      <w:r w:rsidRPr="00406ACB">
        <w:rPr>
          <w:rFonts w:cs="Arial"/>
          <w:b/>
          <w:bCs/>
          <w:sz w:val="28"/>
          <w:szCs w:val="28"/>
        </w:rPr>
        <w:t>ARTÍCULO ÚNICO.</w:t>
      </w:r>
      <w:r w:rsidRPr="00406ACB">
        <w:rPr>
          <w:rFonts w:cs="Arial"/>
          <w:b/>
          <w:sz w:val="28"/>
          <w:szCs w:val="28"/>
        </w:rPr>
        <w:t xml:space="preserve">- </w:t>
      </w:r>
      <w:r w:rsidRPr="00406ACB">
        <w:rPr>
          <w:rFonts w:cs="Arial"/>
          <w:sz w:val="28"/>
          <w:szCs w:val="28"/>
        </w:rPr>
        <w:t xml:space="preserve">Se </w:t>
      </w:r>
      <w:r w:rsidR="007837F4" w:rsidRPr="00406ACB">
        <w:rPr>
          <w:rFonts w:cs="Arial"/>
          <w:sz w:val="28"/>
          <w:szCs w:val="28"/>
        </w:rPr>
        <w:t>adiciona</w:t>
      </w:r>
      <w:r w:rsidR="00DE150F" w:rsidRPr="00406ACB">
        <w:rPr>
          <w:rFonts w:cs="Arial"/>
          <w:sz w:val="28"/>
          <w:szCs w:val="28"/>
        </w:rPr>
        <w:t>n los artículos 407</w:t>
      </w:r>
      <w:r w:rsidR="00655A3D" w:rsidRPr="00406ACB">
        <w:rPr>
          <w:rFonts w:cs="Arial"/>
          <w:sz w:val="28"/>
          <w:szCs w:val="28"/>
        </w:rPr>
        <w:t xml:space="preserve"> Bis </w:t>
      </w:r>
      <w:r w:rsidR="00DE150F" w:rsidRPr="00406ACB">
        <w:rPr>
          <w:rFonts w:cs="Arial"/>
          <w:sz w:val="28"/>
          <w:szCs w:val="28"/>
        </w:rPr>
        <w:t xml:space="preserve">y 407 </w:t>
      </w:r>
      <w:r w:rsidR="00B31111" w:rsidRPr="00406ACB">
        <w:rPr>
          <w:rFonts w:cs="Arial"/>
          <w:sz w:val="28"/>
          <w:szCs w:val="28"/>
        </w:rPr>
        <w:t>Ter</w:t>
      </w:r>
      <w:r w:rsidR="00DE150F" w:rsidRPr="00406ACB">
        <w:rPr>
          <w:rFonts w:cs="Arial"/>
          <w:sz w:val="28"/>
          <w:szCs w:val="28"/>
        </w:rPr>
        <w:t xml:space="preserve"> </w:t>
      </w:r>
      <w:r w:rsidR="00655A3D" w:rsidRPr="00406ACB">
        <w:rPr>
          <w:rFonts w:cs="Arial"/>
          <w:sz w:val="28"/>
          <w:szCs w:val="28"/>
        </w:rPr>
        <w:t xml:space="preserve">al </w:t>
      </w:r>
      <w:r w:rsidR="008A7C0A" w:rsidRPr="00406ACB">
        <w:rPr>
          <w:rFonts w:cs="Arial"/>
          <w:sz w:val="28"/>
          <w:szCs w:val="28"/>
        </w:rPr>
        <w:t xml:space="preserve">Código Penal de Coahuila de Zaragoza, </w:t>
      </w:r>
      <w:r w:rsidR="00A32E09" w:rsidRPr="00406ACB">
        <w:rPr>
          <w:rFonts w:cs="Arial"/>
          <w:sz w:val="28"/>
          <w:szCs w:val="28"/>
        </w:rPr>
        <w:t>para quedar de la siguiente manera:</w:t>
      </w:r>
    </w:p>
    <w:p w:rsidR="008472CC" w:rsidRPr="00406ACB" w:rsidRDefault="008472CC" w:rsidP="00406ACB">
      <w:pPr>
        <w:spacing w:line="276" w:lineRule="auto"/>
        <w:rPr>
          <w:rFonts w:cs="Arial"/>
          <w:sz w:val="28"/>
          <w:szCs w:val="28"/>
        </w:rPr>
      </w:pPr>
    </w:p>
    <w:p w:rsidR="005174E9" w:rsidRDefault="00DE150F" w:rsidP="00406ACB">
      <w:pPr>
        <w:spacing w:line="276" w:lineRule="auto"/>
        <w:rPr>
          <w:rFonts w:cs="Arial"/>
          <w:b/>
          <w:sz w:val="28"/>
          <w:szCs w:val="28"/>
        </w:rPr>
      </w:pPr>
      <w:r w:rsidRPr="00406ACB">
        <w:rPr>
          <w:rFonts w:cs="Arial"/>
          <w:b/>
          <w:sz w:val="28"/>
          <w:szCs w:val="28"/>
        </w:rPr>
        <w:t>Artículo 407</w:t>
      </w:r>
      <w:r w:rsidR="00655A3D" w:rsidRPr="00406ACB">
        <w:rPr>
          <w:rFonts w:cs="Arial"/>
          <w:b/>
          <w:sz w:val="28"/>
          <w:szCs w:val="28"/>
        </w:rPr>
        <w:t xml:space="preserve"> Bis.- (Falsificación, adulteración o uso indebido de certificados de estudios y títulos profesionales)</w:t>
      </w:r>
    </w:p>
    <w:p w:rsidR="008472CC" w:rsidRPr="00406ACB" w:rsidRDefault="008472CC" w:rsidP="00406ACB">
      <w:pPr>
        <w:spacing w:line="276" w:lineRule="auto"/>
        <w:rPr>
          <w:rFonts w:cs="Arial"/>
          <w:b/>
          <w:sz w:val="28"/>
          <w:szCs w:val="28"/>
        </w:rPr>
      </w:pPr>
    </w:p>
    <w:p w:rsidR="00655A3D" w:rsidRPr="00406ACB" w:rsidRDefault="00655A3D" w:rsidP="00406ACB">
      <w:pPr>
        <w:spacing w:line="276" w:lineRule="auto"/>
        <w:rPr>
          <w:rFonts w:cs="Arial"/>
          <w:sz w:val="28"/>
          <w:szCs w:val="28"/>
        </w:rPr>
      </w:pPr>
      <w:r w:rsidRPr="00406ACB">
        <w:rPr>
          <w:rFonts w:cs="Arial"/>
          <w:sz w:val="28"/>
          <w:szCs w:val="28"/>
        </w:rPr>
        <w:t>Se impondrá de tres a seis años de prisión y de cien a mil días multa, a quien para obtener un beneficio para sí o para otro, o para perjudicar a un tercero:</w:t>
      </w:r>
    </w:p>
    <w:p w:rsidR="00655A3D" w:rsidRPr="00406ACB" w:rsidRDefault="00655A3D" w:rsidP="00406ACB">
      <w:pPr>
        <w:spacing w:line="276" w:lineRule="auto"/>
        <w:rPr>
          <w:rFonts w:cs="Arial"/>
          <w:sz w:val="28"/>
          <w:szCs w:val="28"/>
        </w:rPr>
      </w:pPr>
    </w:p>
    <w:p w:rsidR="00EA3328" w:rsidRPr="00406ACB" w:rsidRDefault="00655A3D" w:rsidP="00406ACB">
      <w:pPr>
        <w:spacing w:line="276" w:lineRule="auto"/>
        <w:ind w:left="454" w:hanging="454"/>
        <w:rPr>
          <w:rFonts w:cs="Arial"/>
          <w:sz w:val="28"/>
          <w:szCs w:val="28"/>
        </w:rPr>
      </w:pPr>
      <w:r w:rsidRPr="00406ACB">
        <w:rPr>
          <w:rFonts w:cs="Arial"/>
          <w:b/>
          <w:sz w:val="28"/>
          <w:szCs w:val="28"/>
        </w:rPr>
        <w:t>I.</w:t>
      </w:r>
      <w:r w:rsidRPr="00406ACB">
        <w:rPr>
          <w:rFonts w:cs="Arial"/>
          <w:sz w:val="28"/>
          <w:szCs w:val="28"/>
        </w:rPr>
        <w:tab/>
        <w:t>(Falsificación o adulterac</w:t>
      </w:r>
      <w:r w:rsidR="00497736" w:rsidRPr="00406ACB">
        <w:rPr>
          <w:rFonts w:cs="Arial"/>
          <w:sz w:val="28"/>
          <w:szCs w:val="28"/>
        </w:rPr>
        <w:t xml:space="preserve">ión de certificados de estudios, </w:t>
      </w:r>
      <w:r w:rsidRPr="00406ACB">
        <w:rPr>
          <w:rFonts w:cs="Arial"/>
          <w:sz w:val="28"/>
          <w:szCs w:val="28"/>
        </w:rPr>
        <w:t>títulos profesionales</w:t>
      </w:r>
      <w:r w:rsidR="00497736" w:rsidRPr="00406ACB">
        <w:rPr>
          <w:rFonts w:cs="Arial"/>
          <w:sz w:val="28"/>
          <w:szCs w:val="28"/>
        </w:rPr>
        <w:t xml:space="preserve"> y/o cédulas profesionales</w:t>
      </w:r>
      <w:r w:rsidRPr="00406ACB">
        <w:rPr>
          <w:rFonts w:cs="Arial"/>
          <w:sz w:val="28"/>
          <w:szCs w:val="28"/>
        </w:rPr>
        <w:t>)</w:t>
      </w:r>
    </w:p>
    <w:p w:rsidR="00655A3D" w:rsidRPr="00406ACB" w:rsidRDefault="00655A3D" w:rsidP="00406ACB">
      <w:pPr>
        <w:spacing w:line="276" w:lineRule="auto"/>
        <w:ind w:left="454"/>
        <w:rPr>
          <w:rFonts w:cs="Arial"/>
          <w:sz w:val="28"/>
          <w:szCs w:val="28"/>
        </w:rPr>
      </w:pPr>
      <w:r w:rsidRPr="00406ACB">
        <w:rPr>
          <w:rFonts w:cs="Arial"/>
          <w:sz w:val="28"/>
          <w:szCs w:val="28"/>
        </w:rPr>
        <w:t>Falsifique un certificado de estudio</w:t>
      </w:r>
      <w:r w:rsidR="0079571B" w:rsidRPr="00406ACB">
        <w:rPr>
          <w:rFonts w:cs="Arial"/>
          <w:sz w:val="28"/>
          <w:szCs w:val="28"/>
        </w:rPr>
        <w:t>s</w:t>
      </w:r>
      <w:r w:rsidR="00497736" w:rsidRPr="00406ACB">
        <w:rPr>
          <w:rFonts w:cs="Arial"/>
          <w:sz w:val="28"/>
          <w:szCs w:val="28"/>
        </w:rPr>
        <w:t xml:space="preserve">, </w:t>
      </w:r>
      <w:r w:rsidR="0079571B" w:rsidRPr="00406ACB">
        <w:rPr>
          <w:rFonts w:cs="Arial"/>
          <w:sz w:val="28"/>
          <w:szCs w:val="28"/>
        </w:rPr>
        <w:t>título</w:t>
      </w:r>
      <w:r w:rsidRPr="00406ACB">
        <w:rPr>
          <w:rFonts w:cs="Arial"/>
          <w:sz w:val="28"/>
          <w:szCs w:val="28"/>
        </w:rPr>
        <w:t xml:space="preserve"> </w:t>
      </w:r>
      <w:r w:rsidR="0079571B" w:rsidRPr="00406ACB">
        <w:rPr>
          <w:rFonts w:cs="Arial"/>
          <w:sz w:val="28"/>
          <w:szCs w:val="28"/>
        </w:rPr>
        <w:t>profesional</w:t>
      </w:r>
      <w:r w:rsidR="00497736" w:rsidRPr="00406ACB">
        <w:rPr>
          <w:rFonts w:cs="Arial"/>
          <w:sz w:val="28"/>
          <w:szCs w:val="28"/>
        </w:rPr>
        <w:t xml:space="preserve"> y/o cédula profesional</w:t>
      </w:r>
      <w:r w:rsidRPr="00406ACB">
        <w:rPr>
          <w:rFonts w:cs="Arial"/>
          <w:sz w:val="28"/>
          <w:szCs w:val="28"/>
        </w:rPr>
        <w:t>, o adultere parte del co</w:t>
      </w:r>
      <w:r w:rsidR="0079571B" w:rsidRPr="00406ACB">
        <w:rPr>
          <w:rFonts w:cs="Arial"/>
          <w:sz w:val="28"/>
          <w:szCs w:val="28"/>
        </w:rPr>
        <w:t xml:space="preserve">ntenido del </w:t>
      </w:r>
      <w:r w:rsidRPr="00406ACB">
        <w:rPr>
          <w:rFonts w:cs="Arial"/>
          <w:sz w:val="28"/>
          <w:szCs w:val="28"/>
        </w:rPr>
        <w:t>verdadero.</w:t>
      </w:r>
    </w:p>
    <w:p w:rsidR="00655A3D" w:rsidRPr="00406ACB" w:rsidRDefault="00655A3D" w:rsidP="00406ACB">
      <w:pPr>
        <w:spacing w:line="276" w:lineRule="auto"/>
        <w:ind w:left="454"/>
        <w:rPr>
          <w:rFonts w:cs="Arial"/>
          <w:sz w:val="28"/>
          <w:szCs w:val="28"/>
        </w:rPr>
      </w:pPr>
    </w:p>
    <w:p w:rsidR="00EA3328" w:rsidRPr="00406ACB" w:rsidRDefault="00655A3D" w:rsidP="00406ACB">
      <w:pPr>
        <w:spacing w:line="276" w:lineRule="auto"/>
        <w:ind w:left="454" w:hanging="454"/>
        <w:rPr>
          <w:rFonts w:cs="Arial"/>
          <w:sz w:val="28"/>
          <w:szCs w:val="28"/>
        </w:rPr>
      </w:pPr>
      <w:r w:rsidRPr="00406ACB">
        <w:rPr>
          <w:rFonts w:cs="Arial"/>
          <w:b/>
          <w:sz w:val="28"/>
          <w:szCs w:val="28"/>
        </w:rPr>
        <w:t>II.</w:t>
      </w:r>
      <w:r w:rsidRPr="00406ACB">
        <w:rPr>
          <w:rFonts w:cs="Arial"/>
          <w:sz w:val="28"/>
          <w:szCs w:val="28"/>
        </w:rPr>
        <w:tab/>
        <w:t>(Uso de</w:t>
      </w:r>
      <w:r w:rsidR="0079571B" w:rsidRPr="00406ACB">
        <w:rPr>
          <w:rFonts w:cs="Arial"/>
          <w:sz w:val="28"/>
          <w:szCs w:val="28"/>
        </w:rPr>
        <w:t xml:space="preserve"> un</w:t>
      </w:r>
      <w:r w:rsidRPr="00406ACB">
        <w:rPr>
          <w:rFonts w:cs="Arial"/>
          <w:sz w:val="28"/>
          <w:szCs w:val="28"/>
        </w:rPr>
        <w:t xml:space="preserve"> </w:t>
      </w:r>
      <w:r w:rsidR="0079571B" w:rsidRPr="00406ACB">
        <w:rPr>
          <w:rFonts w:cs="Arial"/>
          <w:sz w:val="28"/>
          <w:szCs w:val="28"/>
        </w:rPr>
        <w:t>certificado de estudios</w:t>
      </w:r>
      <w:r w:rsidR="00497736" w:rsidRPr="00406ACB">
        <w:rPr>
          <w:rFonts w:cs="Arial"/>
          <w:sz w:val="28"/>
          <w:szCs w:val="28"/>
        </w:rPr>
        <w:t xml:space="preserve">, </w:t>
      </w:r>
      <w:r w:rsidR="0079571B" w:rsidRPr="00406ACB">
        <w:rPr>
          <w:rFonts w:cs="Arial"/>
          <w:sz w:val="28"/>
          <w:szCs w:val="28"/>
        </w:rPr>
        <w:t>título profesional</w:t>
      </w:r>
      <w:r w:rsidRPr="00406ACB">
        <w:rPr>
          <w:rFonts w:cs="Arial"/>
          <w:sz w:val="28"/>
          <w:szCs w:val="28"/>
        </w:rPr>
        <w:t xml:space="preserve"> </w:t>
      </w:r>
      <w:r w:rsidR="00497736" w:rsidRPr="00406ACB">
        <w:rPr>
          <w:rFonts w:cs="Arial"/>
          <w:sz w:val="28"/>
          <w:szCs w:val="28"/>
        </w:rPr>
        <w:t xml:space="preserve">y/o cédula profesional </w:t>
      </w:r>
      <w:r w:rsidRPr="00406ACB">
        <w:rPr>
          <w:rFonts w:cs="Arial"/>
          <w:sz w:val="28"/>
          <w:szCs w:val="28"/>
        </w:rPr>
        <w:t>a sabiendas de su falsedad o adulteración)</w:t>
      </w:r>
    </w:p>
    <w:p w:rsidR="00655A3D" w:rsidRPr="00406ACB" w:rsidRDefault="00655A3D" w:rsidP="00406ACB">
      <w:pPr>
        <w:spacing w:line="276" w:lineRule="auto"/>
        <w:ind w:left="454"/>
        <w:rPr>
          <w:rFonts w:cs="Arial"/>
          <w:sz w:val="28"/>
          <w:szCs w:val="28"/>
        </w:rPr>
      </w:pPr>
      <w:r w:rsidRPr="00406ACB">
        <w:rPr>
          <w:rFonts w:cs="Arial"/>
          <w:sz w:val="28"/>
          <w:szCs w:val="28"/>
        </w:rPr>
        <w:t xml:space="preserve">Use un </w:t>
      </w:r>
      <w:r w:rsidR="0079571B" w:rsidRPr="00406ACB">
        <w:rPr>
          <w:rFonts w:cs="Arial"/>
          <w:sz w:val="28"/>
          <w:szCs w:val="28"/>
        </w:rPr>
        <w:t>certificado de estudios</w:t>
      </w:r>
      <w:r w:rsidR="00497736" w:rsidRPr="00406ACB">
        <w:rPr>
          <w:rFonts w:cs="Arial"/>
          <w:sz w:val="28"/>
          <w:szCs w:val="28"/>
        </w:rPr>
        <w:t xml:space="preserve">, </w:t>
      </w:r>
      <w:r w:rsidR="0079571B" w:rsidRPr="00406ACB">
        <w:rPr>
          <w:rFonts w:cs="Arial"/>
          <w:sz w:val="28"/>
          <w:szCs w:val="28"/>
        </w:rPr>
        <w:t xml:space="preserve">título profesional </w:t>
      </w:r>
      <w:r w:rsidR="00497736" w:rsidRPr="00406ACB">
        <w:rPr>
          <w:rFonts w:cs="Arial"/>
          <w:sz w:val="28"/>
          <w:szCs w:val="28"/>
        </w:rPr>
        <w:t xml:space="preserve">y/o cédula profesional, </w:t>
      </w:r>
      <w:r w:rsidR="0079571B" w:rsidRPr="00406ACB">
        <w:rPr>
          <w:rFonts w:cs="Arial"/>
          <w:sz w:val="28"/>
          <w:szCs w:val="28"/>
        </w:rPr>
        <w:t>o copia de los</w:t>
      </w:r>
      <w:r w:rsidRPr="00406ACB">
        <w:rPr>
          <w:rFonts w:cs="Arial"/>
          <w:sz w:val="28"/>
          <w:szCs w:val="28"/>
        </w:rPr>
        <w:t xml:space="preserve"> mismo</w:t>
      </w:r>
      <w:r w:rsidR="0079571B" w:rsidRPr="00406ACB">
        <w:rPr>
          <w:rFonts w:cs="Arial"/>
          <w:sz w:val="28"/>
          <w:szCs w:val="28"/>
        </w:rPr>
        <w:t>s frente a terceras personas, a sabiendas que son</w:t>
      </w:r>
      <w:r w:rsidRPr="00406ACB">
        <w:rPr>
          <w:rFonts w:cs="Arial"/>
          <w:sz w:val="28"/>
          <w:szCs w:val="28"/>
        </w:rPr>
        <w:t xml:space="preserve"> falso</w:t>
      </w:r>
      <w:r w:rsidR="0079571B" w:rsidRPr="00406ACB">
        <w:rPr>
          <w:rFonts w:cs="Arial"/>
          <w:sz w:val="28"/>
          <w:szCs w:val="28"/>
        </w:rPr>
        <w:t>s</w:t>
      </w:r>
      <w:r w:rsidRPr="00406ACB">
        <w:rPr>
          <w:rFonts w:cs="Arial"/>
          <w:sz w:val="28"/>
          <w:szCs w:val="28"/>
        </w:rPr>
        <w:t xml:space="preserve"> o de </w:t>
      </w:r>
      <w:r w:rsidR="0079571B" w:rsidRPr="00406ACB">
        <w:rPr>
          <w:rFonts w:cs="Arial"/>
          <w:sz w:val="28"/>
          <w:szCs w:val="28"/>
        </w:rPr>
        <w:t>que, siendo verdaderos, parte de los</w:t>
      </w:r>
      <w:r w:rsidRPr="00406ACB">
        <w:rPr>
          <w:rFonts w:cs="Arial"/>
          <w:sz w:val="28"/>
          <w:szCs w:val="28"/>
        </w:rPr>
        <w:t xml:space="preserve"> mismo</w:t>
      </w:r>
      <w:r w:rsidR="0079571B" w:rsidRPr="00406ACB">
        <w:rPr>
          <w:rFonts w:cs="Arial"/>
          <w:sz w:val="28"/>
          <w:szCs w:val="28"/>
        </w:rPr>
        <w:t>s</w:t>
      </w:r>
      <w:r w:rsidRPr="00406ACB">
        <w:rPr>
          <w:rFonts w:cs="Arial"/>
          <w:sz w:val="28"/>
          <w:szCs w:val="28"/>
        </w:rPr>
        <w:t xml:space="preserve"> está</w:t>
      </w:r>
      <w:r w:rsidR="0079571B" w:rsidRPr="00406ACB">
        <w:rPr>
          <w:rFonts w:cs="Arial"/>
          <w:sz w:val="28"/>
          <w:szCs w:val="28"/>
        </w:rPr>
        <w:t>n</w:t>
      </w:r>
      <w:r w:rsidRPr="00406ACB">
        <w:rPr>
          <w:rFonts w:cs="Arial"/>
          <w:sz w:val="28"/>
          <w:szCs w:val="28"/>
        </w:rPr>
        <w:t xml:space="preserve"> adulterado</w:t>
      </w:r>
      <w:r w:rsidR="0079571B" w:rsidRPr="00406ACB">
        <w:rPr>
          <w:rFonts w:cs="Arial"/>
          <w:sz w:val="28"/>
          <w:szCs w:val="28"/>
        </w:rPr>
        <w:t>s</w:t>
      </w:r>
      <w:r w:rsidRPr="00406ACB">
        <w:rPr>
          <w:rFonts w:cs="Arial"/>
          <w:sz w:val="28"/>
          <w:szCs w:val="28"/>
        </w:rPr>
        <w:t>.</w:t>
      </w:r>
    </w:p>
    <w:p w:rsidR="00655A3D" w:rsidRPr="00406ACB" w:rsidRDefault="00655A3D" w:rsidP="00406ACB">
      <w:pPr>
        <w:spacing w:line="276" w:lineRule="auto"/>
        <w:ind w:left="454"/>
        <w:rPr>
          <w:rFonts w:cs="Arial"/>
          <w:sz w:val="28"/>
          <w:szCs w:val="28"/>
        </w:rPr>
      </w:pPr>
    </w:p>
    <w:p w:rsidR="00EA3328" w:rsidRPr="00406ACB" w:rsidRDefault="00655A3D" w:rsidP="00406ACB">
      <w:pPr>
        <w:spacing w:line="276" w:lineRule="auto"/>
        <w:ind w:left="454" w:hanging="454"/>
        <w:rPr>
          <w:rFonts w:cs="Arial"/>
          <w:sz w:val="28"/>
          <w:szCs w:val="28"/>
        </w:rPr>
      </w:pPr>
      <w:r w:rsidRPr="00406ACB">
        <w:rPr>
          <w:rFonts w:cs="Arial"/>
          <w:b/>
          <w:sz w:val="28"/>
          <w:szCs w:val="28"/>
        </w:rPr>
        <w:t>III.</w:t>
      </w:r>
      <w:r w:rsidRPr="00406ACB">
        <w:rPr>
          <w:rFonts w:cs="Arial"/>
          <w:sz w:val="28"/>
          <w:szCs w:val="28"/>
        </w:rPr>
        <w:tab/>
        <w:t>(Aprovechamiento de firma o rúbrica ajenas o de la mani</w:t>
      </w:r>
      <w:r w:rsidR="0079571B" w:rsidRPr="00406ACB">
        <w:rPr>
          <w:rFonts w:cs="Arial"/>
          <w:sz w:val="28"/>
          <w:szCs w:val="28"/>
        </w:rPr>
        <w:t>festación documental de la autoridad legalmente facultada para ello</w:t>
      </w:r>
      <w:r w:rsidR="003939DF" w:rsidRPr="00406ACB">
        <w:rPr>
          <w:rFonts w:cs="Arial"/>
          <w:sz w:val="28"/>
          <w:szCs w:val="28"/>
        </w:rPr>
        <w:t>)</w:t>
      </w:r>
    </w:p>
    <w:p w:rsidR="00655A3D" w:rsidRPr="00406ACB" w:rsidRDefault="00655A3D" w:rsidP="00406ACB">
      <w:pPr>
        <w:spacing w:line="276" w:lineRule="auto"/>
        <w:ind w:left="454"/>
        <w:rPr>
          <w:rFonts w:cs="Arial"/>
          <w:sz w:val="28"/>
          <w:szCs w:val="28"/>
        </w:rPr>
      </w:pPr>
      <w:r w:rsidRPr="00406ACB">
        <w:rPr>
          <w:rFonts w:cs="Arial"/>
          <w:sz w:val="28"/>
          <w:szCs w:val="28"/>
        </w:rPr>
        <w:t xml:space="preserve">Aproveche para su beneficio o el de </w:t>
      </w:r>
      <w:r w:rsidR="00497736" w:rsidRPr="00406ACB">
        <w:rPr>
          <w:rFonts w:cs="Arial"/>
          <w:sz w:val="28"/>
          <w:szCs w:val="28"/>
        </w:rPr>
        <w:t>un tercero</w:t>
      </w:r>
      <w:r w:rsidR="0079571B" w:rsidRPr="00406ACB">
        <w:rPr>
          <w:rFonts w:cs="Arial"/>
          <w:sz w:val="28"/>
          <w:szCs w:val="28"/>
        </w:rPr>
        <w:t xml:space="preserve">, o perjudicando a la autoridad </w:t>
      </w:r>
      <w:r w:rsidR="00497736" w:rsidRPr="00406ACB">
        <w:rPr>
          <w:rFonts w:cs="Arial"/>
          <w:sz w:val="28"/>
          <w:szCs w:val="28"/>
        </w:rPr>
        <w:t>competente</w:t>
      </w:r>
      <w:r w:rsidR="0079571B" w:rsidRPr="00406ACB">
        <w:rPr>
          <w:rFonts w:cs="Arial"/>
          <w:sz w:val="28"/>
          <w:szCs w:val="28"/>
        </w:rPr>
        <w:t xml:space="preserve"> para expedir el certificado de estudios</w:t>
      </w:r>
      <w:r w:rsidR="00497736" w:rsidRPr="00406ACB">
        <w:rPr>
          <w:rFonts w:cs="Arial"/>
          <w:sz w:val="28"/>
          <w:szCs w:val="28"/>
        </w:rPr>
        <w:t>,</w:t>
      </w:r>
      <w:r w:rsidR="0079571B" w:rsidRPr="00406ACB">
        <w:rPr>
          <w:rFonts w:cs="Arial"/>
          <w:sz w:val="28"/>
          <w:szCs w:val="28"/>
        </w:rPr>
        <w:t xml:space="preserve"> título profesional</w:t>
      </w:r>
      <w:r w:rsidR="00497736" w:rsidRPr="00406ACB">
        <w:rPr>
          <w:rFonts w:cs="Arial"/>
          <w:sz w:val="28"/>
          <w:szCs w:val="28"/>
        </w:rPr>
        <w:t xml:space="preserve"> y/o cédula profesional</w:t>
      </w:r>
      <w:r w:rsidRPr="00406ACB">
        <w:rPr>
          <w:rFonts w:cs="Arial"/>
          <w:sz w:val="28"/>
          <w:szCs w:val="28"/>
        </w:rPr>
        <w:t xml:space="preserve">, una firma o rúbrica puestas en </w:t>
      </w:r>
      <w:r w:rsidR="00497736" w:rsidRPr="00406ACB">
        <w:rPr>
          <w:rFonts w:cs="Arial"/>
          <w:sz w:val="28"/>
          <w:szCs w:val="28"/>
        </w:rPr>
        <w:t>otro</w:t>
      </w:r>
      <w:r w:rsidRPr="00406ACB">
        <w:rPr>
          <w:rFonts w:cs="Arial"/>
          <w:sz w:val="28"/>
          <w:szCs w:val="28"/>
        </w:rPr>
        <w:t xml:space="preserve"> documento </w:t>
      </w:r>
      <w:r w:rsidR="00497736" w:rsidRPr="00406ACB">
        <w:rPr>
          <w:rFonts w:cs="Arial"/>
          <w:sz w:val="28"/>
          <w:szCs w:val="28"/>
        </w:rPr>
        <w:t xml:space="preserve">o en documento </w:t>
      </w:r>
      <w:r w:rsidRPr="00406ACB">
        <w:rPr>
          <w:rFonts w:cs="Arial"/>
          <w:sz w:val="28"/>
          <w:szCs w:val="28"/>
        </w:rPr>
        <w:t>en blanco, completándolo con una manifestación del autor de aquéllas, sin consentimiento del mismo.</w:t>
      </w:r>
    </w:p>
    <w:p w:rsidR="008472CC" w:rsidRDefault="008472CC" w:rsidP="00406ACB">
      <w:pPr>
        <w:spacing w:line="276" w:lineRule="auto"/>
        <w:rPr>
          <w:rFonts w:cs="Arial"/>
          <w:b/>
          <w:sz w:val="28"/>
          <w:szCs w:val="28"/>
        </w:rPr>
      </w:pPr>
    </w:p>
    <w:p w:rsidR="00EA3328" w:rsidRPr="00406ACB" w:rsidRDefault="00876D24" w:rsidP="00406ACB">
      <w:pPr>
        <w:spacing w:line="276" w:lineRule="auto"/>
        <w:rPr>
          <w:rFonts w:cs="Arial"/>
          <w:sz w:val="28"/>
          <w:szCs w:val="28"/>
        </w:rPr>
      </w:pPr>
      <w:r w:rsidRPr="00406ACB">
        <w:rPr>
          <w:rFonts w:cs="Arial"/>
          <w:b/>
          <w:sz w:val="28"/>
          <w:szCs w:val="28"/>
        </w:rPr>
        <w:lastRenderedPageBreak/>
        <w:t>IV.-</w:t>
      </w:r>
      <w:r w:rsidRPr="00406ACB">
        <w:rPr>
          <w:rFonts w:cs="Arial"/>
          <w:sz w:val="28"/>
          <w:szCs w:val="28"/>
        </w:rPr>
        <w:t xml:space="preserve"> (Compra y venta de certificados de estudios</w:t>
      </w:r>
      <w:r w:rsidR="000E101D" w:rsidRPr="00406ACB">
        <w:rPr>
          <w:rFonts w:cs="Arial"/>
          <w:sz w:val="28"/>
          <w:szCs w:val="28"/>
        </w:rPr>
        <w:t>,</w:t>
      </w:r>
      <w:r w:rsidRPr="00406ACB">
        <w:rPr>
          <w:rFonts w:cs="Arial"/>
          <w:sz w:val="28"/>
          <w:szCs w:val="28"/>
        </w:rPr>
        <w:t xml:space="preserve"> títulos profesionales</w:t>
      </w:r>
      <w:r w:rsidR="000E101D" w:rsidRPr="00406ACB">
        <w:rPr>
          <w:rFonts w:cs="Arial"/>
          <w:sz w:val="28"/>
          <w:szCs w:val="28"/>
        </w:rPr>
        <w:t xml:space="preserve"> y/o cédulas profesiones</w:t>
      </w:r>
      <w:r w:rsidR="001A7EB1" w:rsidRPr="00406ACB">
        <w:rPr>
          <w:rFonts w:cs="Arial"/>
          <w:sz w:val="28"/>
          <w:szCs w:val="28"/>
        </w:rPr>
        <w:t>)</w:t>
      </w:r>
    </w:p>
    <w:p w:rsidR="008472CC" w:rsidRDefault="008472CC" w:rsidP="00406ACB">
      <w:pPr>
        <w:spacing w:line="276" w:lineRule="auto"/>
        <w:ind w:left="454"/>
        <w:rPr>
          <w:rFonts w:cs="Arial"/>
          <w:sz w:val="28"/>
          <w:szCs w:val="28"/>
        </w:rPr>
      </w:pPr>
    </w:p>
    <w:p w:rsidR="001A7EB1" w:rsidRPr="00406ACB" w:rsidRDefault="001A7EB1" w:rsidP="00406ACB">
      <w:pPr>
        <w:spacing w:line="276" w:lineRule="auto"/>
        <w:ind w:left="454"/>
        <w:rPr>
          <w:rFonts w:cs="Arial"/>
          <w:sz w:val="28"/>
          <w:szCs w:val="28"/>
        </w:rPr>
      </w:pPr>
      <w:r w:rsidRPr="00406ACB">
        <w:rPr>
          <w:rFonts w:cs="Arial"/>
          <w:sz w:val="28"/>
          <w:szCs w:val="28"/>
        </w:rPr>
        <w:t>Compre o v</w:t>
      </w:r>
      <w:r w:rsidR="00497736" w:rsidRPr="00406ACB">
        <w:rPr>
          <w:rFonts w:cs="Arial"/>
          <w:sz w:val="28"/>
          <w:szCs w:val="28"/>
        </w:rPr>
        <w:t xml:space="preserve">enda un certificado de estudios, </w:t>
      </w:r>
      <w:r w:rsidRPr="00406ACB">
        <w:rPr>
          <w:rFonts w:cs="Arial"/>
          <w:sz w:val="28"/>
          <w:szCs w:val="28"/>
        </w:rPr>
        <w:t>título profesional</w:t>
      </w:r>
      <w:r w:rsidR="00497736" w:rsidRPr="00406ACB">
        <w:rPr>
          <w:rFonts w:cs="Arial"/>
          <w:sz w:val="28"/>
          <w:szCs w:val="28"/>
        </w:rPr>
        <w:t xml:space="preserve"> y/o cédula profesional a sabiendas que éstos son falsificados</w:t>
      </w:r>
      <w:r w:rsidRPr="00406ACB">
        <w:rPr>
          <w:rFonts w:cs="Arial"/>
          <w:sz w:val="28"/>
          <w:szCs w:val="28"/>
        </w:rPr>
        <w:t xml:space="preserve"> o el contenido de los mismos ha sido adulterado. </w:t>
      </w:r>
    </w:p>
    <w:p w:rsidR="00DE150F" w:rsidRPr="00406ACB" w:rsidRDefault="00DE150F" w:rsidP="00406ACB">
      <w:pPr>
        <w:spacing w:line="276" w:lineRule="auto"/>
        <w:rPr>
          <w:rFonts w:cs="Arial"/>
          <w:sz w:val="28"/>
          <w:szCs w:val="28"/>
        </w:rPr>
      </w:pPr>
    </w:p>
    <w:p w:rsidR="003939DF" w:rsidRPr="00406ACB" w:rsidRDefault="00DE150F" w:rsidP="00406ACB">
      <w:pPr>
        <w:spacing w:line="276" w:lineRule="auto"/>
        <w:rPr>
          <w:rFonts w:cs="Arial"/>
          <w:b/>
          <w:sz w:val="28"/>
          <w:szCs w:val="28"/>
        </w:rPr>
      </w:pPr>
      <w:r w:rsidRPr="00406ACB">
        <w:rPr>
          <w:rFonts w:cs="Arial"/>
          <w:b/>
          <w:sz w:val="28"/>
          <w:szCs w:val="28"/>
        </w:rPr>
        <w:t xml:space="preserve">Artículo 407 </w:t>
      </w:r>
      <w:r w:rsidR="00497736" w:rsidRPr="00406ACB">
        <w:rPr>
          <w:rFonts w:cs="Arial"/>
          <w:b/>
          <w:sz w:val="28"/>
          <w:szCs w:val="28"/>
        </w:rPr>
        <w:t>Ter</w:t>
      </w:r>
      <w:r w:rsidRPr="00406ACB">
        <w:rPr>
          <w:rFonts w:cs="Arial"/>
          <w:b/>
          <w:sz w:val="28"/>
          <w:szCs w:val="28"/>
        </w:rPr>
        <w:t>.-</w:t>
      </w:r>
      <w:r w:rsidRPr="00406ACB">
        <w:rPr>
          <w:rFonts w:cs="Arial"/>
          <w:sz w:val="28"/>
          <w:szCs w:val="28"/>
        </w:rPr>
        <w:t xml:space="preserve"> </w:t>
      </w:r>
      <w:r w:rsidRPr="00406ACB">
        <w:rPr>
          <w:rFonts w:cs="Arial"/>
          <w:b/>
          <w:sz w:val="28"/>
          <w:szCs w:val="28"/>
        </w:rPr>
        <w:t xml:space="preserve">(Modalidades agravantes de falsificación, adulteración o uso indebido de </w:t>
      </w:r>
      <w:r w:rsidR="00497736" w:rsidRPr="00406ACB">
        <w:rPr>
          <w:rFonts w:cs="Arial"/>
          <w:b/>
          <w:sz w:val="28"/>
          <w:szCs w:val="28"/>
        </w:rPr>
        <w:t xml:space="preserve">certificados de estudios, </w:t>
      </w:r>
      <w:r w:rsidRPr="00406ACB">
        <w:rPr>
          <w:rFonts w:cs="Arial"/>
          <w:b/>
          <w:sz w:val="28"/>
          <w:szCs w:val="28"/>
        </w:rPr>
        <w:t>títulos profesionales</w:t>
      </w:r>
      <w:r w:rsidR="00497736" w:rsidRPr="00406ACB">
        <w:rPr>
          <w:rFonts w:cs="Arial"/>
          <w:b/>
          <w:sz w:val="28"/>
          <w:szCs w:val="28"/>
        </w:rPr>
        <w:t xml:space="preserve"> y/o cédulas profesionales</w:t>
      </w:r>
      <w:r w:rsidRPr="00406ACB">
        <w:rPr>
          <w:rFonts w:cs="Arial"/>
          <w:b/>
          <w:sz w:val="28"/>
          <w:szCs w:val="28"/>
        </w:rPr>
        <w:t>)</w:t>
      </w:r>
    </w:p>
    <w:p w:rsidR="0033573B" w:rsidRPr="00406ACB" w:rsidRDefault="0033573B" w:rsidP="00406ACB">
      <w:pPr>
        <w:spacing w:line="276" w:lineRule="auto"/>
        <w:rPr>
          <w:rFonts w:cs="Arial"/>
          <w:b/>
          <w:sz w:val="28"/>
          <w:szCs w:val="28"/>
        </w:rPr>
      </w:pPr>
    </w:p>
    <w:p w:rsidR="00DE150F" w:rsidRPr="00406ACB" w:rsidRDefault="00DE150F" w:rsidP="00406ACB">
      <w:pPr>
        <w:spacing w:line="276" w:lineRule="auto"/>
        <w:rPr>
          <w:rFonts w:cs="Arial"/>
          <w:sz w:val="28"/>
          <w:szCs w:val="28"/>
        </w:rPr>
      </w:pPr>
      <w:r w:rsidRPr="00406ACB">
        <w:rPr>
          <w:rFonts w:cs="Arial"/>
          <w:sz w:val="28"/>
          <w:szCs w:val="28"/>
        </w:rPr>
        <w:t>Se aumentará en dos tercios el mínimo y el máximo de las penas previstas en el artículo anterior, cuando respecto a cualqu</w:t>
      </w:r>
      <w:r w:rsidR="003939DF" w:rsidRPr="00406ACB">
        <w:rPr>
          <w:rFonts w:cs="Arial"/>
          <w:sz w:val="28"/>
          <w:szCs w:val="28"/>
        </w:rPr>
        <w:t>iera de los supuestos del mismo</w:t>
      </w:r>
      <w:r w:rsidR="000E101D" w:rsidRPr="00406ACB">
        <w:rPr>
          <w:rFonts w:cs="Arial"/>
          <w:sz w:val="28"/>
          <w:szCs w:val="28"/>
        </w:rPr>
        <w:t>, el</w:t>
      </w:r>
      <w:r w:rsidRPr="00406ACB">
        <w:rPr>
          <w:rFonts w:cs="Arial"/>
          <w:sz w:val="28"/>
          <w:szCs w:val="28"/>
        </w:rPr>
        <w:t xml:space="preserve"> delito se cometa por un servidor público valiéndose de su posición, en cuyo caso también se le destituirá e inhabilitará de diez a quince años para ocupar cualquier empleo, cargo o comisión en cualquier entidad oficial del Estado o de sus municipios.</w:t>
      </w:r>
    </w:p>
    <w:p w:rsidR="00406ACB" w:rsidRPr="009C610D" w:rsidRDefault="00406ACB" w:rsidP="00406ACB">
      <w:pPr>
        <w:spacing w:line="276" w:lineRule="auto"/>
        <w:jc w:val="center"/>
        <w:rPr>
          <w:rFonts w:cs="Arial"/>
          <w:b/>
          <w:bCs/>
          <w:sz w:val="28"/>
          <w:szCs w:val="28"/>
        </w:rPr>
      </w:pPr>
    </w:p>
    <w:p w:rsidR="00E740CA" w:rsidRDefault="00E740CA" w:rsidP="00406ACB">
      <w:pPr>
        <w:spacing w:line="276" w:lineRule="auto"/>
        <w:jc w:val="center"/>
        <w:rPr>
          <w:rFonts w:cs="Arial"/>
          <w:b/>
          <w:bCs/>
          <w:sz w:val="28"/>
          <w:szCs w:val="28"/>
          <w:lang w:val="en-US"/>
        </w:rPr>
      </w:pPr>
      <w:r w:rsidRPr="00406ACB">
        <w:rPr>
          <w:rFonts w:cs="Arial"/>
          <w:b/>
          <w:bCs/>
          <w:sz w:val="28"/>
          <w:szCs w:val="28"/>
          <w:lang w:val="en-US"/>
        </w:rPr>
        <w:t xml:space="preserve">T R A N S I T O R I O S </w:t>
      </w:r>
    </w:p>
    <w:p w:rsidR="008472CC" w:rsidRPr="00406ACB" w:rsidRDefault="008472CC" w:rsidP="00406ACB">
      <w:pPr>
        <w:spacing w:line="276" w:lineRule="auto"/>
        <w:jc w:val="center"/>
        <w:rPr>
          <w:rFonts w:cs="Arial"/>
          <w:b/>
          <w:bCs/>
          <w:sz w:val="28"/>
          <w:szCs w:val="28"/>
          <w:lang w:val="en-US"/>
        </w:rPr>
      </w:pPr>
    </w:p>
    <w:p w:rsidR="00E740CA" w:rsidRPr="00406ACB" w:rsidRDefault="00E740CA" w:rsidP="00406ACB">
      <w:pPr>
        <w:spacing w:line="276" w:lineRule="auto"/>
        <w:rPr>
          <w:rFonts w:cs="Arial"/>
          <w:sz w:val="28"/>
          <w:szCs w:val="28"/>
        </w:rPr>
      </w:pPr>
      <w:r w:rsidRPr="00406ACB">
        <w:rPr>
          <w:rFonts w:cs="Arial"/>
          <w:b/>
          <w:sz w:val="28"/>
          <w:szCs w:val="28"/>
        </w:rPr>
        <w:t xml:space="preserve">ARTÍCULO </w:t>
      </w:r>
      <w:r w:rsidR="00031175" w:rsidRPr="00406ACB">
        <w:rPr>
          <w:rFonts w:cs="Arial"/>
          <w:b/>
          <w:sz w:val="28"/>
          <w:szCs w:val="28"/>
        </w:rPr>
        <w:t>ÚNICO</w:t>
      </w:r>
      <w:r w:rsidRPr="00406ACB">
        <w:rPr>
          <w:rFonts w:cs="Arial"/>
          <w:b/>
          <w:sz w:val="28"/>
          <w:szCs w:val="28"/>
        </w:rPr>
        <w:t>.-</w:t>
      </w:r>
      <w:r w:rsidRPr="00406ACB">
        <w:rPr>
          <w:rFonts w:cs="Arial"/>
          <w:sz w:val="28"/>
          <w:szCs w:val="28"/>
        </w:rPr>
        <w:t xml:space="preserve"> El presente Decreto entrará en vigor al día siguiente de su publicación el Periódico Oficial del Gobierno del Estado.  </w:t>
      </w:r>
    </w:p>
    <w:p w:rsidR="00E740CA" w:rsidRPr="003421CC" w:rsidRDefault="00E740CA" w:rsidP="003421CC">
      <w:pPr>
        <w:spacing w:line="276" w:lineRule="auto"/>
        <w:rPr>
          <w:rFonts w:cs="Arial"/>
          <w:sz w:val="28"/>
          <w:szCs w:val="28"/>
        </w:rPr>
      </w:pPr>
    </w:p>
    <w:p w:rsidR="00E740CA" w:rsidRPr="00497736" w:rsidRDefault="00E740CA" w:rsidP="003421CC">
      <w:pPr>
        <w:spacing w:line="276" w:lineRule="auto"/>
        <w:rPr>
          <w:rFonts w:cs="Arial"/>
          <w:sz w:val="32"/>
          <w:szCs w:val="28"/>
        </w:rPr>
      </w:pPr>
    </w:p>
    <w:p w:rsidR="003421CC" w:rsidRPr="00497736" w:rsidRDefault="003421CC" w:rsidP="003421CC">
      <w:pPr>
        <w:spacing w:line="276" w:lineRule="auto"/>
        <w:jc w:val="center"/>
        <w:rPr>
          <w:rFonts w:cs="Arial"/>
          <w:b/>
          <w:bCs/>
          <w:sz w:val="28"/>
          <w:szCs w:val="24"/>
        </w:rPr>
      </w:pPr>
      <w:r w:rsidRPr="00497736">
        <w:rPr>
          <w:rFonts w:cs="Arial"/>
          <w:b/>
          <w:bCs/>
          <w:sz w:val="28"/>
          <w:szCs w:val="24"/>
        </w:rPr>
        <w:t>A T E N T A M E N T E</w:t>
      </w:r>
    </w:p>
    <w:p w:rsidR="003421CC" w:rsidRPr="00497736" w:rsidRDefault="003421CC" w:rsidP="003421CC">
      <w:pPr>
        <w:spacing w:line="276" w:lineRule="auto"/>
        <w:jc w:val="center"/>
        <w:rPr>
          <w:rFonts w:cs="Arial"/>
          <w:b/>
          <w:bCs/>
          <w:sz w:val="28"/>
          <w:szCs w:val="24"/>
        </w:rPr>
      </w:pPr>
      <w:r w:rsidRPr="00497736">
        <w:rPr>
          <w:rFonts w:cs="Arial"/>
          <w:b/>
          <w:bCs/>
          <w:sz w:val="28"/>
          <w:szCs w:val="24"/>
        </w:rPr>
        <w:t xml:space="preserve">Saltillo, Coahuila de Zaragoza, a </w:t>
      </w:r>
      <w:r w:rsidR="00012206" w:rsidRPr="00497736">
        <w:rPr>
          <w:rFonts w:cs="Arial"/>
          <w:b/>
          <w:bCs/>
          <w:sz w:val="28"/>
          <w:szCs w:val="24"/>
        </w:rPr>
        <w:t>28</w:t>
      </w:r>
      <w:r w:rsidRPr="00497736">
        <w:rPr>
          <w:rFonts w:cs="Arial"/>
          <w:b/>
          <w:bCs/>
          <w:sz w:val="28"/>
          <w:szCs w:val="24"/>
        </w:rPr>
        <w:t xml:space="preserve"> de mayo de 2019</w:t>
      </w:r>
    </w:p>
    <w:tbl>
      <w:tblPr>
        <w:tblW w:w="0" w:type="auto"/>
        <w:tblLook w:val="04A0" w:firstRow="1" w:lastRow="0" w:firstColumn="1" w:lastColumn="0" w:noHBand="0" w:noVBand="1"/>
      </w:tblPr>
      <w:tblGrid>
        <w:gridCol w:w="8838"/>
      </w:tblGrid>
      <w:tr w:rsidR="003421CC" w:rsidRPr="00497736" w:rsidTr="00922A3D">
        <w:tc>
          <w:tcPr>
            <w:tcW w:w="8838" w:type="dxa"/>
          </w:tcPr>
          <w:p w:rsidR="003421CC" w:rsidRPr="00497736" w:rsidRDefault="003421CC" w:rsidP="003421CC">
            <w:pPr>
              <w:tabs>
                <w:tab w:val="left" w:pos="5056"/>
              </w:tabs>
              <w:spacing w:line="276" w:lineRule="auto"/>
              <w:jc w:val="center"/>
              <w:rPr>
                <w:rFonts w:cs="Arial"/>
                <w:b/>
                <w:sz w:val="28"/>
                <w:szCs w:val="24"/>
              </w:rPr>
            </w:pPr>
          </w:p>
          <w:p w:rsidR="003421CC" w:rsidRPr="00497736" w:rsidRDefault="003421CC" w:rsidP="003421CC">
            <w:pPr>
              <w:tabs>
                <w:tab w:val="left" w:pos="5056"/>
              </w:tabs>
              <w:spacing w:line="276" w:lineRule="auto"/>
              <w:jc w:val="center"/>
              <w:rPr>
                <w:rFonts w:cs="Arial"/>
                <w:b/>
                <w:sz w:val="28"/>
                <w:szCs w:val="24"/>
              </w:rPr>
            </w:pPr>
          </w:p>
          <w:p w:rsidR="003421CC" w:rsidRPr="00497736" w:rsidRDefault="003421CC" w:rsidP="003421CC">
            <w:pPr>
              <w:tabs>
                <w:tab w:val="left" w:pos="5056"/>
              </w:tabs>
              <w:spacing w:line="276" w:lineRule="auto"/>
              <w:jc w:val="center"/>
              <w:rPr>
                <w:rFonts w:cs="Arial"/>
                <w:b/>
                <w:sz w:val="28"/>
                <w:szCs w:val="24"/>
              </w:rPr>
            </w:pPr>
          </w:p>
        </w:tc>
      </w:tr>
      <w:tr w:rsidR="003421CC" w:rsidRPr="00497736" w:rsidTr="00922A3D">
        <w:tc>
          <w:tcPr>
            <w:tcW w:w="8838" w:type="dxa"/>
          </w:tcPr>
          <w:p w:rsidR="003421CC" w:rsidRPr="00497736" w:rsidRDefault="003421CC" w:rsidP="003421CC">
            <w:pPr>
              <w:tabs>
                <w:tab w:val="left" w:pos="5056"/>
              </w:tabs>
              <w:spacing w:line="276" w:lineRule="auto"/>
              <w:jc w:val="center"/>
              <w:rPr>
                <w:rFonts w:cs="Arial"/>
                <w:b/>
                <w:sz w:val="28"/>
                <w:szCs w:val="24"/>
              </w:rPr>
            </w:pPr>
            <w:r w:rsidRPr="00497736">
              <w:rPr>
                <w:rFonts w:cs="Arial"/>
                <w:b/>
                <w:sz w:val="28"/>
                <w:szCs w:val="24"/>
              </w:rPr>
              <w:t xml:space="preserve">DIP.  JESÚS </w:t>
            </w:r>
            <w:r w:rsidRPr="00497736">
              <w:rPr>
                <w:rFonts w:cs="Arial"/>
                <w:b/>
                <w:snapToGrid w:val="0"/>
                <w:sz w:val="28"/>
                <w:szCs w:val="24"/>
              </w:rPr>
              <w:t>ANDRÉS LOYA CARDONA</w:t>
            </w:r>
          </w:p>
        </w:tc>
      </w:tr>
      <w:tr w:rsidR="003421CC" w:rsidRPr="00497736" w:rsidTr="00922A3D">
        <w:tc>
          <w:tcPr>
            <w:tcW w:w="8838" w:type="dxa"/>
          </w:tcPr>
          <w:p w:rsidR="003421CC" w:rsidRPr="00497736" w:rsidRDefault="003421CC" w:rsidP="003421CC">
            <w:pPr>
              <w:spacing w:line="276" w:lineRule="auto"/>
              <w:jc w:val="center"/>
              <w:rPr>
                <w:rFonts w:cs="Arial"/>
                <w:b/>
                <w:sz w:val="28"/>
                <w:szCs w:val="24"/>
              </w:rPr>
            </w:pPr>
            <w:r w:rsidRPr="00497736">
              <w:rPr>
                <w:rFonts w:cs="Arial"/>
                <w:b/>
                <w:sz w:val="28"/>
                <w:szCs w:val="24"/>
              </w:rPr>
              <w:t xml:space="preserve">DEL GRUPO PARLAMENTARIO “GRAL. ANDRÉS S. VIESCA”, </w:t>
            </w:r>
          </w:p>
          <w:p w:rsidR="003421CC" w:rsidRPr="00497736" w:rsidRDefault="003421CC" w:rsidP="003421CC">
            <w:pPr>
              <w:tabs>
                <w:tab w:val="left" w:pos="5056"/>
              </w:tabs>
              <w:spacing w:line="276" w:lineRule="auto"/>
              <w:jc w:val="center"/>
              <w:rPr>
                <w:rFonts w:cs="Arial"/>
                <w:b/>
                <w:sz w:val="28"/>
                <w:szCs w:val="24"/>
              </w:rPr>
            </w:pPr>
            <w:r w:rsidRPr="00497736">
              <w:rPr>
                <w:rFonts w:cs="Arial"/>
                <w:b/>
                <w:sz w:val="28"/>
                <w:szCs w:val="24"/>
              </w:rPr>
              <w:t>DEL PARTIDO REVOLUCIONARIO INSTITUCIONAL</w:t>
            </w:r>
          </w:p>
        </w:tc>
      </w:tr>
    </w:tbl>
    <w:p w:rsidR="00406ACB" w:rsidRDefault="00406ACB">
      <w:pPr>
        <w:rPr>
          <w:b/>
        </w:rPr>
      </w:pPr>
    </w:p>
    <w:p w:rsidR="003421CC" w:rsidRPr="003421CC" w:rsidRDefault="003421CC" w:rsidP="003421CC">
      <w:pPr>
        <w:spacing w:line="276" w:lineRule="auto"/>
        <w:jc w:val="center"/>
        <w:rPr>
          <w:b/>
        </w:rPr>
      </w:pPr>
      <w:r w:rsidRPr="003421CC">
        <w:rPr>
          <w:b/>
        </w:rPr>
        <w:t>CONJUNTAMENTE CON LAS DEMAS DIPUTADAS Y LOS DIPUTADOS INTEGRANTES DEL</w:t>
      </w:r>
    </w:p>
    <w:p w:rsidR="003421CC" w:rsidRPr="003421CC" w:rsidRDefault="003421CC" w:rsidP="003421CC">
      <w:pPr>
        <w:spacing w:line="276" w:lineRule="auto"/>
        <w:jc w:val="center"/>
        <w:rPr>
          <w:b/>
        </w:rPr>
      </w:pPr>
      <w:r w:rsidRPr="003421CC">
        <w:rPr>
          <w:b/>
        </w:rPr>
        <w:t>GRUPO PARLAMENTARIO “GRAL. ANDRÉS S. VIESCA”,</w:t>
      </w:r>
    </w:p>
    <w:p w:rsidR="003421CC" w:rsidRDefault="003421CC" w:rsidP="003421CC">
      <w:pPr>
        <w:spacing w:line="276" w:lineRule="auto"/>
        <w:jc w:val="center"/>
        <w:rPr>
          <w:b/>
        </w:rPr>
      </w:pPr>
      <w:r w:rsidRPr="003421CC">
        <w:rPr>
          <w:b/>
        </w:rPr>
        <w:t>DEL PARTIDO REVOLUCIONARIO INSTITUCIONAL.</w:t>
      </w:r>
    </w:p>
    <w:p w:rsidR="003421CC" w:rsidRPr="003421CC" w:rsidRDefault="003421CC" w:rsidP="003421CC">
      <w:pPr>
        <w:spacing w:line="276" w:lineRule="auto"/>
        <w:jc w:val="center"/>
        <w:rPr>
          <w:rFonts w:cs="Arial"/>
          <w:b/>
          <w:sz w:val="24"/>
          <w:szCs w:val="24"/>
        </w:rPr>
      </w:pPr>
    </w:p>
    <w:tbl>
      <w:tblPr>
        <w:tblW w:w="0" w:type="auto"/>
        <w:tblLook w:val="04A0" w:firstRow="1" w:lastRow="0" w:firstColumn="1" w:lastColumn="0" w:noHBand="0" w:noVBand="1"/>
      </w:tblPr>
      <w:tblGrid>
        <w:gridCol w:w="4248"/>
        <w:gridCol w:w="709"/>
        <w:gridCol w:w="4439"/>
      </w:tblGrid>
      <w:tr w:rsidR="003421CC" w:rsidRPr="003421CC" w:rsidTr="00922A3D">
        <w:tc>
          <w:tcPr>
            <w:tcW w:w="4248" w:type="dxa"/>
          </w:tcPr>
          <w:p w:rsidR="003421CC" w:rsidRPr="003421CC" w:rsidRDefault="003421CC" w:rsidP="003421CC">
            <w:pPr>
              <w:tabs>
                <w:tab w:val="left" w:pos="5056"/>
              </w:tabs>
              <w:spacing w:line="276" w:lineRule="auto"/>
              <w:jc w:val="center"/>
              <w:rPr>
                <w:rFonts w:cs="Arial"/>
                <w:b/>
              </w:rPr>
            </w:pPr>
          </w:p>
          <w:p w:rsidR="003421CC" w:rsidRPr="003421CC" w:rsidRDefault="003421CC" w:rsidP="003421CC">
            <w:pPr>
              <w:tabs>
                <w:tab w:val="left" w:pos="5056"/>
              </w:tabs>
              <w:spacing w:line="276" w:lineRule="auto"/>
              <w:jc w:val="center"/>
              <w:rPr>
                <w:rFonts w:cs="Arial"/>
                <w:b/>
              </w:rPr>
            </w:pPr>
          </w:p>
          <w:p w:rsidR="003421CC" w:rsidRPr="003421CC" w:rsidRDefault="003421CC" w:rsidP="003421CC">
            <w:pPr>
              <w:tabs>
                <w:tab w:val="left" w:pos="5056"/>
              </w:tabs>
              <w:spacing w:line="276" w:lineRule="auto"/>
              <w:jc w:val="center"/>
              <w:rPr>
                <w:rFonts w:cs="Arial"/>
                <w:b/>
              </w:rPr>
            </w:pPr>
          </w:p>
          <w:p w:rsidR="003421CC" w:rsidRPr="003421CC" w:rsidRDefault="003421CC" w:rsidP="003421CC">
            <w:pPr>
              <w:tabs>
                <w:tab w:val="left" w:pos="5056"/>
              </w:tabs>
              <w:spacing w:line="276" w:lineRule="auto"/>
              <w:jc w:val="center"/>
              <w:rPr>
                <w:rFonts w:cs="Arial"/>
                <w:b/>
              </w:rPr>
            </w:pPr>
          </w:p>
          <w:p w:rsidR="003421CC" w:rsidRPr="003421CC" w:rsidRDefault="003421CC" w:rsidP="003421CC">
            <w:pPr>
              <w:tabs>
                <w:tab w:val="left" w:pos="5056"/>
              </w:tabs>
              <w:spacing w:line="276" w:lineRule="auto"/>
              <w:jc w:val="center"/>
              <w:rPr>
                <w:rFonts w:cs="Arial"/>
                <w:b/>
              </w:rPr>
            </w:pPr>
          </w:p>
        </w:tc>
        <w:tc>
          <w:tcPr>
            <w:tcW w:w="709" w:type="dxa"/>
          </w:tcPr>
          <w:p w:rsidR="003421CC" w:rsidRPr="003421CC" w:rsidRDefault="003421CC" w:rsidP="003421CC">
            <w:pPr>
              <w:tabs>
                <w:tab w:val="left" w:pos="5056"/>
              </w:tabs>
              <w:spacing w:line="276" w:lineRule="auto"/>
              <w:jc w:val="center"/>
              <w:rPr>
                <w:rFonts w:cs="Arial"/>
                <w:b/>
              </w:rPr>
            </w:pPr>
          </w:p>
        </w:tc>
        <w:tc>
          <w:tcPr>
            <w:tcW w:w="4439" w:type="dxa"/>
          </w:tcPr>
          <w:p w:rsidR="003421CC" w:rsidRPr="003421CC" w:rsidRDefault="003421CC" w:rsidP="003421CC">
            <w:pPr>
              <w:tabs>
                <w:tab w:val="left" w:pos="5056"/>
              </w:tabs>
              <w:spacing w:line="276" w:lineRule="auto"/>
              <w:jc w:val="center"/>
              <w:rPr>
                <w:rFonts w:cs="Arial"/>
                <w:b/>
              </w:rPr>
            </w:pPr>
          </w:p>
        </w:tc>
      </w:tr>
      <w:tr w:rsidR="003421CC" w:rsidRPr="003421CC" w:rsidTr="00922A3D">
        <w:tc>
          <w:tcPr>
            <w:tcW w:w="4248" w:type="dxa"/>
          </w:tcPr>
          <w:p w:rsidR="003421CC" w:rsidRPr="003421CC" w:rsidRDefault="003421CC" w:rsidP="003421CC">
            <w:pPr>
              <w:tabs>
                <w:tab w:val="left" w:pos="5056"/>
              </w:tabs>
              <w:spacing w:line="276" w:lineRule="auto"/>
              <w:rPr>
                <w:rFonts w:cs="Arial"/>
                <w:b/>
              </w:rPr>
            </w:pPr>
            <w:r w:rsidRPr="003421CC">
              <w:rPr>
                <w:rFonts w:cs="Arial"/>
                <w:b/>
              </w:rPr>
              <w:t xml:space="preserve">DIP. </w:t>
            </w:r>
            <w:r w:rsidRPr="003421CC">
              <w:rPr>
                <w:rFonts w:cs="Arial"/>
                <w:b/>
                <w:snapToGrid w:val="0"/>
              </w:rPr>
              <w:t>MARÍA ESPERANZA CHAPA GARCÍA</w:t>
            </w:r>
          </w:p>
        </w:tc>
        <w:tc>
          <w:tcPr>
            <w:tcW w:w="709" w:type="dxa"/>
          </w:tcPr>
          <w:p w:rsidR="003421CC" w:rsidRPr="003421CC" w:rsidRDefault="003421CC" w:rsidP="003421CC">
            <w:pPr>
              <w:tabs>
                <w:tab w:val="left" w:pos="5056"/>
              </w:tabs>
              <w:spacing w:line="276" w:lineRule="auto"/>
              <w:rPr>
                <w:rFonts w:cs="Arial"/>
                <w:b/>
              </w:rPr>
            </w:pPr>
          </w:p>
        </w:tc>
        <w:tc>
          <w:tcPr>
            <w:tcW w:w="4439" w:type="dxa"/>
          </w:tcPr>
          <w:p w:rsidR="003421CC" w:rsidRPr="003421CC" w:rsidRDefault="003421CC" w:rsidP="003421CC">
            <w:pPr>
              <w:tabs>
                <w:tab w:val="left" w:pos="5056"/>
              </w:tabs>
              <w:spacing w:line="276" w:lineRule="auto"/>
              <w:rPr>
                <w:rFonts w:cs="Arial"/>
                <w:b/>
              </w:rPr>
            </w:pPr>
            <w:r w:rsidRPr="003421CC">
              <w:rPr>
                <w:rFonts w:cs="Arial"/>
                <w:b/>
              </w:rPr>
              <w:t>DIP. JOSEFINA GARZA BARRERA</w:t>
            </w:r>
          </w:p>
        </w:tc>
      </w:tr>
      <w:tr w:rsidR="003421CC" w:rsidRPr="003421CC" w:rsidTr="00922A3D">
        <w:tc>
          <w:tcPr>
            <w:tcW w:w="4248" w:type="dxa"/>
          </w:tcPr>
          <w:p w:rsidR="003421CC" w:rsidRPr="003421CC" w:rsidRDefault="003421CC" w:rsidP="003421CC">
            <w:pPr>
              <w:tabs>
                <w:tab w:val="left" w:pos="5056"/>
              </w:tabs>
              <w:spacing w:line="276" w:lineRule="auto"/>
              <w:rPr>
                <w:rFonts w:cs="Arial"/>
                <w:b/>
              </w:rPr>
            </w:pPr>
          </w:p>
          <w:p w:rsidR="003421CC" w:rsidRPr="003421CC" w:rsidRDefault="003421CC" w:rsidP="003421CC">
            <w:pPr>
              <w:tabs>
                <w:tab w:val="left" w:pos="5056"/>
              </w:tabs>
              <w:spacing w:line="276" w:lineRule="auto"/>
              <w:rPr>
                <w:rFonts w:cs="Arial"/>
                <w:b/>
              </w:rPr>
            </w:pPr>
          </w:p>
          <w:p w:rsidR="003421CC" w:rsidRPr="003421CC" w:rsidRDefault="003421CC" w:rsidP="003421CC">
            <w:pPr>
              <w:tabs>
                <w:tab w:val="left" w:pos="5056"/>
              </w:tabs>
              <w:spacing w:line="276" w:lineRule="auto"/>
              <w:rPr>
                <w:rFonts w:cs="Arial"/>
                <w:b/>
              </w:rPr>
            </w:pPr>
          </w:p>
          <w:p w:rsidR="003421CC" w:rsidRPr="003421CC" w:rsidRDefault="003421CC" w:rsidP="003421CC">
            <w:pPr>
              <w:tabs>
                <w:tab w:val="left" w:pos="5056"/>
              </w:tabs>
              <w:spacing w:line="276" w:lineRule="auto"/>
              <w:rPr>
                <w:rFonts w:cs="Arial"/>
                <w:b/>
              </w:rPr>
            </w:pPr>
          </w:p>
          <w:p w:rsidR="003421CC" w:rsidRPr="003421CC" w:rsidRDefault="003421CC" w:rsidP="003421CC">
            <w:pPr>
              <w:tabs>
                <w:tab w:val="left" w:pos="5056"/>
              </w:tabs>
              <w:spacing w:line="276" w:lineRule="auto"/>
              <w:rPr>
                <w:rFonts w:cs="Arial"/>
                <w:b/>
              </w:rPr>
            </w:pPr>
          </w:p>
        </w:tc>
        <w:tc>
          <w:tcPr>
            <w:tcW w:w="709" w:type="dxa"/>
          </w:tcPr>
          <w:p w:rsidR="003421CC" w:rsidRPr="003421CC" w:rsidRDefault="003421CC" w:rsidP="003421CC">
            <w:pPr>
              <w:tabs>
                <w:tab w:val="left" w:pos="5056"/>
              </w:tabs>
              <w:spacing w:line="276" w:lineRule="auto"/>
              <w:rPr>
                <w:rFonts w:cs="Arial"/>
                <w:b/>
              </w:rPr>
            </w:pPr>
          </w:p>
        </w:tc>
        <w:tc>
          <w:tcPr>
            <w:tcW w:w="4439" w:type="dxa"/>
          </w:tcPr>
          <w:p w:rsidR="003421CC" w:rsidRPr="003421CC" w:rsidRDefault="003421CC" w:rsidP="003421CC">
            <w:pPr>
              <w:tabs>
                <w:tab w:val="left" w:pos="5056"/>
              </w:tabs>
              <w:spacing w:line="276" w:lineRule="auto"/>
              <w:rPr>
                <w:rFonts w:cs="Arial"/>
                <w:b/>
              </w:rPr>
            </w:pPr>
          </w:p>
        </w:tc>
      </w:tr>
      <w:tr w:rsidR="003421CC" w:rsidRPr="003421CC" w:rsidTr="00922A3D">
        <w:tc>
          <w:tcPr>
            <w:tcW w:w="4248" w:type="dxa"/>
          </w:tcPr>
          <w:p w:rsidR="003421CC" w:rsidRPr="003421CC" w:rsidRDefault="003421CC" w:rsidP="003421CC">
            <w:pPr>
              <w:tabs>
                <w:tab w:val="left" w:pos="5056"/>
              </w:tabs>
              <w:spacing w:line="276" w:lineRule="auto"/>
              <w:rPr>
                <w:rFonts w:cs="Arial"/>
                <w:b/>
              </w:rPr>
            </w:pPr>
            <w:r w:rsidRPr="003421CC">
              <w:rPr>
                <w:rFonts w:cs="Arial"/>
                <w:b/>
              </w:rPr>
              <w:t xml:space="preserve">DIP. </w:t>
            </w:r>
            <w:r w:rsidRPr="003421CC">
              <w:rPr>
                <w:rFonts w:cs="Arial"/>
                <w:b/>
                <w:snapToGrid w:val="0"/>
              </w:rPr>
              <w:t>GRACIELA FERNÁNDEZ ALMARAZ</w:t>
            </w:r>
          </w:p>
        </w:tc>
        <w:tc>
          <w:tcPr>
            <w:tcW w:w="709" w:type="dxa"/>
          </w:tcPr>
          <w:p w:rsidR="003421CC" w:rsidRPr="003421CC" w:rsidRDefault="003421CC" w:rsidP="003421CC">
            <w:pPr>
              <w:tabs>
                <w:tab w:val="left" w:pos="5056"/>
              </w:tabs>
              <w:spacing w:line="276" w:lineRule="auto"/>
              <w:rPr>
                <w:rFonts w:cs="Arial"/>
                <w:b/>
              </w:rPr>
            </w:pPr>
          </w:p>
        </w:tc>
        <w:tc>
          <w:tcPr>
            <w:tcW w:w="4439" w:type="dxa"/>
          </w:tcPr>
          <w:p w:rsidR="003421CC" w:rsidRPr="003421CC" w:rsidRDefault="003421CC" w:rsidP="003421CC">
            <w:pPr>
              <w:tabs>
                <w:tab w:val="left" w:pos="5056"/>
              </w:tabs>
              <w:spacing w:line="276" w:lineRule="auto"/>
              <w:rPr>
                <w:rFonts w:cs="Arial"/>
                <w:b/>
              </w:rPr>
            </w:pPr>
            <w:r w:rsidRPr="003421CC">
              <w:rPr>
                <w:rFonts w:cs="Arial"/>
                <w:b/>
              </w:rPr>
              <w:t xml:space="preserve">DIP. </w:t>
            </w:r>
            <w:r w:rsidRPr="003421CC">
              <w:rPr>
                <w:rFonts w:cs="Arial"/>
                <w:b/>
                <w:snapToGrid w:val="0"/>
              </w:rPr>
              <w:t>LILIA ISABEL GUTIÉRREZ BURCIAGA</w:t>
            </w:r>
          </w:p>
        </w:tc>
      </w:tr>
      <w:tr w:rsidR="003421CC" w:rsidRPr="003421CC" w:rsidTr="00922A3D">
        <w:tc>
          <w:tcPr>
            <w:tcW w:w="4248" w:type="dxa"/>
          </w:tcPr>
          <w:p w:rsidR="003421CC" w:rsidRPr="003421CC" w:rsidRDefault="003421CC" w:rsidP="003421CC">
            <w:pPr>
              <w:tabs>
                <w:tab w:val="left" w:pos="5056"/>
              </w:tabs>
              <w:spacing w:line="276" w:lineRule="auto"/>
              <w:rPr>
                <w:rFonts w:cs="Arial"/>
                <w:b/>
              </w:rPr>
            </w:pPr>
          </w:p>
          <w:p w:rsidR="003421CC" w:rsidRPr="003421CC" w:rsidRDefault="003421CC" w:rsidP="003421CC">
            <w:pPr>
              <w:tabs>
                <w:tab w:val="left" w:pos="5056"/>
              </w:tabs>
              <w:spacing w:line="276" w:lineRule="auto"/>
              <w:rPr>
                <w:rFonts w:cs="Arial"/>
                <w:b/>
              </w:rPr>
            </w:pPr>
          </w:p>
          <w:p w:rsidR="003421CC" w:rsidRPr="003421CC" w:rsidRDefault="003421CC" w:rsidP="003421CC">
            <w:pPr>
              <w:tabs>
                <w:tab w:val="left" w:pos="5056"/>
              </w:tabs>
              <w:spacing w:line="276" w:lineRule="auto"/>
              <w:rPr>
                <w:rFonts w:cs="Arial"/>
                <w:b/>
              </w:rPr>
            </w:pPr>
          </w:p>
          <w:p w:rsidR="003421CC" w:rsidRPr="003421CC" w:rsidRDefault="003421CC" w:rsidP="003421CC">
            <w:pPr>
              <w:tabs>
                <w:tab w:val="left" w:pos="5056"/>
              </w:tabs>
              <w:spacing w:line="276" w:lineRule="auto"/>
              <w:rPr>
                <w:rFonts w:cs="Arial"/>
                <w:b/>
              </w:rPr>
            </w:pPr>
          </w:p>
          <w:p w:rsidR="003421CC" w:rsidRPr="003421CC" w:rsidRDefault="003421CC" w:rsidP="003421CC">
            <w:pPr>
              <w:tabs>
                <w:tab w:val="left" w:pos="5056"/>
              </w:tabs>
              <w:spacing w:line="276" w:lineRule="auto"/>
              <w:rPr>
                <w:rFonts w:cs="Arial"/>
                <w:b/>
              </w:rPr>
            </w:pPr>
          </w:p>
        </w:tc>
        <w:tc>
          <w:tcPr>
            <w:tcW w:w="709" w:type="dxa"/>
          </w:tcPr>
          <w:p w:rsidR="003421CC" w:rsidRPr="003421CC" w:rsidRDefault="003421CC" w:rsidP="003421CC">
            <w:pPr>
              <w:tabs>
                <w:tab w:val="left" w:pos="5056"/>
              </w:tabs>
              <w:spacing w:line="276" w:lineRule="auto"/>
              <w:rPr>
                <w:rFonts w:cs="Arial"/>
                <w:b/>
              </w:rPr>
            </w:pPr>
          </w:p>
        </w:tc>
        <w:tc>
          <w:tcPr>
            <w:tcW w:w="4439" w:type="dxa"/>
          </w:tcPr>
          <w:p w:rsidR="003421CC" w:rsidRPr="003421CC" w:rsidRDefault="003421CC" w:rsidP="003421CC">
            <w:pPr>
              <w:tabs>
                <w:tab w:val="left" w:pos="5056"/>
              </w:tabs>
              <w:spacing w:line="276" w:lineRule="auto"/>
              <w:rPr>
                <w:rFonts w:cs="Arial"/>
                <w:b/>
              </w:rPr>
            </w:pPr>
          </w:p>
        </w:tc>
      </w:tr>
      <w:tr w:rsidR="003421CC" w:rsidRPr="003421CC" w:rsidTr="00922A3D">
        <w:tc>
          <w:tcPr>
            <w:tcW w:w="4248" w:type="dxa"/>
          </w:tcPr>
          <w:p w:rsidR="003421CC" w:rsidRPr="003421CC" w:rsidRDefault="003421CC" w:rsidP="003421CC">
            <w:pPr>
              <w:tabs>
                <w:tab w:val="left" w:pos="4678"/>
              </w:tabs>
              <w:spacing w:line="276" w:lineRule="auto"/>
              <w:rPr>
                <w:rFonts w:cs="Arial"/>
                <w:b/>
              </w:rPr>
            </w:pPr>
            <w:r w:rsidRPr="003421CC">
              <w:rPr>
                <w:b/>
                <w:noProof/>
                <w:lang w:eastAsia="es-MX"/>
              </w:rPr>
              <w:t xml:space="preserve"> </w:t>
            </w:r>
            <w:r w:rsidRPr="003421CC">
              <w:rPr>
                <w:rFonts w:cs="Arial"/>
                <w:b/>
              </w:rPr>
              <w:t xml:space="preserve">DIP. </w:t>
            </w:r>
            <w:r w:rsidRPr="003421CC">
              <w:rPr>
                <w:rFonts w:cs="Arial"/>
                <w:b/>
                <w:snapToGrid w:val="0"/>
              </w:rPr>
              <w:t>JAIME BUENO ZERTUCHE</w:t>
            </w:r>
          </w:p>
        </w:tc>
        <w:tc>
          <w:tcPr>
            <w:tcW w:w="709" w:type="dxa"/>
          </w:tcPr>
          <w:p w:rsidR="003421CC" w:rsidRPr="003421CC" w:rsidRDefault="003421CC" w:rsidP="003421CC">
            <w:pPr>
              <w:tabs>
                <w:tab w:val="left" w:pos="5056"/>
              </w:tabs>
              <w:spacing w:line="276" w:lineRule="auto"/>
              <w:rPr>
                <w:rFonts w:cs="Arial"/>
                <w:b/>
              </w:rPr>
            </w:pPr>
          </w:p>
        </w:tc>
        <w:tc>
          <w:tcPr>
            <w:tcW w:w="4439" w:type="dxa"/>
          </w:tcPr>
          <w:p w:rsidR="003421CC" w:rsidRPr="003421CC" w:rsidRDefault="003421CC" w:rsidP="003421CC">
            <w:pPr>
              <w:tabs>
                <w:tab w:val="left" w:pos="5056"/>
              </w:tabs>
              <w:spacing w:line="276" w:lineRule="auto"/>
              <w:rPr>
                <w:rFonts w:cs="Arial"/>
                <w:b/>
              </w:rPr>
            </w:pPr>
            <w:r w:rsidRPr="003421CC">
              <w:rPr>
                <w:rFonts w:cs="Arial"/>
                <w:b/>
              </w:rPr>
              <w:t xml:space="preserve">DIP. </w:t>
            </w:r>
            <w:r w:rsidRPr="003421CC">
              <w:rPr>
                <w:rFonts w:cs="Arial"/>
                <w:b/>
                <w:snapToGrid w:val="0"/>
              </w:rPr>
              <w:t>LUCÍA AZUCENA RAMOS RAMOS</w:t>
            </w:r>
            <w:r w:rsidRPr="003421CC">
              <w:rPr>
                <w:b/>
                <w:noProof/>
                <w:lang w:eastAsia="es-MX"/>
              </w:rPr>
              <w:t xml:space="preserve"> </w:t>
            </w:r>
          </w:p>
        </w:tc>
      </w:tr>
      <w:tr w:rsidR="003421CC" w:rsidRPr="003421CC" w:rsidTr="00922A3D">
        <w:tc>
          <w:tcPr>
            <w:tcW w:w="4248" w:type="dxa"/>
          </w:tcPr>
          <w:p w:rsidR="003421CC" w:rsidRPr="003421CC" w:rsidRDefault="003421CC" w:rsidP="003421CC">
            <w:pPr>
              <w:tabs>
                <w:tab w:val="left" w:pos="4678"/>
              </w:tabs>
              <w:spacing w:line="276" w:lineRule="auto"/>
              <w:rPr>
                <w:rFonts w:cs="Arial"/>
                <w:b/>
              </w:rPr>
            </w:pPr>
          </w:p>
          <w:p w:rsidR="003421CC" w:rsidRPr="003421CC" w:rsidRDefault="003421CC" w:rsidP="003421CC">
            <w:pPr>
              <w:tabs>
                <w:tab w:val="left" w:pos="4678"/>
              </w:tabs>
              <w:spacing w:line="276" w:lineRule="auto"/>
              <w:rPr>
                <w:rFonts w:cs="Arial"/>
                <w:b/>
              </w:rPr>
            </w:pPr>
          </w:p>
          <w:p w:rsidR="003421CC" w:rsidRPr="003421CC" w:rsidRDefault="003421CC" w:rsidP="003421CC">
            <w:pPr>
              <w:tabs>
                <w:tab w:val="left" w:pos="4678"/>
              </w:tabs>
              <w:spacing w:line="276" w:lineRule="auto"/>
              <w:rPr>
                <w:rFonts w:cs="Arial"/>
                <w:b/>
              </w:rPr>
            </w:pPr>
          </w:p>
          <w:p w:rsidR="003421CC" w:rsidRPr="003421CC" w:rsidRDefault="003421CC" w:rsidP="003421CC">
            <w:pPr>
              <w:tabs>
                <w:tab w:val="left" w:pos="4678"/>
              </w:tabs>
              <w:spacing w:line="276" w:lineRule="auto"/>
              <w:rPr>
                <w:rFonts w:cs="Arial"/>
                <w:b/>
              </w:rPr>
            </w:pPr>
          </w:p>
          <w:p w:rsidR="003421CC" w:rsidRPr="003421CC" w:rsidRDefault="003421CC" w:rsidP="003421CC">
            <w:pPr>
              <w:tabs>
                <w:tab w:val="left" w:pos="4678"/>
              </w:tabs>
              <w:spacing w:line="276" w:lineRule="auto"/>
              <w:rPr>
                <w:rFonts w:cs="Arial"/>
                <w:b/>
              </w:rPr>
            </w:pPr>
          </w:p>
        </w:tc>
        <w:tc>
          <w:tcPr>
            <w:tcW w:w="709" w:type="dxa"/>
          </w:tcPr>
          <w:p w:rsidR="003421CC" w:rsidRPr="003421CC" w:rsidRDefault="003421CC" w:rsidP="003421CC">
            <w:pPr>
              <w:tabs>
                <w:tab w:val="left" w:pos="5056"/>
              </w:tabs>
              <w:spacing w:line="276" w:lineRule="auto"/>
              <w:rPr>
                <w:rFonts w:cs="Arial"/>
                <w:b/>
              </w:rPr>
            </w:pPr>
          </w:p>
        </w:tc>
        <w:tc>
          <w:tcPr>
            <w:tcW w:w="4439" w:type="dxa"/>
          </w:tcPr>
          <w:p w:rsidR="003421CC" w:rsidRPr="003421CC" w:rsidRDefault="003421CC" w:rsidP="003421CC">
            <w:pPr>
              <w:tabs>
                <w:tab w:val="left" w:pos="5056"/>
              </w:tabs>
              <w:spacing w:line="276" w:lineRule="auto"/>
              <w:rPr>
                <w:rFonts w:cs="Arial"/>
                <w:b/>
              </w:rPr>
            </w:pPr>
          </w:p>
        </w:tc>
      </w:tr>
      <w:tr w:rsidR="003421CC" w:rsidRPr="003421CC" w:rsidTr="00922A3D">
        <w:tc>
          <w:tcPr>
            <w:tcW w:w="4248" w:type="dxa"/>
          </w:tcPr>
          <w:p w:rsidR="003421CC" w:rsidRPr="003421CC" w:rsidRDefault="003421CC" w:rsidP="003421CC">
            <w:pPr>
              <w:tabs>
                <w:tab w:val="left" w:pos="4678"/>
              </w:tabs>
              <w:spacing w:line="276" w:lineRule="auto"/>
              <w:rPr>
                <w:rFonts w:cs="Arial"/>
                <w:b/>
              </w:rPr>
            </w:pPr>
            <w:r w:rsidRPr="003421CC">
              <w:rPr>
                <w:rFonts w:cs="Arial"/>
                <w:b/>
              </w:rPr>
              <w:t xml:space="preserve">DIP. </w:t>
            </w:r>
            <w:r w:rsidRPr="003421CC">
              <w:rPr>
                <w:rFonts w:cs="Arial"/>
                <w:b/>
                <w:snapToGrid w:val="0"/>
              </w:rPr>
              <w:t>VERÓNICA BOREQUE MARTÍNEZ GONZÁLEZ</w:t>
            </w:r>
            <w:r w:rsidRPr="003421CC">
              <w:rPr>
                <w:b/>
                <w:noProof/>
                <w:lang w:eastAsia="es-MX"/>
              </w:rPr>
              <w:t xml:space="preserve"> </w:t>
            </w:r>
          </w:p>
        </w:tc>
        <w:tc>
          <w:tcPr>
            <w:tcW w:w="709" w:type="dxa"/>
          </w:tcPr>
          <w:p w:rsidR="003421CC" w:rsidRPr="003421CC" w:rsidRDefault="003421CC" w:rsidP="003421CC">
            <w:pPr>
              <w:tabs>
                <w:tab w:val="left" w:pos="5056"/>
              </w:tabs>
              <w:spacing w:line="276" w:lineRule="auto"/>
              <w:rPr>
                <w:rFonts w:cs="Arial"/>
                <w:b/>
              </w:rPr>
            </w:pPr>
          </w:p>
        </w:tc>
        <w:tc>
          <w:tcPr>
            <w:tcW w:w="4439" w:type="dxa"/>
          </w:tcPr>
          <w:p w:rsidR="003421CC" w:rsidRPr="003421CC" w:rsidRDefault="003421CC" w:rsidP="003421CC">
            <w:pPr>
              <w:tabs>
                <w:tab w:val="left" w:pos="5056"/>
              </w:tabs>
              <w:spacing w:line="276" w:lineRule="auto"/>
              <w:rPr>
                <w:rFonts w:cs="Arial"/>
                <w:b/>
              </w:rPr>
            </w:pPr>
            <w:r w:rsidRPr="003421CC">
              <w:rPr>
                <w:rFonts w:cs="Arial"/>
                <w:b/>
              </w:rPr>
              <w:t xml:space="preserve">DIP. </w:t>
            </w:r>
            <w:r w:rsidRPr="003421CC">
              <w:rPr>
                <w:rFonts w:cs="Arial"/>
                <w:b/>
                <w:snapToGrid w:val="0"/>
              </w:rPr>
              <w:t>JESÚS BERINO GRANADOS</w:t>
            </w:r>
          </w:p>
        </w:tc>
      </w:tr>
      <w:tr w:rsidR="003421CC" w:rsidRPr="003421CC" w:rsidTr="00922A3D">
        <w:tc>
          <w:tcPr>
            <w:tcW w:w="9396" w:type="dxa"/>
            <w:gridSpan w:val="3"/>
          </w:tcPr>
          <w:p w:rsidR="003421CC" w:rsidRPr="003421CC" w:rsidRDefault="003421CC" w:rsidP="003421CC">
            <w:pPr>
              <w:tabs>
                <w:tab w:val="left" w:pos="5056"/>
              </w:tabs>
              <w:spacing w:line="276" w:lineRule="auto"/>
              <w:jc w:val="center"/>
              <w:rPr>
                <w:rFonts w:cs="Arial"/>
                <w:b/>
              </w:rPr>
            </w:pPr>
          </w:p>
          <w:p w:rsidR="003421CC" w:rsidRPr="003421CC" w:rsidRDefault="003421CC" w:rsidP="003421CC">
            <w:pPr>
              <w:tabs>
                <w:tab w:val="left" w:pos="5056"/>
              </w:tabs>
              <w:spacing w:line="276" w:lineRule="auto"/>
              <w:jc w:val="center"/>
              <w:rPr>
                <w:rFonts w:cs="Arial"/>
                <w:b/>
              </w:rPr>
            </w:pPr>
          </w:p>
          <w:p w:rsidR="003421CC" w:rsidRPr="003421CC" w:rsidRDefault="003421CC" w:rsidP="003421CC">
            <w:pPr>
              <w:tabs>
                <w:tab w:val="left" w:pos="5056"/>
              </w:tabs>
              <w:spacing w:line="276" w:lineRule="auto"/>
              <w:jc w:val="center"/>
              <w:rPr>
                <w:rFonts w:cs="Arial"/>
                <w:b/>
              </w:rPr>
            </w:pPr>
          </w:p>
          <w:p w:rsidR="003421CC" w:rsidRPr="003421CC" w:rsidRDefault="003421CC" w:rsidP="003421CC">
            <w:pPr>
              <w:tabs>
                <w:tab w:val="left" w:pos="5056"/>
              </w:tabs>
              <w:spacing w:line="276" w:lineRule="auto"/>
              <w:jc w:val="center"/>
              <w:rPr>
                <w:rFonts w:cs="Arial"/>
                <w:b/>
              </w:rPr>
            </w:pPr>
          </w:p>
        </w:tc>
      </w:tr>
      <w:tr w:rsidR="003421CC" w:rsidRPr="003421CC" w:rsidTr="00922A3D">
        <w:tc>
          <w:tcPr>
            <w:tcW w:w="9396" w:type="dxa"/>
            <w:gridSpan w:val="3"/>
          </w:tcPr>
          <w:p w:rsidR="003421CC" w:rsidRPr="003421CC" w:rsidRDefault="003421CC" w:rsidP="003421CC">
            <w:pPr>
              <w:tabs>
                <w:tab w:val="left" w:pos="5056"/>
              </w:tabs>
              <w:spacing w:line="276" w:lineRule="auto"/>
              <w:jc w:val="center"/>
              <w:rPr>
                <w:rFonts w:cs="Arial"/>
                <w:b/>
              </w:rPr>
            </w:pPr>
            <w:r w:rsidRPr="003421CC">
              <w:rPr>
                <w:rFonts w:cs="Arial"/>
                <w:b/>
              </w:rPr>
              <w:t xml:space="preserve">DIP. </w:t>
            </w:r>
            <w:r w:rsidRPr="003421CC">
              <w:rPr>
                <w:rFonts w:cs="Arial"/>
                <w:b/>
                <w:snapToGrid w:val="0"/>
              </w:rPr>
              <w:t>DIANA PATRICIA GONZÁLEZ SOTO</w:t>
            </w:r>
          </w:p>
        </w:tc>
      </w:tr>
    </w:tbl>
    <w:p w:rsidR="003421CC" w:rsidRDefault="003421CC" w:rsidP="00607A2F">
      <w:pPr>
        <w:tabs>
          <w:tab w:val="left" w:pos="5056"/>
        </w:tabs>
        <w:spacing w:line="276" w:lineRule="auto"/>
        <w:rPr>
          <w:rFonts w:cs="Arial"/>
          <w:b/>
        </w:rPr>
      </w:pPr>
    </w:p>
    <w:p w:rsidR="008472CC" w:rsidRDefault="008472CC" w:rsidP="00607A2F">
      <w:pPr>
        <w:tabs>
          <w:tab w:val="left" w:pos="5056"/>
        </w:tabs>
        <w:spacing w:line="276" w:lineRule="auto"/>
        <w:rPr>
          <w:rFonts w:cs="Arial"/>
          <w:b/>
        </w:rPr>
      </w:pPr>
    </w:p>
    <w:p w:rsidR="008472CC" w:rsidRPr="003421CC" w:rsidRDefault="008472CC" w:rsidP="00607A2F">
      <w:pPr>
        <w:tabs>
          <w:tab w:val="left" w:pos="5056"/>
        </w:tabs>
        <w:spacing w:line="276" w:lineRule="auto"/>
        <w:rPr>
          <w:rFonts w:cs="Arial"/>
          <w:b/>
        </w:rPr>
      </w:pPr>
    </w:p>
    <w:p w:rsidR="0062691A" w:rsidRPr="003421CC" w:rsidRDefault="00E740CA" w:rsidP="003421CC">
      <w:pPr>
        <w:spacing w:line="276" w:lineRule="auto"/>
        <w:rPr>
          <w:rFonts w:cs="Arial"/>
          <w:sz w:val="24"/>
          <w:szCs w:val="24"/>
          <w:lang w:val="es-ES"/>
        </w:rPr>
      </w:pPr>
      <w:r w:rsidRPr="003421CC">
        <w:rPr>
          <w:rFonts w:cs="Arial"/>
          <w:sz w:val="16"/>
          <w:szCs w:val="16"/>
        </w:rPr>
        <w:t xml:space="preserve">ESTA HOJA DE FIRMAS CORRESPONDE A LA </w:t>
      </w:r>
      <w:r w:rsidR="003421CC" w:rsidRPr="003421CC">
        <w:rPr>
          <w:rFonts w:cs="Arial"/>
          <w:sz w:val="16"/>
          <w:szCs w:val="16"/>
        </w:rPr>
        <w:t xml:space="preserve">INICIATIVA CON PROYECTO DE DECRETO PARA </w:t>
      </w:r>
      <w:r w:rsidR="00D24037">
        <w:rPr>
          <w:rFonts w:cs="Arial"/>
          <w:sz w:val="16"/>
          <w:szCs w:val="16"/>
        </w:rPr>
        <w:t>ADICIONAR LOS</w:t>
      </w:r>
      <w:r w:rsidR="00FA53C8" w:rsidRPr="00FA53C8">
        <w:rPr>
          <w:rFonts w:cs="Arial"/>
          <w:sz w:val="16"/>
          <w:szCs w:val="16"/>
        </w:rPr>
        <w:t xml:space="preserve"> ARTÍCULO</w:t>
      </w:r>
      <w:r w:rsidR="00D24037">
        <w:rPr>
          <w:rFonts w:cs="Arial"/>
          <w:sz w:val="16"/>
          <w:szCs w:val="16"/>
        </w:rPr>
        <w:t>S</w:t>
      </w:r>
      <w:r w:rsidR="00FA53C8" w:rsidRPr="00FA53C8">
        <w:rPr>
          <w:rFonts w:cs="Arial"/>
          <w:sz w:val="16"/>
          <w:szCs w:val="16"/>
        </w:rPr>
        <w:t xml:space="preserve"> </w:t>
      </w:r>
      <w:r w:rsidR="00D666F6">
        <w:rPr>
          <w:rFonts w:cs="Arial"/>
          <w:sz w:val="16"/>
          <w:szCs w:val="16"/>
        </w:rPr>
        <w:t xml:space="preserve">407 BIS Y </w:t>
      </w:r>
      <w:r w:rsidR="00497736">
        <w:rPr>
          <w:rFonts w:cs="Arial"/>
          <w:sz w:val="16"/>
          <w:szCs w:val="16"/>
        </w:rPr>
        <w:t>TER</w:t>
      </w:r>
      <w:r w:rsidR="00D666F6">
        <w:rPr>
          <w:rFonts w:cs="Arial"/>
          <w:sz w:val="16"/>
          <w:szCs w:val="16"/>
        </w:rPr>
        <w:t xml:space="preserve"> </w:t>
      </w:r>
      <w:r w:rsidR="00FA53C8" w:rsidRPr="00FA53C8">
        <w:rPr>
          <w:rFonts w:cs="Arial"/>
          <w:sz w:val="16"/>
          <w:szCs w:val="16"/>
        </w:rPr>
        <w:t>AL CÓDIGO PENAL DE COAHUILA DE ZARAGOZA</w:t>
      </w:r>
      <w:r w:rsidR="00FA53C8">
        <w:rPr>
          <w:rFonts w:cs="Arial"/>
          <w:sz w:val="16"/>
          <w:szCs w:val="16"/>
        </w:rPr>
        <w:t>.</w:t>
      </w:r>
    </w:p>
    <w:sectPr w:rsidR="0062691A" w:rsidRPr="003421CC" w:rsidSect="009C610D">
      <w:headerReference w:type="default" r:id="rId8"/>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BC1" w:rsidRDefault="00CC2BC1" w:rsidP="004958AC">
      <w:r>
        <w:separator/>
      </w:r>
    </w:p>
  </w:endnote>
  <w:endnote w:type="continuationSeparator" w:id="0">
    <w:p w:rsidR="00CC2BC1" w:rsidRDefault="00CC2BC1" w:rsidP="00495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BC1" w:rsidRDefault="00CC2BC1" w:rsidP="004958AC">
      <w:r>
        <w:separator/>
      </w:r>
    </w:p>
  </w:footnote>
  <w:footnote w:type="continuationSeparator" w:id="0">
    <w:p w:rsidR="00CC2BC1" w:rsidRDefault="00CC2BC1" w:rsidP="004958AC">
      <w:r>
        <w:continuationSeparator/>
      </w:r>
    </w:p>
  </w:footnote>
  <w:footnote w:id="1">
    <w:p w:rsidR="00A55B60" w:rsidRPr="008472CC" w:rsidRDefault="00A55B60" w:rsidP="00A55B60">
      <w:pPr>
        <w:rPr>
          <w:sz w:val="16"/>
        </w:rPr>
      </w:pPr>
      <w:r w:rsidRPr="008472CC">
        <w:rPr>
          <w:sz w:val="16"/>
        </w:rPr>
        <w:footnoteRef/>
      </w:r>
      <w:r w:rsidRPr="008472CC">
        <w:rPr>
          <w:sz w:val="16"/>
        </w:rPr>
        <w:t xml:space="preserve"> </w:t>
      </w:r>
      <w:hyperlink r:id="rId1" w:history="1">
        <w:r w:rsidRPr="008472CC">
          <w:rPr>
            <w:sz w:val="16"/>
          </w:rPr>
          <w:t>http://www.controlescolar.sep.gob.mx/work/models/controlescolar/Resource/archivo_ppt/17-Documentos_apocrifos.pdf</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ayout w:type="fixed"/>
      <w:tblLook w:val="04A0" w:firstRow="1" w:lastRow="0" w:firstColumn="1" w:lastColumn="0" w:noHBand="0" w:noVBand="1"/>
    </w:tblPr>
    <w:tblGrid>
      <w:gridCol w:w="1253"/>
      <w:gridCol w:w="8623"/>
      <w:gridCol w:w="1181"/>
    </w:tblGrid>
    <w:tr w:rsidR="005B26A9" w:rsidRPr="00E35AE1" w:rsidTr="00241A50">
      <w:trPr>
        <w:jc w:val="center"/>
      </w:trPr>
      <w:tc>
        <w:tcPr>
          <w:tcW w:w="1253" w:type="dxa"/>
        </w:tcPr>
        <w:p w:rsidR="005B26A9" w:rsidRPr="00E35AE1" w:rsidRDefault="005B26A9" w:rsidP="005B26A9">
          <w:pPr>
            <w:jc w:val="center"/>
            <w:rPr>
              <w:rFonts w:eastAsia="Arial"/>
              <w:b/>
              <w:sz w:val="12"/>
              <w:szCs w:val="12"/>
              <w:lang w:val="es-US" w:eastAsia="es-MX"/>
            </w:rPr>
          </w:pPr>
          <w:bookmarkStart w:id="2" w:name="_Hlk5186008"/>
          <w:r w:rsidRPr="00E35AE1">
            <w:rPr>
              <w:rFonts w:eastAsia="Arial"/>
              <w:noProof/>
              <w:lang w:eastAsia="es-MX"/>
            </w:rPr>
            <w:drawing>
              <wp:anchor distT="0" distB="0" distL="114300" distR="114300" simplePos="0" relativeHeight="251659264" behindDoc="0" locked="0" layoutInCell="1" allowOverlap="1" wp14:anchorId="11503D9E" wp14:editId="4E5892CA">
                <wp:simplePos x="0" y="0"/>
                <wp:positionH relativeFrom="column">
                  <wp:posOffset>-25405</wp:posOffset>
                </wp:positionH>
                <wp:positionV relativeFrom="paragraph">
                  <wp:posOffset>52709</wp:posOffset>
                </wp:positionV>
                <wp:extent cx="902335" cy="886460"/>
                <wp:effectExtent l="0" t="0" r="0" b="0"/>
                <wp:wrapNone/>
                <wp:docPr id="4"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ar/mobile/Containers/Data/Application/5C249F64-CEEF-4CAC-B637-1939F862149D/tmp/_d/image1.png"/>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a:xfrm>
                          <a:off x="0" y="0"/>
                          <a:ext cx="902970" cy="887095"/>
                        </a:xfrm>
                        <a:prstGeom prst="rect">
                          <a:avLst/>
                        </a:prstGeom>
                        <a:noFill/>
                        <a:ln cap="flat">
                          <a:noFill/>
                        </a:ln>
                      </pic:spPr>
                    </pic:pic>
                  </a:graphicData>
                </a:graphic>
              </wp:anchor>
            </w:drawing>
          </w:r>
        </w:p>
        <w:p w:rsidR="005B26A9" w:rsidRPr="00E35AE1" w:rsidRDefault="005B26A9" w:rsidP="005B26A9">
          <w:pPr>
            <w:jc w:val="center"/>
            <w:rPr>
              <w:rFonts w:eastAsia="Arial"/>
              <w:b/>
              <w:sz w:val="12"/>
              <w:szCs w:val="12"/>
              <w:lang w:val="es-US" w:eastAsia="es-MX"/>
            </w:rPr>
          </w:pPr>
        </w:p>
        <w:p w:rsidR="005B26A9" w:rsidRPr="00E35AE1" w:rsidRDefault="005B26A9" w:rsidP="005B26A9">
          <w:pPr>
            <w:jc w:val="center"/>
            <w:rPr>
              <w:rFonts w:eastAsia="Arial"/>
              <w:b/>
              <w:sz w:val="12"/>
              <w:szCs w:val="12"/>
              <w:lang w:val="es-US" w:eastAsia="es-MX"/>
            </w:rPr>
          </w:pPr>
        </w:p>
        <w:p w:rsidR="005B26A9" w:rsidRPr="00E35AE1" w:rsidRDefault="005B26A9" w:rsidP="005B26A9">
          <w:pPr>
            <w:jc w:val="center"/>
            <w:rPr>
              <w:rFonts w:eastAsia="Arial"/>
              <w:b/>
              <w:sz w:val="12"/>
              <w:szCs w:val="12"/>
              <w:lang w:val="es-US" w:eastAsia="es-MX"/>
            </w:rPr>
          </w:pPr>
        </w:p>
        <w:p w:rsidR="005B26A9" w:rsidRPr="00E35AE1" w:rsidRDefault="005B26A9" w:rsidP="005B26A9">
          <w:pPr>
            <w:jc w:val="center"/>
            <w:rPr>
              <w:rFonts w:eastAsia="Arial"/>
              <w:b/>
              <w:sz w:val="12"/>
              <w:szCs w:val="12"/>
              <w:lang w:val="es-US" w:eastAsia="es-MX"/>
            </w:rPr>
          </w:pPr>
        </w:p>
        <w:p w:rsidR="005B26A9" w:rsidRPr="00E35AE1" w:rsidRDefault="005B26A9" w:rsidP="005B26A9">
          <w:pPr>
            <w:jc w:val="center"/>
            <w:rPr>
              <w:rFonts w:eastAsia="Arial"/>
              <w:b/>
              <w:sz w:val="12"/>
              <w:szCs w:val="12"/>
              <w:lang w:val="es-US" w:eastAsia="es-MX"/>
            </w:rPr>
          </w:pPr>
        </w:p>
        <w:p w:rsidR="005B26A9" w:rsidRPr="00E35AE1" w:rsidRDefault="005B26A9" w:rsidP="005B26A9">
          <w:pPr>
            <w:jc w:val="center"/>
            <w:rPr>
              <w:rFonts w:eastAsia="Arial"/>
              <w:b/>
              <w:sz w:val="12"/>
              <w:szCs w:val="12"/>
              <w:lang w:val="es-US" w:eastAsia="es-MX"/>
            </w:rPr>
          </w:pPr>
        </w:p>
        <w:p w:rsidR="005B26A9" w:rsidRPr="00E35AE1" w:rsidRDefault="005B26A9" w:rsidP="005B26A9">
          <w:pPr>
            <w:jc w:val="center"/>
            <w:rPr>
              <w:rFonts w:eastAsia="Arial"/>
              <w:b/>
              <w:sz w:val="12"/>
              <w:szCs w:val="12"/>
              <w:lang w:val="es-US" w:eastAsia="es-MX"/>
            </w:rPr>
          </w:pPr>
        </w:p>
        <w:p w:rsidR="005B26A9" w:rsidRPr="00E35AE1" w:rsidRDefault="005B26A9" w:rsidP="005B26A9">
          <w:pPr>
            <w:jc w:val="center"/>
            <w:rPr>
              <w:rFonts w:eastAsia="Arial"/>
              <w:b/>
              <w:sz w:val="12"/>
              <w:szCs w:val="12"/>
              <w:lang w:val="es-US" w:eastAsia="es-MX"/>
            </w:rPr>
          </w:pPr>
        </w:p>
        <w:p w:rsidR="005B26A9" w:rsidRPr="00E35AE1" w:rsidRDefault="005B26A9" w:rsidP="005B26A9">
          <w:pPr>
            <w:jc w:val="center"/>
            <w:rPr>
              <w:rFonts w:eastAsia="Arial"/>
              <w:b/>
              <w:sz w:val="12"/>
              <w:szCs w:val="12"/>
              <w:lang w:val="es-US" w:eastAsia="es-MX"/>
            </w:rPr>
          </w:pPr>
        </w:p>
        <w:p w:rsidR="005B26A9" w:rsidRPr="00E35AE1" w:rsidRDefault="005B26A9" w:rsidP="005B26A9">
          <w:pPr>
            <w:jc w:val="center"/>
            <w:rPr>
              <w:rFonts w:eastAsia="Arial"/>
              <w:b/>
              <w:sz w:val="12"/>
              <w:szCs w:val="12"/>
              <w:lang w:val="es-US" w:eastAsia="es-MX"/>
            </w:rPr>
          </w:pPr>
        </w:p>
        <w:p w:rsidR="005B26A9" w:rsidRPr="00E35AE1" w:rsidRDefault="005B26A9" w:rsidP="005B26A9">
          <w:pPr>
            <w:jc w:val="center"/>
            <w:rPr>
              <w:rFonts w:eastAsia="Arial"/>
              <w:b/>
              <w:sz w:val="12"/>
              <w:szCs w:val="12"/>
              <w:lang w:val="es-US" w:eastAsia="es-MX"/>
            </w:rPr>
          </w:pPr>
        </w:p>
      </w:tc>
      <w:tc>
        <w:tcPr>
          <w:tcW w:w="8623" w:type="dxa"/>
        </w:tcPr>
        <w:p w:rsidR="005B26A9" w:rsidRPr="00E35AE1" w:rsidRDefault="005B26A9" w:rsidP="005B26A9">
          <w:pPr>
            <w:jc w:val="center"/>
            <w:rPr>
              <w:rFonts w:eastAsia="Arial"/>
              <w:b/>
              <w:sz w:val="24"/>
              <w:szCs w:val="24"/>
              <w:lang w:val="es-US" w:eastAsia="es-MX"/>
            </w:rPr>
          </w:pPr>
        </w:p>
        <w:p w:rsidR="005B26A9" w:rsidRPr="00E35AE1" w:rsidRDefault="005B26A9" w:rsidP="005B26A9">
          <w:pPr>
            <w:tabs>
              <w:tab w:val="center" w:pos="4252"/>
              <w:tab w:val="left" w:pos="5040"/>
              <w:tab w:val="right" w:pos="8504"/>
            </w:tabs>
            <w:jc w:val="center"/>
            <w:rPr>
              <w:rFonts w:ascii="Times New Roman" w:eastAsia="Arial"/>
              <w:smallCaps/>
              <w:spacing w:val="20"/>
              <w:sz w:val="32"/>
              <w:szCs w:val="32"/>
              <w:lang w:val="es-US" w:eastAsia="es-MX"/>
            </w:rPr>
          </w:pPr>
          <w:r w:rsidRPr="00E35AE1">
            <w:rPr>
              <w:rFonts w:ascii="Times New Roman" w:eastAsia="Arial"/>
              <w:smallCaps/>
              <w:spacing w:val="20"/>
              <w:sz w:val="32"/>
              <w:szCs w:val="32"/>
              <w:lang w:val="es-US" w:eastAsia="es-MX"/>
            </w:rPr>
            <w:t xml:space="preserve">Congreso del Estado Independiente, </w:t>
          </w:r>
        </w:p>
        <w:p w:rsidR="005B26A9" w:rsidRPr="00E35AE1" w:rsidRDefault="005B26A9" w:rsidP="005B26A9">
          <w:pPr>
            <w:tabs>
              <w:tab w:val="center" w:pos="4252"/>
              <w:tab w:val="left" w:pos="5040"/>
              <w:tab w:val="right" w:pos="8504"/>
            </w:tabs>
            <w:ind w:right="-93"/>
            <w:jc w:val="center"/>
            <w:rPr>
              <w:rFonts w:ascii="Times New Roman" w:eastAsia="Arial"/>
              <w:smallCaps/>
              <w:spacing w:val="20"/>
              <w:sz w:val="32"/>
              <w:szCs w:val="32"/>
              <w:lang w:val="es-US" w:eastAsia="es-MX"/>
            </w:rPr>
          </w:pPr>
          <w:r w:rsidRPr="00E35AE1">
            <w:rPr>
              <w:rFonts w:ascii="Times New Roman" w:eastAsia="Arial"/>
              <w:smallCaps/>
              <w:spacing w:val="20"/>
              <w:sz w:val="32"/>
              <w:szCs w:val="32"/>
              <w:lang w:val="es-US" w:eastAsia="es-MX"/>
            </w:rPr>
            <w:t>Libre y Soberano de Coahuila de Zaragoza</w:t>
          </w:r>
        </w:p>
        <w:p w:rsidR="005B26A9" w:rsidRDefault="005B26A9" w:rsidP="005B26A9">
          <w:pPr>
            <w:tabs>
              <w:tab w:val="left" w:pos="-1528"/>
              <w:tab w:val="center" w:pos="-1386"/>
              <w:tab w:val="center" w:pos="4252"/>
              <w:tab w:val="right" w:pos="8504"/>
            </w:tabs>
            <w:jc w:val="center"/>
            <w:rPr>
              <w:rFonts w:cs="Arial"/>
              <w:b/>
              <w:i/>
              <w:sz w:val="16"/>
            </w:rPr>
          </w:pPr>
        </w:p>
        <w:p w:rsidR="005B26A9" w:rsidRPr="00E35AE1" w:rsidRDefault="005B26A9" w:rsidP="005B26A9">
          <w:pPr>
            <w:tabs>
              <w:tab w:val="left" w:pos="-1528"/>
              <w:tab w:val="center" w:pos="-1386"/>
              <w:tab w:val="center" w:pos="4252"/>
              <w:tab w:val="right" w:pos="8504"/>
            </w:tabs>
            <w:jc w:val="center"/>
            <w:rPr>
              <w:rFonts w:eastAsia="Arial"/>
              <w:smallCaps/>
              <w:spacing w:val="20"/>
              <w:sz w:val="32"/>
              <w:szCs w:val="32"/>
              <w:lang w:val="es-US" w:eastAsia="es-MX"/>
            </w:rPr>
          </w:pPr>
          <w:r w:rsidRPr="00305704">
            <w:rPr>
              <w:rFonts w:cs="Arial"/>
              <w:b/>
              <w:i/>
              <w:sz w:val="16"/>
            </w:rPr>
            <w:t>“2019, Año del respeto y protección de los derechos humanos en el Estado de Coahuila de Zaragoza”</w:t>
          </w:r>
        </w:p>
        <w:p w:rsidR="005B26A9" w:rsidRPr="00E35AE1" w:rsidRDefault="005B26A9" w:rsidP="005B26A9">
          <w:pPr>
            <w:jc w:val="center"/>
            <w:rPr>
              <w:rFonts w:ascii="Century Schoolbook" w:eastAsia="Century Schoolbook" w:hAnsi="Century Schoolbook"/>
              <w:b/>
              <w:sz w:val="6"/>
              <w:szCs w:val="6"/>
              <w:lang w:val="es-US" w:eastAsia="es-MX"/>
            </w:rPr>
          </w:pPr>
        </w:p>
        <w:p w:rsidR="005B26A9" w:rsidRPr="00E35AE1" w:rsidRDefault="005B26A9" w:rsidP="005B26A9">
          <w:pPr>
            <w:ind w:left="-434" w:right="-672"/>
            <w:jc w:val="center"/>
            <w:rPr>
              <w:rFonts w:eastAsia="Arial"/>
              <w:b/>
              <w:sz w:val="12"/>
              <w:szCs w:val="12"/>
              <w:lang w:val="es-US" w:eastAsia="es-MX"/>
            </w:rPr>
          </w:pPr>
        </w:p>
      </w:tc>
      <w:tc>
        <w:tcPr>
          <w:tcW w:w="1181" w:type="dxa"/>
        </w:tcPr>
        <w:p w:rsidR="005B26A9" w:rsidRPr="00E35AE1" w:rsidRDefault="005B26A9" w:rsidP="005B26A9">
          <w:pPr>
            <w:jc w:val="center"/>
            <w:rPr>
              <w:rFonts w:eastAsia="Arial"/>
              <w:b/>
              <w:sz w:val="12"/>
              <w:szCs w:val="12"/>
              <w:lang w:val="es-US" w:eastAsia="es-MX"/>
            </w:rPr>
          </w:pPr>
          <w:r>
            <w:rPr>
              <w:noProof/>
              <w:lang w:eastAsia="es-MX"/>
            </w:rPr>
            <w:drawing>
              <wp:anchor distT="0" distB="0" distL="114300" distR="114300" simplePos="0" relativeHeight="251660288" behindDoc="0" locked="0" layoutInCell="1" allowOverlap="1" wp14:anchorId="370438A8" wp14:editId="37FE66BD">
                <wp:simplePos x="0" y="0"/>
                <wp:positionH relativeFrom="column">
                  <wp:posOffset>-319405</wp:posOffset>
                </wp:positionH>
                <wp:positionV relativeFrom="paragraph">
                  <wp:posOffset>52070</wp:posOffset>
                </wp:positionV>
                <wp:extent cx="1062774" cy="773862"/>
                <wp:effectExtent l="0" t="0" r="4445"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LXI (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62774" cy="773862"/>
                        </a:xfrm>
                        <a:prstGeom prst="rect">
                          <a:avLst/>
                        </a:prstGeom>
                      </pic:spPr>
                    </pic:pic>
                  </a:graphicData>
                </a:graphic>
                <wp14:sizeRelH relativeFrom="page">
                  <wp14:pctWidth>0</wp14:pctWidth>
                </wp14:sizeRelH>
                <wp14:sizeRelV relativeFrom="page">
                  <wp14:pctHeight>0</wp14:pctHeight>
                </wp14:sizeRelV>
              </wp:anchor>
            </w:drawing>
          </w:r>
        </w:p>
        <w:p w:rsidR="005B26A9" w:rsidRPr="00E35AE1" w:rsidRDefault="005B26A9" w:rsidP="005B26A9">
          <w:pPr>
            <w:jc w:val="center"/>
            <w:rPr>
              <w:rFonts w:eastAsia="Arial"/>
              <w:b/>
              <w:sz w:val="12"/>
              <w:szCs w:val="12"/>
              <w:lang w:val="es-US" w:eastAsia="es-MX"/>
            </w:rPr>
          </w:pPr>
        </w:p>
        <w:p w:rsidR="005B26A9" w:rsidRPr="00E35AE1" w:rsidRDefault="005B26A9" w:rsidP="005B26A9">
          <w:pPr>
            <w:jc w:val="center"/>
            <w:rPr>
              <w:rFonts w:eastAsia="Arial"/>
              <w:b/>
              <w:sz w:val="12"/>
              <w:szCs w:val="12"/>
              <w:lang w:val="es-US" w:eastAsia="es-MX"/>
            </w:rPr>
          </w:pPr>
        </w:p>
      </w:tc>
    </w:tr>
    <w:bookmarkEnd w:id="2"/>
  </w:tbl>
  <w:p w:rsidR="005B26A9" w:rsidRDefault="005B26A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A4CCF"/>
    <w:multiLevelType w:val="hybridMultilevel"/>
    <w:tmpl w:val="EC9CA1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1F4F8A"/>
    <w:multiLevelType w:val="hybridMultilevel"/>
    <w:tmpl w:val="92A8A0B6"/>
    <w:lvl w:ilvl="0" w:tplc="90B84C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9FA628C"/>
    <w:multiLevelType w:val="hybridMultilevel"/>
    <w:tmpl w:val="F48411FE"/>
    <w:lvl w:ilvl="0" w:tplc="6A0483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5FD"/>
    <w:rsid w:val="00006704"/>
    <w:rsid w:val="00007A9B"/>
    <w:rsid w:val="00012206"/>
    <w:rsid w:val="00014392"/>
    <w:rsid w:val="0002217E"/>
    <w:rsid w:val="00031175"/>
    <w:rsid w:val="00044309"/>
    <w:rsid w:val="000535FD"/>
    <w:rsid w:val="000566DF"/>
    <w:rsid w:val="00066D73"/>
    <w:rsid w:val="00087A58"/>
    <w:rsid w:val="0009405C"/>
    <w:rsid w:val="000A2589"/>
    <w:rsid w:val="000B5388"/>
    <w:rsid w:val="000C0D03"/>
    <w:rsid w:val="000C30E7"/>
    <w:rsid w:val="000C3E5A"/>
    <w:rsid w:val="000D2CC9"/>
    <w:rsid w:val="000D45B9"/>
    <w:rsid w:val="000D7B29"/>
    <w:rsid w:val="000E101D"/>
    <w:rsid w:val="000E366F"/>
    <w:rsid w:val="000F1934"/>
    <w:rsid w:val="001070E4"/>
    <w:rsid w:val="00115BFB"/>
    <w:rsid w:val="00116B8C"/>
    <w:rsid w:val="0013163B"/>
    <w:rsid w:val="00157F61"/>
    <w:rsid w:val="00167F2E"/>
    <w:rsid w:val="001901BD"/>
    <w:rsid w:val="001A6015"/>
    <w:rsid w:val="001A7EB1"/>
    <w:rsid w:val="001C3110"/>
    <w:rsid w:val="001E5EF5"/>
    <w:rsid w:val="001E721B"/>
    <w:rsid w:val="001F4ED1"/>
    <w:rsid w:val="0022496A"/>
    <w:rsid w:val="00255475"/>
    <w:rsid w:val="00262E03"/>
    <w:rsid w:val="002834EC"/>
    <w:rsid w:val="00283EDB"/>
    <w:rsid w:val="002847BE"/>
    <w:rsid w:val="0029492D"/>
    <w:rsid w:val="002B1651"/>
    <w:rsid w:val="002C5249"/>
    <w:rsid w:val="002D0618"/>
    <w:rsid w:val="002F1E86"/>
    <w:rsid w:val="002F3378"/>
    <w:rsid w:val="002F72A5"/>
    <w:rsid w:val="0030059C"/>
    <w:rsid w:val="00304220"/>
    <w:rsid w:val="00323627"/>
    <w:rsid w:val="0032685A"/>
    <w:rsid w:val="0033573B"/>
    <w:rsid w:val="003421CC"/>
    <w:rsid w:val="00345F7F"/>
    <w:rsid w:val="00350013"/>
    <w:rsid w:val="0037530F"/>
    <w:rsid w:val="00375D9B"/>
    <w:rsid w:val="00386085"/>
    <w:rsid w:val="00391425"/>
    <w:rsid w:val="003939DF"/>
    <w:rsid w:val="003B2D48"/>
    <w:rsid w:val="003B7AB1"/>
    <w:rsid w:val="003C6AD5"/>
    <w:rsid w:val="003E7B00"/>
    <w:rsid w:val="003F7FB4"/>
    <w:rsid w:val="00402931"/>
    <w:rsid w:val="00404F15"/>
    <w:rsid w:val="00406ACB"/>
    <w:rsid w:val="004148AF"/>
    <w:rsid w:val="004224BB"/>
    <w:rsid w:val="0043426B"/>
    <w:rsid w:val="004710EC"/>
    <w:rsid w:val="004958AC"/>
    <w:rsid w:val="00495B9E"/>
    <w:rsid w:val="00497736"/>
    <w:rsid w:val="004A53BC"/>
    <w:rsid w:val="004B220C"/>
    <w:rsid w:val="004B22F1"/>
    <w:rsid w:val="004B3D4A"/>
    <w:rsid w:val="004B5C34"/>
    <w:rsid w:val="004B5FF3"/>
    <w:rsid w:val="004D228C"/>
    <w:rsid w:val="004E53E7"/>
    <w:rsid w:val="00502116"/>
    <w:rsid w:val="005174E9"/>
    <w:rsid w:val="005349A9"/>
    <w:rsid w:val="005362D0"/>
    <w:rsid w:val="00544261"/>
    <w:rsid w:val="00573CEE"/>
    <w:rsid w:val="00574275"/>
    <w:rsid w:val="00583D3C"/>
    <w:rsid w:val="00595C97"/>
    <w:rsid w:val="00596D8E"/>
    <w:rsid w:val="005A29F8"/>
    <w:rsid w:val="005B26A9"/>
    <w:rsid w:val="005B6A90"/>
    <w:rsid w:val="005D0998"/>
    <w:rsid w:val="005E6234"/>
    <w:rsid w:val="005F020E"/>
    <w:rsid w:val="005F70B6"/>
    <w:rsid w:val="00602008"/>
    <w:rsid w:val="00607A2F"/>
    <w:rsid w:val="00615B66"/>
    <w:rsid w:val="00616745"/>
    <w:rsid w:val="00620F9F"/>
    <w:rsid w:val="00621BCC"/>
    <w:rsid w:val="0062691A"/>
    <w:rsid w:val="00637E92"/>
    <w:rsid w:val="00647FCE"/>
    <w:rsid w:val="00655A3D"/>
    <w:rsid w:val="00662F58"/>
    <w:rsid w:val="0066553F"/>
    <w:rsid w:val="00675BEE"/>
    <w:rsid w:val="00686B49"/>
    <w:rsid w:val="006873AC"/>
    <w:rsid w:val="006904F5"/>
    <w:rsid w:val="006C3A0B"/>
    <w:rsid w:val="006D55D2"/>
    <w:rsid w:val="006E6BE5"/>
    <w:rsid w:val="006F0CFD"/>
    <w:rsid w:val="006F5228"/>
    <w:rsid w:val="00715057"/>
    <w:rsid w:val="00740920"/>
    <w:rsid w:val="00742F9E"/>
    <w:rsid w:val="00756424"/>
    <w:rsid w:val="0076026E"/>
    <w:rsid w:val="007837F4"/>
    <w:rsid w:val="00790B23"/>
    <w:rsid w:val="0079571B"/>
    <w:rsid w:val="007A5C61"/>
    <w:rsid w:val="007B1D4B"/>
    <w:rsid w:val="007C1BBB"/>
    <w:rsid w:val="007C4DDC"/>
    <w:rsid w:val="007C5BB6"/>
    <w:rsid w:val="007D54E0"/>
    <w:rsid w:val="007E3381"/>
    <w:rsid w:val="007E4BF1"/>
    <w:rsid w:val="00811D22"/>
    <w:rsid w:val="00817433"/>
    <w:rsid w:val="008216B0"/>
    <w:rsid w:val="0082455E"/>
    <w:rsid w:val="008338D3"/>
    <w:rsid w:val="00835F18"/>
    <w:rsid w:val="0084300F"/>
    <w:rsid w:val="008472CC"/>
    <w:rsid w:val="0085259A"/>
    <w:rsid w:val="00874BC4"/>
    <w:rsid w:val="00876D24"/>
    <w:rsid w:val="008857A1"/>
    <w:rsid w:val="008926C5"/>
    <w:rsid w:val="00892BEB"/>
    <w:rsid w:val="0089343C"/>
    <w:rsid w:val="00894ECF"/>
    <w:rsid w:val="008A7C0A"/>
    <w:rsid w:val="008B10F6"/>
    <w:rsid w:val="008C0EF2"/>
    <w:rsid w:val="008D40EC"/>
    <w:rsid w:val="008F35FE"/>
    <w:rsid w:val="008F4462"/>
    <w:rsid w:val="008F6C64"/>
    <w:rsid w:val="00914558"/>
    <w:rsid w:val="00921562"/>
    <w:rsid w:val="00923963"/>
    <w:rsid w:val="00925BB6"/>
    <w:rsid w:val="00930555"/>
    <w:rsid w:val="00930A2F"/>
    <w:rsid w:val="00941FBC"/>
    <w:rsid w:val="00950014"/>
    <w:rsid w:val="009536C5"/>
    <w:rsid w:val="00970825"/>
    <w:rsid w:val="00991515"/>
    <w:rsid w:val="009C570B"/>
    <w:rsid w:val="009C610D"/>
    <w:rsid w:val="009D320D"/>
    <w:rsid w:val="00A02454"/>
    <w:rsid w:val="00A07E6D"/>
    <w:rsid w:val="00A20855"/>
    <w:rsid w:val="00A21129"/>
    <w:rsid w:val="00A253C4"/>
    <w:rsid w:val="00A30952"/>
    <w:rsid w:val="00A32E09"/>
    <w:rsid w:val="00A335F5"/>
    <w:rsid w:val="00A41457"/>
    <w:rsid w:val="00A4204F"/>
    <w:rsid w:val="00A55B60"/>
    <w:rsid w:val="00A77747"/>
    <w:rsid w:val="00A77DF9"/>
    <w:rsid w:val="00A91A98"/>
    <w:rsid w:val="00AA1495"/>
    <w:rsid w:val="00AA3EDB"/>
    <w:rsid w:val="00AC1AF9"/>
    <w:rsid w:val="00AC4B81"/>
    <w:rsid w:val="00AE021C"/>
    <w:rsid w:val="00AE4404"/>
    <w:rsid w:val="00AE57D9"/>
    <w:rsid w:val="00B14F0E"/>
    <w:rsid w:val="00B30932"/>
    <w:rsid w:val="00B31111"/>
    <w:rsid w:val="00B32861"/>
    <w:rsid w:val="00B36D0C"/>
    <w:rsid w:val="00B45A11"/>
    <w:rsid w:val="00B542CD"/>
    <w:rsid w:val="00B63CDE"/>
    <w:rsid w:val="00B64E8F"/>
    <w:rsid w:val="00B70390"/>
    <w:rsid w:val="00B724D7"/>
    <w:rsid w:val="00B759E5"/>
    <w:rsid w:val="00B80D6E"/>
    <w:rsid w:val="00B90CE8"/>
    <w:rsid w:val="00BA3996"/>
    <w:rsid w:val="00BB3134"/>
    <w:rsid w:val="00BB40E2"/>
    <w:rsid w:val="00BB5056"/>
    <w:rsid w:val="00BB6A32"/>
    <w:rsid w:val="00BE5163"/>
    <w:rsid w:val="00C113E5"/>
    <w:rsid w:val="00C124EA"/>
    <w:rsid w:val="00C14F3B"/>
    <w:rsid w:val="00C16B4B"/>
    <w:rsid w:val="00C354A8"/>
    <w:rsid w:val="00C51B39"/>
    <w:rsid w:val="00C61040"/>
    <w:rsid w:val="00C71B75"/>
    <w:rsid w:val="00C92EAC"/>
    <w:rsid w:val="00CC13E2"/>
    <w:rsid w:val="00CC2BC1"/>
    <w:rsid w:val="00CC54CE"/>
    <w:rsid w:val="00CC7263"/>
    <w:rsid w:val="00CD007D"/>
    <w:rsid w:val="00CD7138"/>
    <w:rsid w:val="00CE3FD4"/>
    <w:rsid w:val="00D049AA"/>
    <w:rsid w:val="00D1582B"/>
    <w:rsid w:val="00D24037"/>
    <w:rsid w:val="00D24D00"/>
    <w:rsid w:val="00D36E7C"/>
    <w:rsid w:val="00D45044"/>
    <w:rsid w:val="00D46BF6"/>
    <w:rsid w:val="00D5181C"/>
    <w:rsid w:val="00D666F6"/>
    <w:rsid w:val="00D74542"/>
    <w:rsid w:val="00D83009"/>
    <w:rsid w:val="00D908E6"/>
    <w:rsid w:val="00DA6169"/>
    <w:rsid w:val="00DA644A"/>
    <w:rsid w:val="00DB4CB6"/>
    <w:rsid w:val="00DD3B03"/>
    <w:rsid w:val="00DD6B8F"/>
    <w:rsid w:val="00DD7653"/>
    <w:rsid w:val="00DE11B1"/>
    <w:rsid w:val="00DE150F"/>
    <w:rsid w:val="00DE1F7D"/>
    <w:rsid w:val="00DE62B6"/>
    <w:rsid w:val="00DE7FFA"/>
    <w:rsid w:val="00DF1654"/>
    <w:rsid w:val="00DF3A42"/>
    <w:rsid w:val="00E014C2"/>
    <w:rsid w:val="00E25678"/>
    <w:rsid w:val="00E504C1"/>
    <w:rsid w:val="00E51704"/>
    <w:rsid w:val="00E53038"/>
    <w:rsid w:val="00E71F5A"/>
    <w:rsid w:val="00E740CA"/>
    <w:rsid w:val="00E76540"/>
    <w:rsid w:val="00EA1198"/>
    <w:rsid w:val="00EA1FC8"/>
    <w:rsid w:val="00EA3328"/>
    <w:rsid w:val="00EA55FB"/>
    <w:rsid w:val="00EC2442"/>
    <w:rsid w:val="00EC4183"/>
    <w:rsid w:val="00EF3CF6"/>
    <w:rsid w:val="00F03C67"/>
    <w:rsid w:val="00F072E4"/>
    <w:rsid w:val="00F20875"/>
    <w:rsid w:val="00F30533"/>
    <w:rsid w:val="00F40080"/>
    <w:rsid w:val="00F472D1"/>
    <w:rsid w:val="00F51D84"/>
    <w:rsid w:val="00F70C94"/>
    <w:rsid w:val="00F856C8"/>
    <w:rsid w:val="00F903DA"/>
    <w:rsid w:val="00FA53C8"/>
    <w:rsid w:val="00FA7023"/>
    <w:rsid w:val="00FB1481"/>
    <w:rsid w:val="00FB1698"/>
    <w:rsid w:val="00FB1A12"/>
    <w:rsid w:val="00FE24E3"/>
    <w:rsid w:val="00FF2D0B"/>
    <w:rsid w:val="00FF51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D5B5EB-AE90-42D6-8C25-AA60C036B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10D"/>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9C610D"/>
    <w:pPr>
      <w:keepNext/>
      <w:outlineLvl w:val="0"/>
    </w:pPr>
    <w:rPr>
      <w:b/>
      <w:sz w:val="22"/>
    </w:rPr>
  </w:style>
  <w:style w:type="paragraph" w:styleId="Ttulo2">
    <w:name w:val="heading 2"/>
    <w:basedOn w:val="Normal"/>
    <w:next w:val="Normal"/>
    <w:link w:val="Ttulo2Car"/>
    <w:qFormat/>
    <w:rsid w:val="009C610D"/>
    <w:pPr>
      <w:keepNext/>
      <w:tabs>
        <w:tab w:val="left" w:pos="0"/>
      </w:tabs>
      <w:jc w:val="center"/>
      <w:outlineLvl w:val="1"/>
    </w:pPr>
    <w:rPr>
      <w:b/>
    </w:rPr>
  </w:style>
  <w:style w:type="paragraph" w:styleId="Ttulo3">
    <w:name w:val="heading 3"/>
    <w:basedOn w:val="Normal"/>
    <w:next w:val="Normal"/>
    <w:link w:val="Ttulo3Car"/>
    <w:qFormat/>
    <w:rsid w:val="009C610D"/>
    <w:pPr>
      <w:keepNext/>
      <w:spacing w:line="360" w:lineRule="auto"/>
      <w:outlineLvl w:val="2"/>
    </w:pPr>
    <w:rPr>
      <w:b/>
      <w:sz w:val="36"/>
    </w:rPr>
  </w:style>
  <w:style w:type="paragraph" w:styleId="Ttulo4">
    <w:name w:val="heading 4"/>
    <w:basedOn w:val="Normal"/>
    <w:next w:val="Normal"/>
    <w:link w:val="Ttulo4Car"/>
    <w:qFormat/>
    <w:rsid w:val="009C610D"/>
    <w:pPr>
      <w:keepNext/>
      <w:spacing w:line="360" w:lineRule="auto"/>
      <w:outlineLvl w:val="3"/>
    </w:pPr>
    <w:rPr>
      <w:b/>
      <w:sz w:val="36"/>
    </w:rPr>
  </w:style>
  <w:style w:type="paragraph" w:styleId="Ttulo5">
    <w:name w:val="heading 5"/>
    <w:basedOn w:val="Normal"/>
    <w:next w:val="Normal"/>
    <w:link w:val="Ttulo5Car"/>
    <w:qFormat/>
    <w:rsid w:val="009C610D"/>
    <w:pPr>
      <w:keepNext/>
      <w:shd w:val="clear" w:color="FF00FF" w:fill="auto"/>
      <w:spacing w:line="360" w:lineRule="auto"/>
      <w:outlineLvl w:val="4"/>
    </w:pPr>
    <w:rPr>
      <w:b/>
      <w:sz w:val="36"/>
    </w:rPr>
  </w:style>
  <w:style w:type="paragraph" w:styleId="Ttulo6">
    <w:name w:val="heading 6"/>
    <w:basedOn w:val="Normal"/>
    <w:next w:val="Normal"/>
    <w:link w:val="Ttulo6Car"/>
    <w:qFormat/>
    <w:rsid w:val="009C610D"/>
    <w:pPr>
      <w:keepNext/>
      <w:spacing w:line="360" w:lineRule="auto"/>
      <w:outlineLvl w:val="5"/>
    </w:pPr>
    <w:rPr>
      <w:b/>
      <w:sz w:val="36"/>
    </w:rPr>
  </w:style>
  <w:style w:type="paragraph" w:styleId="Ttulo7">
    <w:name w:val="heading 7"/>
    <w:basedOn w:val="Normal"/>
    <w:next w:val="Normal"/>
    <w:link w:val="Ttulo7Car"/>
    <w:qFormat/>
    <w:rsid w:val="009C610D"/>
    <w:pPr>
      <w:keepNext/>
      <w:spacing w:line="360" w:lineRule="auto"/>
      <w:outlineLvl w:val="6"/>
    </w:pPr>
    <w:rPr>
      <w:b/>
      <w:sz w:val="36"/>
    </w:rPr>
  </w:style>
  <w:style w:type="paragraph" w:styleId="Ttulo8">
    <w:name w:val="heading 8"/>
    <w:basedOn w:val="Normal"/>
    <w:next w:val="Normal"/>
    <w:link w:val="Ttulo8Car"/>
    <w:qFormat/>
    <w:rsid w:val="009C610D"/>
    <w:pPr>
      <w:keepNext/>
      <w:tabs>
        <w:tab w:val="left" w:pos="6237"/>
      </w:tabs>
      <w:spacing w:line="360" w:lineRule="auto"/>
      <w:outlineLvl w:val="7"/>
    </w:pPr>
    <w:rPr>
      <w:b/>
      <w:sz w:val="36"/>
    </w:rPr>
  </w:style>
  <w:style w:type="paragraph" w:styleId="Ttulo9">
    <w:name w:val="heading 9"/>
    <w:basedOn w:val="Normal"/>
    <w:next w:val="Normal"/>
    <w:link w:val="Ttulo9Car"/>
    <w:qFormat/>
    <w:rsid w:val="009C610D"/>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C610D"/>
    <w:pPr>
      <w:tabs>
        <w:tab w:val="center" w:pos="4419"/>
        <w:tab w:val="right" w:pos="8838"/>
      </w:tabs>
    </w:pPr>
  </w:style>
  <w:style w:type="character" w:customStyle="1" w:styleId="EncabezadoCar">
    <w:name w:val="Encabezado Car"/>
    <w:link w:val="Encabezado"/>
    <w:uiPriority w:val="99"/>
    <w:semiHidden/>
    <w:rsid w:val="009C610D"/>
    <w:rPr>
      <w:rFonts w:ascii="Arial" w:eastAsia="Times New Roman" w:hAnsi="Arial" w:cs="Times New Roman"/>
      <w:sz w:val="20"/>
      <w:szCs w:val="20"/>
      <w:lang w:eastAsia="es-ES"/>
    </w:rPr>
  </w:style>
  <w:style w:type="paragraph" w:styleId="Prrafodelista">
    <w:name w:val="List Paragraph"/>
    <w:basedOn w:val="Normal"/>
    <w:uiPriority w:val="34"/>
    <w:qFormat/>
    <w:rsid w:val="009C610D"/>
    <w:pPr>
      <w:widowControl w:val="0"/>
      <w:ind w:left="720"/>
      <w:contextualSpacing/>
    </w:pPr>
    <w:rPr>
      <w:b/>
      <w:snapToGrid w:val="0"/>
    </w:rPr>
  </w:style>
  <w:style w:type="paragraph" w:styleId="Piedepgina">
    <w:name w:val="footer"/>
    <w:basedOn w:val="Normal"/>
    <w:link w:val="PiedepginaCar"/>
    <w:uiPriority w:val="99"/>
    <w:semiHidden/>
    <w:unhideWhenUsed/>
    <w:rsid w:val="009C610D"/>
    <w:pPr>
      <w:tabs>
        <w:tab w:val="center" w:pos="4419"/>
        <w:tab w:val="right" w:pos="8838"/>
      </w:tabs>
    </w:pPr>
  </w:style>
  <w:style w:type="character" w:customStyle="1" w:styleId="PiedepginaCar">
    <w:name w:val="Pie de página Car"/>
    <w:link w:val="Piedepgina"/>
    <w:uiPriority w:val="99"/>
    <w:semiHidden/>
    <w:rsid w:val="009C610D"/>
    <w:rPr>
      <w:rFonts w:ascii="Arial" w:eastAsia="Times New Roman" w:hAnsi="Arial" w:cs="Times New Roman"/>
      <w:sz w:val="20"/>
      <w:szCs w:val="20"/>
      <w:lang w:eastAsia="es-ES"/>
    </w:rPr>
  </w:style>
  <w:style w:type="character" w:customStyle="1" w:styleId="Ttulo1Car">
    <w:name w:val="Título 1 Car"/>
    <w:link w:val="Ttulo1"/>
    <w:rsid w:val="009C610D"/>
    <w:rPr>
      <w:rFonts w:ascii="Arial" w:eastAsia="Times New Roman" w:hAnsi="Arial" w:cs="Times New Roman"/>
      <w:b/>
      <w:szCs w:val="20"/>
      <w:lang w:eastAsia="es-ES"/>
    </w:rPr>
  </w:style>
  <w:style w:type="paragraph" w:styleId="Textoindependiente">
    <w:name w:val="Body Text"/>
    <w:basedOn w:val="Normal"/>
    <w:link w:val="TextoindependienteCar"/>
    <w:semiHidden/>
    <w:unhideWhenUsed/>
    <w:rsid w:val="009C610D"/>
    <w:pPr>
      <w:spacing w:after="120"/>
    </w:pPr>
  </w:style>
  <w:style w:type="character" w:customStyle="1" w:styleId="TextoindependienteCar">
    <w:name w:val="Texto independiente Car"/>
    <w:link w:val="Textoindependiente"/>
    <w:semiHidden/>
    <w:rsid w:val="009C610D"/>
    <w:rPr>
      <w:rFonts w:ascii="Arial" w:eastAsia="Times New Roman" w:hAnsi="Arial" w:cs="Times New Roman"/>
      <w:sz w:val="20"/>
      <w:szCs w:val="20"/>
      <w:lang w:eastAsia="es-ES"/>
    </w:rPr>
  </w:style>
  <w:style w:type="character" w:customStyle="1" w:styleId="TextoindependienteCar1">
    <w:name w:val="Texto independiente Car1"/>
    <w:uiPriority w:val="99"/>
    <w:semiHidden/>
    <w:rsid w:val="009C610D"/>
    <w:rPr>
      <w:rFonts w:eastAsia="Times New Roman" w:cs="Times New Roman"/>
      <w:sz w:val="20"/>
      <w:szCs w:val="20"/>
      <w:lang w:eastAsia="es-ES"/>
    </w:rPr>
  </w:style>
  <w:style w:type="character" w:customStyle="1" w:styleId="Ttulo2Car">
    <w:name w:val="Título 2 Car"/>
    <w:link w:val="Ttulo2"/>
    <w:rsid w:val="009C610D"/>
    <w:rPr>
      <w:rFonts w:ascii="Arial" w:eastAsia="Times New Roman" w:hAnsi="Arial" w:cs="Times New Roman"/>
      <w:b/>
      <w:sz w:val="20"/>
      <w:szCs w:val="20"/>
      <w:lang w:eastAsia="es-ES"/>
    </w:rPr>
  </w:style>
  <w:style w:type="character" w:customStyle="1" w:styleId="Ttulo3Car">
    <w:name w:val="Título 3 Car"/>
    <w:link w:val="Ttulo3"/>
    <w:rsid w:val="009C610D"/>
    <w:rPr>
      <w:rFonts w:ascii="Arial" w:eastAsia="Times New Roman" w:hAnsi="Arial" w:cs="Times New Roman"/>
      <w:b/>
      <w:sz w:val="36"/>
      <w:szCs w:val="20"/>
      <w:lang w:eastAsia="es-ES"/>
    </w:rPr>
  </w:style>
  <w:style w:type="character" w:customStyle="1" w:styleId="Ttulo4Car">
    <w:name w:val="Título 4 Car"/>
    <w:link w:val="Ttulo4"/>
    <w:rsid w:val="009C610D"/>
    <w:rPr>
      <w:rFonts w:ascii="Arial" w:eastAsia="Times New Roman" w:hAnsi="Arial" w:cs="Times New Roman"/>
      <w:b/>
      <w:sz w:val="36"/>
      <w:szCs w:val="20"/>
      <w:lang w:eastAsia="es-ES"/>
    </w:rPr>
  </w:style>
  <w:style w:type="character" w:customStyle="1" w:styleId="Ttulo5Car">
    <w:name w:val="Título 5 Car"/>
    <w:link w:val="Ttulo5"/>
    <w:rsid w:val="009C610D"/>
    <w:rPr>
      <w:rFonts w:ascii="Arial" w:eastAsia="Times New Roman" w:hAnsi="Arial" w:cs="Times New Roman"/>
      <w:b/>
      <w:sz w:val="36"/>
      <w:szCs w:val="20"/>
      <w:shd w:val="clear" w:color="FF00FF" w:fill="auto"/>
      <w:lang w:eastAsia="es-ES"/>
    </w:rPr>
  </w:style>
  <w:style w:type="character" w:customStyle="1" w:styleId="Ttulo6Car">
    <w:name w:val="Título 6 Car"/>
    <w:link w:val="Ttulo6"/>
    <w:rsid w:val="009C610D"/>
    <w:rPr>
      <w:rFonts w:ascii="Arial" w:eastAsia="Times New Roman" w:hAnsi="Arial" w:cs="Times New Roman"/>
      <w:b/>
      <w:sz w:val="36"/>
      <w:szCs w:val="20"/>
      <w:lang w:eastAsia="es-ES"/>
    </w:rPr>
  </w:style>
  <w:style w:type="character" w:customStyle="1" w:styleId="Ttulo7Car">
    <w:name w:val="Título 7 Car"/>
    <w:link w:val="Ttulo7"/>
    <w:rsid w:val="009C610D"/>
    <w:rPr>
      <w:rFonts w:ascii="Arial" w:eastAsia="Times New Roman" w:hAnsi="Arial" w:cs="Times New Roman"/>
      <w:b/>
      <w:sz w:val="36"/>
      <w:szCs w:val="20"/>
      <w:lang w:eastAsia="es-ES"/>
    </w:rPr>
  </w:style>
  <w:style w:type="character" w:customStyle="1" w:styleId="Ttulo8Car">
    <w:name w:val="Título 8 Car"/>
    <w:link w:val="Ttulo8"/>
    <w:rsid w:val="009C610D"/>
    <w:rPr>
      <w:rFonts w:ascii="Arial" w:eastAsia="Times New Roman" w:hAnsi="Arial" w:cs="Times New Roman"/>
      <w:b/>
      <w:sz w:val="36"/>
      <w:szCs w:val="20"/>
      <w:lang w:eastAsia="es-ES"/>
    </w:rPr>
  </w:style>
  <w:style w:type="character" w:customStyle="1" w:styleId="Ttulo9Car">
    <w:name w:val="Título 9 Car"/>
    <w:link w:val="Ttulo9"/>
    <w:rsid w:val="009C610D"/>
    <w:rPr>
      <w:rFonts w:ascii="Arial" w:eastAsia="Times New Roman" w:hAnsi="Arial" w:cs="Times New Roman"/>
      <w:b/>
      <w:sz w:val="3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19100">
      <w:bodyDiv w:val="1"/>
      <w:marLeft w:val="0"/>
      <w:marRight w:val="0"/>
      <w:marTop w:val="0"/>
      <w:marBottom w:val="0"/>
      <w:divBdr>
        <w:top w:val="none" w:sz="0" w:space="0" w:color="auto"/>
        <w:left w:val="none" w:sz="0" w:space="0" w:color="auto"/>
        <w:bottom w:val="none" w:sz="0" w:space="0" w:color="auto"/>
        <w:right w:val="none" w:sz="0" w:space="0" w:color="auto"/>
      </w:divBdr>
    </w:div>
    <w:div w:id="108580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ontrolescolar.sep.gob.mx/work/models/controlescolar/Resource/archivo_ppt/17-Documentos_apocrifo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CDF7B-57CC-473A-82A7-4DEE356C9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2021</Words>
  <Characters>11118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Juan Lumbreras</cp:lastModifiedBy>
  <cp:revision>6</cp:revision>
  <dcterms:created xsi:type="dcterms:W3CDTF">2019-05-28T18:48:00Z</dcterms:created>
  <dcterms:modified xsi:type="dcterms:W3CDTF">2020-03-11T19:18:00Z</dcterms:modified>
</cp:coreProperties>
</file>