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C648" w14:textId="6F615B6E" w:rsidR="009C2FAB" w:rsidRDefault="009C2FAB" w:rsidP="009C2FAB">
      <w:pPr>
        <w:rPr>
          <w:rFonts w:cs="Arial"/>
          <w:b/>
          <w:bCs/>
          <w:noProof/>
          <w:sz w:val="24"/>
          <w:szCs w:val="24"/>
          <w:lang w:val="es-ES"/>
        </w:rPr>
      </w:pPr>
    </w:p>
    <w:p w14:paraId="04FD6E8B" w14:textId="77777777" w:rsidR="009C2FAB" w:rsidRDefault="009C2FAB" w:rsidP="009C2FAB">
      <w:pPr>
        <w:rPr>
          <w:rFonts w:cs="Arial"/>
          <w:b/>
          <w:bCs/>
          <w:noProof/>
          <w:sz w:val="24"/>
          <w:szCs w:val="24"/>
          <w:lang w:val="es-ES"/>
        </w:rPr>
      </w:pPr>
    </w:p>
    <w:p w14:paraId="6189E92D" w14:textId="77777777" w:rsidR="009C2FAB" w:rsidRPr="009C2FAB" w:rsidRDefault="009C2FAB" w:rsidP="009C2FAB">
      <w:pPr>
        <w:rPr>
          <w:rFonts w:ascii="Arial Narrow" w:hAnsi="Arial Narrow"/>
          <w:b/>
          <w:color w:val="000000"/>
          <w:sz w:val="26"/>
          <w:szCs w:val="26"/>
        </w:rPr>
      </w:pPr>
      <w:r w:rsidRPr="009C2FAB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 la fracción VII al artículo 1 y se modifica el primer párrafo del artículo 8 de la </w:t>
      </w:r>
      <w:r w:rsidRPr="009C2FAB">
        <w:rPr>
          <w:rFonts w:ascii="Arial Narrow" w:hAnsi="Arial Narrow"/>
          <w:b/>
          <w:color w:val="000000"/>
          <w:sz w:val="26"/>
          <w:szCs w:val="26"/>
        </w:rPr>
        <w:t>Ley de Fomento a la Lectura y el Libro para el Estado de Coahuila de Zaragoza.</w:t>
      </w:r>
    </w:p>
    <w:p w14:paraId="1731AA8F" w14:textId="77777777" w:rsidR="009C2FAB" w:rsidRDefault="009C2FAB" w:rsidP="009C2FAB">
      <w:pPr>
        <w:rPr>
          <w:rFonts w:ascii="Arial Narrow" w:hAnsi="Arial Narrow"/>
          <w:color w:val="000000"/>
          <w:sz w:val="26"/>
          <w:szCs w:val="26"/>
        </w:rPr>
      </w:pPr>
    </w:p>
    <w:p w14:paraId="7549A8A1" w14:textId="77777777" w:rsidR="009C2FAB" w:rsidRPr="009C2FAB" w:rsidRDefault="009C2FAB" w:rsidP="009C2FAB">
      <w:pPr>
        <w:numPr>
          <w:ilvl w:val="0"/>
          <w:numId w:val="11"/>
        </w:numPr>
        <w:rPr>
          <w:rFonts w:ascii="Arial Narrow" w:hAnsi="Arial Narrow"/>
          <w:b/>
          <w:color w:val="000000"/>
          <w:sz w:val="26"/>
          <w:szCs w:val="26"/>
        </w:rPr>
      </w:pPr>
      <w:r w:rsidRPr="009C2FAB">
        <w:rPr>
          <w:rFonts w:ascii="Arial Narrow" w:hAnsi="Arial Narrow"/>
          <w:b/>
          <w:color w:val="000000"/>
          <w:sz w:val="26"/>
          <w:szCs w:val="26"/>
        </w:rPr>
        <w:t>A fin de que las personas con discapacidad dispongan de los medios para el fácil acceso a la lectura.</w:t>
      </w:r>
    </w:p>
    <w:p w14:paraId="49BCA5FF" w14:textId="77777777" w:rsidR="009C2FAB" w:rsidRDefault="009C2FAB" w:rsidP="009C2FAB">
      <w:pPr>
        <w:rPr>
          <w:rFonts w:ascii="Arial Narrow" w:hAnsi="Arial Narrow"/>
          <w:color w:val="000000"/>
          <w:sz w:val="26"/>
          <w:szCs w:val="26"/>
        </w:rPr>
      </w:pPr>
    </w:p>
    <w:p w14:paraId="2ADC999F" w14:textId="77777777" w:rsidR="009C2FAB" w:rsidRPr="004E6392" w:rsidRDefault="009C2FAB" w:rsidP="009C2FAB">
      <w:pPr>
        <w:rPr>
          <w:rFonts w:ascii="Arial Narrow" w:hAnsi="Arial Narrow"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210EEC">
        <w:rPr>
          <w:rFonts w:ascii="Arial Narrow" w:hAnsi="Arial Narrow"/>
          <w:b/>
          <w:color w:val="000000"/>
          <w:sz w:val="26"/>
          <w:szCs w:val="26"/>
        </w:rPr>
        <w:t>Diputado José Benito Ramírez Rosas</w:t>
      </w:r>
      <w:r w:rsidRPr="004E6392">
        <w:rPr>
          <w:rFonts w:ascii="Arial Narrow" w:hAnsi="Arial Narrow"/>
          <w:color w:val="000000"/>
          <w:sz w:val="26"/>
          <w:szCs w:val="26"/>
        </w:rPr>
        <w:t>, del Grupo Parlamentario “Presidente Benito Juárez García”, del Partido Movimiento de Regeneración Nacional.</w:t>
      </w:r>
    </w:p>
    <w:p w14:paraId="6BFE30EA" w14:textId="77777777" w:rsidR="009C2FAB" w:rsidRPr="004E6392" w:rsidRDefault="009C2FAB" w:rsidP="009C2FAB">
      <w:pPr>
        <w:rPr>
          <w:rFonts w:ascii="Arial Narrow" w:hAnsi="Arial Narrow"/>
          <w:b/>
          <w:color w:val="000000"/>
          <w:sz w:val="26"/>
          <w:szCs w:val="26"/>
        </w:rPr>
      </w:pPr>
    </w:p>
    <w:p w14:paraId="11A77E24" w14:textId="63DB4EE7" w:rsidR="009C2FAB" w:rsidRPr="004E6392" w:rsidRDefault="009C2FAB" w:rsidP="009C2FAB">
      <w:pPr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05</w:t>
      </w: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E6392">
        <w:rPr>
          <w:rFonts w:ascii="Arial Narrow" w:hAnsi="Arial Narrow"/>
          <w:b/>
          <w:color w:val="000000"/>
          <w:sz w:val="26"/>
          <w:szCs w:val="26"/>
        </w:rPr>
        <w:t>de 2019.</w:t>
      </w:r>
    </w:p>
    <w:p w14:paraId="619EEBBD" w14:textId="77777777" w:rsidR="009C2FAB" w:rsidRPr="004E6392" w:rsidRDefault="009C2FAB" w:rsidP="009C2FAB">
      <w:pPr>
        <w:rPr>
          <w:rFonts w:ascii="Arial Narrow" w:hAnsi="Arial Narrow" w:cs="Arial"/>
          <w:sz w:val="26"/>
          <w:szCs w:val="26"/>
        </w:rPr>
      </w:pPr>
    </w:p>
    <w:p w14:paraId="28C6A880" w14:textId="56783B97" w:rsidR="009C2FAB" w:rsidRPr="0086053D" w:rsidRDefault="009C2FAB" w:rsidP="009C2FAB">
      <w:pPr>
        <w:rPr>
          <w:rFonts w:ascii="Arial Narrow" w:hAnsi="Arial Narrow"/>
          <w:b/>
          <w:color w:val="000000"/>
          <w:sz w:val="26"/>
          <w:szCs w:val="26"/>
        </w:rPr>
      </w:pPr>
      <w:bookmarkStart w:id="0" w:name="_Hlk525636216"/>
      <w:r w:rsidRPr="004E6392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9C2FAB">
        <w:rPr>
          <w:rFonts w:ascii="Arial Narrow" w:hAnsi="Arial Narrow"/>
          <w:b/>
          <w:color w:val="000000"/>
          <w:sz w:val="26"/>
          <w:szCs w:val="26"/>
        </w:rPr>
        <w:t>Comisión de Educación, Cultura, Familias y Actividades Cívicas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bookmarkEnd w:id="0"/>
    <w:p w14:paraId="683AED1F" w14:textId="77777777" w:rsidR="009C2FAB" w:rsidRPr="004E6392" w:rsidRDefault="009C2FAB" w:rsidP="009C2FAB">
      <w:pPr>
        <w:rPr>
          <w:rFonts w:ascii="Arial Narrow" w:hAnsi="Arial Narrow"/>
          <w:b/>
          <w:color w:val="000000"/>
          <w:sz w:val="26"/>
          <w:szCs w:val="26"/>
        </w:rPr>
      </w:pPr>
    </w:p>
    <w:p w14:paraId="4518EA19" w14:textId="77777777" w:rsidR="00A45B99" w:rsidRPr="002E0E74" w:rsidRDefault="00A45B99" w:rsidP="00A45B9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2E0E7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16 de </w:t>
      </w:r>
      <w:proofErr w:type="gramStart"/>
      <w:r w:rsidRPr="002E0E7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 w:rsidRPr="002E0E7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67D9AC01" w14:textId="77777777" w:rsidR="00A45B99" w:rsidRPr="002E0E74" w:rsidRDefault="00A45B99" w:rsidP="00A45B9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24A883EC" w14:textId="77777777" w:rsidR="00A45B99" w:rsidRPr="002E0E74" w:rsidRDefault="00A45B99" w:rsidP="00A45B9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2E0E7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88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7</w:t>
      </w:r>
    </w:p>
    <w:p w14:paraId="6FD9BB3D" w14:textId="77777777" w:rsidR="00A45B99" w:rsidRPr="002E0E74" w:rsidRDefault="00A45B99" w:rsidP="00A45B9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28D6B6B0" w14:textId="77777777" w:rsidR="007A54C0" w:rsidRPr="009419E0" w:rsidRDefault="007A54C0" w:rsidP="007A54C0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 w:cs="Arial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FF89F27" w14:textId="77777777" w:rsidR="009C2FAB" w:rsidRPr="004E6392" w:rsidRDefault="009C2FAB" w:rsidP="009C2FAB">
      <w:pPr>
        <w:rPr>
          <w:b/>
          <w:sz w:val="26"/>
          <w:szCs w:val="26"/>
        </w:rPr>
      </w:pPr>
      <w:bookmarkStart w:id="1" w:name="_GoBack"/>
      <w:bookmarkEnd w:id="1"/>
    </w:p>
    <w:p w14:paraId="63B3A7C6" w14:textId="77777777" w:rsidR="009C2FAB" w:rsidRDefault="009C2FAB" w:rsidP="00D85E01">
      <w:pPr>
        <w:rPr>
          <w:rFonts w:ascii="Arial Black" w:hAnsi="Arial Black" w:cs="Arial"/>
          <w:bCs/>
          <w:sz w:val="26"/>
          <w:szCs w:val="26"/>
        </w:rPr>
      </w:pPr>
    </w:p>
    <w:p w14:paraId="505FBCF3" w14:textId="77777777" w:rsidR="009C2FAB" w:rsidRDefault="009C2FAB" w:rsidP="00D85E01">
      <w:pPr>
        <w:rPr>
          <w:rFonts w:ascii="Arial Black" w:hAnsi="Arial Black" w:cs="Arial"/>
          <w:bCs/>
          <w:sz w:val="26"/>
          <w:szCs w:val="26"/>
        </w:rPr>
      </w:pPr>
    </w:p>
    <w:p w14:paraId="453D1BCF" w14:textId="77777777" w:rsidR="009C2FAB" w:rsidRDefault="009C2FAB" w:rsidP="00D85E01">
      <w:pPr>
        <w:rPr>
          <w:rFonts w:ascii="Arial Black" w:hAnsi="Arial Black" w:cs="Arial"/>
          <w:bCs/>
          <w:sz w:val="26"/>
          <w:szCs w:val="26"/>
        </w:rPr>
      </w:pPr>
    </w:p>
    <w:p w14:paraId="19DF5FE1" w14:textId="77777777" w:rsidR="009C2FAB" w:rsidRDefault="009C2FAB" w:rsidP="00D85E01">
      <w:pPr>
        <w:rPr>
          <w:rFonts w:ascii="Arial Black" w:hAnsi="Arial Black" w:cs="Arial"/>
          <w:bCs/>
          <w:sz w:val="26"/>
          <w:szCs w:val="26"/>
        </w:rPr>
      </w:pPr>
    </w:p>
    <w:p w14:paraId="7BA2EB44" w14:textId="77777777" w:rsidR="009C2FAB" w:rsidRDefault="009C2FAB">
      <w:pPr>
        <w:spacing w:after="200" w:line="276" w:lineRule="auto"/>
        <w:jc w:val="left"/>
        <w:rPr>
          <w:rFonts w:ascii="Arial Black" w:hAnsi="Arial Black" w:cs="Arial"/>
          <w:bCs/>
          <w:sz w:val="26"/>
          <w:szCs w:val="26"/>
        </w:rPr>
      </w:pPr>
      <w:r>
        <w:rPr>
          <w:rFonts w:ascii="Arial Black" w:hAnsi="Arial Black" w:cs="Arial"/>
          <w:bCs/>
          <w:sz w:val="26"/>
          <w:szCs w:val="26"/>
        </w:rPr>
        <w:br w:type="page"/>
      </w:r>
    </w:p>
    <w:p w14:paraId="476CE0ED" w14:textId="296DFD80" w:rsidR="007E730C" w:rsidRPr="001F10E2" w:rsidRDefault="007E730C" w:rsidP="00D85E01">
      <w:pPr>
        <w:rPr>
          <w:rFonts w:cs="Arial"/>
          <w:b/>
          <w:sz w:val="26"/>
          <w:szCs w:val="26"/>
        </w:rPr>
      </w:pPr>
      <w:r w:rsidRPr="001F10E2">
        <w:rPr>
          <w:rFonts w:ascii="Arial Black" w:hAnsi="Arial Black" w:cs="Arial"/>
          <w:bCs/>
          <w:sz w:val="26"/>
          <w:szCs w:val="26"/>
        </w:rPr>
        <w:lastRenderedPageBreak/>
        <w:t>INICIATIVA CON PROYECTO DE DECRETO</w:t>
      </w:r>
      <w:r w:rsidRPr="001F10E2">
        <w:rPr>
          <w:rFonts w:cs="Arial"/>
          <w:b/>
          <w:sz w:val="26"/>
          <w:szCs w:val="26"/>
        </w:rPr>
        <w:t xml:space="preserve"> QUE PRESENTA EL SUSCRITO, DIPUTADO JOSÉ BENITO RAMÍREZ ROSAS, COORDINADOR DEL GRUPO PARLAMENTARIO “PRESIDENTE BENITO JUÁREZ GARCÍA”, DEL PARTIDO MOVIMIENTO REGENERACIÓN NACIONAL (MORENA), POR EL QUE </w:t>
      </w:r>
      <w:r w:rsidR="00D85E01" w:rsidRPr="001F10E2">
        <w:rPr>
          <w:rFonts w:cs="Arial"/>
          <w:b/>
          <w:sz w:val="26"/>
          <w:szCs w:val="26"/>
        </w:rPr>
        <w:t xml:space="preserve">SE </w:t>
      </w:r>
      <w:r w:rsidR="00147E1A" w:rsidRPr="001F10E2">
        <w:rPr>
          <w:rFonts w:cs="Arial"/>
          <w:b/>
          <w:sz w:val="26"/>
          <w:szCs w:val="26"/>
        </w:rPr>
        <w:t>ADICIONA</w:t>
      </w:r>
      <w:r w:rsidR="00D85E01" w:rsidRPr="001F10E2">
        <w:rPr>
          <w:rFonts w:cs="Arial"/>
          <w:b/>
          <w:sz w:val="26"/>
          <w:szCs w:val="26"/>
        </w:rPr>
        <w:t xml:space="preserve"> LA FRACCIÓN VII AL ARTÍCULO 1</w:t>
      </w:r>
      <w:r w:rsidR="00147E1A" w:rsidRPr="001F10E2">
        <w:rPr>
          <w:rFonts w:cs="Arial"/>
          <w:b/>
          <w:sz w:val="26"/>
          <w:szCs w:val="26"/>
        </w:rPr>
        <w:t xml:space="preserve"> Y SE MODIFICA EL PRIMER PÁRRAFO DEL ARTÍCULO 8</w:t>
      </w:r>
      <w:r w:rsidR="00D85E01" w:rsidRPr="001F10E2">
        <w:rPr>
          <w:rFonts w:cs="Arial"/>
          <w:b/>
          <w:sz w:val="26"/>
          <w:szCs w:val="26"/>
        </w:rPr>
        <w:t xml:space="preserve"> DE LA </w:t>
      </w:r>
      <w:bookmarkStart w:id="2" w:name="_Hlk10450261"/>
      <w:r w:rsidR="00D85E01" w:rsidRPr="001F10E2">
        <w:rPr>
          <w:rFonts w:cs="Arial"/>
          <w:b/>
          <w:sz w:val="26"/>
          <w:szCs w:val="26"/>
        </w:rPr>
        <w:t>LEY DE FOMENTO A LA LECTURA Y EL LIBRO PARA EL ESTADO DE COAHUILA DE ZARAGOZA</w:t>
      </w:r>
      <w:bookmarkEnd w:id="2"/>
      <w:r w:rsidR="00D85E01" w:rsidRPr="001F10E2">
        <w:rPr>
          <w:rFonts w:cs="Arial"/>
          <w:b/>
          <w:sz w:val="26"/>
          <w:szCs w:val="26"/>
        </w:rPr>
        <w:t>, A FIN DE QUE LAS PERSONAS CON DISCAPACIDAD DISPONGAN DE LOS MEDIOS PARA EL FÁCIL ACCESO A LA LECTURA, AL TENOR DE LA SIGUIENTE:</w:t>
      </w:r>
    </w:p>
    <w:p w14:paraId="04792BA0" w14:textId="1FA96898" w:rsidR="00C32741" w:rsidRPr="001F10E2" w:rsidRDefault="00C32741" w:rsidP="007E730C">
      <w:pPr>
        <w:rPr>
          <w:rFonts w:cs="Arial"/>
          <w:b/>
          <w:sz w:val="26"/>
          <w:szCs w:val="26"/>
        </w:rPr>
      </w:pPr>
    </w:p>
    <w:p w14:paraId="35252B8A" w14:textId="0A1583DE" w:rsidR="007E730C" w:rsidRPr="001F10E2" w:rsidRDefault="00C32741" w:rsidP="00147E1A">
      <w:pPr>
        <w:jc w:val="center"/>
        <w:rPr>
          <w:rFonts w:cs="Arial"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EXPOSICIÓN DE MOTIVOS</w:t>
      </w:r>
    </w:p>
    <w:p w14:paraId="4A5869ED" w14:textId="767093D7" w:rsidR="00815A5B" w:rsidRPr="001F10E2" w:rsidRDefault="00815A5B" w:rsidP="007E730C">
      <w:pPr>
        <w:rPr>
          <w:rFonts w:cs="Arial"/>
          <w:sz w:val="26"/>
          <w:szCs w:val="26"/>
        </w:rPr>
      </w:pPr>
    </w:p>
    <w:p w14:paraId="63380680" w14:textId="6DCB70D8" w:rsidR="00EF191E" w:rsidRPr="001F10E2" w:rsidRDefault="00147E1A" w:rsidP="007E730C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A cinco meses de haber</w:t>
      </w:r>
      <w:r w:rsidR="00A47E3C" w:rsidRPr="001F10E2">
        <w:rPr>
          <w:rFonts w:cs="Arial"/>
          <w:sz w:val="26"/>
          <w:szCs w:val="26"/>
        </w:rPr>
        <w:t xml:space="preserve"> instituido la ONU </w:t>
      </w:r>
      <w:r w:rsidRPr="001F10E2">
        <w:rPr>
          <w:rFonts w:cs="Arial"/>
          <w:sz w:val="26"/>
          <w:szCs w:val="26"/>
        </w:rPr>
        <w:t>la celebración del Día Mundial del Braille, considero pertinente</w:t>
      </w:r>
      <w:r w:rsidR="00EF191E" w:rsidRPr="001F10E2">
        <w:rPr>
          <w:rFonts w:cs="Arial"/>
          <w:sz w:val="26"/>
          <w:szCs w:val="26"/>
        </w:rPr>
        <w:t xml:space="preserve"> dar un paso más en la apremiante tarea en materia de inclusión de los grupos vulnerables en los diferentes planes y programas de desarrollo del Estado.</w:t>
      </w:r>
    </w:p>
    <w:p w14:paraId="4673B258" w14:textId="5F8DA9D7" w:rsidR="00EF191E" w:rsidRPr="001F10E2" w:rsidRDefault="00EF191E" w:rsidP="007E730C">
      <w:pPr>
        <w:rPr>
          <w:rFonts w:cs="Arial"/>
          <w:sz w:val="26"/>
          <w:szCs w:val="26"/>
        </w:rPr>
      </w:pPr>
    </w:p>
    <w:p w14:paraId="58B98F12" w14:textId="3A56D8D7" w:rsidR="00EF191E" w:rsidRPr="001F10E2" w:rsidRDefault="00EF191E" w:rsidP="007E730C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Según datos oficiales, de las</w:t>
      </w:r>
      <w:r w:rsidR="00A47E3C" w:rsidRPr="001F10E2">
        <w:rPr>
          <w:rFonts w:cs="Arial"/>
          <w:sz w:val="26"/>
          <w:szCs w:val="26"/>
        </w:rPr>
        <w:t xml:space="preserve">125 mil </w:t>
      </w:r>
      <w:r w:rsidRPr="001F10E2">
        <w:rPr>
          <w:rFonts w:cs="Arial"/>
          <w:sz w:val="26"/>
          <w:szCs w:val="26"/>
        </w:rPr>
        <w:t xml:space="preserve">personas con discapacidad que existen en Coahuila, aproximadamente </w:t>
      </w:r>
      <w:r w:rsidR="00A47E3C" w:rsidRPr="001F10E2">
        <w:rPr>
          <w:rFonts w:cs="Arial"/>
          <w:sz w:val="26"/>
          <w:szCs w:val="26"/>
        </w:rPr>
        <w:t>40 mil</w:t>
      </w:r>
      <w:r w:rsidRPr="001F10E2">
        <w:rPr>
          <w:rFonts w:cs="Arial"/>
          <w:sz w:val="26"/>
          <w:szCs w:val="26"/>
        </w:rPr>
        <w:t xml:space="preserve"> presentan discapacidad visual. En tanto, la </w:t>
      </w:r>
      <w:r w:rsidR="00A47E3C" w:rsidRPr="001F10E2">
        <w:rPr>
          <w:rFonts w:cs="Arial"/>
          <w:sz w:val="26"/>
          <w:szCs w:val="26"/>
        </w:rPr>
        <w:t>Organización de las Naciones Unidas</w:t>
      </w:r>
      <w:r w:rsidRPr="001F10E2">
        <w:rPr>
          <w:rFonts w:cs="Arial"/>
          <w:sz w:val="26"/>
          <w:szCs w:val="26"/>
        </w:rPr>
        <w:t xml:space="preserve"> reporta a nivel mundial mil 300 millones de individuos que sufren ceguera u otro tipo de problemas visuales.</w:t>
      </w:r>
    </w:p>
    <w:p w14:paraId="5D5BA3DE" w14:textId="77777777" w:rsidR="00147E1A" w:rsidRPr="001F10E2" w:rsidRDefault="00147E1A" w:rsidP="007E730C">
      <w:pPr>
        <w:rPr>
          <w:rFonts w:cs="Arial"/>
          <w:sz w:val="26"/>
          <w:szCs w:val="26"/>
        </w:rPr>
      </w:pPr>
    </w:p>
    <w:p w14:paraId="5A54DC96" w14:textId="3B70C09C" w:rsidR="00815A5B" w:rsidRPr="001F10E2" w:rsidRDefault="00EF191E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La relevancia que adquiere el sistema de lectoescritura B</w:t>
      </w:r>
      <w:r w:rsidR="00815A5B" w:rsidRPr="001F10E2">
        <w:rPr>
          <w:rFonts w:cs="Arial"/>
          <w:sz w:val="26"/>
          <w:szCs w:val="26"/>
        </w:rPr>
        <w:t>raille</w:t>
      </w:r>
      <w:r w:rsidRPr="001F10E2">
        <w:rPr>
          <w:rFonts w:cs="Arial"/>
          <w:sz w:val="26"/>
          <w:szCs w:val="26"/>
        </w:rPr>
        <w:t>, tiene que ver con</w:t>
      </w:r>
      <w:r w:rsidR="00A47E3C" w:rsidRPr="001F10E2">
        <w:rPr>
          <w:rFonts w:cs="Arial"/>
          <w:sz w:val="26"/>
          <w:szCs w:val="26"/>
        </w:rPr>
        <w:t xml:space="preserve"> </w:t>
      </w:r>
      <w:r w:rsidRPr="001F10E2">
        <w:rPr>
          <w:rFonts w:cs="Arial"/>
          <w:sz w:val="26"/>
          <w:szCs w:val="26"/>
        </w:rPr>
        <w:t>el hecho de que a este sector</w:t>
      </w:r>
      <w:r w:rsidR="00A47E3C" w:rsidRPr="001F10E2">
        <w:rPr>
          <w:rFonts w:cs="Arial"/>
          <w:sz w:val="26"/>
          <w:szCs w:val="26"/>
        </w:rPr>
        <w:t xml:space="preserve"> de la población</w:t>
      </w:r>
      <w:r w:rsidRPr="001F10E2">
        <w:rPr>
          <w:rFonts w:cs="Arial"/>
          <w:sz w:val="26"/>
          <w:szCs w:val="26"/>
        </w:rPr>
        <w:t xml:space="preserve"> </w:t>
      </w:r>
      <w:r w:rsidR="00815A5B" w:rsidRPr="001F10E2">
        <w:rPr>
          <w:rFonts w:cs="Arial"/>
          <w:sz w:val="26"/>
          <w:szCs w:val="26"/>
        </w:rPr>
        <w:t>le</w:t>
      </w:r>
      <w:r w:rsidR="00A47E3C" w:rsidRPr="001F10E2">
        <w:rPr>
          <w:rFonts w:cs="Arial"/>
          <w:sz w:val="26"/>
          <w:szCs w:val="26"/>
        </w:rPr>
        <w:t xml:space="preserve"> permite su inclusión social, así mismo, le</w:t>
      </w:r>
      <w:r w:rsidR="00815A5B" w:rsidRPr="001F10E2">
        <w:rPr>
          <w:rFonts w:cs="Arial"/>
          <w:sz w:val="26"/>
          <w:szCs w:val="26"/>
        </w:rPr>
        <w:t xml:space="preserve"> proporciona acceso a la información, educación, libertad de expresión y opinión y fomenta su inclusión.</w:t>
      </w:r>
    </w:p>
    <w:p w14:paraId="049F3E89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6C2ED1A7" w14:textId="73A2B40A" w:rsidR="00815A5B" w:rsidRPr="001F10E2" w:rsidRDefault="00A47E3C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Pero es necesario no bajar la guardia en cuanto a </w:t>
      </w:r>
      <w:r w:rsidR="00815A5B" w:rsidRPr="001F10E2">
        <w:rPr>
          <w:rFonts w:cs="Arial"/>
          <w:sz w:val="26"/>
          <w:szCs w:val="26"/>
        </w:rPr>
        <w:t>crear mayor conciencia sobre la importancia del braille como medio de comunicación para la plena realización de los derechos humanos de las personas ciegas y con deficiencia visual.</w:t>
      </w:r>
    </w:p>
    <w:p w14:paraId="5B2DE33C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24835098" w14:textId="53BD8C61" w:rsidR="00815A5B" w:rsidRPr="001F10E2" w:rsidRDefault="00A47E3C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El Braille es usado por</w:t>
      </w:r>
      <w:r w:rsidR="00815A5B" w:rsidRPr="001F10E2">
        <w:rPr>
          <w:rFonts w:cs="Arial"/>
          <w:sz w:val="26"/>
          <w:szCs w:val="26"/>
        </w:rPr>
        <w:t xml:space="preserve"> personas ciegas o con deficiencia visual para leer libros y publicaciones, garantizar la comunicación de información importante para ellas y otras personas, y representa competencia, independencia e igualdad.</w:t>
      </w:r>
      <w:r w:rsidRPr="001F10E2">
        <w:rPr>
          <w:rFonts w:cs="Arial"/>
          <w:sz w:val="26"/>
          <w:szCs w:val="26"/>
        </w:rPr>
        <w:t xml:space="preserve"> </w:t>
      </w:r>
      <w:r w:rsidR="00815A5B" w:rsidRPr="001F10E2">
        <w:rPr>
          <w:rFonts w:cs="Arial"/>
          <w:sz w:val="26"/>
          <w:szCs w:val="26"/>
        </w:rPr>
        <w:t xml:space="preserve">Además, es un medio de comunicación para las personas ciegas, como </w:t>
      </w:r>
      <w:r w:rsidRPr="001F10E2">
        <w:rPr>
          <w:rFonts w:cs="Arial"/>
          <w:sz w:val="26"/>
          <w:szCs w:val="26"/>
        </w:rPr>
        <w:t>señala</w:t>
      </w:r>
      <w:r w:rsidR="00815A5B" w:rsidRPr="001F10E2">
        <w:rPr>
          <w:rFonts w:cs="Arial"/>
          <w:sz w:val="26"/>
          <w:szCs w:val="26"/>
        </w:rPr>
        <w:t xml:space="preserve"> el artículo 2 de la Convención sobre los Derechos de las Personas con Discapacidad</w:t>
      </w:r>
      <w:r w:rsidRPr="001F10E2">
        <w:rPr>
          <w:rFonts w:cs="Arial"/>
          <w:sz w:val="26"/>
          <w:szCs w:val="26"/>
        </w:rPr>
        <w:t>.</w:t>
      </w:r>
    </w:p>
    <w:p w14:paraId="5CB7A9A3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3FAA9D4F" w14:textId="70E32121" w:rsidR="00815A5B" w:rsidRPr="001F10E2" w:rsidRDefault="00A47E3C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Aunque las personas que padecen otros tipos de discapacidad también requieren diferentes apoyos para su acceso al conocimiento, recreación cultural, información </w:t>
      </w:r>
      <w:r w:rsidRPr="001F10E2">
        <w:rPr>
          <w:rFonts w:cs="Arial"/>
          <w:sz w:val="26"/>
          <w:szCs w:val="26"/>
        </w:rPr>
        <w:lastRenderedPageBreak/>
        <w:t xml:space="preserve">e inclusión social a través de la lectura, lo cierto es que los ciudadanos con discapacidad visual son quienes más demandan </w:t>
      </w:r>
      <w:r w:rsidR="006950C8" w:rsidRPr="001F10E2">
        <w:rPr>
          <w:rFonts w:cs="Arial"/>
          <w:sz w:val="26"/>
          <w:szCs w:val="26"/>
        </w:rPr>
        <w:t xml:space="preserve">los medios necesarios para acceder a los libros, </w:t>
      </w:r>
      <w:r w:rsidRPr="001F10E2">
        <w:rPr>
          <w:rFonts w:cs="Arial"/>
          <w:sz w:val="26"/>
          <w:szCs w:val="26"/>
        </w:rPr>
        <w:t xml:space="preserve">ya sean </w:t>
      </w:r>
      <w:r w:rsidR="006950C8" w:rsidRPr="001F10E2">
        <w:rPr>
          <w:rFonts w:cs="Arial"/>
          <w:sz w:val="26"/>
          <w:szCs w:val="26"/>
        </w:rPr>
        <w:t>táctiles, auditivos y/o visuales.</w:t>
      </w:r>
    </w:p>
    <w:p w14:paraId="0F61C575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2BDEB0E3" w14:textId="77777777" w:rsidR="006950C8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Facilitar el acceso a lectura y </w:t>
      </w:r>
      <w:r w:rsidR="006950C8" w:rsidRPr="001F10E2">
        <w:rPr>
          <w:rFonts w:cs="Arial"/>
          <w:sz w:val="26"/>
          <w:szCs w:val="26"/>
        </w:rPr>
        <w:t>a</w:t>
      </w:r>
      <w:r w:rsidRPr="001F10E2">
        <w:rPr>
          <w:rFonts w:cs="Arial"/>
          <w:sz w:val="26"/>
          <w:szCs w:val="26"/>
        </w:rPr>
        <w:t xml:space="preserve">l conocimiento </w:t>
      </w:r>
      <w:r w:rsidR="006950C8" w:rsidRPr="001F10E2">
        <w:rPr>
          <w:rFonts w:cs="Arial"/>
          <w:sz w:val="26"/>
          <w:szCs w:val="26"/>
        </w:rPr>
        <w:t xml:space="preserve">del </w:t>
      </w:r>
      <w:r w:rsidRPr="001F10E2">
        <w:rPr>
          <w:rFonts w:cs="Arial"/>
          <w:sz w:val="26"/>
          <w:szCs w:val="26"/>
        </w:rPr>
        <w:t xml:space="preserve">contenido en </w:t>
      </w:r>
      <w:r w:rsidR="006950C8" w:rsidRPr="001F10E2">
        <w:rPr>
          <w:rFonts w:cs="Arial"/>
          <w:sz w:val="26"/>
          <w:szCs w:val="26"/>
        </w:rPr>
        <w:t>publicaciones impresas</w:t>
      </w:r>
      <w:r w:rsidRPr="001F10E2">
        <w:rPr>
          <w:rFonts w:cs="Arial"/>
          <w:sz w:val="26"/>
          <w:szCs w:val="26"/>
        </w:rPr>
        <w:t xml:space="preserve"> a las personas con discapacidad</w:t>
      </w:r>
      <w:r w:rsidR="006950C8" w:rsidRPr="001F10E2">
        <w:rPr>
          <w:rFonts w:cs="Arial"/>
          <w:sz w:val="26"/>
          <w:szCs w:val="26"/>
        </w:rPr>
        <w:t>,</w:t>
      </w:r>
      <w:r w:rsidRPr="001F10E2">
        <w:rPr>
          <w:rFonts w:cs="Arial"/>
          <w:sz w:val="26"/>
          <w:szCs w:val="26"/>
        </w:rPr>
        <w:t xml:space="preserve"> no se ha logrado</w:t>
      </w:r>
      <w:r w:rsidR="006950C8" w:rsidRPr="001F10E2">
        <w:rPr>
          <w:rFonts w:cs="Arial"/>
          <w:sz w:val="26"/>
          <w:szCs w:val="26"/>
        </w:rPr>
        <w:t xml:space="preserve"> del todo,</w:t>
      </w:r>
      <w:r w:rsidRPr="001F10E2">
        <w:rPr>
          <w:rFonts w:cs="Arial"/>
          <w:sz w:val="26"/>
          <w:szCs w:val="26"/>
        </w:rPr>
        <w:t xml:space="preserve"> </w:t>
      </w:r>
      <w:r w:rsidR="006950C8" w:rsidRPr="001F10E2">
        <w:rPr>
          <w:rFonts w:cs="Arial"/>
          <w:sz w:val="26"/>
          <w:szCs w:val="26"/>
        </w:rPr>
        <w:t>no obstante que ha habido muchos intentos en tal sentido.</w:t>
      </w:r>
    </w:p>
    <w:p w14:paraId="177433B0" w14:textId="77777777" w:rsidR="006950C8" w:rsidRPr="001F10E2" w:rsidRDefault="006950C8" w:rsidP="00815A5B">
      <w:pPr>
        <w:rPr>
          <w:rFonts w:cs="Arial"/>
          <w:sz w:val="26"/>
          <w:szCs w:val="26"/>
        </w:rPr>
      </w:pPr>
    </w:p>
    <w:p w14:paraId="7CC7ECCE" w14:textId="71EB2A85" w:rsidR="006950C8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La segunda discapacidad que sufren más mexicanos es la ceguera</w:t>
      </w:r>
      <w:r w:rsidR="006950C8" w:rsidRPr="001F10E2">
        <w:rPr>
          <w:rFonts w:cs="Arial"/>
          <w:sz w:val="26"/>
          <w:szCs w:val="26"/>
        </w:rPr>
        <w:t xml:space="preserve">; sin </w:t>
      </w:r>
      <w:r w:rsidR="006F3B1D" w:rsidRPr="001F10E2">
        <w:rPr>
          <w:rFonts w:cs="Arial"/>
          <w:sz w:val="26"/>
          <w:szCs w:val="26"/>
        </w:rPr>
        <w:t>embargo, publicar</w:t>
      </w:r>
      <w:r w:rsidR="006950C8" w:rsidRPr="001F10E2">
        <w:rPr>
          <w:rFonts w:cs="Arial"/>
          <w:sz w:val="26"/>
          <w:szCs w:val="26"/>
        </w:rPr>
        <w:t xml:space="preserve"> libros en Braille resulta caro, de manera que prácticamente a nadie le interesa publicar libros bajo con ese sistema de lectoescritura, pues no representa un buen negocio.</w:t>
      </w:r>
    </w:p>
    <w:p w14:paraId="23CB1AB1" w14:textId="77777777" w:rsidR="006950C8" w:rsidRPr="001F10E2" w:rsidRDefault="006950C8" w:rsidP="00815A5B">
      <w:pPr>
        <w:rPr>
          <w:rFonts w:cs="Arial"/>
          <w:sz w:val="26"/>
          <w:szCs w:val="26"/>
        </w:rPr>
      </w:pPr>
    </w:p>
    <w:p w14:paraId="38D78ACD" w14:textId="6CC71CC1" w:rsidR="006950C8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Tan difícil es vivir con </w:t>
      </w:r>
      <w:r w:rsidR="006950C8" w:rsidRPr="001F10E2">
        <w:rPr>
          <w:rFonts w:cs="Arial"/>
          <w:sz w:val="26"/>
          <w:szCs w:val="26"/>
        </w:rPr>
        <w:t>una discapacidad visual</w:t>
      </w:r>
      <w:r w:rsidRPr="001F10E2">
        <w:rPr>
          <w:rFonts w:cs="Arial"/>
          <w:sz w:val="26"/>
          <w:szCs w:val="26"/>
        </w:rPr>
        <w:t xml:space="preserve"> que el promedio de educación de personas discapacitadas es de 6 años</w:t>
      </w:r>
      <w:r w:rsidR="006950C8" w:rsidRPr="001F10E2">
        <w:rPr>
          <w:rFonts w:cs="Arial"/>
          <w:sz w:val="26"/>
          <w:szCs w:val="26"/>
        </w:rPr>
        <w:t xml:space="preserve">, y sólo </w:t>
      </w:r>
      <w:r w:rsidRPr="001F10E2">
        <w:rPr>
          <w:rFonts w:cs="Arial"/>
          <w:sz w:val="26"/>
          <w:szCs w:val="26"/>
        </w:rPr>
        <w:t>3 de cada 100 alumnos en esta condición alcanzan niveles superiores de educación y posgrado, de acuerdo con estadísticas del Comité Internacional Pro Ciegos.</w:t>
      </w:r>
    </w:p>
    <w:p w14:paraId="270A1184" w14:textId="77777777" w:rsidR="006950C8" w:rsidRPr="001F10E2" w:rsidRDefault="006950C8" w:rsidP="00815A5B">
      <w:pPr>
        <w:rPr>
          <w:rFonts w:cs="Arial"/>
          <w:sz w:val="26"/>
          <w:szCs w:val="26"/>
        </w:rPr>
      </w:pPr>
    </w:p>
    <w:p w14:paraId="04E91209" w14:textId="7EA84E29" w:rsidR="00815A5B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Eduardo Hernández, presidente de la asociación Discapacitados Visuales IAP</w:t>
      </w:r>
      <w:r w:rsidR="006950C8" w:rsidRPr="001F10E2">
        <w:rPr>
          <w:rFonts w:cs="Arial"/>
          <w:sz w:val="26"/>
          <w:szCs w:val="26"/>
        </w:rPr>
        <w:t>,</w:t>
      </w:r>
      <w:r w:rsidRPr="001F10E2">
        <w:rPr>
          <w:rFonts w:cs="Arial"/>
          <w:sz w:val="26"/>
          <w:szCs w:val="26"/>
        </w:rPr>
        <w:t xml:space="preserve"> </w:t>
      </w:r>
      <w:r w:rsidR="006950C8" w:rsidRPr="001F10E2">
        <w:rPr>
          <w:rFonts w:cs="Arial"/>
          <w:sz w:val="26"/>
          <w:szCs w:val="26"/>
        </w:rPr>
        <w:t>explica de esta manera</w:t>
      </w:r>
      <w:r w:rsidRPr="001F10E2">
        <w:rPr>
          <w:rFonts w:cs="Arial"/>
          <w:sz w:val="26"/>
          <w:szCs w:val="26"/>
        </w:rPr>
        <w:t xml:space="preserve">: </w:t>
      </w:r>
      <w:r w:rsidRPr="001F10E2">
        <w:rPr>
          <w:rFonts w:cs="Arial"/>
          <w:i/>
          <w:iCs/>
          <w:sz w:val="26"/>
          <w:szCs w:val="26"/>
        </w:rPr>
        <w:t>“La labor de hacer accesible la lectura y el conocimiento ha quedado en manos de iniciativas privadas y, en general, son acciones aisladas”</w:t>
      </w:r>
      <w:r w:rsidRPr="001F10E2">
        <w:rPr>
          <w:rFonts w:cs="Arial"/>
          <w:sz w:val="26"/>
          <w:szCs w:val="26"/>
        </w:rPr>
        <w:t xml:space="preserve">. La Comisión Nacional de Libros de Texto Gratuito (Conaliteg) ha editado desde hace casi 50 años los libros de primaria en braille, </w:t>
      </w:r>
      <w:r w:rsidR="006950C8" w:rsidRPr="001F10E2">
        <w:rPr>
          <w:rFonts w:cs="Arial"/>
          <w:sz w:val="26"/>
          <w:szCs w:val="26"/>
        </w:rPr>
        <w:t>lo cual obligaba a los niños con debilidad visual</w:t>
      </w:r>
      <w:r w:rsidRPr="001F10E2">
        <w:rPr>
          <w:rFonts w:cs="Arial"/>
          <w:sz w:val="26"/>
          <w:szCs w:val="26"/>
        </w:rPr>
        <w:t xml:space="preserve"> a aprender </w:t>
      </w:r>
      <w:r w:rsidR="006950C8" w:rsidRPr="001F10E2">
        <w:rPr>
          <w:rFonts w:cs="Arial"/>
          <w:sz w:val="26"/>
          <w:szCs w:val="26"/>
        </w:rPr>
        <w:t>dicho</w:t>
      </w:r>
      <w:r w:rsidRPr="001F10E2">
        <w:rPr>
          <w:rFonts w:cs="Arial"/>
          <w:sz w:val="26"/>
          <w:szCs w:val="26"/>
        </w:rPr>
        <w:t xml:space="preserve"> código.</w:t>
      </w:r>
      <w:r w:rsidR="006950C8" w:rsidRPr="001F10E2">
        <w:rPr>
          <w:rFonts w:cs="Arial"/>
          <w:sz w:val="26"/>
          <w:szCs w:val="26"/>
        </w:rPr>
        <w:t xml:space="preserve"> </w:t>
      </w:r>
      <w:r w:rsidRPr="001F10E2">
        <w:rPr>
          <w:rFonts w:cs="Arial"/>
          <w:sz w:val="26"/>
          <w:szCs w:val="26"/>
        </w:rPr>
        <w:t xml:space="preserve">Fue hasta hace apenas dos años que esta comisión editó libros en </w:t>
      </w:r>
      <w:r w:rsidR="006950C8" w:rsidRPr="001F10E2">
        <w:rPr>
          <w:rFonts w:cs="Arial"/>
          <w:sz w:val="26"/>
          <w:szCs w:val="26"/>
        </w:rPr>
        <w:t>macro tipos</w:t>
      </w:r>
      <w:r w:rsidRPr="001F10E2">
        <w:rPr>
          <w:rFonts w:cs="Arial"/>
          <w:sz w:val="26"/>
          <w:szCs w:val="26"/>
        </w:rPr>
        <w:t xml:space="preserve"> (letras grandes), y para el ciclo escolar que corre se editaron, por primera vez, los libros para secundaria.</w:t>
      </w:r>
    </w:p>
    <w:p w14:paraId="7C65A008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40FB2456" w14:textId="1AA0C055" w:rsidR="006950C8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“Fuera de ello, no hay una política que acerque ya no digamos la literatura sino el conocimiento a los mexicanos ciegos o débiles visuales. Esto es una realidad en muchos países, principalmente en América Latina</w:t>
      </w:r>
      <w:r w:rsidR="006950C8" w:rsidRPr="001F10E2">
        <w:rPr>
          <w:rFonts w:cs="Arial"/>
          <w:sz w:val="26"/>
          <w:szCs w:val="26"/>
        </w:rPr>
        <w:t>”, señala Hernández.</w:t>
      </w:r>
    </w:p>
    <w:p w14:paraId="112C5971" w14:textId="77777777" w:rsidR="006950C8" w:rsidRPr="001F10E2" w:rsidRDefault="006950C8" w:rsidP="00815A5B">
      <w:pPr>
        <w:rPr>
          <w:rFonts w:cs="Arial"/>
          <w:sz w:val="26"/>
          <w:szCs w:val="26"/>
        </w:rPr>
      </w:pPr>
    </w:p>
    <w:p w14:paraId="61B95F05" w14:textId="44382A42" w:rsidR="00815A5B" w:rsidRPr="001F10E2" w:rsidRDefault="006950C8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En el periodo presidencial de 2006 a 2012</w:t>
      </w:r>
      <w:r w:rsidR="00815A5B" w:rsidRPr="001F10E2">
        <w:rPr>
          <w:rFonts w:cs="Arial"/>
          <w:sz w:val="26"/>
          <w:szCs w:val="26"/>
        </w:rPr>
        <w:t xml:space="preserve"> se propuso dotar de material a las más de 7 mil 500 bibliotecas de todo el país, pero fue un proyecto que no se culminó: hoy apenas unas 100 bibliotecas cuentan con ello.</w:t>
      </w:r>
    </w:p>
    <w:p w14:paraId="1F7F366F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30FBD9FD" w14:textId="0F021BA7" w:rsidR="00815A5B" w:rsidRPr="001F10E2" w:rsidRDefault="006F3B1D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Prácticamente no existen espacios </w:t>
      </w:r>
      <w:r w:rsidR="00815A5B" w:rsidRPr="001F10E2">
        <w:rPr>
          <w:rFonts w:cs="Arial"/>
          <w:sz w:val="26"/>
          <w:szCs w:val="26"/>
        </w:rPr>
        <w:t>dentro de las bibliotecas públicas destinado a materiales de lectura para personas ciegas y deficientes visuales</w:t>
      </w:r>
      <w:r w:rsidRPr="001F10E2">
        <w:rPr>
          <w:rFonts w:cs="Arial"/>
          <w:sz w:val="26"/>
          <w:szCs w:val="26"/>
        </w:rPr>
        <w:t>, incluso las de mayor envergadura, quizá porque se requiere de grandes instalaciones para albergar las obras en Braille u otros sistemas de lectura.</w:t>
      </w:r>
    </w:p>
    <w:p w14:paraId="48E6941A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12CD56B6" w14:textId="2B769365" w:rsidR="00815A5B" w:rsidRPr="001F10E2" w:rsidRDefault="006F3B1D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lastRenderedPageBreak/>
        <w:t xml:space="preserve">En Coahuila, </w:t>
      </w:r>
      <w:r w:rsidR="00815A5B" w:rsidRPr="001F10E2">
        <w:rPr>
          <w:rFonts w:cs="Arial"/>
          <w:sz w:val="26"/>
          <w:szCs w:val="26"/>
        </w:rPr>
        <w:t xml:space="preserve">AMEVER nace como una inquietud de un grupo de personas afectadas por una enfermedad degenerativa de los ojos, llamada retinosis pigmentaria, sin </w:t>
      </w:r>
      <w:r w:rsidRPr="001F10E2">
        <w:rPr>
          <w:rFonts w:cs="Arial"/>
          <w:sz w:val="26"/>
          <w:szCs w:val="26"/>
        </w:rPr>
        <w:t>embargo,</w:t>
      </w:r>
      <w:r w:rsidR="00815A5B" w:rsidRPr="001F10E2">
        <w:rPr>
          <w:rFonts w:cs="Arial"/>
          <w:sz w:val="26"/>
          <w:szCs w:val="26"/>
        </w:rPr>
        <w:t xml:space="preserve"> es un sueño que incluye a todas aquellas personas que directa o indirectamente padezcan cualquier tipo de discapacidad visual.</w:t>
      </w:r>
    </w:p>
    <w:p w14:paraId="6A843F15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6E7506F5" w14:textId="2FEC9136" w:rsidR="00815A5B" w:rsidRPr="001F10E2" w:rsidRDefault="00815A5B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 xml:space="preserve">Es una Asociación que sabe que las personas con deficiencia visual, </w:t>
      </w:r>
      <w:r w:rsidR="006F3B1D" w:rsidRPr="001F10E2">
        <w:rPr>
          <w:rFonts w:cs="Arial"/>
          <w:sz w:val="26"/>
          <w:szCs w:val="26"/>
        </w:rPr>
        <w:t>son</w:t>
      </w:r>
      <w:r w:rsidRPr="001F10E2">
        <w:rPr>
          <w:rFonts w:cs="Arial"/>
          <w:sz w:val="26"/>
          <w:szCs w:val="26"/>
        </w:rPr>
        <w:t xml:space="preserve"> capaces de muchas cosas </w:t>
      </w:r>
      <w:r w:rsidR="006F3B1D" w:rsidRPr="001F10E2">
        <w:rPr>
          <w:rFonts w:cs="Arial"/>
          <w:sz w:val="26"/>
          <w:szCs w:val="26"/>
        </w:rPr>
        <w:t>e intenta</w:t>
      </w:r>
      <w:r w:rsidRPr="001F10E2">
        <w:rPr>
          <w:rFonts w:cs="Arial"/>
          <w:sz w:val="26"/>
          <w:szCs w:val="26"/>
        </w:rPr>
        <w:t xml:space="preserve"> que esto se </w:t>
      </w:r>
      <w:r w:rsidR="006F3B1D" w:rsidRPr="001F10E2">
        <w:rPr>
          <w:rFonts w:cs="Arial"/>
          <w:sz w:val="26"/>
          <w:szCs w:val="26"/>
        </w:rPr>
        <w:t>dé</w:t>
      </w:r>
      <w:r w:rsidRPr="001F10E2">
        <w:rPr>
          <w:rFonts w:cs="Arial"/>
          <w:sz w:val="26"/>
          <w:szCs w:val="26"/>
        </w:rPr>
        <w:t xml:space="preserve"> a conocer a todas las personas que sufran alguna enfermedad </w:t>
      </w:r>
      <w:r w:rsidR="006F3B1D" w:rsidRPr="001F10E2">
        <w:rPr>
          <w:rFonts w:cs="Arial"/>
          <w:sz w:val="26"/>
          <w:szCs w:val="26"/>
        </w:rPr>
        <w:t>visual.</w:t>
      </w:r>
    </w:p>
    <w:p w14:paraId="1A98C849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5E7ADA8F" w14:textId="0F648AA1" w:rsidR="00815A5B" w:rsidRPr="001F10E2" w:rsidRDefault="006F3B1D" w:rsidP="00815A5B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Coincidimos con su interés de p</w:t>
      </w:r>
      <w:r w:rsidR="00815A5B" w:rsidRPr="001F10E2">
        <w:rPr>
          <w:rFonts w:cs="Arial"/>
          <w:sz w:val="26"/>
          <w:szCs w:val="26"/>
        </w:rPr>
        <w:t xml:space="preserve">romover la dignificación e integración social y laboral de las personas con discapacidad visual sin distinción, </w:t>
      </w:r>
      <w:r w:rsidRPr="001F10E2">
        <w:rPr>
          <w:rFonts w:cs="Arial"/>
          <w:sz w:val="26"/>
          <w:szCs w:val="26"/>
        </w:rPr>
        <w:t xml:space="preserve">así como </w:t>
      </w:r>
      <w:r w:rsidR="00815A5B" w:rsidRPr="001F10E2">
        <w:rPr>
          <w:rFonts w:cs="Arial"/>
          <w:sz w:val="26"/>
          <w:szCs w:val="26"/>
        </w:rPr>
        <w:t xml:space="preserve">su motivación </w:t>
      </w:r>
      <w:r w:rsidRPr="001F10E2">
        <w:rPr>
          <w:rFonts w:cs="Arial"/>
          <w:sz w:val="26"/>
          <w:szCs w:val="26"/>
        </w:rPr>
        <w:t>con</w:t>
      </w:r>
      <w:r w:rsidR="00815A5B" w:rsidRPr="001F10E2">
        <w:rPr>
          <w:rFonts w:cs="Arial"/>
          <w:sz w:val="26"/>
          <w:szCs w:val="26"/>
        </w:rPr>
        <w:t xml:space="preserve"> la impartición de actividades educativas y talleres productivos</w:t>
      </w:r>
      <w:r w:rsidRPr="001F10E2">
        <w:rPr>
          <w:rFonts w:cs="Arial"/>
          <w:sz w:val="26"/>
          <w:szCs w:val="26"/>
        </w:rPr>
        <w:t>.</w:t>
      </w:r>
    </w:p>
    <w:p w14:paraId="2A1F9943" w14:textId="77777777" w:rsidR="00815A5B" w:rsidRPr="001F10E2" w:rsidRDefault="00815A5B" w:rsidP="00815A5B">
      <w:pPr>
        <w:rPr>
          <w:rFonts w:cs="Arial"/>
          <w:sz w:val="26"/>
          <w:szCs w:val="26"/>
        </w:rPr>
      </w:pPr>
    </w:p>
    <w:p w14:paraId="112B87DC" w14:textId="495D3239" w:rsidR="00815A5B" w:rsidRPr="001F10E2" w:rsidRDefault="006F3B1D" w:rsidP="007E730C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Obviamente, para ello se requiere de un apoyo más decidido por parte del Estado, proveyendo libros y otras publicaciones en diferentes presentaciones, principalmente elaborados con el sistema Braille.</w:t>
      </w:r>
    </w:p>
    <w:p w14:paraId="17664A51" w14:textId="4A3DCFD4" w:rsidR="00815A5B" w:rsidRPr="001F10E2" w:rsidRDefault="00815A5B" w:rsidP="007E730C">
      <w:pPr>
        <w:rPr>
          <w:rFonts w:cs="Arial"/>
          <w:sz w:val="26"/>
          <w:szCs w:val="26"/>
        </w:rPr>
      </w:pPr>
    </w:p>
    <w:p w14:paraId="6347FA54" w14:textId="77777777" w:rsidR="00C32741" w:rsidRPr="001F10E2" w:rsidRDefault="00C32741" w:rsidP="00C32741">
      <w:pPr>
        <w:rPr>
          <w:rFonts w:cs="Arial"/>
          <w:sz w:val="26"/>
          <w:szCs w:val="26"/>
        </w:rPr>
      </w:pPr>
      <w:r w:rsidRPr="001F10E2">
        <w:rPr>
          <w:rFonts w:cs="Arial"/>
          <w:sz w:val="26"/>
          <w:szCs w:val="26"/>
        </w:rPr>
        <w:t>Por lo anteriormente expuesto y con fundamento con la fracción IV del artículo 21 y la fracción I del artículo 152 de la Ley Orgánica del Congreso del Estado Independiente, Libre y Soberano de Coahuila de Zaragoza, así como la fracción I del artículo 59 de la Constitución Política del Estado de Coahuila de Zaragoza, es que someto ante esta Soberanía la siguiente Iniciativa con...</w:t>
      </w:r>
    </w:p>
    <w:p w14:paraId="5B5B65B8" w14:textId="77777777" w:rsidR="00C32741" w:rsidRPr="001F10E2" w:rsidRDefault="00C32741" w:rsidP="00C32741">
      <w:pPr>
        <w:rPr>
          <w:rFonts w:cs="Arial"/>
          <w:sz w:val="26"/>
          <w:szCs w:val="26"/>
        </w:rPr>
      </w:pPr>
    </w:p>
    <w:p w14:paraId="5C5A31B0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PROYECTO DE DECRETO</w:t>
      </w:r>
    </w:p>
    <w:p w14:paraId="0B3111B8" w14:textId="77777777" w:rsidR="00C32741" w:rsidRPr="001F10E2" w:rsidRDefault="00C32741" w:rsidP="00C32741">
      <w:pPr>
        <w:rPr>
          <w:rFonts w:cs="Arial"/>
          <w:sz w:val="26"/>
          <w:szCs w:val="26"/>
        </w:rPr>
      </w:pPr>
    </w:p>
    <w:p w14:paraId="2CF711AD" w14:textId="12F3C3C7" w:rsidR="00C32741" w:rsidRPr="001F10E2" w:rsidRDefault="00C32741" w:rsidP="00C32741">
      <w:pPr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 xml:space="preserve">ÚNICO. - </w:t>
      </w:r>
      <w:bookmarkStart w:id="3" w:name="_Hlk10450914"/>
      <w:r w:rsidRPr="001F10E2">
        <w:rPr>
          <w:rFonts w:cs="Arial"/>
          <w:b/>
          <w:sz w:val="26"/>
          <w:szCs w:val="26"/>
        </w:rPr>
        <w:t xml:space="preserve">Se </w:t>
      </w:r>
      <w:r w:rsidR="0009202D" w:rsidRPr="001F10E2">
        <w:rPr>
          <w:rFonts w:cs="Arial"/>
          <w:b/>
          <w:sz w:val="26"/>
          <w:szCs w:val="26"/>
        </w:rPr>
        <w:t xml:space="preserve">adiciona la fracción VII al artículo </w:t>
      </w:r>
      <w:r w:rsidR="00F87D44" w:rsidRPr="001F10E2">
        <w:rPr>
          <w:rFonts w:cs="Arial"/>
          <w:b/>
          <w:sz w:val="26"/>
          <w:szCs w:val="26"/>
        </w:rPr>
        <w:t>1 y se modifica el primer párrafo del artículo 8</w:t>
      </w:r>
      <w:bookmarkEnd w:id="3"/>
      <w:r w:rsidR="00F87D44" w:rsidRPr="001F10E2">
        <w:rPr>
          <w:rFonts w:cs="Arial"/>
          <w:b/>
          <w:sz w:val="26"/>
          <w:szCs w:val="26"/>
        </w:rPr>
        <w:t xml:space="preserve"> de la Ley de Fomento a la Lectura y el Libro para el Estado de Coahuila de Zaragoza, para quedar como sigue:</w:t>
      </w:r>
    </w:p>
    <w:p w14:paraId="11892EBD" w14:textId="77777777" w:rsidR="00C67301" w:rsidRPr="001F10E2" w:rsidRDefault="00C67301" w:rsidP="0009202D">
      <w:pPr>
        <w:rPr>
          <w:rFonts w:cs="Arial"/>
          <w:bCs/>
          <w:sz w:val="26"/>
          <w:szCs w:val="26"/>
        </w:rPr>
      </w:pPr>
    </w:p>
    <w:p w14:paraId="3587745B" w14:textId="7B83FCE1" w:rsidR="0009202D" w:rsidRPr="001F10E2" w:rsidRDefault="0009202D" w:rsidP="0009202D">
      <w:pPr>
        <w:rPr>
          <w:rFonts w:cs="Arial"/>
          <w:bCs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 xml:space="preserve">Artículo 1.- </w:t>
      </w:r>
      <w:r w:rsidRPr="001F10E2">
        <w:rPr>
          <w:rFonts w:cs="Arial"/>
          <w:bCs/>
          <w:sz w:val="26"/>
          <w:szCs w:val="26"/>
        </w:rPr>
        <w:t>La presente Ley es de orden público e interés social y tiene por objeto el fomento a la lectura y el libro a través de las siguientes acciones:</w:t>
      </w:r>
    </w:p>
    <w:p w14:paraId="2887925D" w14:textId="77777777" w:rsidR="0009202D" w:rsidRPr="001F10E2" w:rsidRDefault="0009202D" w:rsidP="0009202D">
      <w:pPr>
        <w:rPr>
          <w:rFonts w:cs="Arial"/>
          <w:b/>
          <w:sz w:val="26"/>
          <w:szCs w:val="26"/>
        </w:rPr>
      </w:pPr>
    </w:p>
    <w:p w14:paraId="6D309EB4" w14:textId="510F81FA" w:rsidR="0009202D" w:rsidRPr="001F10E2" w:rsidRDefault="0009202D" w:rsidP="0009202D">
      <w:pPr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 xml:space="preserve">I. a la VI. ... </w:t>
      </w:r>
    </w:p>
    <w:p w14:paraId="7D455FAA" w14:textId="77777777" w:rsidR="0009202D" w:rsidRPr="001F10E2" w:rsidRDefault="0009202D" w:rsidP="0009202D">
      <w:pPr>
        <w:rPr>
          <w:rFonts w:cs="Arial"/>
          <w:b/>
          <w:sz w:val="26"/>
          <w:szCs w:val="26"/>
        </w:rPr>
      </w:pPr>
    </w:p>
    <w:p w14:paraId="046260D3" w14:textId="6973FBC2" w:rsidR="0009202D" w:rsidRPr="001F10E2" w:rsidRDefault="0009202D" w:rsidP="0009202D">
      <w:pPr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VII.</w:t>
      </w:r>
      <w:r w:rsidRPr="001F10E2">
        <w:rPr>
          <w:rFonts w:cs="Arial"/>
          <w:b/>
          <w:sz w:val="26"/>
          <w:szCs w:val="26"/>
        </w:rPr>
        <w:tab/>
        <w:t>Impulsar acciones tendientes a hacer accesible la lectura de libros, por medios auditivos, visuales o táctiles a personas con discapacidad, particularmente a quienes presentan debilidad visual o ceguera.</w:t>
      </w:r>
    </w:p>
    <w:p w14:paraId="3F94B7BF" w14:textId="475A0250" w:rsidR="0009202D" w:rsidRPr="001F10E2" w:rsidRDefault="0009202D" w:rsidP="00C32741">
      <w:pPr>
        <w:rPr>
          <w:rFonts w:cs="Arial"/>
          <w:b/>
          <w:sz w:val="26"/>
          <w:szCs w:val="26"/>
        </w:rPr>
      </w:pPr>
    </w:p>
    <w:p w14:paraId="17052D82" w14:textId="00A3BDD1" w:rsidR="0009202D" w:rsidRPr="001F10E2" w:rsidRDefault="0009202D" w:rsidP="0009202D">
      <w:pPr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 xml:space="preserve">Artículo 8.- </w:t>
      </w:r>
      <w:r w:rsidRPr="001F10E2">
        <w:rPr>
          <w:rFonts w:cs="Arial"/>
          <w:bCs/>
          <w:sz w:val="26"/>
          <w:szCs w:val="26"/>
        </w:rPr>
        <w:t xml:space="preserve">Se crea el Consejo Estatal de Fomento a la Lectura y el Libro como órgano de carácter  consultivo de la Secretaria de Educación  del Estado  de Coahuila,  con el objeto de opinar y emitir recomendaciones y propuestas respecto </w:t>
      </w:r>
      <w:r w:rsidRPr="001F10E2">
        <w:rPr>
          <w:rFonts w:cs="Arial"/>
          <w:bCs/>
          <w:sz w:val="26"/>
          <w:szCs w:val="26"/>
        </w:rPr>
        <w:lastRenderedPageBreak/>
        <w:t>de las políticas, programas y acciones realizadas en el Estado, dirigidas a lograr una cultura de fomento a la lectura y al libro, así como facilitar el acceso al libro para todos los lectores</w:t>
      </w:r>
      <w:r w:rsidRPr="001F10E2">
        <w:rPr>
          <w:rFonts w:cs="Arial"/>
          <w:b/>
          <w:sz w:val="26"/>
          <w:szCs w:val="26"/>
        </w:rPr>
        <w:t xml:space="preserve">, </w:t>
      </w:r>
      <w:r w:rsidR="00F87D44" w:rsidRPr="001F10E2">
        <w:rPr>
          <w:rFonts w:cs="Arial"/>
          <w:b/>
          <w:sz w:val="26"/>
          <w:szCs w:val="26"/>
        </w:rPr>
        <w:t>de manera especial a</w:t>
      </w:r>
      <w:r w:rsidRPr="001F10E2">
        <w:rPr>
          <w:rFonts w:cs="Arial"/>
          <w:b/>
          <w:sz w:val="26"/>
          <w:szCs w:val="26"/>
        </w:rPr>
        <w:t xml:space="preserve"> las personas con discapacidad, principalmente de tipo visual.</w:t>
      </w:r>
    </w:p>
    <w:p w14:paraId="3CAFA48D" w14:textId="24B5A410" w:rsidR="0009202D" w:rsidRPr="001F10E2" w:rsidRDefault="0009202D" w:rsidP="0009202D">
      <w:pPr>
        <w:rPr>
          <w:rFonts w:cs="Arial"/>
          <w:b/>
          <w:sz w:val="26"/>
          <w:szCs w:val="26"/>
        </w:rPr>
      </w:pPr>
    </w:p>
    <w:p w14:paraId="63178E6D" w14:textId="293FC91E" w:rsidR="0009202D" w:rsidRPr="001F10E2" w:rsidRDefault="0009202D" w:rsidP="0009202D">
      <w:pPr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...</w:t>
      </w:r>
    </w:p>
    <w:p w14:paraId="01BEFB3A" w14:textId="74A0E6FB" w:rsidR="00C32741" w:rsidRPr="001F10E2" w:rsidRDefault="00C32741" w:rsidP="00C32741">
      <w:pPr>
        <w:rPr>
          <w:rFonts w:eastAsia="Arial" w:cs="Arial"/>
          <w:b/>
          <w:sz w:val="26"/>
          <w:szCs w:val="26"/>
        </w:rPr>
      </w:pPr>
    </w:p>
    <w:p w14:paraId="31AFC022" w14:textId="77777777" w:rsidR="00F87D44" w:rsidRPr="001F10E2" w:rsidRDefault="00F87D44" w:rsidP="00F87D44">
      <w:pPr>
        <w:jc w:val="center"/>
        <w:rPr>
          <w:rFonts w:eastAsia="Arial" w:cs="Arial"/>
          <w:b/>
          <w:sz w:val="26"/>
          <w:szCs w:val="26"/>
        </w:rPr>
      </w:pPr>
      <w:r w:rsidRPr="001F10E2">
        <w:rPr>
          <w:rFonts w:eastAsia="Arial" w:cs="Arial"/>
          <w:b/>
          <w:sz w:val="26"/>
          <w:szCs w:val="26"/>
        </w:rPr>
        <w:t>TRANSITORIOS</w:t>
      </w:r>
    </w:p>
    <w:p w14:paraId="3E6A9C89" w14:textId="77777777" w:rsidR="00F87D44" w:rsidRPr="001F10E2" w:rsidRDefault="00F87D44" w:rsidP="00F87D44">
      <w:pPr>
        <w:rPr>
          <w:rFonts w:eastAsia="Arial" w:cs="Arial"/>
          <w:b/>
          <w:sz w:val="26"/>
          <w:szCs w:val="26"/>
        </w:rPr>
      </w:pPr>
    </w:p>
    <w:p w14:paraId="1B0418DA" w14:textId="77777777" w:rsidR="00F87D44" w:rsidRPr="001F10E2" w:rsidRDefault="00F87D44" w:rsidP="00F87D44">
      <w:pPr>
        <w:rPr>
          <w:rFonts w:eastAsia="Arial" w:cs="Arial"/>
          <w:b/>
          <w:sz w:val="26"/>
          <w:szCs w:val="26"/>
        </w:rPr>
      </w:pPr>
      <w:r w:rsidRPr="001F10E2">
        <w:rPr>
          <w:rFonts w:eastAsia="Arial" w:cs="Arial"/>
          <w:b/>
          <w:sz w:val="26"/>
          <w:szCs w:val="26"/>
        </w:rPr>
        <w:t>ÚNICO. - El presente decreto entrará en vigor al día siguiente de su publicación en el Periódico Oficial del Gobierno del Estado.</w:t>
      </w:r>
    </w:p>
    <w:p w14:paraId="5BCA2CA9" w14:textId="77777777" w:rsidR="00F87D44" w:rsidRPr="001F10E2" w:rsidRDefault="00F87D44" w:rsidP="00C32741">
      <w:pPr>
        <w:rPr>
          <w:rFonts w:eastAsia="Arial" w:cs="Arial"/>
          <w:b/>
          <w:sz w:val="26"/>
          <w:szCs w:val="26"/>
        </w:rPr>
      </w:pPr>
    </w:p>
    <w:p w14:paraId="3F1C10D0" w14:textId="77777777" w:rsidR="003F287C" w:rsidRPr="001F10E2" w:rsidRDefault="003F287C" w:rsidP="00C32741">
      <w:pPr>
        <w:rPr>
          <w:rFonts w:eastAsia="Arial" w:cs="Arial"/>
          <w:b/>
          <w:sz w:val="26"/>
          <w:szCs w:val="26"/>
        </w:rPr>
      </w:pPr>
    </w:p>
    <w:p w14:paraId="610075EE" w14:textId="77777777" w:rsidR="00C32741" w:rsidRPr="001F10E2" w:rsidRDefault="00C32741" w:rsidP="00C32741">
      <w:pPr>
        <w:rPr>
          <w:rFonts w:cs="Arial"/>
          <w:sz w:val="26"/>
          <w:szCs w:val="26"/>
        </w:rPr>
      </w:pPr>
    </w:p>
    <w:p w14:paraId="69B92225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 xml:space="preserve">A t e n t a m e n t </w:t>
      </w:r>
      <w:proofErr w:type="gramStart"/>
      <w:r w:rsidRPr="001F10E2">
        <w:rPr>
          <w:rFonts w:cs="Arial"/>
          <w:b/>
          <w:sz w:val="26"/>
          <w:szCs w:val="26"/>
        </w:rPr>
        <w:t>e :</w:t>
      </w:r>
      <w:proofErr w:type="gramEnd"/>
    </w:p>
    <w:p w14:paraId="7E5FDADA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3E5BCF3D" w14:textId="5FADCE1E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Saltillo, Coahuila de Zaragoza, a 03 de junio de 2019</w:t>
      </w:r>
    </w:p>
    <w:p w14:paraId="632A1C51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618D425D" w14:textId="77777777" w:rsidR="00C32741" w:rsidRPr="001F10E2" w:rsidRDefault="00C32741" w:rsidP="00C32741">
      <w:pPr>
        <w:jc w:val="center"/>
        <w:rPr>
          <w:rFonts w:cs="Arial"/>
          <w:b/>
          <w:i/>
          <w:sz w:val="26"/>
          <w:szCs w:val="26"/>
        </w:rPr>
      </w:pPr>
      <w:r w:rsidRPr="001F10E2">
        <w:rPr>
          <w:rFonts w:cs="Arial"/>
          <w:b/>
          <w:i/>
          <w:sz w:val="26"/>
          <w:szCs w:val="26"/>
        </w:rPr>
        <w:t>“Con el pueblo, todo; sin el pueblo, nada”</w:t>
      </w:r>
    </w:p>
    <w:p w14:paraId="0337DC0E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1101B8A4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0A151DDC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672746D4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</w:p>
    <w:p w14:paraId="68D51EE9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DIPUTADO JOSÉ BENITO RAMÍREZ ROSAS</w:t>
      </w:r>
    </w:p>
    <w:p w14:paraId="530FC010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COORDINADOR</w:t>
      </w:r>
    </w:p>
    <w:p w14:paraId="1E48037A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GRUPO PARLAMENTARIO “PRESIDENTE BENITO JUÁREZ GARCÍA”</w:t>
      </w:r>
    </w:p>
    <w:p w14:paraId="4BBA14BE" w14:textId="77777777" w:rsidR="00C32741" w:rsidRPr="001F10E2" w:rsidRDefault="00C32741" w:rsidP="00C32741">
      <w:pPr>
        <w:jc w:val="center"/>
        <w:rPr>
          <w:rFonts w:cs="Arial"/>
          <w:b/>
          <w:sz w:val="26"/>
          <w:szCs w:val="26"/>
        </w:rPr>
      </w:pPr>
      <w:r w:rsidRPr="001F10E2">
        <w:rPr>
          <w:rFonts w:cs="Arial"/>
          <w:b/>
          <w:sz w:val="26"/>
          <w:szCs w:val="26"/>
        </w:rPr>
        <w:t>PARTIDO MOVIMIENTO REGENERACIÓN NACIONAL (MORENA)</w:t>
      </w:r>
    </w:p>
    <w:p w14:paraId="3CBAAA6B" w14:textId="77777777" w:rsidR="00C32741" w:rsidRPr="001F10E2" w:rsidRDefault="00C32741" w:rsidP="00C32741">
      <w:pPr>
        <w:rPr>
          <w:rFonts w:cs="Arial"/>
          <w:sz w:val="26"/>
          <w:szCs w:val="26"/>
        </w:rPr>
      </w:pPr>
    </w:p>
    <w:p w14:paraId="7753D3CB" w14:textId="65F0FFEA" w:rsidR="00C32741" w:rsidRPr="001F10E2" w:rsidRDefault="00C32741" w:rsidP="007E730C">
      <w:pPr>
        <w:rPr>
          <w:rFonts w:cs="Arial"/>
          <w:sz w:val="26"/>
          <w:szCs w:val="26"/>
        </w:rPr>
      </w:pPr>
    </w:p>
    <w:sectPr w:rsidR="00C32741" w:rsidRPr="001F10E2" w:rsidSect="009C2FAB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E1C1" w14:textId="77777777" w:rsidR="005E438D" w:rsidRDefault="005E438D">
      <w:r>
        <w:separator/>
      </w:r>
    </w:p>
  </w:endnote>
  <w:endnote w:type="continuationSeparator" w:id="0">
    <w:p w14:paraId="4B00F269" w14:textId="77777777" w:rsidR="005E438D" w:rsidRDefault="005E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5FE5" w14:textId="77777777" w:rsidR="005E438D" w:rsidRDefault="005E438D">
      <w:r>
        <w:separator/>
      </w:r>
    </w:p>
  </w:footnote>
  <w:footnote w:type="continuationSeparator" w:id="0">
    <w:p w14:paraId="2C073A94" w14:textId="77777777" w:rsidR="005E438D" w:rsidRDefault="005E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0576B87B" w:rsidR="00FE0057" w:rsidRPr="00167FD8" w:rsidRDefault="009C2FAB" w:rsidP="00250DB0">
    <w:pPr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596674FE">
          <wp:simplePos x="0" y="0"/>
          <wp:positionH relativeFrom="margin">
            <wp:posOffset>-187910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3B080FF1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368FF990" w:rsidR="00FE0057" w:rsidRDefault="00FE0057" w:rsidP="00FE0057"/>
  <w:p w14:paraId="4C65C99A" w14:textId="4A0891B6" w:rsidR="009C2FAB" w:rsidRDefault="009C2FAB" w:rsidP="00FE0057"/>
  <w:p w14:paraId="45CAC504" w14:textId="0EF4F263" w:rsidR="009C2FAB" w:rsidRDefault="009C2FAB" w:rsidP="00FE0057"/>
  <w:p w14:paraId="660381D3" w14:textId="2F986EE5" w:rsidR="009C2FAB" w:rsidRDefault="009C2FAB" w:rsidP="00FE0057"/>
  <w:p w14:paraId="05E3089C" w14:textId="71CDEBBC" w:rsidR="009C2FAB" w:rsidRDefault="009C2FAB" w:rsidP="00FE0057"/>
  <w:p w14:paraId="03D98BCE" w14:textId="77777777" w:rsidR="009C2FAB" w:rsidRPr="00030032" w:rsidRDefault="009C2FAB" w:rsidP="00FE00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1B5C438C"/>
    <w:multiLevelType w:val="hybridMultilevel"/>
    <w:tmpl w:val="2DB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AE"/>
    <w:rsid w:val="000065F4"/>
    <w:rsid w:val="0002090A"/>
    <w:rsid w:val="0002757A"/>
    <w:rsid w:val="00027AF4"/>
    <w:rsid w:val="000304A3"/>
    <w:rsid w:val="00063F26"/>
    <w:rsid w:val="0006614F"/>
    <w:rsid w:val="00072A13"/>
    <w:rsid w:val="0009202D"/>
    <w:rsid w:val="000933EA"/>
    <w:rsid w:val="00095366"/>
    <w:rsid w:val="000B1350"/>
    <w:rsid w:val="000B4891"/>
    <w:rsid w:val="000D4A16"/>
    <w:rsid w:val="000E73B1"/>
    <w:rsid w:val="000F46A8"/>
    <w:rsid w:val="000F7CCC"/>
    <w:rsid w:val="00122911"/>
    <w:rsid w:val="00123008"/>
    <w:rsid w:val="00130D21"/>
    <w:rsid w:val="00137575"/>
    <w:rsid w:val="00147E1A"/>
    <w:rsid w:val="00147F55"/>
    <w:rsid w:val="001528A0"/>
    <w:rsid w:val="001545B5"/>
    <w:rsid w:val="00164C03"/>
    <w:rsid w:val="00167FD8"/>
    <w:rsid w:val="00185AF8"/>
    <w:rsid w:val="00190A49"/>
    <w:rsid w:val="001A581D"/>
    <w:rsid w:val="001A6357"/>
    <w:rsid w:val="001C3538"/>
    <w:rsid w:val="001E5A52"/>
    <w:rsid w:val="001E6EE6"/>
    <w:rsid w:val="001F10E2"/>
    <w:rsid w:val="002301B0"/>
    <w:rsid w:val="00250DB0"/>
    <w:rsid w:val="00264012"/>
    <w:rsid w:val="0027240F"/>
    <w:rsid w:val="002A39E9"/>
    <w:rsid w:val="002C41E6"/>
    <w:rsid w:val="002D6317"/>
    <w:rsid w:val="002E0139"/>
    <w:rsid w:val="002E1936"/>
    <w:rsid w:val="002F43B2"/>
    <w:rsid w:val="00302DAA"/>
    <w:rsid w:val="003042C9"/>
    <w:rsid w:val="00304410"/>
    <w:rsid w:val="003111CA"/>
    <w:rsid w:val="003241C7"/>
    <w:rsid w:val="00337D42"/>
    <w:rsid w:val="00347125"/>
    <w:rsid w:val="003750FD"/>
    <w:rsid w:val="00380C36"/>
    <w:rsid w:val="003813F6"/>
    <w:rsid w:val="00384047"/>
    <w:rsid w:val="003915C6"/>
    <w:rsid w:val="0039337F"/>
    <w:rsid w:val="003A739E"/>
    <w:rsid w:val="003B350E"/>
    <w:rsid w:val="003C1FDB"/>
    <w:rsid w:val="003D393E"/>
    <w:rsid w:val="003E020C"/>
    <w:rsid w:val="003F287C"/>
    <w:rsid w:val="00400063"/>
    <w:rsid w:val="00414718"/>
    <w:rsid w:val="0041503A"/>
    <w:rsid w:val="0046320E"/>
    <w:rsid w:val="00464BB6"/>
    <w:rsid w:val="004744A3"/>
    <w:rsid w:val="00477B47"/>
    <w:rsid w:val="00487F83"/>
    <w:rsid w:val="00492DB0"/>
    <w:rsid w:val="004A0D6F"/>
    <w:rsid w:val="004B05CF"/>
    <w:rsid w:val="004C61A1"/>
    <w:rsid w:val="004E357C"/>
    <w:rsid w:val="004F230C"/>
    <w:rsid w:val="004F2D21"/>
    <w:rsid w:val="004F3E16"/>
    <w:rsid w:val="004F6DA4"/>
    <w:rsid w:val="005001E1"/>
    <w:rsid w:val="00500A98"/>
    <w:rsid w:val="0051107C"/>
    <w:rsid w:val="0052455C"/>
    <w:rsid w:val="0053437F"/>
    <w:rsid w:val="00553D79"/>
    <w:rsid w:val="005672C8"/>
    <w:rsid w:val="0058379D"/>
    <w:rsid w:val="0058466D"/>
    <w:rsid w:val="00591CBC"/>
    <w:rsid w:val="005B0BB2"/>
    <w:rsid w:val="005B279F"/>
    <w:rsid w:val="005C2351"/>
    <w:rsid w:val="005C62B8"/>
    <w:rsid w:val="005D0C99"/>
    <w:rsid w:val="005D7127"/>
    <w:rsid w:val="005E438D"/>
    <w:rsid w:val="005E68C5"/>
    <w:rsid w:val="005F01A7"/>
    <w:rsid w:val="005F06E3"/>
    <w:rsid w:val="00605A26"/>
    <w:rsid w:val="006138C4"/>
    <w:rsid w:val="00614F9B"/>
    <w:rsid w:val="00621209"/>
    <w:rsid w:val="006227B2"/>
    <w:rsid w:val="00623095"/>
    <w:rsid w:val="006267A3"/>
    <w:rsid w:val="00626BE8"/>
    <w:rsid w:val="00627CDA"/>
    <w:rsid w:val="00633542"/>
    <w:rsid w:val="00637BF7"/>
    <w:rsid w:val="00642C7F"/>
    <w:rsid w:val="00646FB2"/>
    <w:rsid w:val="00651CE5"/>
    <w:rsid w:val="00657EC8"/>
    <w:rsid w:val="00667EEF"/>
    <w:rsid w:val="006723C4"/>
    <w:rsid w:val="00676030"/>
    <w:rsid w:val="00687431"/>
    <w:rsid w:val="00687BEA"/>
    <w:rsid w:val="006950C8"/>
    <w:rsid w:val="006A6416"/>
    <w:rsid w:val="006B632F"/>
    <w:rsid w:val="006B7C4B"/>
    <w:rsid w:val="006C0A52"/>
    <w:rsid w:val="006D5A7F"/>
    <w:rsid w:val="006D7B78"/>
    <w:rsid w:val="006E65C1"/>
    <w:rsid w:val="006F35AA"/>
    <w:rsid w:val="006F3B1D"/>
    <w:rsid w:val="006F5BFA"/>
    <w:rsid w:val="00706629"/>
    <w:rsid w:val="00715B12"/>
    <w:rsid w:val="00717062"/>
    <w:rsid w:val="00724B15"/>
    <w:rsid w:val="00725BCD"/>
    <w:rsid w:val="0074394E"/>
    <w:rsid w:val="00782E26"/>
    <w:rsid w:val="007A1E71"/>
    <w:rsid w:val="007A54C0"/>
    <w:rsid w:val="007B5A70"/>
    <w:rsid w:val="007C4F7B"/>
    <w:rsid w:val="007D6279"/>
    <w:rsid w:val="007E730C"/>
    <w:rsid w:val="007F0077"/>
    <w:rsid w:val="007F1C8E"/>
    <w:rsid w:val="007F7C22"/>
    <w:rsid w:val="00810B99"/>
    <w:rsid w:val="00815A5B"/>
    <w:rsid w:val="00825070"/>
    <w:rsid w:val="00857A42"/>
    <w:rsid w:val="00874051"/>
    <w:rsid w:val="00890EA9"/>
    <w:rsid w:val="008A38FD"/>
    <w:rsid w:val="008A6466"/>
    <w:rsid w:val="008C4964"/>
    <w:rsid w:val="008C5124"/>
    <w:rsid w:val="008D0B30"/>
    <w:rsid w:val="00901511"/>
    <w:rsid w:val="00934D1A"/>
    <w:rsid w:val="00954A04"/>
    <w:rsid w:val="00957363"/>
    <w:rsid w:val="00962BFA"/>
    <w:rsid w:val="00965E35"/>
    <w:rsid w:val="0099470C"/>
    <w:rsid w:val="009C16F1"/>
    <w:rsid w:val="009C1A7D"/>
    <w:rsid w:val="009C2FAB"/>
    <w:rsid w:val="009C5D38"/>
    <w:rsid w:val="009E3A59"/>
    <w:rsid w:val="009E5B1E"/>
    <w:rsid w:val="00A007D5"/>
    <w:rsid w:val="00A027D1"/>
    <w:rsid w:val="00A07E57"/>
    <w:rsid w:val="00A30014"/>
    <w:rsid w:val="00A3788F"/>
    <w:rsid w:val="00A44FCF"/>
    <w:rsid w:val="00A45B99"/>
    <w:rsid w:val="00A47E3C"/>
    <w:rsid w:val="00A578F4"/>
    <w:rsid w:val="00A8013B"/>
    <w:rsid w:val="00A91F12"/>
    <w:rsid w:val="00AA1112"/>
    <w:rsid w:val="00AC1156"/>
    <w:rsid w:val="00AD654E"/>
    <w:rsid w:val="00AD77ED"/>
    <w:rsid w:val="00AE3698"/>
    <w:rsid w:val="00AE43F5"/>
    <w:rsid w:val="00AE73C2"/>
    <w:rsid w:val="00AF45B6"/>
    <w:rsid w:val="00B01C70"/>
    <w:rsid w:val="00B0223C"/>
    <w:rsid w:val="00B11DFA"/>
    <w:rsid w:val="00B125E4"/>
    <w:rsid w:val="00B12BBB"/>
    <w:rsid w:val="00B25F78"/>
    <w:rsid w:val="00B26BFE"/>
    <w:rsid w:val="00B34F0F"/>
    <w:rsid w:val="00B40A80"/>
    <w:rsid w:val="00B52EAB"/>
    <w:rsid w:val="00B6179C"/>
    <w:rsid w:val="00B63476"/>
    <w:rsid w:val="00B6653A"/>
    <w:rsid w:val="00B754B7"/>
    <w:rsid w:val="00B870D0"/>
    <w:rsid w:val="00BA10DC"/>
    <w:rsid w:val="00BA211C"/>
    <w:rsid w:val="00BA62E6"/>
    <w:rsid w:val="00BB6F15"/>
    <w:rsid w:val="00BE04B6"/>
    <w:rsid w:val="00BE756D"/>
    <w:rsid w:val="00BF2E17"/>
    <w:rsid w:val="00BF4E43"/>
    <w:rsid w:val="00C029DE"/>
    <w:rsid w:val="00C0467F"/>
    <w:rsid w:val="00C06D59"/>
    <w:rsid w:val="00C101F9"/>
    <w:rsid w:val="00C13990"/>
    <w:rsid w:val="00C1794A"/>
    <w:rsid w:val="00C3168F"/>
    <w:rsid w:val="00C32741"/>
    <w:rsid w:val="00C327A6"/>
    <w:rsid w:val="00C432D7"/>
    <w:rsid w:val="00C5385C"/>
    <w:rsid w:val="00C56E05"/>
    <w:rsid w:val="00C6136C"/>
    <w:rsid w:val="00C67301"/>
    <w:rsid w:val="00C72A9E"/>
    <w:rsid w:val="00C732B5"/>
    <w:rsid w:val="00CA3073"/>
    <w:rsid w:val="00CA3CD7"/>
    <w:rsid w:val="00CA6880"/>
    <w:rsid w:val="00CB09A1"/>
    <w:rsid w:val="00CE039C"/>
    <w:rsid w:val="00CE2443"/>
    <w:rsid w:val="00CE4EF2"/>
    <w:rsid w:val="00D0132D"/>
    <w:rsid w:val="00D0583E"/>
    <w:rsid w:val="00D129F5"/>
    <w:rsid w:val="00D217B9"/>
    <w:rsid w:val="00D376F2"/>
    <w:rsid w:val="00D46F6E"/>
    <w:rsid w:val="00D57E0C"/>
    <w:rsid w:val="00D65C25"/>
    <w:rsid w:val="00D85E01"/>
    <w:rsid w:val="00D90125"/>
    <w:rsid w:val="00D97B92"/>
    <w:rsid w:val="00DA7C37"/>
    <w:rsid w:val="00DB06D7"/>
    <w:rsid w:val="00DD1B47"/>
    <w:rsid w:val="00DF62F4"/>
    <w:rsid w:val="00E14481"/>
    <w:rsid w:val="00E1675D"/>
    <w:rsid w:val="00E322BC"/>
    <w:rsid w:val="00E33DBB"/>
    <w:rsid w:val="00E35ABF"/>
    <w:rsid w:val="00E4535C"/>
    <w:rsid w:val="00E51BE0"/>
    <w:rsid w:val="00E70A90"/>
    <w:rsid w:val="00E71068"/>
    <w:rsid w:val="00E75268"/>
    <w:rsid w:val="00E86F60"/>
    <w:rsid w:val="00EA43C0"/>
    <w:rsid w:val="00EB1CC3"/>
    <w:rsid w:val="00EB233D"/>
    <w:rsid w:val="00EB4D1A"/>
    <w:rsid w:val="00EB577F"/>
    <w:rsid w:val="00EB5CB4"/>
    <w:rsid w:val="00EC6414"/>
    <w:rsid w:val="00EC6746"/>
    <w:rsid w:val="00ED785B"/>
    <w:rsid w:val="00EE4009"/>
    <w:rsid w:val="00EF0D04"/>
    <w:rsid w:val="00EF191E"/>
    <w:rsid w:val="00EF3A54"/>
    <w:rsid w:val="00F03AE6"/>
    <w:rsid w:val="00F04BC1"/>
    <w:rsid w:val="00F107E2"/>
    <w:rsid w:val="00F12703"/>
    <w:rsid w:val="00F15D72"/>
    <w:rsid w:val="00F16B95"/>
    <w:rsid w:val="00F47173"/>
    <w:rsid w:val="00F633DB"/>
    <w:rsid w:val="00F73094"/>
    <w:rsid w:val="00F77F39"/>
    <w:rsid w:val="00F87D44"/>
    <w:rsid w:val="00F9499E"/>
    <w:rsid w:val="00FA387F"/>
    <w:rsid w:val="00FA520C"/>
    <w:rsid w:val="00FA57A9"/>
    <w:rsid w:val="00FD032E"/>
    <w:rsid w:val="00FE0057"/>
    <w:rsid w:val="00FE0B4D"/>
    <w:rsid w:val="00FE4EC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E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10E2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F10E2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F10E2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F10E2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F10E2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F10E2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F10E2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F10E2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F10E2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F10E2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F10E2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F10E2"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1F10E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1F10E2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PiedepginaCar">
    <w:name w:val="Pie de página Car"/>
    <w:link w:val="Piedepgina"/>
    <w:uiPriority w:val="99"/>
    <w:rsid w:val="001F10E2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F10E2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1F10E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1F10E2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1F10E2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1F10E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F10E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1F10E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F10E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F10E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F10E2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7850-1959-4480-A159-6D5C8FD4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4</cp:revision>
  <cp:lastPrinted>2019-05-06T20:27:00Z</cp:lastPrinted>
  <dcterms:created xsi:type="dcterms:W3CDTF">2019-06-06T15:39:00Z</dcterms:created>
  <dcterms:modified xsi:type="dcterms:W3CDTF">2021-02-11T20:13:00Z</dcterms:modified>
</cp:coreProperties>
</file>