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DCFAD" w14:textId="77777777" w:rsidR="00FA1AF8" w:rsidRDefault="00FA1AF8" w:rsidP="00764150">
      <w:pPr>
        <w:rPr>
          <w:rFonts w:ascii="Arial Black" w:hAnsi="Arial Black" w:cs="Arial"/>
          <w:b/>
          <w:bCs/>
          <w:noProof/>
          <w:sz w:val="26"/>
          <w:szCs w:val="26"/>
          <w:lang w:val="es-ES"/>
        </w:rPr>
      </w:pPr>
    </w:p>
    <w:p w14:paraId="1C4760AA" w14:textId="5E5AD140" w:rsidR="00DC13E0" w:rsidRDefault="00DC13E0" w:rsidP="00DC13E0">
      <w:pPr>
        <w:rPr>
          <w:rFonts w:cs="Arial"/>
          <w:b/>
          <w:bCs/>
          <w:noProof/>
          <w:sz w:val="24"/>
          <w:szCs w:val="24"/>
          <w:lang w:val="es-ES"/>
        </w:rPr>
      </w:pPr>
    </w:p>
    <w:p w14:paraId="5D1A776A" w14:textId="77777777" w:rsidR="00DC13E0" w:rsidRDefault="00DC13E0" w:rsidP="00DC13E0">
      <w:pPr>
        <w:rPr>
          <w:rFonts w:cs="Arial"/>
          <w:b/>
          <w:bCs/>
          <w:noProof/>
          <w:sz w:val="24"/>
          <w:szCs w:val="24"/>
          <w:lang w:val="es-ES"/>
        </w:rPr>
      </w:pPr>
    </w:p>
    <w:p w14:paraId="02380CC1" w14:textId="5313DCD9" w:rsidR="00DC13E0" w:rsidRPr="00DC13E0" w:rsidRDefault="00DC13E0" w:rsidP="00DC13E0">
      <w:pPr>
        <w:rPr>
          <w:rFonts w:ascii="Arial Narrow" w:hAnsi="Arial Narrow"/>
          <w:b/>
          <w:color w:val="000000"/>
          <w:sz w:val="26"/>
          <w:szCs w:val="26"/>
        </w:rPr>
      </w:pPr>
      <w:bookmarkStart w:id="0" w:name="_GoBack"/>
      <w:r w:rsidRPr="00DC13E0">
        <w:rPr>
          <w:rFonts w:ascii="Arial Narrow" w:hAnsi="Arial Narrow"/>
          <w:color w:val="000000"/>
          <w:sz w:val="26"/>
          <w:szCs w:val="26"/>
        </w:rPr>
        <w:t xml:space="preserve">Iniciativa con Proyecto de Decreto por el que se modifica el segundo párrafo del artículo 24 y se adiciona el inciso H, al artículo 78 del </w:t>
      </w:r>
      <w:r w:rsidRPr="00DC13E0">
        <w:rPr>
          <w:rFonts w:ascii="Arial Narrow" w:hAnsi="Arial Narrow"/>
          <w:b/>
          <w:color w:val="000000"/>
          <w:sz w:val="26"/>
          <w:szCs w:val="26"/>
        </w:rPr>
        <w:t>Código Electoral para el Estado de Coahuila de Zaragoza</w:t>
      </w:r>
      <w:r w:rsidRPr="00DC13E0">
        <w:rPr>
          <w:rFonts w:ascii="Arial Narrow" w:hAnsi="Arial Narrow"/>
          <w:b/>
          <w:color w:val="000000"/>
          <w:sz w:val="26"/>
          <w:szCs w:val="26"/>
        </w:rPr>
        <w:t>.</w:t>
      </w:r>
    </w:p>
    <w:p w14:paraId="376C5C0B" w14:textId="77777777" w:rsidR="00DC13E0" w:rsidRDefault="00DC13E0" w:rsidP="00DC13E0">
      <w:pPr>
        <w:rPr>
          <w:rFonts w:ascii="Arial Narrow" w:hAnsi="Arial Narrow"/>
          <w:color w:val="000000"/>
          <w:sz w:val="26"/>
          <w:szCs w:val="26"/>
        </w:rPr>
      </w:pPr>
    </w:p>
    <w:p w14:paraId="3FCFDE36" w14:textId="5B935E3A" w:rsidR="00DC13E0" w:rsidRPr="00DC13E0" w:rsidRDefault="00DC13E0" w:rsidP="00DC13E0">
      <w:pPr>
        <w:numPr>
          <w:ilvl w:val="0"/>
          <w:numId w:val="7"/>
        </w:numPr>
        <w:rPr>
          <w:rFonts w:ascii="Arial Narrow" w:hAnsi="Arial Narrow"/>
          <w:b/>
          <w:color w:val="000000"/>
          <w:sz w:val="26"/>
          <w:szCs w:val="26"/>
        </w:rPr>
      </w:pPr>
      <w:r w:rsidRPr="00DC13E0">
        <w:rPr>
          <w:rFonts w:ascii="Arial Narrow" w:hAnsi="Arial Narrow"/>
          <w:b/>
          <w:color w:val="000000"/>
          <w:sz w:val="26"/>
          <w:szCs w:val="26"/>
        </w:rPr>
        <w:t>E</w:t>
      </w:r>
      <w:r w:rsidRPr="00DC13E0">
        <w:rPr>
          <w:rFonts w:ascii="Arial Narrow" w:hAnsi="Arial Narrow"/>
          <w:b/>
          <w:color w:val="000000"/>
          <w:sz w:val="26"/>
          <w:szCs w:val="26"/>
        </w:rPr>
        <w:t>n materia de afiliación de ciudadanos a partidos políticos.</w:t>
      </w:r>
    </w:p>
    <w:p w14:paraId="6FFC5EDB" w14:textId="77777777" w:rsidR="00DC13E0" w:rsidRPr="00DC13E0" w:rsidRDefault="00DC13E0" w:rsidP="00DC13E0">
      <w:pPr>
        <w:rPr>
          <w:rFonts w:cs="Arial"/>
          <w:b/>
          <w:bCs/>
          <w:noProof/>
          <w:sz w:val="24"/>
          <w:szCs w:val="24"/>
        </w:rPr>
      </w:pPr>
    </w:p>
    <w:p w14:paraId="04BF7114" w14:textId="77777777" w:rsidR="00DC13E0" w:rsidRPr="004E6392" w:rsidRDefault="00DC13E0" w:rsidP="00DC13E0">
      <w:pPr>
        <w:rPr>
          <w:rFonts w:ascii="Arial Narrow" w:hAnsi="Arial Narrow"/>
          <w:color w:val="000000"/>
          <w:sz w:val="26"/>
          <w:szCs w:val="26"/>
        </w:rPr>
      </w:pPr>
      <w:r w:rsidRPr="004E6392">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210EEC">
        <w:rPr>
          <w:rFonts w:ascii="Arial Narrow" w:hAnsi="Arial Narrow"/>
          <w:b/>
          <w:color w:val="000000"/>
          <w:sz w:val="26"/>
          <w:szCs w:val="26"/>
        </w:rPr>
        <w:t>Diputado José Benito Ramírez Rosas</w:t>
      </w:r>
      <w:r w:rsidRPr="004E6392">
        <w:rPr>
          <w:rFonts w:ascii="Arial Narrow" w:hAnsi="Arial Narrow"/>
          <w:color w:val="000000"/>
          <w:sz w:val="26"/>
          <w:szCs w:val="26"/>
        </w:rPr>
        <w:t>, del Grupo Parlamentario “Presidente Benito Juárez García”, del Partido Movimiento de Regeneración Nacional.</w:t>
      </w:r>
    </w:p>
    <w:p w14:paraId="3F61C450" w14:textId="77777777" w:rsidR="00DC13E0" w:rsidRPr="004E6392" w:rsidRDefault="00DC13E0" w:rsidP="00DC13E0">
      <w:pPr>
        <w:rPr>
          <w:rFonts w:ascii="Arial Narrow" w:hAnsi="Arial Narrow"/>
          <w:b/>
          <w:color w:val="000000"/>
          <w:sz w:val="26"/>
          <w:szCs w:val="26"/>
        </w:rPr>
      </w:pPr>
    </w:p>
    <w:p w14:paraId="24B505CF" w14:textId="2E780912" w:rsidR="00DC13E0" w:rsidRPr="004E6392" w:rsidRDefault="00DC13E0" w:rsidP="00DC13E0">
      <w:pPr>
        <w:rPr>
          <w:rFonts w:ascii="Arial Narrow" w:hAnsi="Arial Narrow"/>
          <w:b/>
          <w:color w:val="000000"/>
          <w:sz w:val="26"/>
          <w:szCs w:val="26"/>
        </w:rPr>
      </w:pPr>
      <w:r w:rsidRPr="004E6392">
        <w:rPr>
          <w:rFonts w:ascii="Arial Narrow" w:hAnsi="Arial Narrow"/>
          <w:color w:val="000000"/>
          <w:sz w:val="26"/>
          <w:szCs w:val="26"/>
        </w:rPr>
        <w:t xml:space="preserve">Fecha de Lectura de la Iniciativa: </w:t>
      </w:r>
      <w:r>
        <w:rPr>
          <w:rFonts w:ascii="Arial Narrow" w:hAnsi="Arial Narrow"/>
          <w:b/>
          <w:color w:val="000000"/>
          <w:sz w:val="26"/>
          <w:szCs w:val="26"/>
        </w:rPr>
        <w:t>1</w:t>
      </w:r>
      <w:r>
        <w:rPr>
          <w:rFonts w:ascii="Arial Narrow" w:hAnsi="Arial Narrow"/>
          <w:b/>
          <w:color w:val="000000"/>
          <w:sz w:val="26"/>
          <w:szCs w:val="26"/>
        </w:rPr>
        <w:t>8</w:t>
      </w:r>
      <w:r>
        <w:rPr>
          <w:rFonts w:ascii="Arial Narrow" w:hAnsi="Arial Narrow"/>
          <w:b/>
          <w:color w:val="000000"/>
          <w:sz w:val="26"/>
          <w:szCs w:val="26"/>
        </w:rPr>
        <w:t xml:space="preserve"> </w:t>
      </w:r>
      <w:r w:rsidRPr="004E6392">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4E6392">
        <w:rPr>
          <w:rFonts w:ascii="Arial Narrow" w:hAnsi="Arial Narrow"/>
          <w:b/>
          <w:color w:val="000000"/>
          <w:sz w:val="26"/>
          <w:szCs w:val="26"/>
        </w:rPr>
        <w:t>de 2019.</w:t>
      </w:r>
    </w:p>
    <w:p w14:paraId="4FAC9A62" w14:textId="77777777" w:rsidR="00DC13E0" w:rsidRPr="004E6392" w:rsidRDefault="00DC13E0" w:rsidP="00DC13E0">
      <w:pPr>
        <w:rPr>
          <w:rFonts w:ascii="Arial Narrow" w:hAnsi="Arial Narrow" w:cs="Arial"/>
          <w:sz w:val="26"/>
          <w:szCs w:val="26"/>
        </w:rPr>
      </w:pPr>
    </w:p>
    <w:p w14:paraId="2BAB86AE" w14:textId="5A3CD6EE" w:rsidR="00DC13E0" w:rsidRPr="0086053D" w:rsidRDefault="00DC13E0" w:rsidP="00DC13E0">
      <w:pPr>
        <w:rPr>
          <w:rFonts w:ascii="Arial Narrow" w:hAnsi="Arial Narrow"/>
          <w:b/>
          <w:color w:val="000000"/>
          <w:sz w:val="26"/>
          <w:szCs w:val="26"/>
        </w:rPr>
      </w:pPr>
      <w:bookmarkStart w:id="1" w:name="_Hlk525636216"/>
      <w:r w:rsidRPr="004E6392">
        <w:rPr>
          <w:rFonts w:ascii="Arial Narrow" w:hAnsi="Arial Narrow"/>
          <w:color w:val="000000"/>
          <w:sz w:val="26"/>
          <w:szCs w:val="26"/>
        </w:rPr>
        <w:t>Turnada a la</w:t>
      </w:r>
      <w:r>
        <w:rPr>
          <w:rFonts w:ascii="Arial Narrow" w:hAnsi="Arial Narrow"/>
          <w:color w:val="000000"/>
          <w:sz w:val="26"/>
          <w:szCs w:val="26"/>
        </w:rPr>
        <w:t xml:space="preserve"> </w:t>
      </w:r>
      <w:r w:rsidRPr="00DC13E0">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bookmarkEnd w:id="1"/>
    <w:bookmarkEnd w:id="0"/>
    <w:p w14:paraId="6E5A9C52" w14:textId="77777777" w:rsidR="00DC13E0" w:rsidRPr="004E6392" w:rsidRDefault="00DC13E0" w:rsidP="00DC13E0">
      <w:pPr>
        <w:rPr>
          <w:rFonts w:ascii="Arial Narrow" w:hAnsi="Arial Narrow"/>
          <w:b/>
          <w:color w:val="000000"/>
          <w:sz w:val="26"/>
          <w:szCs w:val="26"/>
        </w:rPr>
      </w:pPr>
    </w:p>
    <w:p w14:paraId="252BF133" w14:textId="77777777" w:rsidR="00DC13E0" w:rsidRDefault="00DC13E0" w:rsidP="00DC13E0">
      <w:pPr>
        <w:rPr>
          <w:rFonts w:ascii="Arial Narrow" w:hAnsi="Arial Narrow"/>
          <w:b/>
          <w:color w:val="000000"/>
          <w:sz w:val="26"/>
          <w:szCs w:val="26"/>
        </w:rPr>
      </w:pPr>
      <w:r>
        <w:rPr>
          <w:rFonts w:ascii="Arial Narrow" w:hAnsi="Arial Narrow"/>
          <w:b/>
          <w:color w:val="000000"/>
          <w:sz w:val="26"/>
          <w:szCs w:val="26"/>
        </w:rPr>
        <w:t xml:space="preserve">Lectura </w:t>
      </w:r>
      <w:r w:rsidRPr="004E6392">
        <w:rPr>
          <w:rFonts w:ascii="Arial Narrow" w:hAnsi="Arial Narrow"/>
          <w:b/>
          <w:color w:val="000000"/>
          <w:sz w:val="26"/>
          <w:szCs w:val="26"/>
        </w:rPr>
        <w:t>del Dictamen:</w:t>
      </w:r>
    </w:p>
    <w:p w14:paraId="21D0EB4D" w14:textId="77777777" w:rsidR="00DC13E0" w:rsidRDefault="00DC13E0" w:rsidP="00DC13E0">
      <w:pPr>
        <w:rPr>
          <w:rFonts w:ascii="Arial Narrow" w:hAnsi="Arial Narrow"/>
          <w:b/>
          <w:color w:val="000000"/>
          <w:sz w:val="26"/>
          <w:szCs w:val="26"/>
        </w:rPr>
      </w:pPr>
    </w:p>
    <w:p w14:paraId="66DF9E2B" w14:textId="77777777" w:rsidR="00DC13E0" w:rsidRPr="004E6392" w:rsidRDefault="00DC13E0" w:rsidP="00DC13E0">
      <w:pPr>
        <w:ind w:left="1418" w:hanging="1418"/>
        <w:rPr>
          <w:rFonts w:ascii="Arial Narrow" w:hAnsi="Arial Narrow"/>
          <w:b/>
          <w:color w:val="000000"/>
          <w:sz w:val="26"/>
          <w:szCs w:val="26"/>
        </w:rPr>
      </w:pPr>
      <w:r w:rsidRPr="004E6392">
        <w:rPr>
          <w:rFonts w:ascii="Arial Narrow" w:hAnsi="Arial Narrow"/>
          <w:b/>
          <w:color w:val="000000"/>
          <w:sz w:val="26"/>
          <w:szCs w:val="26"/>
        </w:rPr>
        <w:t xml:space="preserve">Decreto No. </w:t>
      </w:r>
    </w:p>
    <w:p w14:paraId="2BC3D67A" w14:textId="77777777" w:rsidR="00DC13E0" w:rsidRPr="004E6392" w:rsidRDefault="00DC13E0" w:rsidP="00DC13E0">
      <w:pPr>
        <w:ind w:left="1418" w:hanging="1418"/>
        <w:rPr>
          <w:rFonts w:ascii="Arial Narrow" w:hAnsi="Arial Narrow"/>
          <w:b/>
          <w:color w:val="000000"/>
          <w:sz w:val="26"/>
          <w:szCs w:val="26"/>
        </w:rPr>
      </w:pPr>
    </w:p>
    <w:p w14:paraId="1307CDA8" w14:textId="77777777" w:rsidR="00DC13E0" w:rsidRPr="004E6392" w:rsidRDefault="00DC13E0" w:rsidP="00DC13E0">
      <w:pPr>
        <w:ind w:right="-660"/>
        <w:rPr>
          <w:rFonts w:ascii="Arial Narrow" w:hAnsi="Arial Narrow"/>
          <w:b/>
          <w:color w:val="000000"/>
          <w:sz w:val="26"/>
          <w:szCs w:val="26"/>
        </w:rPr>
      </w:pPr>
      <w:r w:rsidRPr="004E6392">
        <w:rPr>
          <w:rFonts w:ascii="Arial Narrow" w:hAnsi="Arial Narrow"/>
          <w:color w:val="000000"/>
          <w:sz w:val="26"/>
          <w:szCs w:val="26"/>
        </w:rPr>
        <w:t>Publicación en el Periódico Oficial del Gobierno del Estado:</w:t>
      </w:r>
    </w:p>
    <w:p w14:paraId="2D695683" w14:textId="77777777" w:rsidR="00DC13E0" w:rsidRPr="004E6392" w:rsidRDefault="00DC13E0" w:rsidP="00DC13E0">
      <w:pPr>
        <w:rPr>
          <w:b/>
          <w:sz w:val="26"/>
          <w:szCs w:val="26"/>
        </w:rPr>
      </w:pPr>
    </w:p>
    <w:p w14:paraId="3D28A712" w14:textId="77777777" w:rsidR="00DC13E0" w:rsidRDefault="00DC13E0" w:rsidP="00DC13E0">
      <w:pPr>
        <w:rPr>
          <w:rFonts w:ascii="Arial Black" w:hAnsi="Arial Black" w:cs="Arial"/>
          <w:bCs/>
          <w:sz w:val="28"/>
          <w:szCs w:val="28"/>
        </w:rPr>
      </w:pPr>
    </w:p>
    <w:p w14:paraId="5B9E4251" w14:textId="77777777" w:rsidR="00DC13E0" w:rsidRDefault="00DC13E0" w:rsidP="00DC13E0">
      <w:pPr>
        <w:rPr>
          <w:rFonts w:ascii="Arial Black" w:hAnsi="Arial Black" w:cs="Arial"/>
          <w:bCs/>
          <w:sz w:val="28"/>
          <w:szCs w:val="28"/>
        </w:rPr>
      </w:pPr>
    </w:p>
    <w:p w14:paraId="18604C7D" w14:textId="77777777" w:rsidR="00FA1AF8" w:rsidRPr="00DC13E0" w:rsidRDefault="00FA1AF8" w:rsidP="00764150">
      <w:pPr>
        <w:rPr>
          <w:rFonts w:ascii="Arial Black" w:hAnsi="Arial Black" w:cs="Arial"/>
          <w:b/>
          <w:bCs/>
          <w:noProof/>
          <w:sz w:val="26"/>
          <w:szCs w:val="26"/>
        </w:rPr>
      </w:pPr>
    </w:p>
    <w:p w14:paraId="114EE500" w14:textId="77777777" w:rsidR="00FA1AF8" w:rsidRDefault="00FA1AF8" w:rsidP="00764150">
      <w:pPr>
        <w:rPr>
          <w:rFonts w:ascii="Arial Black" w:hAnsi="Arial Black" w:cs="Arial"/>
          <w:b/>
          <w:bCs/>
          <w:noProof/>
          <w:sz w:val="26"/>
          <w:szCs w:val="26"/>
          <w:lang w:val="es-ES"/>
        </w:rPr>
      </w:pPr>
    </w:p>
    <w:p w14:paraId="02D5280C" w14:textId="77777777" w:rsidR="00FA1AF8" w:rsidRDefault="00FA1AF8" w:rsidP="00764150">
      <w:pPr>
        <w:rPr>
          <w:rFonts w:ascii="Arial Black" w:hAnsi="Arial Black" w:cs="Arial"/>
          <w:b/>
          <w:bCs/>
          <w:noProof/>
          <w:sz w:val="26"/>
          <w:szCs w:val="26"/>
          <w:lang w:val="es-ES"/>
        </w:rPr>
      </w:pPr>
    </w:p>
    <w:p w14:paraId="0586B7D7" w14:textId="77777777" w:rsidR="00DC13E0" w:rsidRDefault="00DC13E0">
      <w:pPr>
        <w:spacing w:after="200" w:line="276" w:lineRule="auto"/>
        <w:jc w:val="left"/>
        <w:rPr>
          <w:rFonts w:ascii="Arial Black" w:hAnsi="Arial Black" w:cs="Arial"/>
          <w:b/>
          <w:bCs/>
          <w:noProof/>
          <w:sz w:val="26"/>
          <w:szCs w:val="26"/>
          <w:lang w:val="es-ES"/>
        </w:rPr>
      </w:pPr>
      <w:r>
        <w:rPr>
          <w:rFonts w:ascii="Arial Black" w:hAnsi="Arial Black" w:cs="Arial"/>
          <w:b/>
          <w:bCs/>
          <w:noProof/>
          <w:sz w:val="26"/>
          <w:szCs w:val="26"/>
          <w:lang w:val="es-ES"/>
        </w:rPr>
        <w:br w:type="page"/>
      </w:r>
    </w:p>
    <w:p w14:paraId="126B61D6" w14:textId="044FD40D" w:rsidR="00764150" w:rsidRPr="000E7FDF" w:rsidRDefault="00A63384" w:rsidP="00764150">
      <w:pPr>
        <w:rPr>
          <w:rFonts w:cs="Arial"/>
          <w:b/>
          <w:sz w:val="26"/>
          <w:szCs w:val="26"/>
        </w:rPr>
      </w:pPr>
      <w:r w:rsidRPr="009C4AF1">
        <w:rPr>
          <w:rFonts w:ascii="Arial Black" w:hAnsi="Arial Black" w:cs="Arial"/>
          <w:b/>
          <w:bCs/>
          <w:noProof/>
          <w:sz w:val="26"/>
          <w:szCs w:val="26"/>
          <w:lang w:val="es-ES"/>
        </w:rPr>
        <w:lastRenderedPageBreak/>
        <w:t>INICIATIVA CON PROYECTO DE DECRETO</w:t>
      </w:r>
      <w:r w:rsidR="00234EF0" w:rsidRPr="000E7FDF">
        <w:rPr>
          <w:rFonts w:cs="Arial"/>
          <w:b/>
          <w:bCs/>
          <w:noProof/>
          <w:sz w:val="26"/>
          <w:szCs w:val="26"/>
          <w:lang w:val="es-ES"/>
        </w:rPr>
        <w:t xml:space="preserve"> QUE PRESENTA EL SUSCRITO, DIPUTADO JOSÉ BENITO RAMÍREZ ROSAS, COORDINADOR DEL GRUPO PARLAMENTARIO “PRESIDENTE BENITO JUÁREZ GARCÍA”,</w:t>
      </w:r>
      <w:r w:rsidRPr="000E7FDF">
        <w:rPr>
          <w:rFonts w:cs="Arial"/>
          <w:b/>
          <w:bCs/>
          <w:noProof/>
          <w:sz w:val="26"/>
          <w:szCs w:val="26"/>
          <w:lang w:val="es-ES"/>
        </w:rPr>
        <w:t xml:space="preserve"> </w:t>
      </w:r>
      <w:r w:rsidR="00360727" w:rsidRPr="000E7FDF">
        <w:rPr>
          <w:rFonts w:cs="Arial"/>
          <w:b/>
          <w:bCs/>
          <w:noProof/>
          <w:sz w:val="26"/>
          <w:szCs w:val="26"/>
          <w:lang w:val="es-ES"/>
        </w:rPr>
        <w:t xml:space="preserve">DEL PARTIDO MOVIMIENTO REGENERACIÓN NACIONAL (MORENA), POR EL QUE SE </w:t>
      </w:r>
      <w:r w:rsidR="00E611DF" w:rsidRPr="000E7FDF">
        <w:rPr>
          <w:rFonts w:cs="Arial"/>
          <w:b/>
          <w:bCs/>
          <w:noProof/>
          <w:sz w:val="26"/>
          <w:szCs w:val="26"/>
          <w:lang w:val="es-ES"/>
        </w:rPr>
        <w:t>MODIFICA EL SEGUNDO PÁRRAFO DEL ARTÍCULO 24 Y SE ADICIONA EL INCISO “H)” AL ARTÍCULO 78 DEL CÓDIGO ELECTORAL PARA EL ESTA</w:t>
      </w:r>
      <w:r w:rsidR="00D60045">
        <w:rPr>
          <w:rFonts w:cs="Arial"/>
          <w:b/>
          <w:bCs/>
          <w:noProof/>
          <w:sz w:val="26"/>
          <w:szCs w:val="26"/>
          <w:lang w:val="es-ES"/>
        </w:rPr>
        <w:t>D</w:t>
      </w:r>
      <w:r w:rsidR="00E611DF" w:rsidRPr="000E7FDF">
        <w:rPr>
          <w:rFonts w:cs="Arial"/>
          <w:b/>
          <w:bCs/>
          <w:noProof/>
          <w:sz w:val="26"/>
          <w:szCs w:val="26"/>
          <w:lang w:val="es-ES"/>
        </w:rPr>
        <w:t>O DE COAHUILA DE ZARAGOZA, EN MATERIA DE AFILIACIÓN DE CIUDADANOS A PARTIDOS POLÍTICOS</w:t>
      </w:r>
      <w:r w:rsidR="00D60045">
        <w:rPr>
          <w:rFonts w:cs="Arial"/>
          <w:b/>
          <w:bCs/>
          <w:noProof/>
          <w:sz w:val="26"/>
          <w:szCs w:val="26"/>
          <w:lang w:val="es-ES"/>
        </w:rPr>
        <w:t>.</w:t>
      </w:r>
    </w:p>
    <w:p w14:paraId="1473373F" w14:textId="6D02891B" w:rsidR="006F0228" w:rsidRPr="000E7FDF" w:rsidRDefault="006F0228" w:rsidP="00764150">
      <w:pPr>
        <w:rPr>
          <w:rFonts w:cs="Arial"/>
          <w:sz w:val="28"/>
          <w:szCs w:val="28"/>
        </w:rPr>
      </w:pPr>
    </w:p>
    <w:p w14:paraId="06EB9D30" w14:textId="45546EA2" w:rsidR="00C763C8" w:rsidRPr="000E7FDF" w:rsidRDefault="00657BA6" w:rsidP="00971E13">
      <w:pPr>
        <w:jc w:val="center"/>
        <w:rPr>
          <w:rFonts w:cs="Arial"/>
          <w:b/>
          <w:sz w:val="28"/>
          <w:szCs w:val="28"/>
        </w:rPr>
      </w:pPr>
      <w:r w:rsidRPr="000E7FDF">
        <w:rPr>
          <w:rFonts w:cs="Arial"/>
          <w:b/>
          <w:sz w:val="28"/>
          <w:szCs w:val="28"/>
        </w:rPr>
        <w:t>CONSIDERANDO</w:t>
      </w:r>
    </w:p>
    <w:p w14:paraId="6CF79B59" w14:textId="3FE96CBF" w:rsidR="00C763C8" w:rsidRPr="000E7FDF" w:rsidRDefault="00C763C8" w:rsidP="00764150">
      <w:pPr>
        <w:rPr>
          <w:rFonts w:cs="Arial"/>
          <w:sz w:val="28"/>
          <w:szCs w:val="28"/>
        </w:rPr>
      </w:pPr>
    </w:p>
    <w:p w14:paraId="78FDC0C3" w14:textId="6CB73CA5" w:rsidR="00360727" w:rsidRPr="000E7FDF" w:rsidRDefault="00657BA6" w:rsidP="0010643E">
      <w:pPr>
        <w:rPr>
          <w:rFonts w:cs="Arial"/>
          <w:sz w:val="28"/>
          <w:szCs w:val="28"/>
        </w:rPr>
      </w:pPr>
      <w:r w:rsidRPr="000E7FDF">
        <w:rPr>
          <w:rFonts w:cs="Arial"/>
          <w:sz w:val="28"/>
          <w:szCs w:val="28"/>
        </w:rPr>
        <w:t xml:space="preserve">Que en la publicación del Diario Oficial de la Federación de fecha 21 de diciembre de 2018 se establece el Acuerdo del </w:t>
      </w:r>
      <w:r w:rsidR="0010643E" w:rsidRPr="000E7FDF">
        <w:rPr>
          <w:rFonts w:cs="Arial"/>
          <w:sz w:val="28"/>
          <w:szCs w:val="28"/>
        </w:rPr>
        <w:t>Consejo General del Instituto Nacional Electoral</w:t>
      </w:r>
      <w:r w:rsidRPr="000E7FDF">
        <w:rPr>
          <w:rFonts w:cs="Arial"/>
          <w:sz w:val="28"/>
          <w:szCs w:val="28"/>
        </w:rPr>
        <w:t>,</w:t>
      </w:r>
      <w:r w:rsidR="0010643E" w:rsidRPr="000E7FDF">
        <w:rPr>
          <w:rFonts w:cs="Arial"/>
          <w:sz w:val="28"/>
          <w:szCs w:val="28"/>
        </w:rPr>
        <w:t xml:space="preserve"> por el que se expide el </w:t>
      </w:r>
      <w:r w:rsidR="00391D3E">
        <w:rPr>
          <w:rFonts w:cs="Arial"/>
          <w:sz w:val="28"/>
          <w:szCs w:val="28"/>
        </w:rPr>
        <w:t>I</w:t>
      </w:r>
      <w:r w:rsidR="0010643E" w:rsidRPr="000E7FDF">
        <w:rPr>
          <w:rFonts w:cs="Arial"/>
          <w:sz w:val="28"/>
          <w:szCs w:val="28"/>
        </w:rPr>
        <w:t xml:space="preserve">nstructivo que </w:t>
      </w:r>
      <w:r w:rsidR="00391D3E">
        <w:rPr>
          <w:rFonts w:cs="Arial"/>
          <w:sz w:val="28"/>
          <w:szCs w:val="28"/>
        </w:rPr>
        <w:t>D</w:t>
      </w:r>
      <w:r w:rsidR="0010643E" w:rsidRPr="000E7FDF">
        <w:rPr>
          <w:rFonts w:cs="Arial"/>
          <w:sz w:val="28"/>
          <w:szCs w:val="28"/>
        </w:rPr>
        <w:t xml:space="preserve">eberán </w:t>
      </w:r>
      <w:r w:rsidR="00391D3E">
        <w:rPr>
          <w:rFonts w:cs="Arial"/>
          <w:sz w:val="28"/>
          <w:szCs w:val="28"/>
        </w:rPr>
        <w:t>O</w:t>
      </w:r>
      <w:r w:rsidR="0010643E" w:rsidRPr="000E7FDF">
        <w:rPr>
          <w:rFonts w:cs="Arial"/>
          <w:sz w:val="28"/>
          <w:szCs w:val="28"/>
        </w:rPr>
        <w:t xml:space="preserve">bservar las </w:t>
      </w:r>
      <w:r w:rsidR="00391D3E">
        <w:rPr>
          <w:rFonts w:cs="Arial"/>
          <w:sz w:val="28"/>
          <w:szCs w:val="28"/>
        </w:rPr>
        <w:t>O</w:t>
      </w:r>
      <w:r w:rsidR="0010643E" w:rsidRPr="000E7FDF">
        <w:rPr>
          <w:rFonts w:cs="Arial"/>
          <w:sz w:val="28"/>
          <w:szCs w:val="28"/>
        </w:rPr>
        <w:t xml:space="preserve">rganizaciones </w:t>
      </w:r>
      <w:r w:rsidR="00391D3E">
        <w:rPr>
          <w:rFonts w:cs="Arial"/>
          <w:sz w:val="28"/>
          <w:szCs w:val="28"/>
        </w:rPr>
        <w:t>I</w:t>
      </w:r>
      <w:r w:rsidR="0010643E" w:rsidRPr="000E7FDF">
        <w:rPr>
          <w:rFonts w:cs="Arial"/>
          <w:sz w:val="28"/>
          <w:szCs w:val="28"/>
        </w:rPr>
        <w:t xml:space="preserve">nteresadas en </w:t>
      </w:r>
      <w:r w:rsidR="00391D3E">
        <w:rPr>
          <w:rFonts w:cs="Arial"/>
          <w:sz w:val="28"/>
          <w:szCs w:val="28"/>
        </w:rPr>
        <w:t>C</w:t>
      </w:r>
      <w:r w:rsidR="0010643E" w:rsidRPr="000E7FDF">
        <w:rPr>
          <w:rFonts w:cs="Arial"/>
          <w:sz w:val="28"/>
          <w:szCs w:val="28"/>
        </w:rPr>
        <w:t>onstituir un Partido Político Nacional, así como diversas disposiciones relativas a la revisión de los requisitos que se deben cumplir para dicho fin.</w:t>
      </w:r>
    </w:p>
    <w:p w14:paraId="7C2088F8" w14:textId="07338EA1" w:rsidR="0010643E" w:rsidRPr="000E7FDF" w:rsidRDefault="0010643E" w:rsidP="0010643E">
      <w:pPr>
        <w:rPr>
          <w:rFonts w:cs="Arial"/>
          <w:sz w:val="28"/>
          <w:szCs w:val="28"/>
        </w:rPr>
      </w:pPr>
    </w:p>
    <w:p w14:paraId="5FF365C4" w14:textId="7F45E519" w:rsidR="0010643E" w:rsidRPr="000E7FDF" w:rsidRDefault="00DC14DC" w:rsidP="00657BA6">
      <w:pPr>
        <w:rPr>
          <w:rFonts w:cs="Arial"/>
          <w:sz w:val="28"/>
          <w:szCs w:val="28"/>
        </w:rPr>
      </w:pPr>
      <w:r w:rsidRPr="000E7FDF">
        <w:rPr>
          <w:rFonts w:cs="Arial"/>
          <w:sz w:val="28"/>
          <w:szCs w:val="28"/>
        </w:rPr>
        <w:t>Que, con fecha 13</w:t>
      </w:r>
      <w:r w:rsidR="00657BA6" w:rsidRPr="000E7FDF">
        <w:rPr>
          <w:rFonts w:cs="Arial"/>
          <w:sz w:val="28"/>
          <w:szCs w:val="28"/>
        </w:rPr>
        <w:t xml:space="preserve"> de noviembre de </w:t>
      </w:r>
      <w:r w:rsidRPr="000E7FDF">
        <w:rPr>
          <w:rFonts w:cs="Arial"/>
          <w:sz w:val="28"/>
          <w:szCs w:val="28"/>
        </w:rPr>
        <w:t>2007</w:t>
      </w:r>
      <w:r w:rsidR="00657BA6" w:rsidRPr="000E7FDF">
        <w:rPr>
          <w:rFonts w:cs="Arial"/>
          <w:sz w:val="28"/>
          <w:szCs w:val="28"/>
        </w:rPr>
        <w:t>, fueron publicadas en el Diario Oficial de la Federación diversas reformas y adiciones a la Constitución Política de los Estados Unidos Mexicanos</w:t>
      </w:r>
      <w:r w:rsidRPr="000E7FDF">
        <w:rPr>
          <w:rFonts w:cs="Arial"/>
          <w:sz w:val="28"/>
          <w:szCs w:val="28"/>
        </w:rPr>
        <w:t xml:space="preserve">, entre las cuales se estableció </w:t>
      </w:r>
      <w:r w:rsidR="00657BA6" w:rsidRPr="000E7FDF">
        <w:rPr>
          <w:rFonts w:cs="Arial"/>
          <w:sz w:val="28"/>
          <w:szCs w:val="28"/>
        </w:rPr>
        <w:t>en el artículo 41, Base I, segundo párrafo</w:t>
      </w:r>
      <w:r w:rsidRPr="000E7FDF">
        <w:rPr>
          <w:rFonts w:cs="Arial"/>
          <w:sz w:val="28"/>
          <w:szCs w:val="28"/>
        </w:rPr>
        <w:t>,</w:t>
      </w:r>
      <w:r w:rsidR="00657BA6" w:rsidRPr="000E7FDF">
        <w:rPr>
          <w:rFonts w:cs="Arial"/>
          <w:sz w:val="28"/>
          <w:szCs w:val="28"/>
        </w:rPr>
        <w:t xml:space="preserve"> que sólo las y los ciudadanos podrán formar partidos políticos y afiliarse individual y libremente a ellos, por tanto, quedan prohibidas la intervención de organizaciones gremiales o con objeto social diferente en la creación de partidos y cualquier forma de afiliación corporativa.</w:t>
      </w:r>
    </w:p>
    <w:p w14:paraId="17AE4414" w14:textId="2FB0076B" w:rsidR="00657BA6" w:rsidRPr="000E7FDF" w:rsidRDefault="00657BA6" w:rsidP="00657BA6">
      <w:pPr>
        <w:rPr>
          <w:rFonts w:cs="Arial"/>
          <w:sz w:val="28"/>
          <w:szCs w:val="28"/>
        </w:rPr>
      </w:pPr>
    </w:p>
    <w:p w14:paraId="6A83AB6C" w14:textId="7A41877E" w:rsidR="00657BA6" w:rsidRPr="000E7FDF" w:rsidRDefault="00DC14DC" w:rsidP="00657BA6">
      <w:pPr>
        <w:rPr>
          <w:rFonts w:cs="Arial"/>
          <w:sz w:val="28"/>
          <w:szCs w:val="28"/>
        </w:rPr>
      </w:pPr>
      <w:r w:rsidRPr="000E7FDF">
        <w:rPr>
          <w:rFonts w:cs="Arial"/>
          <w:sz w:val="28"/>
          <w:szCs w:val="28"/>
        </w:rPr>
        <w:t xml:space="preserve">Que, si bien, el </w:t>
      </w:r>
      <w:r w:rsidR="00657BA6" w:rsidRPr="000E7FDF">
        <w:rPr>
          <w:rFonts w:cs="Arial"/>
          <w:sz w:val="28"/>
          <w:szCs w:val="28"/>
        </w:rPr>
        <w:t xml:space="preserve">derecho de asociación se encuentra consagrado en el artículo 9 de </w:t>
      </w:r>
      <w:r w:rsidR="00391D3E">
        <w:rPr>
          <w:rFonts w:cs="Arial"/>
          <w:sz w:val="28"/>
          <w:szCs w:val="28"/>
        </w:rPr>
        <w:t>nuestra Carta Magna</w:t>
      </w:r>
      <w:r w:rsidR="00657BA6" w:rsidRPr="000E7FDF">
        <w:rPr>
          <w:rFonts w:cs="Arial"/>
          <w:sz w:val="28"/>
          <w:szCs w:val="28"/>
        </w:rPr>
        <w:t>, el cual, en su parte conducente, establece que: "No se podrá coartar el derecho de asociarse o reunirse pacíficamente con cualquier objeto lícito</w:t>
      </w:r>
      <w:r w:rsidRPr="000E7FDF">
        <w:rPr>
          <w:rFonts w:cs="Arial"/>
          <w:sz w:val="28"/>
          <w:szCs w:val="28"/>
        </w:rPr>
        <w:t xml:space="preserve"> (...)”,</w:t>
      </w:r>
      <w:r w:rsidR="00391D3E">
        <w:rPr>
          <w:rFonts w:cs="Arial"/>
          <w:sz w:val="28"/>
          <w:szCs w:val="28"/>
        </w:rPr>
        <w:t xml:space="preserve"> </w:t>
      </w:r>
      <w:r w:rsidRPr="000E7FDF">
        <w:rPr>
          <w:rFonts w:cs="Arial"/>
          <w:sz w:val="28"/>
          <w:szCs w:val="28"/>
        </w:rPr>
        <w:t>el Artículo 35 de</w:t>
      </w:r>
      <w:r w:rsidR="00657BA6" w:rsidRPr="000E7FDF">
        <w:rPr>
          <w:rFonts w:cs="Arial"/>
          <w:sz w:val="28"/>
          <w:szCs w:val="28"/>
        </w:rPr>
        <w:t xml:space="preserve"> la Constitución, en su fracción III, establece que es prerrogativa de los ciudadanos "Asociarse individual y libremente para tomar parte en forma pacífica en los asuntos políticos del país (...)".</w:t>
      </w:r>
    </w:p>
    <w:p w14:paraId="008C7263" w14:textId="77777777" w:rsidR="00DC14DC" w:rsidRPr="000E7FDF" w:rsidRDefault="00DC14DC" w:rsidP="00657BA6">
      <w:pPr>
        <w:rPr>
          <w:rFonts w:cs="Arial"/>
          <w:sz w:val="28"/>
          <w:szCs w:val="28"/>
        </w:rPr>
      </w:pPr>
    </w:p>
    <w:p w14:paraId="5854309D" w14:textId="3EF7E290" w:rsidR="00657BA6" w:rsidRPr="000E7FDF" w:rsidRDefault="00DC14DC" w:rsidP="00657BA6">
      <w:pPr>
        <w:rPr>
          <w:rFonts w:cs="Arial"/>
          <w:sz w:val="28"/>
          <w:szCs w:val="28"/>
        </w:rPr>
      </w:pPr>
      <w:r w:rsidRPr="000E7FDF">
        <w:rPr>
          <w:rFonts w:cs="Arial"/>
          <w:sz w:val="28"/>
          <w:szCs w:val="28"/>
        </w:rPr>
        <w:t>Que</w:t>
      </w:r>
      <w:r w:rsidR="00657BA6" w:rsidRPr="000E7FDF">
        <w:rPr>
          <w:rFonts w:cs="Arial"/>
          <w:sz w:val="28"/>
          <w:szCs w:val="28"/>
        </w:rPr>
        <w:t xml:space="preserve"> el </w:t>
      </w:r>
      <w:r w:rsidRPr="000E7FDF">
        <w:rPr>
          <w:rFonts w:cs="Arial"/>
          <w:sz w:val="28"/>
          <w:szCs w:val="28"/>
        </w:rPr>
        <w:t>A</w:t>
      </w:r>
      <w:r w:rsidR="00657BA6" w:rsidRPr="000E7FDF">
        <w:rPr>
          <w:rFonts w:cs="Arial"/>
          <w:sz w:val="28"/>
          <w:szCs w:val="28"/>
        </w:rPr>
        <w:t>rtículo 41</w:t>
      </w:r>
      <w:r w:rsidRPr="000E7FDF">
        <w:rPr>
          <w:rFonts w:cs="Arial"/>
          <w:sz w:val="28"/>
          <w:szCs w:val="28"/>
        </w:rPr>
        <w:t xml:space="preserve"> constitucional</w:t>
      </w:r>
      <w:r w:rsidR="00657BA6" w:rsidRPr="000E7FDF">
        <w:rPr>
          <w:rFonts w:cs="Arial"/>
          <w:sz w:val="28"/>
          <w:szCs w:val="28"/>
        </w:rPr>
        <w:t xml:space="preserve">, párrafo segundo, base I, en relación con el artículo 3, párrafo 1, de la </w:t>
      </w:r>
      <w:r w:rsidRPr="000E7FDF">
        <w:rPr>
          <w:rFonts w:cs="Arial"/>
          <w:sz w:val="28"/>
          <w:szCs w:val="28"/>
        </w:rPr>
        <w:t>Ley General de Partidos Políticos</w:t>
      </w:r>
      <w:r w:rsidR="00391D3E">
        <w:rPr>
          <w:rFonts w:cs="Arial"/>
          <w:sz w:val="28"/>
          <w:szCs w:val="28"/>
        </w:rPr>
        <w:t>,</w:t>
      </w:r>
      <w:r w:rsidR="00657BA6" w:rsidRPr="000E7FDF">
        <w:rPr>
          <w:rFonts w:cs="Arial"/>
          <w:sz w:val="28"/>
          <w:szCs w:val="28"/>
        </w:rPr>
        <w:t xml:space="preserve"> señala que: "Los partidos políticos son entidades de interés público; la ley determinará </w:t>
      </w:r>
      <w:r w:rsidR="00657BA6" w:rsidRPr="000E7FDF">
        <w:rPr>
          <w:rFonts w:cs="Arial"/>
          <w:sz w:val="28"/>
          <w:szCs w:val="28"/>
        </w:rPr>
        <w:lastRenderedPageBreak/>
        <w:t>las normas y requisitos para su registro legal y las formas específicas de su intervención en el proceso electoral y los derechos, obligaciones y prerrogativas que les corresponden. 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2A878271" w14:textId="77777777" w:rsidR="00DC14DC" w:rsidRPr="000E7FDF" w:rsidRDefault="00DC14DC" w:rsidP="00657BA6">
      <w:pPr>
        <w:rPr>
          <w:rFonts w:cs="Arial"/>
          <w:sz w:val="28"/>
          <w:szCs w:val="28"/>
        </w:rPr>
      </w:pPr>
    </w:p>
    <w:p w14:paraId="30D9E3D5" w14:textId="2AB3F163" w:rsidR="00657BA6" w:rsidRPr="000E7FDF" w:rsidRDefault="00DC14DC" w:rsidP="00657BA6">
      <w:pPr>
        <w:rPr>
          <w:rFonts w:cs="Arial"/>
          <w:sz w:val="28"/>
          <w:szCs w:val="28"/>
        </w:rPr>
      </w:pPr>
      <w:r w:rsidRPr="000E7FDF">
        <w:rPr>
          <w:rFonts w:cs="Arial"/>
          <w:sz w:val="28"/>
          <w:szCs w:val="28"/>
        </w:rPr>
        <w:t>Que</w:t>
      </w:r>
      <w:r w:rsidR="00657BA6" w:rsidRPr="000E7FDF">
        <w:rPr>
          <w:rFonts w:cs="Arial"/>
          <w:sz w:val="28"/>
          <w:szCs w:val="28"/>
        </w:rPr>
        <w:t xml:space="preserve"> el artículo 2, párrafo 1, incisos a) y b) de la </w:t>
      </w:r>
      <w:r w:rsidRPr="000E7FDF">
        <w:rPr>
          <w:rFonts w:cs="Arial"/>
          <w:sz w:val="28"/>
          <w:szCs w:val="28"/>
        </w:rPr>
        <w:t>Ley General de Partidos Políticos</w:t>
      </w:r>
      <w:r w:rsidR="00657BA6" w:rsidRPr="000E7FDF">
        <w:rPr>
          <w:rFonts w:cs="Arial"/>
          <w:sz w:val="28"/>
          <w:szCs w:val="28"/>
        </w:rPr>
        <w:t>, dicta que son derechos político-electorales de las y los ciudadanos mexicanos, en relación con los partidos políticos: "asociarse o reunirse pacíficamente para tomar parte en los asuntos políticos del país; afiliarse libre e individualmente a los partidos políticos."</w:t>
      </w:r>
    </w:p>
    <w:p w14:paraId="5484C3AE" w14:textId="77777777" w:rsidR="00DC14DC" w:rsidRPr="000E7FDF" w:rsidRDefault="00DC14DC" w:rsidP="00657BA6">
      <w:pPr>
        <w:rPr>
          <w:rFonts w:cs="Arial"/>
          <w:sz w:val="28"/>
          <w:szCs w:val="28"/>
        </w:rPr>
      </w:pPr>
    </w:p>
    <w:p w14:paraId="32063254" w14:textId="0559576B" w:rsidR="00657BA6" w:rsidRPr="000E7FDF" w:rsidRDefault="00DC14DC" w:rsidP="00657BA6">
      <w:pPr>
        <w:rPr>
          <w:rFonts w:cs="Arial"/>
          <w:sz w:val="28"/>
          <w:szCs w:val="28"/>
        </w:rPr>
      </w:pPr>
      <w:r w:rsidRPr="000E7FDF">
        <w:rPr>
          <w:rFonts w:cs="Arial"/>
          <w:sz w:val="28"/>
          <w:szCs w:val="28"/>
        </w:rPr>
        <w:t>Y que</w:t>
      </w:r>
      <w:r w:rsidR="00657BA6" w:rsidRPr="000E7FDF">
        <w:rPr>
          <w:rFonts w:cs="Arial"/>
          <w:sz w:val="28"/>
          <w:szCs w:val="28"/>
        </w:rPr>
        <w:t xml:space="preserve"> el artículo 3, párrafo 2 de </w:t>
      </w:r>
      <w:r w:rsidRPr="000E7FDF">
        <w:rPr>
          <w:rFonts w:cs="Arial"/>
          <w:sz w:val="28"/>
          <w:szCs w:val="28"/>
        </w:rPr>
        <w:t>dicho ordenamiento</w:t>
      </w:r>
      <w:r w:rsidR="00657BA6" w:rsidRPr="000E7FDF">
        <w:rPr>
          <w:rFonts w:cs="Arial"/>
          <w:sz w:val="28"/>
          <w:szCs w:val="28"/>
        </w:rPr>
        <w:t>, señala que es derecho exclusivo de las y los ciudadanos mexicanos formar parte de partidos políticos y afiliarse libre e individualmente a ellos; por tanto, queda prohibida la intervención de:</w:t>
      </w:r>
    </w:p>
    <w:p w14:paraId="32C59316" w14:textId="77777777" w:rsidR="00657BA6" w:rsidRPr="000E7FDF" w:rsidRDefault="00657BA6" w:rsidP="00657BA6">
      <w:pPr>
        <w:rPr>
          <w:rFonts w:cs="Arial"/>
          <w:sz w:val="28"/>
          <w:szCs w:val="28"/>
        </w:rPr>
      </w:pPr>
      <w:r w:rsidRPr="000E7FDF">
        <w:rPr>
          <w:rFonts w:cs="Arial"/>
          <w:sz w:val="28"/>
          <w:szCs w:val="28"/>
        </w:rPr>
        <w:t>a)   Organizaciones civiles, sociales o gremiales, nacionales o extranjeras.</w:t>
      </w:r>
    </w:p>
    <w:p w14:paraId="60A89346" w14:textId="77777777" w:rsidR="00657BA6" w:rsidRPr="000E7FDF" w:rsidRDefault="00657BA6" w:rsidP="00657BA6">
      <w:pPr>
        <w:rPr>
          <w:rFonts w:cs="Arial"/>
          <w:sz w:val="28"/>
          <w:szCs w:val="28"/>
        </w:rPr>
      </w:pPr>
      <w:r w:rsidRPr="000E7FDF">
        <w:rPr>
          <w:rFonts w:cs="Arial"/>
          <w:sz w:val="28"/>
          <w:szCs w:val="28"/>
        </w:rPr>
        <w:t>b)   Organizaciones con objeto social diferente a la creación de partidos, y</w:t>
      </w:r>
    </w:p>
    <w:p w14:paraId="0F196C37" w14:textId="3E26CDEE" w:rsidR="00657BA6" w:rsidRPr="000E7FDF" w:rsidRDefault="00657BA6" w:rsidP="00657BA6">
      <w:pPr>
        <w:rPr>
          <w:rFonts w:cs="Arial"/>
          <w:sz w:val="28"/>
          <w:szCs w:val="28"/>
        </w:rPr>
      </w:pPr>
      <w:r w:rsidRPr="000E7FDF">
        <w:rPr>
          <w:rFonts w:cs="Arial"/>
          <w:sz w:val="28"/>
          <w:szCs w:val="28"/>
        </w:rPr>
        <w:t>c)   Cualquier forma de afiliación corporativa.</w:t>
      </w:r>
    </w:p>
    <w:p w14:paraId="4214C8F6" w14:textId="326E4C1A" w:rsidR="00657BA6" w:rsidRPr="000E7FDF" w:rsidRDefault="00657BA6" w:rsidP="00657BA6">
      <w:pPr>
        <w:rPr>
          <w:rFonts w:cs="Arial"/>
          <w:sz w:val="28"/>
          <w:szCs w:val="28"/>
        </w:rPr>
      </w:pPr>
    </w:p>
    <w:p w14:paraId="4C6A46E7" w14:textId="562C5CEB" w:rsidR="00657BA6" w:rsidRPr="000E7FDF" w:rsidRDefault="00DC14DC" w:rsidP="00DC14DC">
      <w:pPr>
        <w:jc w:val="center"/>
        <w:rPr>
          <w:rFonts w:cs="Arial"/>
          <w:b/>
          <w:bCs/>
          <w:sz w:val="28"/>
          <w:szCs w:val="28"/>
        </w:rPr>
      </w:pPr>
      <w:r w:rsidRPr="000E7FDF">
        <w:rPr>
          <w:rFonts w:cs="Arial"/>
          <w:b/>
          <w:bCs/>
          <w:sz w:val="28"/>
          <w:szCs w:val="28"/>
        </w:rPr>
        <w:t>EXPOSICIÓN DE MOTIVOS</w:t>
      </w:r>
    </w:p>
    <w:p w14:paraId="38619BEE" w14:textId="13A7D4E0" w:rsidR="00657BA6" w:rsidRPr="000E7FDF" w:rsidRDefault="00657BA6" w:rsidP="00657BA6">
      <w:pPr>
        <w:rPr>
          <w:rFonts w:cs="Arial"/>
          <w:sz w:val="28"/>
          <w:szCs w:val="28"/>
        </w:rPr>
      </w:pPr>
    </w:p>
    <w:p w14:paraId="289E5FEE" w14:textId="6876D73B" w:rsidR="00657BA6" w:rsidRPr="000E7FDF" w:rsidRDefault="00DC14DC" w:rsidP="00657BA6">
      <w:pPr>
        <w:rPr>
          <w:rFonts w:cs="Arial"/>
          <w:sz w:val="28"/>
          <w:szCs w:val="28"/>
        </w:rPr>
      </w:pPr>
      <w:r w:rsidRPr="000E7FDF">
        <w:rPr>
          <w:rFonts w:cs="Arial"/>
          <w:sz w:val="28"/>
          <w:szCs w:val="28"/>
        </w:rPr>
        <w:t xml:space="preserve">Las </w:t>
      </w:r>
      <w:r w:rsidR="00220B35" w:rsidRPr="000E7FDF">
        <w:rPr>
          <w:rFonts w:cs="Arial"/>
          <w:sz w:val="28"/>
          <w:szCs w:val="28"/>
        </w:rPr>
        <w:t xml:space="preserve">anteriores </w:t>
      </w:r>
      <w:r w:rsidRPr="000E7FDF">
        <w:rPr>
          <w:rFonts w:cs="Arial"/>
          <w:sz w:val="28"/>
          <w:szCs w:val="28"/>
        </w:rPr>
        <w:t xml:space="preserve">referencias vienen al caso con motivo </w:t>
      </w:r>
      <w:r w:rsidR="00220B35" w:rsidRPr="000E7FDF">
        <w:rPr>
          <w:rFonts w:cs="Arial"/>
          <w:sz w:val="28"/>
          <w:szCs w:val="28"/>
        </w:rPr>
        <w:t>de haberse suscitado la semana anterior un proceso de afiliación colectiva promovido por la Secretaría de Salud del Estado, según denuncia pública emitida por dos de las organizaciones sindicales que representan a servidores públicos de dicha dependencia.</w:t>
      </w:r>
    </w:p>
    <w:p w14:paraId="69C8912C" w14:textId="4E7642F0" w:rsidR="00220B35" w:rsidRPr="000E7FDF" w:rsidRDefault="00220B35" w:rsidP="00657BA6">
      <w:pPr>
        <w:rPr>
          <w:rFonts w:cs="Arial"/>
          <w:sz w:val="28"/>
          <w:szCs w:val="28"/>
        </w:rPr>
      </w:pPr>
    </w:p>
    <w:p w14:paraId="5FC7C195" w14:textId="1FDB5769" w:rsidR="00220B35" w:rsidRPr="000E7FDF" w:rsidRDefault="00220B35" w:rsidP="00657BA6">
      <w:pPr>
        <w:rPr>
          <w:rFonts w:cs="Arial"/>
          <w:sz w:val="28"/>
          <w:szCs w:val="28"/>
        </w:rPr>
      </w:pPr>
      <w:r w:rsidRPr="000E7FDF">
        <w:rPr>
          <w:rFonts w:cs="Arial"/>
          <w:sz w:val="28"/>
          <w:szCs w:val="28"/>
        </w:rPr>
        <w:lastRenderedPageBreak/>
        <w:t xml:space="preserve">Ello habría pasado desapercibido si </w:t>
      </w:r>
      <w:r w:rsidR="00640023" w:rsidRPr="000E7FDF">
        <w:rPr>
          <w:rFonts w:cs="Arial"/>
          <w:sz w:val="28"/>
          <w:szCs w:val="28"/>
        </w:rPr>
        <w:t>lo sucedido</w:t>
      </w:r>
      <w:r w:rsidRPr="000E7FDF">
        <w:rPr>
          <w:rFonts w:cs="Arial"/>
          <w:sz w:val="28"/>
          <w:szCs w:val="28"/>
        </w:rPr>
        <w:t xml:space="preserve"> no </w:t>
      </w:r>
      <w:r w:rsidR="00640023" w:rsidRPr="000E7FDF">
        <w:rPr>
          <w:rFonts w:cs="Arial"/>
          <w:sz w:val="28"/>
          <w:szCs w:val="28"/>
        </w:rPr>
        <w:t>hubiera</w:t>
      </w:r>
      <w:r w:rsidRPr="000E7FDF">
        <w:rPr>
          <w:rFonts w:cs="Arial"/>
          <w:sz w:val="28"/>
          <w:szCs w:val="28"/>
        </w:rPr>
        <w:t xml:space="preserve"> </w:t>
      </w:r>
      <w:r w:rsidR="00391D3E">
        <w:rPr>
          <w:rFonts w:cs="Arial"/>
          <w:sz w:val="28"/>
          <w:szCs w:val="28"/>
        </w:rPr>
        <w:t xml:space="preserve">sido </w:t>
      </w:r>
      <w:r w:rsidRPr="000E7FDF">
        <w:rPr>
          <w:rFonts w:cs="Arial"/>
          <w:sz w:val="28"/>
          <w:szCs w:val="28"/>
        </w:rPr>
        <w:t>reportado</w:t>
      </w:r>
      <w:r w:rsidR="00391D3E">
        <w:rPr>
          <w:rFonts w:cs="Arial"/>
          <w:sz w:val="28"/>
          <w:szCs w:val="28"/>
        </w:rPr>
        <w:t xml:space="preserve"> por los interesados</w:t>
      </w:r>
      <w:r w:rsidRPr="000E7FDF">
        <w:rPr>
          <w:rFonts w:cs="Arial"/>
          <w:sz w:val="28"/>
          <w:szCs w:val="28"/>
        </w:rPr>
        <w:t xml:space="preserve"> a un medio de comunicación que</w:t>
      </w:r>
      <w:r w:rsidR="00640023" w:rsidRPr="000E7FDF">
        <w:rPr>
          <w:rFonts w:cs="Arial"/>
          <w:sz w:val="28"/>
          <w:szCs w:val="28"/>
        </w:rPr>
        <w:t xml:space="preserve"> tomó </w:t>
      </w:r>
      <w:r w:rsidRPr="000E7FDF">
        <w:rPr>
          <w:rFonts w:cs="Arial"/>
          <w:sz w:val="28"/>
          <w:szCs w:val="28"/>
        </w:rPr>
        <w:t>nota de los referidos hechos, mismo</w:t>
      </w:r>
      <w:r w:rsidR="00640023" w:rsidRPr="000E7FDF">
        <w:rPr>
          <w:rFonts w:cs="Arial"/>
          <w:sz w:val="28"/>
          <w:szCs w:val="28"/>
        </w:rPr>
        <w:t>s</w:t>
      </w:r>
      <w:r w:rsidRPr="000E7FDF">
        <w:rPr>
          <w:rFonts w:cs="Arial"/>
          <w:sz w:val="28"/>
          <w:szCs w:val="28"/>
        </w:rPr>
        <w:t xml:space="preserve"> que mi equipo </w:t>
      </w:r>
      <w:r w:rsidR="00640023" w:rsidRPr="000E7FDF">
        <w:rPr>
          <w:rFonts w:cs="Arial"/>
          <w:sz w:val="28"/>
          <w:szCs w:val="28"/>
        </w:rPr>
        <w:t xml:space="preserve">pudo </w:t>
      </w:r>
      <w:r w:rsidRPr="000E7FDF">
        <w:rPr>
          <w:rFonts w:cs="Arial"/>
          <w:sz w:val="28"/>
          <w:szCs w:val="28"/>
        </w:rPr>
        <w:t>verificar</w:t>
      </w:r>
      <w:r w:rsidR="00640023" w:rsidRPr="000E7FDF">
        <w:rPr>
          <w:rFonts w:cs="Arial"/>
          <w:sz w:val="28"/>
          <w:szCs w:val="28"/>
        </w:rPr>
        <w:t xml:space="preserve"> en su oportunidad.</w:t>
      </w:r>
    </w:p>
    <w:p w14:paraId="4589438D" w14:textId="77777777" w:rsidR="00640023" w:rsidRPr="000E7FDF" w:rsidRDefault="00640023" w:rsidP="00657BA6">
      <w:pPr>
        <w:rPr>
          <w:rFonts w:cs="Arial"/>
          <w:sz w:val="28"/>
          <w:szCs w:val="28"/>
        </w:rPr>
      </w:pPr>
    </w:p>
    <w:p w14:paraId="125057FF" w14:textId="379B5577" w:rsidR="000E7FDF" w:rsidRPr="000E7FDF" w:rsidRDefault="00640023" w:rsidP="008279C2">
      <w:pPr>
        <w:rPr>
          <w:rFonts w:cs="Arial"/>
          <w:sz w:val="28"/>
          <w:szCs w:val="28"/>
        </w:rPr>
      </w:pPr>
      <w:r w:rsidRPr="000E7FDF">
        <w:rPr>
          <w:rFonts w:cs="Arial"/>
          <w:sz w:val="28"/>
          <w:szCs w:val="28"/>
        </w:rPr>
        <w:t xml:space="preserve">La nota de Newsweek apareció publicada el pasado 12 de junio bajo este </w:t>
      </w:r>
      <w:r w:rsidR="00391D3E">
        <w:rPr>
          <w:rFonts w:cs="Arial"/>
          <w:sz w:val="28"/>
          <w:szCs w:val="28"/>
        </w:rPr>
        <w:t>bochornoso</w:t>
      </w:r>
      <w:r w:rsidRPr="000E7FDF">
        <w:rPr>
          <w:rFonts w:cs="Arial"/>
          <w:sz w:val="28"/>
          <w:szCs w:val="28"/>
        </w:rPr>
        <w:t xml:space="preserve"> encabezado: “Secretaría de Salud de Coahuila obliga a sus empleados a afiliarse al PRI”, para luego señalar que esta dependencia estatal “ha iniciado una operación ´encubierta´ para afiliar al partido tricolor a sus empleados, bajo la promesa de que el personal de la dependencia sería federalizado, por lo que cientos de trabajadores pertenecientes a diferentes asociaciones sindicales dentro de la misma institución han sido inscritos en el padrón de militantes priistas”.</w:t>
      </w:r>
      <w:r w:rsidR="008279C2">
        <w:rPr>
          <w:rFonts w:cs="Arial"/>
          <w:sz w:val="28"/>
          <w:szCs w:val="28"/>
        </w:rPr>
        <w:t xml:space="preserve"> (</w:t>
      </w:r>
      <w:r w:rsidR="000E7FDF" w:rsidRPr="000E7FDF">
        <w:rPr>
          <w:rFonts w:cs="Arial"/>
          <w:sz w:val="28"/>
          <w:szCs w:val="28"/>
        </w:rPr>
        <w:t>https://newsweekespanol.com/2019/06/secretaria-salud-coahuila-obliga-sus-empleados-afiliarse-pri/</w:t>
      </w:r>
      <w:r w:rsidR="008279C2">
        <w:rPr>
          <w:rFonts w:cs="Arial"/>
          <w:sz w:val="28"/>
          <w:szCs w:val="28"/>
        </w:rPr>
        <w:t>).</w:t>
      </w:r>
      <w:r w:rsidR="00391D3E">
        <w:rPr>
          <w:rFonts w:cs="Arial"/>
          <w:sz w:val="28"/>
          <w:szCs w:val="28"/>
        </w:rPr>
        <w:t xml:space="preserve"> </w:t>
      </w:r>
    </w:p>
    <w:p w14:paraId="24471AE1" w14:textId="5576CBBF" w:rsidR="00640023" w:rsidRPr="000E7FDF" w:rsidRDefault="00640023" w:rsidP="00640023">
      <w:pPr>
        <w:rPr>
          <w:rFonts w:cs="Arial"/>
          <w:sz w:val="28"/>
          <w:szCs w:val="28"/>
        </w:rPr>
      </w:pPr>
    </w:p>
    <w:p w14:paraId="0E3AFE15" w14:textId="54479ED3" w:rsidR="00640023" w:rsidRPr="000E7FDF" w:rsidRDefault="00640023" w:rsidP="00640023">
      <w:pPr>
        <w:rPr>
          <w:rFonts w:cs="Arial"/>
          <w:sz w:val="28"/>
          <w:szCs w:val="28"/>
        </w:rPr>
      </w:pPr>
      <w:r w:rsidRPr="000E7FDF">
        <w:rPr>
          <w:rFonts w:cs="Arial"/>
          <w:sz w:val="28"/>
          <w:szCs w:val="28"/>
        </w:rPr>
        <w:t>La publicación</w:t>
      </w:r>
      <w:r w:rsidR="00391D3E">
        <w:rPr>
          <w:rFonts w:cs="Arial"/>
          <w:sz w:val="28"/>
          <w:szCs w:val="28"/>
        </w:rPr>
        <w:t xml:space="preserve">, que incluye dos elocuentes fotografías, agrega lo siguiente: </w:t>
      </w:r>
      <w:r w:rsidRPr="000E7FDF">
        <w:rPr>
          <w:rFonts w:cs="Arial"/>
          <w:sz w:val="28"/>
          <w:szCs w:val="28"/>
        </w:rPr>
        <w:t>“Por instrucción del titular de la dependencia, Roberto Bernal Gómez, empleados de la misma Secretaría llevan a cabo las afiliaciones desde este lunes 10 de junio, en su horario laboral, de 8:00 a 18:00 horas. Dichas inscripciones se han llevado a cabo en una guardería ubicada a unas cuadras de la Secretaría, la cual fue habilitada para recibir a los empleados”.</w:t>
      </w:r>
    </w:p>
    <w:p w14:paraId="07E86914" w14:textId="77777777" w:rsidR="00640023" w:rsidRPr="000E7FDF" w:rsidRDefault="00640023" w:rsidP="00640023">
      <w:pPr>
        <w:rPr>
          <w:rFonts w:cs="Arial"/>
          <w:sz w:val="28"/>
          <w:szCs w:val="28"/>
        </w:rPr>
      </w:pPr>
    </w:p>
    <w:p w14:paraId="5CA37375" w14:textId="5A64216C" w:rsidR="00640023" w:rsidRPr="000E7FDF" w:rsidRDefault="00640023" w:rsidP="00640023">
      <w:pPr>
        <w:rPr>
          <w:rFonts w:cs="Arial"/>
          <w:sz w:val="28"/>
          <w:szCs w:val="28"/>
        </w:rPr>
      </w:pPr>
      <w:r w:rsidRPr="000E7FDF">
        <w:rPr>
          <w:rFonts w:cs="Arial"/>
          <w:sz w:val="28"/>
          <w:szCs w:val="28"/>
        </w:rPr>
        <w:t xml:space="preserve">La información adquirió relevancia, debido a que el secretario general del Sindicato Único de Trabajadores Estatales de los Servicios de Salud de Coahuila (SUTRESSAC), Tulio Dante Lula Guevara, </w:t>
      </w:r>
      <w:r w:rsidR="000E7FDF" w:rsidRPr="000E7FDF">
        <w:rPr>
          <w:rFonts w:cs="Arial"/>
          <w:sz w:val="28"/>
          <w:szCs w:val="28"/>
        </w:rPr>
        <w:t>denunció</w:t>
      </w:r>
      <w:r w:rsidRPr="000E7FDF">
        <w:rPr>
          <w:rFonts w:cs="Arial"/>
          <w:sz w:val="28"/>
          <w:szCs w:val="28"/>
        </w:rPr>
        <w:t xml:space="preserve"> que varios de los empleados que llevan a los demás trabajadores al lugar donde se realiza la afiliación fueron designados por el propio secretario de Salud.</w:t>
      </w:r>
    </w:p>
    <w:p w14:paraId="2C874B2B" w14:textId="77777777" w:rsidR="00640023" w:rsidRPr="000E7FDF" w:rsidRDefault="00640023" w:rsidP="00640023">
      <w:pPr>
        <w:rPr>
          <w:rFonts w:cs="Arial"/>
          <w:sz w:val="28"/>
          <w:szCs w:val="28"/>
        </w:rPr>
      </w:pPr>
    </w:p>
    <w:p w14:paraId="1B31E214" w14:textId="77777777" w:rsidR="000E7FDF" w:rsidRPr="000E7FDF" w:rsidRDefault="00640023" w:rsidP="00640023">
      <w:pPr>
        <w:rPr>
          <w:rFonts w:cs="Arial"/>
          <w:sz w:val="28"/>
          <w:szCs w:val="28"/>
        </w:rPr>
      </w:pPr>
      <w:r w:rsidRPr="000E7FDF">
        <w:rPr>
          <w:rFonts w:cs="Arial"/>
          <w:sz w:val="28"/>
          <w:szCs w:val="28"/>
        </w:rPr>
        <w:t>Esta operación había sido realizada como una “invitación” por parte de diferentes entes sindicales de la Secretaría, un ejemplo es el Sindicato de Trabajadores del Sistema Nacional de Salud (STSNS), el cual confirmó, en voz de su secretaria general, Yolanda Palacios Castillo, que “sí, se ha estado invitando al personal de la Secretaría de Salud a que se afilien al PRI”.</w:t>
      </w:r>
    </w:p>
    <w:p w14:paraId="14105B60" w14:textId="77777777" w:rsidR="000E7FDF" w:rsidRPr="000E7FDF" w:rsidRDefault="000E7FDF" w:rsidP="00640023">
      <w:pPr>
        <w:rPr>
          <w:rFonts w:cs="Arial"/>
          <w:sz w:val="28"/>
          <w:szCs w:val="28"/>
        </w:rPr>
      </w:pPr>
    </w:p>
    <w:p w14:paraId="049C9691" w14:textId="42198161" w:rsidR="000E7FDF" w:rsidRPr="000E7FDF" w:rsidRDefault="00640023" w:rsidP="00640023">
      <w:pPr>
        <w:rPr>
          <w:rFonts w:cs="Arial"/>
          <w:sz w:val="28"/>
          <w:szCs w:val="28"/>
        </w:rPr>
      </w:pPr>
      <w:r w:rsidRPr="000E7FDF">
        <w:rPr>
          <w:rFonts w:cs="Arial"/>
          <w:sz w:val="28"/>
          <w:szCs w:val="28"/>
        </w:rPr>
        <w:t xml:space="preserve">Otra </w:t>
      </w:r>
      <w:r w:rsidR="00391D3E">
        <w:rPr>
          <w:rFonts w:cs="Arial"/>
          <w:sz w:val="28"/>
          <w:szCs w:val="28"/>
        </w:rPr>
        <w:t>forma de efectuar</w:t>
      </w:r>
      <w:r w:rsidRPr="000E7FDF">
        <w:rPr>
          <w:rFonts w:cs="Arial"/>
          <w:sz w:val="28"/>
          <w:szCs w:val="28"/>
        </w:rPr>
        <w:t xml:space="preserve"> </w:t>
      </w:r>
      <w:r w:rsidR="00391D3E">
        <w:rPr>
          <w:rFonts w:cs="Arial"/>
          <w:sz w:val="28"/>
          <w:szCs w:val="28"/>
        </w:rPr>
        <w:t>esta operación</w:t>
      </w:r>
      <w:r w:rsidRPr="000E7FDF">
        <w:rPr>
          <w:rFonts w:cs="Arial"/>
          <w:sz w:val="28"/>
          <w:szCs w:val="28"/>
        </w:rPr>
        <w:t xml:space="preserve"> es mediante la promesa de entregar las tarjetas denominadas “La Mera Mera”, así como la adjudicación de becas y apoyos económicos a cambio de su afiliación al tricolor.</w:t>
      </w:r>
    </w:p>
    <w:p w14:paraId="33F4E43C" w14:textId="77777777" w:rsidR="000E7FDF" w:rsidRPr="000E7FDF" w:rsidRDefault="000E7FDF" w:rsidP="00640023">
      <w:pPr>
        <w:rPr>
          <w:rFonts w:cs="Arial"/>
          <w:sz w:val="28"/>
          <w:szCs w:val="28"/>
        </w:rPr>
      </w:pPr>
    </w:p>
    <w:p w14:paraId="4943B47E" w14:textId="3E0A7AAC" w:rsidR="000E7FDF" w:rsidRPr="000E7FDF" w:rsidRDefault="0096751E" w:rsidP="00640023">
      <w:pPr>
        <w:rPr>
          <w:rFonts w:cs="Arial"/>
          <w:sz w:val="28"/>
          <w:szCs w:val="28"/>
        </w:rPr>
      </w:pPr>
      <w:r>
        <w:rPr>
          <w:rFonts w:cs="Arial"/>
          <w:sz w:val="28"/>
          <w:szCs w:val="28"/>
        </w:rPr>
        <w:t>Me permito reiterar, ahora</w:t>
      </w:r>
      <w:r w:rsidR="000E7FDF" w:rsidRPr="000E7FDF">
        <w:rPr>
          <w:rFonts w:cs="Arial"/>
          <w:sz w:val="28"/>
          <w:szCs w:val="28"/>
        </w:rPr>
        <w:t xml:space="preserve"> desde </w:t>
      </w:r>
      <w:r>
        <w:rPr>
          <w:rFonts w:cs="Arial"/>
          <w:sz w:val="28"/>
          <w:szCs w:val="28"/>
        </w:rPr>
        <w:t>la máxima</w:t>
      </w:r>
      <w:r w:rsidR="000E7FDF" w:rsidRPr="000E7FDF">
        <w:rPr>
          <w:rFonts w:cs="Arial"/>
          <w:sz w:val="28"/>
          <w:szCs w:val="28"/>
        </w:rPr>
        <w:t xml:space="preserve"> tribuna</w:t>
      </w:r>
      <w:r>
        <w:rPr>
          <w:rFonts w:cs="Arial"/>
          <w:sz w:val="28"/>
          <w:szCs w:val="28"/>
        </w:rPr>
        <w:t xml:space="preserve"> de Coahuila,</w:t>
      </w:r>
      <w:r w:rsidR="000E7FDF" w:rsidRPr="000E7FDF">
        <w:rPr>
          <w:rFonts w:cs="Arial"/>
          <w:sz w:val="28"/>
          <w:szCs w:val="28"/>
        </w:rPr>
        <w:t xml:space="preserve"> que estos lamentables hechos plantean </w:t>
      </w:r>
      <w:r w:rsidR="00640023" w:rsidRPr="000E7FDF">
        <w:rPr>
          <w:rFonts w:cs="Arial"/>
          <w:sz w:val="28"/>
          <w:szCs w:val="28"/>
        </w:rPr>
        <w:t xml:space="preserve">graves </w:t>
      </w:r>
      <w:r w:rsidR="00391D3E">
        <w:rPr>
          <w:rFonts w:cs="Arial"/>
          <w:sz w:val="28"/>
          <w:szCs w:val="28"/>
        </w:rPr>
        <w:t>infracciones</w:t>
      </w:r>
      <w:r w:rsidR="000E7FDF" w:rsidRPr="000E7FDF">
        <w:rPr>
          <w:rFonts w:cs="Arial"/>
          <w:sz w:val="28"/>
          <w:szCs w:val="28"/>
        </w:rPr>
        <w:t xml:space="preserve">, </w:t>
      </w:r>
      <w:r w:rsidR="00394B31">
        <w:rPr>
          <w:rFonts w:cs="Arial"/>
          <w:sz w:val="28"/>
          <w:szCs w:val="28"/>
        </w:rPr>
        <w:t>por</w:t>
      </w:r>
      <w:r w:rsidR="00391D3E">
        <w:rPr>
          <w:rFonts w:cs="Arial"/>
          <w:sz w:val="28"/>
          <w:szCs w:val="28"/>
        </w:rPr>
        <w:t xml:space="preserve"> la evidente </w:t>
      </w:r>
      <w:r w:rsidR="000E7FDF" w:rsidRPr="000E7FDF">
        <w:rPr>
          <w:rFonts w:cs="Arial"/>
          <w:sz w:val="28"/>
          <w:szCs w:val="28"/>
        </w:rPr>
        <w:t xml:space="preserve">distracción de </w:t>
      </w:r>
      <w:r w:rsidR="00640023" w:rsidRPr="000E7FDF">
        <w:rPr>
          <w:rFonts w:cs="Arial"/>
          <w:sz w:val="28"/>
          <w:szCs w:val="28"/>
        </w:rPr>
        <w:t xml:space="preserve">recursos </w:t>
      </w:r>
      <w:r w:rsidR="00394B31">
        <w:rPr>
          <w:rFonts w:cs="Arial"/>
          <w:sz w:val="28"/>
          <w:szCs w:val="28"/>
        </w:rPr>
        <w:t>estatales</w:t>
      </w:r>
      <w:r w:rsidR="00640023" w:rsidRPr="000E7FDF">
        <w:rPr>
          <w:rFonts w:cs="Arial"/>
          <w:sz w:val="28"/>
          <w:szCs w:val="28"/>
        </w:rPr>
        <w:t xml:space="preserve"> en beneficio </w:t>
      </w:r>
      <w:r w:rsidR="00391D3E">
        <w:rPr>
          <w:rFonts w:cs="Arial"/>
          <w:sz w:val="28"/>
          <w:szCs w:val="28"/>
        </w:rPr>
        <w:t>del PRI</w:t>
      </w:r>
      <w:r w:rsidR="000E7FDF" w:rsidRPr="000E7FDF">
        <w:rPr>
          <w:rFonts w:cs="Arial"/>
          <w:sz w:val="28"/>
          <w:szCs w:val="28"/>
        </w:rPr>
        <w:t xml:space="preserve">, pero también a </w:t>
      </w:r>
      <w:r w:rsidR="00394B31">
        <w:rPr>
          <w:rFonts w:cs="Arial"/>
          <w:sz w:val="28"/>
          <w:szCs w:val="28"/>
        </w:rPr>
        <w:t xml:space="preserve">diversas </w:t>
      </w:r>
      <w:r w:rsidR="000E7FDF" w:rsidRPr="000E7FDF">
        <w:rPr>
          <w:rFonts w:cs="Arial"/>
          <w:sz w:val="28"/>
          <w:szCs w:val="28"/>
        </w:rPr>
        <w:t xml:space="preserve">disposiciones en materia electoral, </w:t>
      </w:r>
      <w:r w:rsidR="00BB3906">
        <w:rPr>
          <w:rFonts w:cs="Arial"/>
          <w:sz w:val="28"/>
          <w:szCs w:val="28"/>
        </w:rPr>
        <w:t xml:space="preserve">así que </w:t>
      </w:r>
      <w:r w:rsidR="000E7FDF" w:rsidRPr="000E7FDF">
        <w:rPr>
          <w:rFonts w:cs="Arial"/>
          <w:sz w:val="28"/>
          <w:szCs w:val="28"/>
        </w:rPr>
        <w:t xml:space="preserve">corresponde a esta Soberanía </w:t>
      </w:r>
      <w:r w:rsidR="00394B31">
        <w:rPr>
          <w:rFonts w:cs="Arial"/>
          <w:sz w:val="28"/>
          <w:szCs w:val="28"/>
        </w:rPr>
        <w:t>tomar cartas en el asunto</w:t>
      </w:r>
      <w:r w:rsidR="000E7FDF" w:rsidRPr="000E7FDF">
        <w:rPr>
          <w:rFonts w:cs="Arial"/>
          <w:sz w:val="28"/>
          <w:szCs w:val="28"/>
        </w:rPr>
        <w:t>.</w:t>
      </w:r>
    </w:p>
    <w:p w14:paraId="771B16FE" w14:textId="654E0136" w:rsidR="000E7FDF" w:rsidRPr="000E7FDF" w:rsidRDefault="000E7FDF" w:rsidP="00640023">
      <w:pPr>
        <w:rPr>
          <w:rFonts w:cs="Arial"/>
          <w:sz w:val="28"/>
          <w:szCs w:val="28"/>
        </w:rPr>
      </w:pPr>
    </w:p>
    <w:p w14:paraId="7C916708" w14:textId="259F0836" w:rsidR="000E7FDF" w:rsidRPr="000E7FDF" w:rsidRDefault="000E7FDF" w:rsidP="00640023">
      <w:pPr>
        <w:rPr>
          <w:rFonts w:cs="Arial"/>
          <w:sz w:val="28"/>
          <w:szCs w:val="28"/>
        </w:rPr>
      </w:pPr>
      <w:r w:rsidRPr="000E7FDF">
        <w:rPr>
          <w:rFonts w:cs="Arial"/>
          <w:sz w:val="28"/>
          <w:szCs w:val="28"/>
        </w:rPr>
        <w:t xml:space="preserve">En tanto </w:t>
      </w:r>
      <w:r w:rsidR="00394B31">
        <w:rPr>
          <w:rFonts w:cs="Arial"/>
          <w:sz w:val="28"/>
          <w:szCs w:val="28"/>
        </w:rPr>
        <w:t xml:space="preserve">se define lo conducente para el esclarecimiento de los hechos relativos a dicha denuncia, </w:t>
      </w:r>
      <w:r w:rsidRPr="000E7FDF">
        <w:rPr>
          <w:rFonts w:cs="Arial"/>
          <w:sz w:val="28"/>
          <w:szCs w:val="28"/>
        </w:rPr>
        <w:t xml:space="preserve">propongo a </w:t>
      </w:r>
      <w:r w:rsidR="00BB3906">
        <w:rPr>
          <w:rFonts w:cs="Arial"/>
          <w:sz w:val="28"/>
          <w:szCs w:val="28"/>
        </w:rPr>
        <w:t>este Honorable Pleno</w:t>
      </w:r>
      <w:r w:rsidRPr="000E7FDF">
        <w:rPr>
          <w:rFonts w:cs="Arial"/>
          <w:sz w:val="28"/>
          <w:szCs w:val="28"/>
        </w:rPr>
        <w:t xml:space="preserve"> hacer énfasis en la necesidad de </w:t>
      </w:r>
      <w:r w:rsidR="00394B31">
        <w:rPr>
          <w:rFonts w:cs="Arial"/>
          <w:sz w:val="28"/>
          <w:szCs w:val="28"/>
        </w:rPr>
        <w:t>acotar en la medida necesaria</w:t>
      </w:r>
      <w:r w:rsidRPr="000E7FDF">
        <w:rPr>
          <w:rFonts w:cs="Arial"/>
          <w:sz w:val="28"/>
          <w:szCs w:val="28"/>
        </w:rPr>
        <w:t xml:space="preserve"> esta clase de actos ilegales, a través</w:t>
      </w:r>
      <w:r w:rsidR="00394B31">
        <w:rPr>
          <w:rFonts w:cs="Arial"/>
          <w:sz w:val="28"/>
          <w:szCs w:val="28"/>
        </w:rPr>
        <w:t xml:space="preserve"> </w:t>
      </w:r>
      <w:r w:rsidRPr="000E7FDF">
        <w:rPr>
          <w:rFonts w:cs="Arial"/>
          <w:sz w:val="28"/>
          <w:szCs w:val="28"/>
        </w:rPr>
        <w:t>de un trabajo legislativo eficaz</w:t>
      </w:r>
      <w:r w:rsidR="00394B31">
        <w:rPr>
          <w:rFonts w:cs="Arial"/>
          <w:sz w:val="28"/>
          <w:szCs w:val="28"/>
        </w:rPr>
        <w:t>, enmarcado dentro de nuestras competencias.</w:t>
      </w:r>
    </w:p>
    <w:p w14:paraId="2292D535" w14:textId="77777777" w:rsidR="00E251DA" w:rsidRPr="000E7FDF" w:rsidRDefault="00E251DA" w:rsidP="00764150">
      <w:pPr>
        <w:rPr>
          <w:rFonts w:cs="Arial"/>
          <w:sz w:val="28"/>
          <w:szCs w:val="28"/>
        </w:rPr>
      </w:pPr>
    </w:p>
    <w:p w14:paraId="05F7622F" w14:textId="262AB1C7" w:rsidR="006F0228" w:rsidRPr="000E7FDF" w:rsidRDefault="00971E13" w:rsidP="00764150">
      <w:pPr>
        <w:rPr>
          <w:rFonts w:cs="Arial"/>
          <w:sz w:val="28"/>
          <w:szCs w:val="28"/>
        </w:rPr>
      </w:pPr>
      <w:r w:rsidRPr="000E7FDF">
        <w:rPr>
          <w:rFonts w:cs="Arial"/>
          <w:sz w:val="28"/>
          <w:szCs w:val="28"/>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w:t>
      </w:r>
    </w:p>
    <w:p w14:paraId="4EF2DB16" w14:textId="55CBB2E2" w:rsidR="00971E13" w:rsidRPr="000E7FDF" w:rsidRDefault="00971E13" w:rsidP="00764150">
      <w:pPr>
        <w:rPr>
          <w:rFonts w:cs="Arial"/>
          <w:sz w:val="28"/>
          <w:szCs w:val="28"/>
        </w:rPr>
      </w:pPr>
    </w:p>
    <w:p w14:paraId="029A646B" w14:textId="07685F5C" w:rsidR="00971E13" w:rsidRPr="000E7FDF" w:rsidRDefault="00971E13" w:rsidP="00971E13">
      <w:pPr>
        <w:jc w:val="center"/>
        <w:rPr>
          <w:rFonts w:cs="Arial"/>
          <w:b/>
          <w:sz w:val="28"/>
          <w:szCs w:val="28"/>
        </w:rPr>
      </w:pPr>
      <w:r w:rsidRPr="000E7FDF">
        <w:rPr>
          <w:rFonts w:cs="Arial"/>
          <w:b/>
          <w:sz w:val="28"/>
          <w:szCs w:val="28"/>
        </w:rPr>
        <w:t>PROYECTO DE DECRETO</w:t>
      </w:r>
    </w:p>
    <w:p w14:paraId="2F61E033" w14:textId="2262EB32" w:rsidR="006F0228" w:rsidRPr="000E7FDF" w:rsidRDefault="006F0228" w:rsidP="00764150">
      <w:pPr>
        <w:rPr>
          <w:rFonts w:cs="Arial"/>
          <w:sz w:val="28"/>
          <w:szCs w:val="28"/>
        </w:rPr>
      </w:pPr>
    </w:p>
    <w:p w14:paraId="47E59596" w14:textId="136C0586" w:rsidR="00971E13" w:rsidRPr="000E7FDF" w:rsidRDefault="00971E13" w:rsidP="00764150">
      <w:pPr>
        <w:rPr>
          <w:rFonts w:cs="Arial"/>
          <w:b/>
          <w:sz w:val="28"/>
          <w:szCs w:val="28"/>
        </w:rPr>
      </w:pPr>
      <w:r w:rsidRPr="000E7FDF">
        <w:rPr>
          <w:rFonts w:cs="Arial"/>
          <w:b/>
          <w:sz w:val="28"/>
          <w:szCs w:val="28"/>
        </w:rPr>
        <w:t xml:space="preserve">ÚNICO. - </w:t>
      </w:r>
      <w:bookmarkStart w:id="2" w:name="_Hlk11644159"/>
      <w:r w:rsidR="007F61FA" w:rsidRPr="000E7FDF">
        <w:rPr>
          <w:rFonts w:cs="Arial"/>
          <w:b/>
          <w:sz w:val="28"/>
          <w:szCs w:val="28"/>
        </w:rPr>
        <w:t xml:space="preserve">Se reforma el segundo párrafo del Artículo 24 y se adiciona </w:t>
      </w:r>
      <w:r w:rsidR="0008301C" w:rsidRPr="000E7FDF">
        <w:rPr>
          <w:rFonts w:cs="Arial"/>
          <w:b/>
          <w:sz w:val="28"/>
          <w:szCs w:val="28"/>
        </w:rPr>
        <w:t>el inciso</w:t>
      </w:r>
      <w:r w:rsidR="007F61FA" w:rsidRPr="000E7FDF">
        <w:rPr>
          <w:rFonts w:cs="Arial"/>
          <w:b/>
          <w:sz w:val="28"/>
          <w:szCs w:val="28"/>
        </w:rPr>
        <w:t xml:space="preserve"> </w:t>
      </w:r>
      <w:r w:rsidR="0008301C" w:rsidRPr="000E7FDF">
        <w:rPr>
          <w:rFonts w:cs="Arial"/>
          <w:b/>
          <w:sz w:val="28"/>
          <w:szCs w:val="28"/>
        </w:rPr>
        <w:t>“</w:t>
      </w:r>
      <w:r w:rsidR="007F61FA" w:rsidRPr="000E7FDF">
        <w:rPr>
          <w:rFonts w:cs="Arial"/>
          <w:b/>
          <w:sz w:val="28"/>
          <w:szCs w:val="28"/>
        </w:rPr>
        <w:t>h)</w:t>
      </w:r>
      <w:r w:rsidR="0008301C" w:rsidRPr="000E7FDF">
        <w:rPr>
          <w:rFonts w:cs="Arial"/>
          <w:b/>
          <w:sz w:val="28"/>
          <w:szCs w:val="28"/>
        </w:rPr>
        <w:t>” al Artículo 78 del Código Electoral para el Estado de Coahuila de Zaragoza</w:t>
      </w:r>
      <w:bookmarkEnd w:id="2"/>
      <w:r w:rsidR="0008301C" w:rsidRPr="000E7FDF">
        <w:rPr>
          <w:rFonts w:cs="Arial"/>
          <w:b/>
          <w:sz w:val="28"/>
          <w:szCs w:val="28"/>
        </w:rPr>
        <w:t>, para quedar, como sigue:</w:t>
      </w:r>
    </w:p>
    <w:p w14:paraId="0ED637BA" w14:textId="5F69E807" w:rsidR="006F0228" w:rsidRPr="000E7FDF" w:rsidRDefault="006F0228" w:rsidP="00764150">
      <w:pPr>
        <w:rPr>
          <w:rFonts w:cs="Arial"/>
          <w:b/>
          <w:sz w:val="28"/>
          <w:szCs w:val="28"/>
        </w:rPr>
      </w:pPr>
    </w:p>
    <w:p w14:paraId="5E4BA2BB" w14:textId="77777777" w:rsidR="0008301C" w:rsidRPr="000E7FDF" w:rsidRDefault="0008301C" w:rsidP="0008301C">
      <w:pPr>
        <w:rPr>
          <w:rFonts w:cs="Arial"/>
          <w:b/>
          <w:bCs/>
          <w:sz w:val="28"/>
          <w:szCs w:val="28"/>
        </w:rPr>
      </w:pPr>
      <w:r w:rsidRPr="000E7FDF">
        <w:rPr>
          <w:rFonts w:cs="Arial"/>
          <w:b/>
          <w:bCs/>
          <w:sz w:val="28"/>
          <w:szCs w:val="28"/>
        </w:rPr>
        <w:t>Artículo 24. ...</w:t>
      </w:r>
    </w:p>
    <w:p w14:paraId="16AEBDE6" w14:textId="77777777" w:rsidR="0008301C" w:rsidRPr="000E7FDF" w:rsidRDefault="0008301C" w:rsidP="0008301C">
      <w:pPr>
        <w:rPr>
          <w:rFonts w:cs="Arial"/>
          <w:sz w:val="28"/>
          <w:szCs w:val="28"/>
        </w:rPr>
      </w:pPr>
    </w:p>
    <w:p w14:paraId="48B7CB7D" w14:textId="77777777" w:rsidR="0008301C" w:rsidRPr="000E7FDF" w:rsidRDefault="0008301C" w:rsidP="0008301C">
      <w:pPr>
        <w:rPr>
          <w:rFonts w:cs="Arial"/>
          <w:sz w:val="28"/>
          <w:szCs w:val="28"/>
        </w:rPr>
      </w:pPr>
      <w:r w:rsidRPr="000E7FDF">
        <w:rPr>
          <w:rFonts w:cs="Arial"/>
          <w:sz w:val="28"/>
          <w:szCs w:val="28"/>
        </w:rPr>
        <w:t>1. ...</w:t>
      </w:r>
    </w:p>
    <w:p w14:paraId="4E065752" w14:textId="77777777" w:rsidR="0008301C" w:rsidRPr="000E7FDF" w:rsidRDefault="0008301C" w:rsidP="0008301C">
      <w:pPr>
        <w:rPr>
          <w:rFonts w:cs="Arial"/>
          <w:sz w:val="28"/>
          <w:szCs w:val="28"/>
        </w:rPr>
      </w:pPr>
    </w:p>
    <w:p w14:paraId="6450C79E" w14:textId="1C07014B" w:rsidR="0008301C" w:rsidRPr="000E7FDF" w:rsidRDefault="0008301C" w:rsidP="0008301C">
      <w:pPr>
        <w:rPr>
          <w:rFonts w:cs="Arial"/>
          <w:sz w:val="28"/>
          <w:szCs w:val="28"/>
        </w:rPr>
      </w:pPr>
      <w:r w:rsidRPr="000E7FDF">
        <w:rPr>
          <w:rFonts w:cs="Arial"/>
          <w:sz w:val="28"/>
          <w:szCs w:val="28"/>
        </w:rPr>
        <w:t xml:space="preserve">2. Queda prohibida la intervención </w:t>
      </w:r>
      <w:r w:rsidRPr="000E7FDF">
        <w:rPr>
          <w:rFonts w:cs="Arial"/>
          <w:b/>
          <w:bCs/>
          <w:sz w:val="28"/>
          <w:szCs w:val="28"/>
        </w:rPr>
        <w:t xml:space="preserve">de entidades gubernamentales, </w:t>
      </w:r>
      <w:r w:rsidR="00394B31">
        <w:rPr>
          <w:rFonts w:cs="Arial"/>
          <w:b/>
          <w:bCs/>
          <w:sz w:val="28"/>
          <w:szCs w:val="28"/>
        </w:rPr>
        <w:t>así</w:t>
      </w:r>
      <w:r w:rsidRPr="000E7FDF">
        <w:rPr>
          <w:rFonts w:cs="Arial"/>
          <w:b/>
          <w:bCs/>
          <w:sz w:val="28"/>
          <w:szCs w:val="28"/>
        </w:rPr>
        <w:t xml:space="preserve"> como</w:t>
      </w:r>
      <w:r w:rsidRPr="000E7FDF">
        <w:rPr>
          <w:rFonts w:cs="Arial"/>
          <w:sz w:val="28"/>
          <w:szCs w:val="28"/>
        </w:rPr>
        <w:t xml:space="preserve"> de organizaciones civiles, sociales o gremiales, nacionales o extranjeras, o con objeto social diferente en la creación de partidos, así como cualquier forma de afiliación corporativa a ellos.</w:t>
      </w:r>
    </w:p>
    <w:p w14:paraId="0A06E8A5" w14:textId="77777777" w:rsidR="0008301C" w:rsidRPr="000E7FDF" w:rsidRDefault="0008301C" w:rsidP="0008301C">
      <w:pPr>
        <w:rPr>
          <w:rFonts w:cs="Arial"/>
          <w:sz w:val="28"/>
          <w:szCs w:val="28"/>
        </w:rPr>
      </w:pPr>
    </w:p>
    <w:p w14:paraId="4617B92A" w14:textId="77777777" w:rsidR="0008301C" w:rsidRPr="000E7FDF" w:rsidRDefault="0008301C" w:rsidP="0008301C">
      <w:pPr>
        <w:rPr>
          <w:rFonts w:cs="Arial"/>
          <w:sz w:val="28"/>
          <w:szCs w:val="28"/>
        </w:rPr>
      </w:pPr>
      <w:r w:rsidRPr="000E7FDF">
        <w:rPr>
          <w:rFonts w:cs="Arial"/>
          <w:sz w:val="28"/>
          <w:szCs w:val="28"/>
        </w:rPr>
        <w:t>3. ... y 4. ...</w:t>
      </w:r>
    </w:p>
    <w:p w14:paraId="17275514" w14:textId="77777777" w:rsidR="0008301C" w:rsidRPr="000E7FDF" w:rsidRDefault="0008301C" w:rsidP="0008301C">
      <w:pPr>
        <w:rPr>
          <w:rFonts w:cs="Arial"/>
          <w:sz w:val="28"/>
          <w:szCs w:val="28"/>
        </w:rPr>
      </w:pPr>
    </w:p>
    <w:p w14:paraId="5AF7AB6B" w14:textId="77777777" w:rsidR="0008301C" w:rsidRPr="000E7FDF" w:rsidRDefault="0008301C" w:rsidP="0008301C">
      <w:pPr>
        <w:rPr>
          <w:rFonts w:cs="Arial"/>
          <w:b/>
          <w:bCs/>
          <w:sz w:val="28"/>
          <w:szCs w:val="28"/>
        </w:rPr>
      </w:pPr>
      <w:r w:rsidRPr="000E7FDF">
        <w:rPr>
          <w:rFonts w:cs="Arial"/>
          <w:b/>
          <w:bCs/>
          <w:sz w:val="28"/>
          <w:szCs w:val="28"/>
        </w:rPr>
        <w:lastRenderedPageBreak/>
        <w:t>Artículo 78.</w:t>
      </w:r>
    </w:p>
    <w:p w14:paraId="6A7808D3" w14:textId="77777777" w:rsidR="0008301C" w:rsidRPr="000E7FDF" w:rsidRDefault="0008301C" w:rsidP="0008301C">
      <w:pPr>
        <w:rPr>
          <w:rFonts w:cs="Arial"/>
          <w:sz w:val="28"/>
          <w:szCs w:val="28"/>
        </w:rPr>
      </w:pPr>
    </w:p>
    <w:p w14:paraId="19F78881" w14:textId="77777777" w:rsidR="0008301C" w:rsidRPr="000E7FDF" w:rsidRDefault="0008301C" w:rsidP="0008301C">
      <w:pPr>
        <w:rPr>
          <w:rFonts w:cs="Arial"/>
          <w:sz w:val="28"/>
          <w:szCs w:val="28"/>
        </w:rPr>
      </w:pPr>
      <w:r w:rsidRPr="000E7FDF">
        <w:rPr>
          <w:rFonts w:cs="Arial"/>
          <w:sz w:val="28"/>
          <w:szCs w:val="28"/>
        </w:rPr>
        <w:t xml:space="preserve">1. Son causas de pérdida del registro de un partido político local: </w:t>
      </w:r>
    </w:p>
    <w:p w14:paraId="483C8E63" w14:textId="77777777" w:rsidR="0008301C" w:rsidRPr="000E7FDF" w:rsidRDefault="0008301C" w:rsidP="0008301C">
      <w:pPr>
        <w:rPr>
          <w:rFonts w:cs="Arial"/>
          <w:sz w:val="28"/>
          <w:szCs w:val="28"/>
        </w:rPr>
      </w:pPr>
    </w:p>
    <w:p w14:paraId="562F376B" w14:textId="77777777" w:rsidR="0008301C" w:rsidRPr="000E7FDF" w:rsidRDefault="0008301C" w:rsidP="0008301C">
      <w:pPr>
        <w:rPr>
          <w:rFonts w:cs="Arial"/>
          <w:sz w:val="28"/>
          <w:szCs w:val="28"/>
        </w:rPr>
      </w:pPr>
      <w:r w:rsidRPr="000E7FDF">
        <w:rPr>
          <w:rFonts w:cs="Arial"/>
          <w:sz w:val="28"/>
          <w:szCs w:val="28"/>
        </w:rPr>
        <w:t>a) a la g) ...</w:t>
      </w:r>
    </w:p>
    <w:p w14:paraId="6C6DDA56" w14:textId="77777777" w:rsidR="0008301C" w:rsidRPr="000E7FDF" w:rsidRDefault="0008301C" w:rsidP="0008301C">
      <w:pPr>
        <w:rPr>
          <w:rFonts w:cs="Arial"/>
          <w:sz w:val="28"/>
          <w:szCs w:val="28"/>
        </w:rPr>
      </w:pPr>
    </w:p>
    <w:p w14:paraId="4D5E069C" w14:textId="77777777" w:rsidR="0008301C" w:rsidRPr="000E7FDF" w:rsidRDefault="0008301C" w:rsidP="0008301C">
      <w:pPr>
        <w:rPr>
          <w:rFonts w:cs="Arial"/>
          <w:b/>
          <w:bCs/>
          <w:sz w:val="28"/>
          <w:szCs w:val="28"/>
        </w:rPr>
      </w:pPr>
      <w:r w:rsidRPr="000E7FDF">
        <w:rPr>
          <w:rFonts w:cs="Arial"/>
          <w:b/>
          <w:bCs/>
          <w:sz w:val="28"/>
          <w:szCs w:val="28"/>
        </w:rPr>
        <w:t>h) Haber llevado a cabo afiliaciones corporativas de servidores públicos de dependencias municipales, estatales o federales, o bien, de miembros de organizaciones civiles, sociales o gremiales, nacionales o extranjeras.</w:t>
      </w:r>
    </w:p>
    <w:p w14:paraId="533981BD" w14:textId="603317E2" w:rsidR="006F0228" w:rsidRPr="000E7FDF" w:rsidRDefault="006F0228" w:rsidP="00764150">
      <w:pPr>
        <w:rPr>
          <w:rFonts w:cs="Arial"/>
          <w:sz w:val="28"/>
          <w:szCs w:val="28"/>
        </w:rPr>
      </w:pPr>
    </w:p>
    <w:p w14:paraId="6B083C9C" w14:textId="77777777" w:rsidR="00FA5A51" w:rsidRPr="000E7FDF" w:rsidRDefault="00FA5A51" w:rsidP="00FA5A51">
      <w:pPr>
        <w:jc w:val="center"/>
        <w:rPr>
          <w:rFonts w:eastAsia="Arial" w:cs="Arial"/>
          <w:b/>
          <w:sz w:val="28"/>
          <w:szCs w:val="28"/>
        </w:rPr>
      </w:pPr>
      <w:r w:rsidRPr="000E7FDF">
        <w:rPr>
          <w:rFonts w:eastAsia="Arial" w:cs="Arial"/>
          <w:b/>
          <w:sz w:val="28"/>
          <w:szCs w:val="28"/>
        </w:rPr>
        <w:t>TRANSITORIOS</w:t>
      </w:r>
    </w:p>
    <w:p w14:paraId="09EBBEBE" w14:textId="77777777" w:rsidR="00FA5A51" w:rsidRPr="000E7FDF" w:rsidRDefault="00FA5A51" w:rsidP="00FA5A51">
      <w:pPr>
        <w:rPr>
          <w:rFonts w:eastAsia="Arial" w:cs="Arial"/>
          <w:b/>
          <w:sz w:val="28"/>
          <w:szCs w:val="28"/>
        </w:rPr>
      </w:pPr>
    </w:p>
    <w:p w14:paraId="360A168C" w14:textId="7DD87AA7" w:rsidR="00FA5A51" w:rsidRPr="000E7FDF" w:rsidRDefault="00E27464" w:rsidP="00FA5A51">
      <w:pPr>
        <w:rPr>
          <w:rFonts w:eastAsia="Arial" w:cs="Arial"/>
          <w:b/>
          <w:sz w:val="28"/>
          <w:szCs w:val="28"/>
        </w:rPr>
      </w:pPr>
      <w:r w:rsidRPr="000E7FDF">
        <w:rPr>
          <w:rFonts w:eastAsia="Arial" w:cs="Arial"/>
          <w:b/>
          <w:sz w:val="28"/>
          <w:szCs w:val="28"/>
        </w:rPr>
        <w:t>ÚNICO</w:t>
      </w:r>
      <w:r w:rsidR="00FA5A51" w:rsidRPr="000E7FDF">
        <w:rPr>
          <w:rFonts w:eastAsia="Arial" w:cs="Arial"/>
          <w:b/>
          <w:sz w:val="28"/>
          <w:szCs w:val="28"/>
        </w:rPr>
        <w:t>. -</w:t>
      </w:r>
      <w:r w:rsidR="00FA5A51" w:rsidRPr="000E7FDF">
        <w:rPr>
          <w:rFonts w:eastAsia="Arial" w:cs="Arial"/>
          <w:sz w:val="28"/>
          <w:szCs w:val="28"/>
        </w:rPr>
        <w:t xml:space="preserve"> El presente decreto entrará en vigor al día siguiente de su publicación en el Periódico Oficial del Gobierno del Estado.</w:t>
      </w:r>
    </w:p>
    <w:p w14:paraId="64549208" w14:textId="754D215F" w:rsidR="006F0228" w:rsidRPr="000E7FDF" w:rsidRDefault="006F0228" w:rsidP="00764150">
      <w:pPr>
        <w:rPr>
          <w:rFonts w:cs="Arial"/>
          <w:sz w:val="28"/>
          <w:szCs w:val="28"/>
        </w:rPr>
      </w:pPr>
    </w:p>
    <w:p w14:paraId="2B06378B" w14:textId="288D970E" w:rsidR="00E611DF" w:rsidRPr="000E7FDF" w:rsidRDefault="00E611DF" w:rsidP="00764150">
      <w:pPr>
        <w:rPr>
          <w:rFonts w:cs="Arial"/>
          <w:sz w:val="28"/>
          <w:szCs w:val="28"/>
        </w:rPr>
      </w:pPr>
    </w:p>
    <w:p w14:paraId="5AE8B978" w14:textId="77777777" w:rsidR="00E611DF" w:rsidRPr="000E7FDF" w:rsidRDefault="00E611DF" w:rsidP="00764150">
      <w:pPr>
        <w:rPr>
          <w:rFonts w:cs="Arial"/>
          <w:sz w:val="28"/>
          <w:szCs w:val="28"/>
        </w:rPr>
      </w:pPr>
    </w:p>
    <w:p w14:paraId="60F6E061" w14:textId="77777777" w:rsidR="00046CEB" w:rsidRPr="002A7133" w:rsidRDefault="00046CEB" w:rsidP="00046CEB">
      <w:pPr>
        <w:ind w:right="1"/>
        <w:jc w:val="center"/>
        <w:rPr>
          <w:rFonts w:cs="Arial"/>
          <w:b/>
          <w:bCs/>
          <w:sz w:val="26"/>
          <w:szCs w:val="26"/>
          <w:lang w:val="es-ES"/>
        </w:rPr>
      </w:pPr>
      <w:r w:rsidRPr="002A7133">
        <w:rPr>
          <w:rFonts w:cs="Arial"/>
          <w:b/>
          <w:bCs/>
          <w:sz w:val="26"/>
          <w:szCs w:val="26"/>
          <w:lang w:val="es-ES"/>
        </w:rPr>
        <w:t>A t e n t a m e n t e :</w:t>
      </w:r>
    </w:p>
    <w:p w14:paraId="7A0AE2C5" w14:textId="77777777" w:rsidR="00046CEB" w:rsidRPr="002A7133" w:rsidRDefault="00046CEB" w:rsidP="00046CEB">
      <w:pPr>
        <w:ind w:right="1"/>
        <w:jc w:val="center"/>
        <w:rPr>
          <w:rFonts w:cs="Arial"/>
          <w:b/>
          <w:bCs/>
          <w:sz w:val="26"/>
          <w:szCs w:val="26"/>
          <w:lang w:val="es-ES"/>
        </w:rPr>
      </w:pPr>
    </w:p>
    <w:p w14:paraId="0EAA9CB3" w14:textId="24CA05CC" w:rsidR="00046CEB" w:rsidRPr="002A7133" w:rsidRDefault="00046CEB" w:rsidP="00046CEB">
      <w:pPr>
        <w:ind w:right="1"/>
        <w:jc w:val="center"/>
        <w:rPr>
          <w:rFonts w:cs="Arial"/>
          <w:b/>
          <w:bCs/>
          <w:sz w:val="26"/>
          <w:szCs w:val="26"/>
          <w:lang w:val="es-ES"/>
        </w:rPr>
      </w:pPr>
      <w:r w:rsidRPr="002A7133">
        <w:rPr>
          <w:rFonts w:cs="Arial"/>
          <w:b/>
          <w:bCs/>
          <w:sz w:val="26"/>
          <w:szCs w:val="26"/>
          <w:lang w:val="es-ES"/>
        </w:rPr>
        <w:t xml:space="preserve">Saltillo, Coahuila de Zaragoza, a </w:t>
      </w:r>
      <w:r w:rsidR="00E611DF" w:rsidRPr="002A7133">
        <w:rPr>
          <w:rFonts w:cs="Arial"/>
          <w:b/>
          <w:bCs/>
          <w:sz w:val="26"/>
          <w:szCs w:val="26"/>
          <w:lang w:val="es-ES"/>
        </w:rPr>
        <w:t xml:space="preserve">17 de junio </w:t>
      </w:r>
      <w:r w:rsidRPr="002A7133">
        <w:rPr>
          <w:rFonts w:cs="Arial"/>
          <w:b/>
          <w:bCs/>
          <w:sz w:val="26"/>
          <w:szCs w:val="26"/>
          <w:lang w:val="es-ES"/>
        </w:rPr>
        <w:t>de 2019</w:t>
      </w:r>
    </w:p>
    <w:p w14:paraId="424A3FB1" w14:textId="77777777" w:rsidR="00046CEB" w:rsidRPr="002A7133" w:rsidRDefault="00046CEB" w:rsidP="00046CEB">
      <w:pPr>
        <w:ind w:right="1"/>
        <w:jc w:val="center"/>
        <w:rPr>
          <w:rFonts w:cs="Arial"/>
          <w:b/>
          <w:bCs/>
          <w:sz w:val="26"/>
          <w:szCs w:val="26"/>
          <w:lang w:val="es-ES"/>
        </w:rPr>
      </w:pPr>
    </w:p>
    <w:p w14:paraId="357A39C6" w14:textId="77777777" w:rsidR="00046CEB" w:rsidRPr="002A7133" w:rsidRDefault="00046CEB" w:rsidP="00046CEB">
      <w:pPr>
        <w:ind w:right="1"/>
        <w:jc w:val="center"/>
        <w:rPr>
          <w:rFonts w:cs="Arial"/>
          <w:b/>
          <w:bCs/>
          <w:i/>
          <w:sz w:val="26"/>
          <w:szCs w:val="26"/>
          <w:lang w:val="es-ES"/>
        </w:rPr>
      </w:pPr>
      <w:r w:rsidRPr="002A7133">
        <w:rPr>
          <w:rFonts w:cs="Arial"/>
          <w:b/>
          <w:bCs/>
          <w:i/>
          <w:sz w:val="26"/>
          <w:szCs w:val="26"/>
          <w:lang w:val="es-ES"/>
        </w:rPr>
        <w:t>“Con el pueblo, todo; sin el pueblo, nada”</w:t>
      </w:r>
    </w:p>
    <w:p w14:paraId="2D073DEB" w14:textId="77777777" w:rsidR="00046CEB" w:rsidRPr="002A7133" w:rsidRDefault="00046CEB" w:rsidP="00046CEB">
      <w:pPr>
        <w:ind w:right="1"/>
        <w:jc w:val="center"/>
        <w:rPr>
          <w:rFonts w:cs="Arial"/>
          <w:b/>
          <w:bCs/>
          <w:sz w:val="26"/>
          <w:szCs w:val="26"/>
          <w:lang w:val="es-ES"/>
        </w:rPr>
      </w:pPr>
    </w:p>
    <w:p w14:paraId="09DF23CF" w14:textId="77777777" w:rsidR="00046CEB" w:rsidRPr="002A7133" w:rsidRDefault="00046CEB" w:rsidP="00046CEB">
      <w:pPr>
        <w:ind w:right="1"/>
        <w:jc w:val="center"/>
        <w:rPr>
          <w:rFonts w:cs="Arial"/>
          <w:b/>
          <w:bCs/>
          <w:sz w:val="26"/>
          <w:szCs w:val="26"/>
          <w:lang w:val="es-ES"/>
        </w:rPr>
      </w:pPr>
    </w:p>
    <w:p w14:paraId="506D81F5" w14:textId="77777777" w:rsidR="00046CEB" w:rsidRPr="002A7133" w:rsidRDefault="00046CEB" w:rsidP="00046CEB">
      <w:pPr>
        <w:ind w:right="1"/>
        <w:jc w:val="center"/>
        <w:rPr>
          <w:rFonts w:cs="Arial"/>
          <w:b/>
          <w:bCs/>
          <w:sz w:val="26"/>
          <w:szCs w:val="26"/>
          <w:lang w:val="es-ES"/>
        </w:rPr>
      </w:pPr>
    </w:p>
    <w:p w14:paraId="141F71F8" w14:textId="77777777" w:rsidR="00046CEB" w:rsidRPr="002A7133" w:rsidRDefault="00046CEB" w:rsidP="00046CEB">
      <w:pPr>
        <w:ind w:right="1"/>
        <w:jc w:val="center"/>
        <w:rPr>
          <w:rFonts w:cs="Arial"/>
          <w:b/>
          <w:bCs/>
          <w:sz w:val="26"/>
          <w:szCs w:val="26"/>
          <w:lang w:val="es-ES"/>
        </w:rPr>
      </w:pPr>
    </w:p>
    <w:p w14:paraId="1563E208" w14:textId="77777777" w:rsidR="00046CEB" w:rsidRPr="002A7133" w:rsidRDefault="00046CEB" w:rsidP="00046CEB">
      <w:pPr>
        <w:ind w:right="1"/>
        <w:jc w:val="center"/>
        <w:rPr>
          <w:rFonts w:cs="Arial"/>
          <w:b/>
          <w:bCs/>
          <w:sz w:val="26"/>
          <w:szCs w:val="26"/>
          <w:lang w:val="es-ES"/>
        </w:rPr>
      </w:pPr>
      <w:r w:rsidRPr="002A7133">
        <w:rPr>
          <w:rFonts w:cs="Arial"/>
          <w:b/>
          <w:bCs/>
          <w:sz w:val="26"/>
          <w:szCs w:val="26"/>
          <w:lang w:val="es-ES"/>
        </w:rPr>
        <w:t>DIPUTADO JOSÉ BENITO RAMÍREZ ROSAS</w:t>
      </w:r>
    </w:p>
    <w:p w14:paraId="33E30375" w14:textId="77777777" w:rsidR="00046CEB" w:rsidRPr="002A7133" w:rsidRDefault="00046CEB" w:rsidP="00046CEB">
      <w:pPr>
        <w:ind w:right="1"/>
        <w:jc w:val="center"/>
        <w:rPr>
          <w:rFonts w:cs="Arial"/>
          <w:b/>
          <w:bCs/>
          <w:sz w:val="26"/>
          <w:szCs w:val="26"/>
          <w:lang w:val="es-ES"/>
        </w:rPr>
      </w:pPr>
      <w:r w:rsidRPr="002A7133">
        <w:rPr>
          <w:rFonts w:cs="Arial"/>
          <w:b/>
          <w:bCs/>
          <w:sz w:val="26"/>
          <w:szCs w:val="26"/>
          <w:lang w:val="es-ES"/>
        </w:rPr>
        <w:t>COORDINADOR</w:t>
      </w:r>
    </w:p>
    <w:p w14:paraId="27085BF9" w14:textId="77777777" w:rsidR="00046CEB" w:rsidRPr="002A7133" w:rsidRDefault="00046CEB" w:rsidP="00046CEB">
      <w:pPr>
        <w:ind w:right="1"/>
        <w:jc w:val="center"/>
        <w:rPr>
          <w:rFonts w:cs="Arial"/>
          <w:b/>
          <w:bCs/>
          <w:sz w:val="26"/>
          <w:szCs w:val="26"/>
          <w:lang w:val="es-ES"/>
        </w:rPr>
      </w:pPr>
      <w:r w:rsidRPr="002A7133">
        <w:rPr>
          <w:rFonts w:cs="Arial"/>
          <w:b/>
          <w:bCs/>
          <w:sz w:val="26"/>
          <w:szCs w:val="26"/>
          <w:lang w:val="es-ES"/>
        </w:rPr>
        <w:t>GRUPO PARLAMENTARIO “PRESIDENTE BENITO JUÁREZ GARCÍA”</w:t>
      </w:r>
    </w:p>
    <w:p w14:paraId="06BD2957" w14:textId="77777777" w:rsidR="00046CEB" w:rsidRPr="002A7133" w:rsidRDefault="00046CEB" w:rsidP="00046CEB">
      <w:pPr>
        <w:ind w:right="1"/>
        <w:jc w:val="center"/>
        <w:rPr>
          <w:rFonts w:cs="Arial"/>
          <w:b/>
          <w:bCs/>
          <w:sz w:val="26"/>
          <w:szCs w:val="26"/>
          <w:lang w:val="es-ES"/>
        </w:rPr>
      </w:pPr>
      <w:r w:rsidRPr="002A7133">
        <w:rPr>
          <w:rFonts w:cs="Arial"/>
          <w:b/>
          <w:bCs/>
          <w:sz w:val="26"/>
          <w:szCs w:val="26"/>
          <w:lang w:val="es-ES"/>
        </w:rPr>
        <w:t>PARTIDO MOVIMIENTO REGENERACIÓN NACIONAL (MORENA)</w:t>
      </w:r>
    </w:p>
    <w:p w14:paraId="2947EE8B" w14:textId="47971367" w:rsidR="006F0228" w:rsidRPr="000E7FDF" w:rsidRDefault="006F0228" w:rsidP="00764150">
      <w:pPr>
        <w:rPr>
          <w:rFonts w:cs="Arial"/>
          <w:sz w:val="28"/>
          <w:szCs w:val="28"/>
        </w:rPr>
      </w:pPr>
    </w:p>
    <w:p w14:paraId="09D02625" w14:textId="04431AF4" w:rsidR="006F0228" w:rsidRPr="000E7FDF" w:rsidRDefault="006F0228" w:rsidP="00764150">
      <w:pPr>
        <w:rPr>
          <w:rFonts w:cs="Arial"/>
          <w:sz w:val="28"/>
          <w:szCs w:val="28"/>
        </w:rPr>
      </w:pPr>
    </w:p>
    <w:p w14:paraId="1D6DBC90" w14:textId="15E7A373" w:rsidR="00360727" w:rsidRPr="000E7FDF" w:rsidRDefault="00360727" w:rsidP="00764150">
      <w:pPr>
        <w:rPr>
          <w:rFonts w:cs="Arial"/>
          <w:sz w:val="28"/>
          <w:szCs w:val="28"/>
        </w:rPr>
      </w:pPr>
    </w:p>
    <w:sectPr w:rsidR="00360727" w:rsidRPr="000E7FDF" w:rsidSect="00FA1AF8">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B766B" w14:textId="77777777" w:rsidR="003D2CDD" w:rsidRDefault="003D2CDD">
      <w:r>
        <w:separator/>
      </w:r>
    </w:p>
  </w:endnote>
  <w:endnote w:type="continuationSeparator" w:id="0">
    <w:p w14:paraId="0CADC712" w14:textId="77777777" w:rsidR="003D2CDD" w:rsidRDefault="003D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F0C59" w14:textId="77777777" w:rsidR="003D2CDD" w:rsidRDefault="003D2CDD">
      <w:r>
        <w:separator/>
      </w:r>
    </w:p>
  </w:footnote>
  <w:footnote w:type="continuationSeparator" w:id="0">
    <w:p w14:paraId="0E83712B" w14:textId="77777777" w:rsidR="003D2CDD" w:rsidRDefault="003D2C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ADA68" w14:textId="2B1BD4C8" w:rsidR="0022062F" w:rsidRPr="00BD2DDF" w:rsidRDefault="00FA1AF8" w:rsidP="0022062F">
    <w:pPr>
      <w:tabs>
        <w:tab w:val="left" w:pos="5040"/>
      </w:tabs>
      <w:jc w:val="center"/>
      <w:rPr>
        <w:rFonts w:ascii="Times New Roman" w:hAnsi="Times New Roman" w:cs="Arial"/>
        <w:bCs/>
        <w:smallCaps/>
        <w:spacing w:val="20"/>
        <w:sz w:val="28"/>
        <w:szCs w:val="28"/>
      </w:rPr>
    </w:pPr>
    <w:r w:rsidRPr="00BD2DDF">
      <w:rPr>
        <w:rFonts w:cs="Arial"/>
        <w:bCs/>
        <w:smallCaps/>
        <w:noProof/>
        <w:spacing w:val="20"/>
        <w:sz w:val="28"/>
        <w:szCs w:val="28"/>
        <w:lang w:eastAsia="es-MX"/>
      </w:rPr>
      <w:drawing>
        <wp:anchor distT="0" distB="0" distL="114300" distR="114300" simplePos="0" relativeHeight="251659264" behindDoc="0" locked="0" layoutInCell="1" allowOverlap="1" wp14:anchorId="5B3AA380" wp14:editId="037239BF">
          <wp:simplePos x="0" y="0"/>
          <wp:positionH relativeFrom="margin">
            <wp:posOffset>-266479</wp:posOffset>
          </wp:positionH>
          <wp:positionV relativeFrom="paragraph">
            <wp:posOffset>-92931</wp:posOffset>
          </wp:positionV>
          <wp:extent cx="876300" cy="922655"/>
          <wp:effectExtent l="0" t="0" r="0" b="0"/>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228">
      <w:rPr>
        <w:noProof/>
        <w:lang w:eastAsia="es-MX"/>
      </w:rPr>
      <w:drawing>
        <wp:anchor distT="0" distB="0" distL="114300" distR="114300" simplePos="0" relativeHeight="251661312" behindDoc="1" locked="0" layoutInCell="1" allowOverlap="1" wp14:anchorId="69F32943" wp14:editId="01A5EB96">
          <wp:simplePos x="0" y="0"/>
          <wp:positionH relativeFrom="margin">
            <wp:posOffset>5194139</wp:posOffset>
          </wp:positionH>
          <wp:positionV relativeFrom="paragraph">
            <wp:posOffset>-133985</wp:posOffset>
          </wp:positionV>
          <wp:extent cx="1220470" cy="900430"/>
          <wp:effectExtent l="0" t="0" r="0" b="0"/>
          <wp:wrapTight wrapText="bothSides">
            <wp:wrapPolygon edited="0">
              <wp:start x="0" y="0"/>
              <wp:lineTo x="0" y="21021"/>
              <wp:lineTo x="21240" y="21021"/>
              <wp:lineTo x="2124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047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410" w:rsidRPr="00BD2DDF">
      <w:rPr>
        <w:rFonts w:ascii="Times New Roman" w:hAnsi="Times New Roman" w:cs="Arial"/>
        <w:bCs/>
        <w:smallCaps/>
        <w:spacing w:val="20"/>
        <w:sz w:val="28"/>
        <w:szCs w:val="28"/>
      </w:rPr>
      <w:t xml:space="preserve">Congreso del Estado Independiente, </w:t>
    </w:r>
  </w:p>
  <w:p w14:paraId="3E499BC7" w14:textId="3E67D3ED" w:rsidR="0022062F" w:rsidRPr="00BD2DDF" w:rsidRDefault="00304410" w:rsidP="0022062F">
    <w:pPr>
      <w:tabs>
        <w:tab w:val="left" w:pos="5040"/>
      </w:tabs>
      <w:ind w:right="-93"/>
      <w:jc w:val="center"/>
      <w:rPr>
        <w:rFonts w:ascii="Times New Roman" w:hAnsi="Times New Roman" w:cs="Arial"/>
        <w:bCs/>
        <w:smallCaps/>
        <w:spacing w:val="20"/>
        <w:sz w:val="28"/>
        <w:szCs w:val="28"/>
      </w:rPr>
    </w:pPr>
    <w:r w:rsidRPr="00BD2DDF">
      <w:rPr>
        <w:rFonts w:ascii="Times New Roman" w:hAnsi="Times New Roman" w:cs="Arial"/>
        <w:bCs/>
        <w:smallCaps/>
        <w:spacing w:val="20"/>
        <w:sz w:val="28"/>
        <w:szCs w:val="28"/>
      </w:rPr>
      <w:t>Libre y Soberano de Coahuila de Zaragoza</w:t>
    </w:r>
  </w:p>
  <w:p w14:paraId="1BC35D10" w14:textId="71E899E4" w:rsidR="00BD2DDF" w:rsidRPr="00BD2DDF" w:rsidRDefault="00BD2DDF" w:rsidP="0022062F">
    <w:pPr>
      <w:tabs>
        <w:tab w:val="left" w:pos="5040"/>
      </w:tabs>
      <w:ind w:right="-93"/>
      <w:jc w:val="center"/>
      <w:rPr>
        <w:rFonts w:ascii="Times New Roman" w:hAnsi="Times New Roman" w:cs="Arial"/>
        <w:b/>
        <w:bCs/>
        <w:smallCaps/>
        <w:spacing w:val="20"/>
        <w:sz w:val="8"/>
        <w:szCs w:val="8"/>
      </w:rPr>
    </w:pPr>
  </w:p>
  <w:p w14:paraId="1B464DD2" w14:textId="3A72E55E" w:rsidR="00BD2DDF" w:rsidRPr="006F0228" w:rsidRDefault="00BD2DDF" w:rsidP="0022062F">
    <w:pPr>
      <w:tabs>
        <w:tab w:val="left" w:pos="5040"/>
      </w:tabs>
      <w:ind w:right="-93"/>
      <w:jc w:val="center"/>
      <w:rPr>
        <w:rFonts w:ascii="Times New Roman" w:hAnsi="Times New Roman" w:cs="Arial"/>
        <w:b/>
        <w:bCs/>
        <w:smallCaps/>
        <w:spacing w:val="20"/>
        <w:sz w:val="19"/>
        <w:szCs w:val="19"/>
      </w:rPr>
    </w:pPr>
    <w:r w:rsidRPr="006F0228">
      <w:rPr>
        <w:rFonts w:ascii="Times New Roman" w:hAnsi="Times New Roman" w:cs="Arial"/>
        <w:b/>
        <w:bCs/>
        <w:smallCaps/>
        <w:spacing w:val="20"/>
        <w:sz w:val="19"/>
        <w:szCs w:val="19"/>
      </w:rPr>
      <w:t>“2019, Año del respeto y protección de los derechos humanos</w:t>
    </w:r>
    <w:r w:rsidR="00C763C8" w:rsidRPr="006F0228">
      <w:rPr>
        <w:rFonts w:ascii="Times New Roman" w:hAnsi="Times New Roman" w:cs="Arial"/>
        <w:b/>
        <w:bCs/>
        <w:smallCaps/>
        <w:spacing w:val="20"/>
        <w:sz w:val="19"/>
        <w:szCs w:val="19"/>
      </w:rPr>
      <w:t xml:space="preserve"> </w:t>
    </w:r>
    <w:r w:rsidRPr="006F0228">
      <w:rPr>
        <w:rFonts w:ascii="Times New Roman" w:hAnsi="Times New Roman" w:cs="Arial"/>
        <w:b/>
        <w:bCs/>
        <w:smallCaps/>
        <w:spacing w:val="20"/>
        <w:sz w:val="19"/>
        <w:szCs w:val="19"/>
      </w:rPr>
      <w:t>en el Estado de Coahuila de Zaragoza”</w:t>
    </w:r>
  </w:p>
  <w:p w14:paraId="28B778A2" w14:textId="3316AAD2" w:rsidR="0077781B" w:rsidRPr="0077781B" w:rsidRDefault="0077781B" w:rsidP="0022062F">
    <w:pPr>
      <w:ind w:right="49"/>
      <w:jc w:val="center"/>
      <w:rPr>
        <w:rFonts w:ascii="Times New Roman" w:hAnsi="Times New Roman"/>
        <w:sz w:val="10"/>
        <w:szCs w:val="10"/>
      </w:rPr>
    </w:pPr>
  </w:p>
  <w:p w14:paraId="00D69BBB" w14:textId="4710ED14" w:rsidR="0022062F" w:rsidRPr="006F0228" w:rsidRDefault="003D2CDD" w:rsidP="00CE6673">
    <w:pPr>
      <w:jc w:val="center"/>
      <w:rPr>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2BE3"/>
    <w:multiLevelType w:val="hybridMultilevel"/>
    <w:tmpl w:val="73DC5A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EA26D2"/>
    <w:multiLevelType w:val="hybridMultilevel"/>
    <w:tmpl w:val="21A056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450C09"/>
    <w:multiLevelType w:val="hybridMultilevel"/>
    <w:tmpl w:val="CC1AAF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A262355"/>
    <w:multiLevelType w:val="hybridMultilevel"/>
    <w:tmpl w:val="4CAAA91E"/>
    <w:lvl w:ilvl="0" w:tplc="4FDADCD0">
      <w:numFmt w:val="bullet"/>
      <w:lvlText w:val=""/>
      <w:lvlJc w:val="left"/>
      <w:pPr>
        <w:ind w:left="720" w:hanging="360"/>
      </w:pPr>
      <w:rPr>
        <w:rFonts w:ascii="Symbol" w:eastAsia="Times New Roman" w:hAnsi="Symbol" w:cs="Arial" w:hint="default"/>
        <w:b/>
        <w:i/>
        <w:color w:val="76923C"/>
      </w:rPr>
    </w:lvl>
    <w:lvl w:ilvl="1" w:tplc="9FCE50E0">
      <w:start w:val="1"/>
      <w:numFmt w:val="bullet"/>
      <w:lvlText w:val="o"/>
      <w:lvlJc w:val="left"/>
      <w:pPr>
        <w:ind w:left="1440" w:hanging="360"/>
      </w:pPr>
      <w:rPr>
        <w:rFonts w:ascii="Courier New" w:hAnsi="Courier New" w:cs="Courier New" w:hint="default"/>
      </w:rPr>
    </w:lvl>
    <w:lvl w:ilvl="2" w:tplc="1CC2A632">
      <w:start w:val="1"/>
      <w:numFmt w:val="bullet"/>
      <w:lvlText w:val=""/>
      <w:lvlJc w:val="left"/>
      <w:pPr>
        <w:ind w:left="2160" w:hanging="360"/>
      </w:pPr>
      <w:rPr>
        <w:rFonts w:ascii="Wingdings" w:hAnsi="Wingdings" w:hint="default"/>
      </w:rPr>
    </w:lvl>
    <w:lvl w:ilvl="3" w:tplc="4E9C2DEA">
      <w:start w:val="1"/>
      <w:numFmt w:val="bullet"/>
      <w:lvlText w:val=""/>
      <w:lvlJc w:val="left"/>
      <w:pPr>
        <w:ind w:left="2880" w:hanging="360"/>
      </w:pPr>
      <w:rPr>
        <w:rFonts w:ascii="Symbol" w:hAnsi="Symbol" w:hint="default"/>
      </w:rPr>
    </w:lvl>
    <w:lvl w:ilvl="4" w:tplc="F432E7E4">
      <w:start w:val="1"/>
      <w:numFmt w:val="bullet"/>
      <w:lvlText w:val="o"/>
      <w:lvlJc w:val="left"/>
      <w:pPr>
        <w:ind w:left="3600" w:hanging="360"/>
      </w:pPr>
      <w:rPr>
        <w:rFonts w:ascii="Courier New" w:hAnsi="Courier New" w:cs="Courier New" w:hint="default"/>
      </w:rPr>
    </w:lvl>
    <w:lvl w:ilvl="5" w:tplc="C826F910">
      <w:start w:val="1"/>
      <w:numFmt w:val="bullet"/>
      <w:lvlText w:val=""/>
      <w:lvlJc w:val="left"/>
      <w:pPr>
        <w:ind w:left="4320" w:hanging="360"/>
      </w:pPr>
      <w:rPr>
        <w:rFonts w:ascii="Wingdings" w:hAnsi="Wingdings" w:hint="default"/>
      </w:rPr>
    </w:lvl>
    <w:lvl w:ilvl="6" w:tplc="912E1AB4">
      <w:start w:val="1"/>
      <w:numFmt w:val="bullet"/>
      <w:lvlText w:val=""/>
      <w:lvlJc w:val="left"/>
      <w:pPr>
        <w:ind w:left="5040" w:hanging="360"/>
      </w:pPr>
      <w:rPr>
        <w:rFonts w:ascii="Symbol" w:hAnsi="Symbol" w:hint="default"/>
      </w:rPr>
    </w:lvl>
    <w:lvl w:ilvl="7" w:tplc="B34ABF8C">
      <w:start w:val="1"/>
      <w:numFmt w:val="bullet"/>
      <w:lvlText w:val="o"/>
      <w:lvlJc w:val="left"/>
      <w:pPr>
        <w:ind w:left="5760" w:hanging="360"/>
      </w:pPr>
      <w:rPr>
        <w:rFonts w:ascii="Courier New" w:hAnsi="Courier New" w:cs="Courier New" w:hint="default"/>
      </w:rPr>
    </w:lvl>
    <w:lvl w:ilvl="8" w:tplc="E0BC1942">
      <w:start w:val="1"/>
      <w:numFmt w:val="bullet"/>
      <w:lvlText w:val=""/>
      <w:lvlJc w:val="left"/>
      <w:pPr>
        <w:ind w:left="6480" w:hanging="360"/>
      </w:pPr>
      <w:rPr>
        <w:rFonts w:ascii="Wingdings" w:hAnsi="Wingdings" w:hint="default"/>
      </w:rPr>
    </w:lvl>
  </w:abstractNum>
  <w:abstractNum w:abstractNumId="5" w15:restartNumberingAfterBreak="0">
    <w:nsid w:val="5AD034BE"/>
    <w:multiLevelType w:val="hybridMultilevel"/>
    <w:tmpl w:val="1DB8928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7A85091A"/>
    <w:multiLevelType w:val="hybridMultilevel"/>
    <w:tmpl w:val="E43443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17109"/>
    <w:rsid w:val="0002090A"/>
    <w:rsid w:val="000304A3"/>
    <w:rsid w:val="000306C8"/>
    <w:rsid w:val="00040AC7"/>
    <w:rsid w:val="00042ABF"/>
    <w:rsid w:val="00046CEB"/>
    <w:rsid w:val="00047F6F"/>
    <w:rsid w:val="00063F26"/>
    <w:rsid w:val="0006614F"/>
    <w:rsid w:val="00070096"/>
    <w:rsid w:val="00070425"/>
    <w:rsid w:val="00072A13"/>
    <w:rsid w:val="0008301C"/>
    <w:rsid w:val="00095366"/>
    <w:rsid w:val="000B1350"/>
    <w:rsid w:val="000B2083"/>
    <w:rsid w:val="000B4891"/>
    <w:rsid w:val="000C322D"/>
    <w:rsid w:val="000E7FDF"/>
    <w:rsid w:val="000F7CCC"/>
    <w:rsid w:val="0010643E"/>
    <w:rsid w:val="00133040"/>
    <w:rsid w:val="00147F55"/>
    <w:rsid w:val="001528A0"/>
    <w:rsid w:val="0016129E"/>
    <w:rsid w:val="00164C03"/>
    <w:rsid w:val="001661E3"/>
    <w:rsid w:val="00172489"/>
    <w:rsid w:val="00182E22"/>
    <w:rsid w:val="00185858"/>
    <w:rsid w:val="001910F3"/>
    <w:rsid w:val="001A581D"/>
    <w:rsid w:val="001C0E7E"/>
    <w:rsid w:val="001C36FA"/>
    <w:rsid w:val="001E5A52"/>
    <w:rsid w:val="001E6EE6"/>
    <w:rsid w:val="00205F2C"/>
    <w:rsid w:val="00215398"/>
    <w:rsid w:val="00220B35"/>
    <w:rsid w:val="0022790F"/>
    <w:rsid w:val="00234EF0"/>
    <w:rsid w:val="00266EC7"/>
    <w:rsid w:val="002A7133"/>
    <w:rsid w:val="002C3012"/>
    <w:rsid w:val="002E0139"/>
    <w:rsid w:val="002E6071"/>
    <w:rsid w:val="002E7611"/>
    <w:rsid w:val="002F43B2"/>
    <w:rsid w:val="002F7B53"/>
    <w:rsid w:val="00304410"/>
    <w:rsid w:val="00314E45"/>
    <w:rsid w:val="0032177D"/>
    <w:rsid w:val="00321AA3"/>
    <w:rsid w:val="003241C7"/>
    <w:rsid w:val="003425F7"/>
    <w:rsid w:val="00344F8D"/>
    <w:rsid w:val="00347125"/>
    <w:rsid w:val="003500A5"/>
    <w:rsid w:val="003600D4"/>
    <w:rsid w:val="00360727"/>
    <w:rsid w:val="003750FD"/>
    <w:rsid w:val="00380C36"/>
    <w:rsid w:val="0039080B"/>
    <w:rsid w:val="0039126F"/>
    <w:rsid w:val="00391D3E"/>
    <w:rsid w:val="00394B31"/>
    <w:rsid w:val="003C1FDB"/>
    <w:rsid w:val="003D0DBE"/>
    <w:rsid w:val="003D2CDD"/>
    <w:rsid w:val="003F340F"/>
    <w:rsid w:val="00400063"/>
    <w:rsid w:val="00412516"/>
    <w:rsid w:val="004136D4"/>
    <w:rsid w:val="00414718"/>
    <w:rsid w:val="0046472F"/>
    <w:rsid w:val="00470417"/>
    <w:rsid w:val="004744A3"/>
    <w:rsid w:val="00477B47"/>
    <w:rsid w:val="00487F83"/>
    <w:rsid w:val="00492DB0"/>
    <w:rsid w:val="004A0D6F"/>
    <w:rsid w:val="004A25AF"/>
    <w:rsid w:val="004C61A1"/>
    <w:rsid w:val="004D79A2"/>
    <w:rsid w:val="004E357C"/>
    <w:rsid w:val="00513967"/>
    <w:rsid w:val="0053791E"/>
    <w:rsid w:val="0054080F"/>
    <w:rsid w:val="00553967"/>
    <w:rsid w:val="00553D79"/>
    <w:rsid w:val="00562159"/>
    <w:rsid w:val="00562CC0"/>
    <w:rsid w:val="0058379D"/>
    <w:rsid w:val="005A679A"/>
    <w:rsid w:val="005B279F"/>
    <w:rsid w:val="005B7DC8"/>
    <w:rsid w:val="005C4A27"/>
    <w:rsid w:val="005C552F"/>
    <w:rsid w:val="005D7127"/>
    <w:rsid w:val="005E68C5"/>
    <w:rsid w:val="005F5811"/>
    <w:rsid w:val="006058CF"/>
    <w:rsid w:val="00626BE8"/>
    <w:rsid w:val="00633542"/>
    <w:rsid w:val="00637BF7"/>
    <w:rsid w:val="00640023"/>
    <w:rsid w:val="00642C7F"/>
    <w:rsid w:val="00651CE5"/>
    <w:rsid w:val="00657BA6"/>
    <w:rsid w:val="00665194"/>
    <w:rsid w:val="00667EEF"/>
    <w:rsid w:val="006723C4"/>
    <w:rsid w:val="00672CA4"/>
    <w:rsid w:val="006746DC"/>
    <w:rsid w:val="00676030"/>
    <w:rsid w:val="00687BEA"/>
    <w:rsid w:val="00697B4C"/>
    <w:rsid w:val="006A1F11"/>
    <w:rsid w:val="006A4BDC"/>
    <w:rsid w:val="006A6416"/>
    <w:rsid w:val="006D445A"/>
    <w:rsid w:val="006D7B78"/>
    <w:rsid w:val="006E494B"/>
    <w:rsid w:val="006F0228"/>
    <w:rsid w:val="006F35AA"/>
    <w:rsid w:val="00701C24"/>
    <w:rsid w:val="00713A5F"/>
    <w:rsid w:val="00717062"/>
    <w:rsid w:val="007170EB"/>
    <w:rsid w:val="00725BCD"/>
    <w:rsid w:val="00732860"/>
    <w:rsid w:val="0075101E"/>
    <w:rsid w:val="00764150"/>
    <w:rsid w:val="00764B71"/>
    <w:rsid w:val="0077781B"/>
    <w:rsid w:val="00783B32"/>
    <w:rsid w:val="00786AF2"/>
    <w:rsid w:val="007A002A"/>
    <w:rsid w:val="007A65E7"/>
    <w:rsid w:val="007B4E08"/>
    <w:rsid w:val="007B5A70"/>
    <w:rsid w:val="007C4F7B"/>
    <w:rsid w:val="007D0291"/>
    <w:rsid w:val="007D6279"/>
    <w:rsid w:val="007F61FA"/>
    <w:rsid w:val="0080685C"/>
    <w:rsid w:val="00811915"/>
    <w:rsid w:val="00825070"/>
    <w:rsid w:val="008279C2"/>
    <w:rsid w:val="00857A42"/>
    <w:rsid w:val="00874051"/>
    <w:rsid w:val="008979AD"/>
    <w:rsid w:val="008A6466"/>
    <w:rsid w:val="008B7A41"/>
    <w:rsid w:val="008C7268"/>
    <w:rsid w:val="009143F0"/>
    <w:rsid w:val="009154A4"/>
    <w:rsid w:val="009174EF"/>
    <w:rsid w:val="00934D1A"/>
    <w:rsid w:val="009368B4"/>
    <w:rsid w:val="0095289E"/>
    <w:rsid w:val="00962BFA"/>
    <w:rsid w:val="0096751E"/>
    <w:rsid w:val="0097174B"/>
    <w:rsid w:val="00971B8C"/>
    <w:rsid w:val="00971E13"/>
    <w:rsid w:val="00991375"/>
    <w:rsid w:val="0099452B"/>
    <w:rsid w:val="0099470C"/>
    <w:rsid w:val="009C333C"/>
    <w:rsid w:val="009C4AF1"/>
    <w:rsid w:val="009D4F36"/>
    <w:rsid w:val="009E3A59"/>
    <w:rsid w:val="00A027D1"/>
    <w:rsid w:val="00A07DB9"/>
    <w:rsid w:val="00A07E57"/>
    <w:rsid w:val="00A37C30"/>
    <w:rsid w:val="00A44FCF"/>
    <w:rsid w:val="00A53702"/>
    <w:rsid w:val="00A578F4"/>
    <w:rsid w:val="00A63384"/>
    <w:rsid w:val="00A7552E"/>
    <w:rsid w:val="00A76F70"/>
    <w:rsid w:val="00A81B10"/>
    <w:rsid w:val="00A85A41"/>
    <w:rsid w:val="00A9164C"/>
    <w:rsid w:val="00AA1112"/>
    <w:rsid w:val="00AB604C"/>
    <w:rsid w:val="00AD77ED"/>
    <w:rsid w:val="00AE73C2"/>
    <w:rsid w:val="00B0223C"/>
    <w:rsid w:val="00B111C7"/>
    <w:rsid w:val="00B11DFA"/>
    <w:rsid w:val="00B125E4"/>
    <w:rsid w:val="00B12BBB"/>
    <w:rsid w:val="00B217F2"/>
    <w:rsid w:val="00B250C1"/>
    <w:rsid w:val="00B25F78"/>
    <w:rsid w:val="00B27AD8"/>
    <w:rsid w:val="00B34F0F"/>
    <w:rsid w:val="00B40A80"/>
    <w:rsid w:val="00B63476"/>
    <w:rsid w:val="00B6653A"/>
    <w:rsid w:val="00B7580A"/>
    <w:rsid w:val="00B77A52"/>
    <w:rsid w:val="00B77FE8"/>
    <w:rsid w:val="00B821C4"/>
    <w:rsid w:val="00B94148"/>
    <w:rsid w:val="00BA211C"/>
    <w:rsid w:val="00BA35D6"/>
    <w:rsid w:val="00BB3906"/>
    <w:rsid w:val="00BB6F15"/>
    <w:rsid w:val="00BC0BA2"/>
    <w:rsid w:val="00BD2DDF"/>
    <w:rsid w:val="00BE04B6"/>
    <w:rsid w:val="00BE09B4"/>
    <w:rsid w:val="00BE2634"/>
    <w:rsid w:val="00BE756D"/>
    <w:rsid w:val="00C101F9"/>
    <w:rsid w:val="00C13990"/>
    <w:rsid w:val="00C506CA"/>
    <w:rsid w:val="00C50899"/>
    <w:rsid w:val="00C53FC9"/>
    <w:rsid w:val="00C55914"/>
    <w:rsid w:val="00C5750D"/>
    <w:rsid w:val="00C763C8"/>
    <w:rsid w:val="00C879B9"/>
    <w:rsid w:val="00C91274"/>
    <w:rsid w:val="00CB7289"/>
    <w:rsid w:val="00CD67DA"/>
    <w:rsid w:val="00CE0BB6"/>
    <w:rsid w:val="00CE4EF2"/>
    <w:rsid w:val="00CE6673"/>
    <w:rsid w:val="00D13537"/>
    <w:rsid w:val="00D1429B"/>
    <w:rsid w:val="00D21A72"/>
    <w:rsid w:val="00D23D4A"/>
    <w:rsid w:val="00D246AD"/>
    <w:rsid w:val="00D26598"/>
    <w:rsid w:val="00D30BA2"/>
    <w:rsid w:val="00D376F2"/>
    <w:rsid w:val="00D46F6E"/>
    <w:rsid w:val="00D60045"/>
    <w:rsid w:val="00D61DA6"/>
    <w:rsid w:val="00D7664F"/>
    <w:rsid w:val="00D91C06"/>
    <w:rsid w:val="00D97B92"/>
    <w:rsid w:val="00DA3E4C"/>
    <w:rsid w:val="00DB303C"/>
    <w:rsid w:val="00DC13E0"/>
    <w:rsid w:val="00DC14DC"/>
    <w:rsid w:val="00DD1B47"/>
    <w:rsid w:val="00DF68CE"/>
    <w:rsid w:val="00E01161"/>
    <w:rsid w:val="00E126CA"/>
    <w:rsid w:val="00E13998"/>
    <w:rsid w:val="00E14481"/>
    <w:rsid w:val="00E17B4F"/>
    <w:rsid w:val="00E2194B"/>
    <w:rsid w:val="00E23454"/>
    <w:rsid w:val="00E251DA"/>
    <w:rsid w:val="00E27464"/>
    <w:rsid w:val="00E33DBB"/>
    <w:rsid w:val="00E35ABF"/>
    <w:rsid w:val="00E4032E"/>
    <w:rsid w:val="00E4535C"/>
    <w:rsid w:val="00E51BE0"/>
    <w:rsid w:val="00E611DF"/>
    <w:rsid w:val="00E70A90"/>
    <w:rsid w:val="00E75268"/>
    <w:rsid w:val="00EB4D1A"/>
    <w:rsid w:val="00EB577F"/>
    <w:rsid w:val="00EB5CB4"/>
    <w:rsid w:val="00EB6392"/>
    <w:rsid w:val="00EC6414"/>
    <w:rsid w:val="00EC6746"/>
    <w:rsid w:val="00ED785B"/>
    <w:rsid w:val="00EE23F0"/>
    <w:rsid w:val="00EF0D04"/>
    <w:rsid w:val="00EF61BB"/>
    <w:rsid w:val="00F03AE6"/>
    <w:rsid w:val="00F107E2"/>
    <w:rsid w:val="00F1107B"/>
    <w:rsid w:val="00F12703"/>
    <w:rsid w:val="00F15D72"/>
    <w:rsid w:val="00F27BC0"/>
    <w:rsid w:val="00F34C1F"/>
    <w:rsid w:val="00F35E72"/>
    <w:rsid w:val="00F4158F"/>
    <w:rsid w:val="00F41D53"/>
    <w:rsid w:val="00F4234C"/>
    <w:rsid w:val="00F437AF"/>
    <w:rsid w:val="00F47173"/>
    <w:rsid w:val="00F536A4"/>
    <w:rsid w:val="00FA1AF8"/>
    <w:rsid w:val="00FA387F"/>
    <w:rsid w:val="00FA520C"/>
    <w:rsid w:val="00FA5A51"/>
    <w:rsid w:val="00FB0B70"/>
    <w:rsid w:val="00FB41FC"/>
    <w:rsid w:val="00FB63A3"/>
    <w:rsid w:val="00FC12AA"/>
    <w:rsid w:val="00FE0B4D"/>
    <w:rsid w:val="00FE4360"/>
    <w:rsid w:val="00FF7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D128"/>
  <w15:docId w15:val="{991F7282-7520-49A5-9E5B-C3C21FE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72"/>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D21A72"/>
    <w:pPr>
      <w:keepNext/>
      <w:outlineLvl w:val="0"/>
    </w:pPr>
    <w:rPr>
      <w:b/>
      <w:sz w:val="22"/>
    </w:rPr>
  </w:style>
  <w:style w:type="paragraph" w:styleId="Ttulo2">
    <w:name w:val="heading 2"/>
    <w:basedOn w:val="Normal"/>
    <w:next w:val="Normal"/>
    <w:link w:val="Ttulo2Car"/>
    <w:qFormat/>
    <w:rsid w:val="00D21A72"/>
    <w:pPr>
      <w:keepNext/>
      <w:tabs>
        <w:tab w:val="left" w:pos="0"/>
      </w:tabs>
      <w:jc w:val="center"/>
      <w:outlineLvl w:val="1"/>
    </w:pPr>
    <w:rPr>
      <w:b/>
    </w:rPr>
  </w:style>
  <w:style w:type="paragraph" w:styleId="Ttulo3">
    <w:name w:val="heading 3"/>
    <w:basedOn w:val="Normal"/>
    <w:next w:val="Normal"/>
    <w:link w:val="Ttulo3Car"/>
    <w:qFormat/>
    <w:rsid w:val="00D21A72"/>
    <w:pPr>
      <w:keepNext/>
      <w:spacing w:line="360" w:lineRule="auto"/>
      <w:outlineLvl w:val="2"/>
    </w:pPr>
    <w:rPr>
      <w:b/>
      <w:sz w:val="36"/>
    </w:rPr>
  </w:style>
  <w:style w:type="paragraph" w:styleId="Ttulo4">
    <w:name w:val="heading 4"/>
    <w:basedOn w:val="Normal"/>
    <w:next w:val="Normal"/>
    <w:link w:val="Ttulo4Car"/>
    <w:qFormat/>
    <w:rsid w:val="00D21A72"/>
    <w:pPr>
      <w:keepNext/>
      <w:spacing w:line="360" w:lineRule="auto"/>
      <w:outlineLvl w:val="3"/>
    </w:pPr>
    <w:rPr>
      <w:b/>
      <w:sz w:val="36"/>
    </w:rPr>
  </w:style>
  <w:style w:type="paragraph" w:styleId="Ttulo5">
    <w:name w:val="heading 5"/>
    <w:basedOn w:val="Normal"/>
    <w:next w:val="Normal"/>
    <w:link w:val="Ttulo5Car"/>
    <w:qFormat/>
    <w:rsid w:val="00D21A72"/>
    <w:pPr>
      <w:keepNext/>
      <w:shd w:val="clear" w:color="FF00FF" w:fill="auto"/>
      <w:spacing w:line="360" w:lineRule="auto"/>
      <w:outlineLvl w:val="4"/>
    </w:pPr>
    <w:rPr>
      <w:b/>
      <w:sz w:val="36"/>
    </w:rPr>
  </w:style>
  <w:style w:type="paragraph" w:styleId="Ttulo6">
    <w:name w:val="heading 6"/>
    <w:basedOn w:val="Normal"/>
    <w:next w:val="Normal"/>
    <w:link w:val="Ttulo6Car"/>
    <w:qFormat/>
    <w:rsid w:val="00D21A72"/>
    <w:pPr>
      <w:keepNext/>
      <w:spacing w:line="360" w:lineRule="auto"/>
      <w:outlineLvl w:val="5"/>
    </w:pPr>
    <w:rPr>
      <w:b/>
      <w:sz w:val="36"/>
    </w:rPr>
  </w:style>
  <w:style w:type="paragraph" w:styleId="Ttulo7">
    <w:name w:val="heading 7"/>
    <w:basedOn w:val="Normal"/>
    <w:next w:val="Normal"/>
    <w:link w:val="Ttulo7Car"/>
    <w:qFormat/>
    <w:rsid w:val="00D21A72"/>
    <w:pPr>
      <w:keepNext/>
      <w:spacing w:line="360" w:lineRule="auto"/>
      <w:outlineLvl w:val="6"/>
    </w:pPr>
    <w:rPr>
      <w:b/>
      <w:sz w:val="36"/>
    </w:rPr>
  </w:style>
  <w:style w:type="paragraph" w:styleId="Ttulo8">
    <w:name w:val="heading 8"/>
    <w:basedOn w:val="Normal"/>
    <w:next w:val="Normal"/>
    <w:link w:val="Ttulo8Car"/>
    <w:qFormat/>
    <w:rsid w:val="00D21A72"/>
    <w:pPr>
      <w:keepNext/>
      <w:tabs>
        <w:tab w:val="left" w:pos="6237"/>
      </w:tabs>
      <w:spacing w:line="360" w:lineRule="auto"/>
      <w:outlineLvl w:val="7"/>
    </w:pPr>
    <w:rPr>
      <w:b/>
      <w:sz w:val="36"/>
    </w:rPr>
  </w:style>
  <w:style w:type="paragraph" w:styleId="Ttulo9">
    <w:name w:val="heading 9"/>
    <w:basedOn w:val="Normal"/>
    <w:next w:val="Normal"/>
    <w:link w:val="Ttulo9Car"/>
    <w:qFormat/>
    <w:rsid w:val="00D21A7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1A72"/>
    <w:pPr>
      <w:tabs>
        <w:tab w:val="center" w:pos="4419"/>
        <w:tab w:val="right" w:pos="8838"/>
      </w:tabs>
    </w:pPr>
  </w:style>
  <w:style w:type="character" w:customStyle="1" w:styleId="EncabezadoCar">
    <w:name w:val="Encabezado Car"/>
    <w:link w:val="Encabezado"/>
    <w:uiPriority w:val="99"/>
    <w:rsid w:val="00D21A72"/>
    <w:rPr>
      <w:rFonts w:ascii="Arial" w:eastAsia="Times New Roman" w:hAnsi="Arial" w:cs="Times New Roman"/>
      <w:sz w:val="20"/>
      <w:szCs w:val="20"/>
      <w:lang w:eastAsia="es-ES"/>
    </w:rPr>
  </w:style>
  <w:style w:type="paragraph" w:styleId="Prrafodelista">
    <w:name w:val="List Paragraph"/>
    <w:basedOn w:val="Normal"/>
    <w:uiPriority w:val="34"/>
    <w:qFormat/>
    <w:rsid w:val="00D21A72"/>
    <w:pPr>
      <w:widowControl w:val="0"/>
      <w:ind w:left="720"/>
      <w:contextualSpacing/>
    </w:pPr>
    <w:rPr>
      <w:b/>
      <w:snapToGrid w:val="0"/>
    </w:rPr>
  </w:style>
  <w:style w:type="paragraph" w:styleId="Piedepgina">
    <w:name w:val="footer"/>
    <w:basedOn w:val="Normal"/>
    <w:link w:val="PiedepginaCar"/>
    <w:uiPriority w:val="99"/>
    <w:unhideWhenUsed/>
    <w:rsid w:val="00D21A72"/>
    <w:pPr>
      <w:tabs>
        <w:tab w:val="center" w:pos="4419"/>
        <w:tab w:val="right" w:pos="8838"/>
      </w:tabs>
    </w:pPr>
  </w:style>
  <w:style w:type="character" w:customStyle="1" w:styleId="Ttulo2Car">
    <w:name w:val="Título 2 Car"/>
    <w:link w:val="Ttulo2"/>
    <w:rsid w:val="00D21A72"/>
    <w:rPr>
      <w:rFonts w:ascii="Arial" w:eastAsia="Times New Roman" w:hAnsi="Arial" w:cs="Times New Roman"/>
      <w:b/>
      <w:sz w:val="20"/>
      <w:szCs w:val="20"/>
      <w:lang w:eastAsia="es-ES"/>
    </w:rPr>
  </w:style>
  <w:style w:type="character" w:customStyle="1" w:styleId="Ttulo5Car">
    <w:name w:val="Título 5 Car"/>
    <w:link w:val="Ttulo5"/>
    <w:rsid w:val="00D21A72"/>
    <w:rPr>
      <w:rFonts w:ascii="Arial" w:eastAsia="Times New Roman" w:hAnsi="Arial" w:cs="Times New Roman"/>
      <w:b/>
      <w:sz w:val="36"/>
      <w:szCs w:val="20"/>
      <w:shd w:val="clear" w:color="FF00FF" w:fill="auto"/>
      <w:lang w:eastAsia="es-ES"/>
    </w:rPr>
  </w:style>
  <w:style w:type="character" w:customStyle="1" w:styleId="PiedepginaCar">
    <w:name w:val="Pie de página Car"/>
    <w:link w:val="Piedepgina"/>
    <w:uiPriority w:val="99"/>
    <w:rsid w:val="00D21A72"/>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D21A72"/>
    <w:pPr>
      <w:spacing w:after="120"/>
    </w:pPr>
  </w:style>
  <w:style w:type="character" w:customStyle="1" w:styleId="TextoindependienteCar">
    <w:name w:val="Texto independiente Car"/>
    <w:link w:val="Textoindependiente"/>
    <w:semiHidden/>
    <w:rsid w:val="00D21A72"/>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D21A72"/>
    <w:rPr>
      <w:rFonts w:eastAsia="Times New Roman" w:cs="Times New Roman"/>
      <w:sz w:val="20"/>
      <w:szCs w:val="20"/>
      <w:lang w:eastAsia="es-ES"/>
    </w:rPr>
  </w:style>
  <w:style w:type="character" w:customStyle="1" w:styleId="Ttulo1Car">
    <w:name w:val="Título 1 Car"/>
    <w:link w:val="Ttulo1"/>
    <w:rsid w:val="00D21A72"/>
    <w:rPr>
      <w:rFonts w:ascii="Arial" w:eastAsia="Times New Roman" w:hAnsi="Arial" w:cs="Times New Roman"/>
      <w:b/>
      <w:szCs w:val="20"/>
      <w:lang w:eastAsia="es-ES"/>
    </w:rPr>
  </w:style>
  <w:style w:type="character" w:customStyle="1" w:styleId="Ttulo3Car">
    <w:name w:val="Título 3 Car"/>
    <w:link w:val="Ttulo3"/>
    <w:rsid w:val="00D21A72"/>
    <w:rPr>
      <w:rFonts w:ascii="Arial" w:eastAsia="Times New Roman" w:hAnsi="Arial" w:cs="Times New Roman"/>
      <w:b/>
      <w:sz w:val="36"/>
      <w:szCs w:val="20"/>
      <w:lang w:eastAsia="es-ES"/>
    </w:rPr>
  </w:style>
  <w:style w:type="character" w:customStyle="1" w:styleId="Ttulo4Car">
    <w:name w:val="Título 4 Car"/>
    <w:link w:val="Ttulo4"/>
    <w:rsid w:val="00D21A72"/>
    <w:rPr>
      <w:rFonts w:ascii="Arial" w:eastAsia="Times New Roman" w:hAnsi="Arial" w:cs="Times New Roman"/>
      <w:b/>
      <w:sz w:val="36"/>
      <w:szCs w:val="20"/>
      <w:lang w:eastAsia="es-ES"/>
    </w:rPr>
  </w:style>
  <w:style w:type="character" w:customStyle="1" w:styleId="Ttulo6Car">
    <w:name w:val="Título 6 Car"/>
    <w:link w:val="Ttulo6"/>
    <w:rsid w:val="00D21A72"/>
    <w:rPr>
      <w:rFonts w:ascii="Arial" w:eastAsia="Times New Roman" w:hAnsi="Arial" w:cs="Times New Roman"/>
      <w:b/>
      <w:sz w:val="36"/>
      <w:szCs w:val="20"/>
      <w:lang w:eastAsia="es-ES"/>
    </w:rPr>
  </w:style>
  <w:style w:type="character" w:customStyle="1" w:styleId="Ttulo7Car">
    <w:name w:val="Título 7 Car"/>
    <w:link w:val="Ttulo7"/>
    <w:rsid w:val="00D21A72"/>
    <w:rPr>
      <w:rFonts w:ascii="Arial" w:eastAsia="Times New Roman" w:hAnsi="Arial" w:cs="Times New Roman"/>
      <w:b/>
      <w:sz w:val="36"/>
      <w:szCs w:val="20"/>
      <w:lang w:eastAsia="es-ES"/>
    </w:rPr>
  </w:style>
  <w:style w:type="character" w:customStyle="1" w:styleId="Ttulo8Car">
    <w:name w:val="Título 8 Car"/>
    <w:link w:val="Ttulo8"/>
    <w:rsid w:val="00D21A72"/>
    <w:rPr>
      <w:rFonts w:ascii="Arial" w:eastAsia="Times New Roman" w:hAnsi="Arial" w:cs="Times New Roman"/>
      <w:b/>
      <w:sz w:val="36"/>
      <w:szCs w:val="20"/>
      <w:lang w:eastAsia="es-ES"/>
    </w:rPr>
  </w:style>
  <w:style w:type="character" w:customStyle="1" w:styleId="Ttulo9Car">
    <w:name w:val="Título 9 Car"/>
    <w:link w:val="Ttulo9"/>
    <w:rsid w:val="00D21A72"/>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369041246">
      <w:bodyDiv w:val="1"/>
      <w:marLeft w:val="0"/>
      <w:marRight w:val="0"/>
      <w:marTop w:val="0"/>
      <w:marBottom w:val="0"/>
      <w:divBdr>
        <w:top w:val="none" w:sz="0" w:space="0" w:color="auto"/>
        <w:left w:val="none" w:sz="0" w:space="0" w:color="auto"/>
        <w:bottom w:val="none" w:sz="0" w:space="0" w:color="auto"/>
        <w:right w:val="none" w:sz="0" w:space="0" w:color="auto"/>
      </w:divBdr>
    </w:div>
    <w:div w:id="1113862240">
      <w:bodyDiv w:val="1"/>
      <w:marLeft w:val="0"/>
      <w:marRight w:val="0"/>
      <w:marTop w:val="0"/>
      <w:marBottom w:val="0"/>
      <w:divBdr>
        <w:top w:val="none" w:sz="0" w:space="0" w:color="auto"/>
        <w:left w:val="none" w:sz="0" w:space="0" w:color="auto"/>
        <w:bottom w:val="none" w:sz="0" w:space="0" w:color="auto"/>
        <w:right w:val="none" w:sz="0" w:space="0" w:color="auto"/>
      </w:divBdr>
    </w:div>
    <w:div w:id="1148983019">
      <w:bodyDiv w:val="1"/>
      <w:marLeft w:val="0"/>
      <w:marRight w:val="0"/>
      <w:marTop w:val="0"/>
      <w:marBottom w:val="0"/>
      <w:divBdr>
        <w:top w:val="none" w:sz="0" w:space="0" w:color="auto"/>
        <w:left w:val="none" w:sz="0" w:space="0" w:color="auto"/>
        <w:bottom w:val="none" w:sz="0" w:space="0" w:color="auto"/>
        <w:right w:val="none" w:sz="0" w:space="0" w:color="auto"/>
      </w:divBdr>
    </w:div>
    <w:div w:id="16591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B89A2-378D-4F19-B6AF-3263F1B8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7893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2</cp:revision>
  <cp:lastPrinted>2018-03-14T17:14:00Z</cp:lastPrinted>
  <dcterms:created xsi:type="dcterms:W3CDTF">2019-06-18T16:53:00Z</dcterms:created>
  <dcterms:modified xsi:type="dcterms:W3CDTF">2019-06-18T16:53:00Z</dcterms:modified>
</cp:coreProperties>
</file>