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4D" w:rsidRPr="00F6424D" w:rsidRDefault="00F6424D" w:rsidP="009D772C"/>
    <w:p w:rsidR="009D772C" w:rsidRDefault="009D772C" w:rsidP="009D772C">
      <w:pPr>
        <w:rPr>
          <w:rFonts w:cs="Arial"/>
          <w:b/>
          <w:sz w:val="28"/>
          <w:szCs w:val="28"/>
        </w:rPr>
      </w:pPr>
    </w:p>
    <w:p w:rsidR="009D772C" w:rsidRDefault="009D772C" w:rsidP="009D772C">
      <w:pPr>
        <w:rPr>
          <w:rFonts w:cs="Arial"/>
          <w:b/>
          <w:sz w:val="28"/>
          <w:szCs w:val="28"/>
        </w:rPr>
      </w:pPr>
    </w:p>
    <w:p w:rsidR="009D772C" w:rsidRPr="009D772C" w:rsidRDefault="009D772C" w:rsidP="009D772C">
      <w:pPr>
        <w:rPr>
          <w:rFonts w:ascii="Arial Narrow" w:hAnsi="Arial Narrow"/>
          <w:b/>
          <w:color w:val="000000"/>
          <w:sz w:val="26"/>
          <w:szCs w:val="26"/>
        </w:rPr>
      </w:pPr>
      <w:r w:rsidRPr="009D772C">
        <w:rPr>
          <w:rFonts w:ascii="Arial Narrow" w:hAnsi="Arial Narrow"/>
          <w:color w:val="000000"/>
          <w:sz w:val="26"/>
          <w:szCs w:val="26"/>
        </w:rPr>
        <w:t xml:space="preserve">Iniciativa Con Proyecto de Decreto por la que se adiciona un segundo párrafo al artículo 23 de la </w:t>
      </w:r>
      <w:r w:rsidRPr="009D772C">
        <w:rPr>
          <w:rFonts w:ascii="Arial Narrow" w:hAnsi="Arial Narrow"/>
          <w:b/>
          <w:color w:val="000000"/>
          <w:sz w:val="26"/>
          <w:szCs w:val="26"/>
        </w:rPr>
        <w:t>Ley de Acceso a la Información Pública para el Estado de Coahuila de Zaragoza</w:t>
      </w:r>
      <w:r w:rsidRPr="009D772C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9D772C" w:rsidRDefault="009D772C" w:rsidP="009D772C">
      <w:pPr>
        <w:rPr>
          <w:rFonts w:ascii="Arial Narrow" w:hAnsi="Arial Narrow"/>
          <w:color w:val="000000"/>
          <w:sz w:val="26"/>
          <w:szCs w:val="26"/>
        </w:rPr>
      </w:pPr>
    </w:p>
    <w:p w:rsidR="009D772C" w:rsidRPr="009D772C" w:rsidRDefault="009D772C" w:rsidP="009D772C">
      <w:pPr>
        <w:numPr>
          <w:ilvl w:val="0"/>
          <w:numId w:val="1"/>
        </w:numPr>
        <w:rPr>
          <w:rFonts w:ascii="Arial Narrow" w:hAnsi="Arial Narrow"/>
          <w:b/>
          <w:color w:val="000000"/>
          <w:sz w:val="26"/>
          <w:szCs w:val="26"/>
        </w:rPr>
      </w:pPr>
      <w:r w:rsidRPr="009D772C">
        <w:rPr>
          <w:rFonts w:ascii="Arial Narrow" w:hAnsi="Arial Narrow"/>
          <w:b/>
          <w:color w:val="000000"/>
          <w:sz w:val="26"/>
          <w:szCs w:val="26"/>
        </w:rPr>
        <w:t xml:space="preserve">En relación a </w:t>
      </w:r>
      <w:r w:rsidRPr="009D772C">
        <w:rPr>
          <w:rFonts w:ascii="Arial Narrow" w:hAnsi="Arial Narrow"/>
          <w:b/>
          <w:color w:val="000000"/>
          <w:sz w:val="26"/>
          <w:szCs w:val="26"/>
        </w:rPr>
        <w:t>establecer para los sujetos obligados una serie de lineamientos, etapas y metas con la finalidad de concretar la actualización y publicació</w:t>
      </w:r>
      <w:r w:rsidRPr="009D772C">
        <w:rPr>
          <w:rFonts w:ascii="Arial Narrow" w:hAnsi="Arial Narrow"/>
          <w:b/>
          <w:color w:val="000000"/>
          <w:sz w:val="26"/>
          <w:szCs w:val="26"/>
        </w:rPr>
        <w:t xml:space="preserve">n de la información en sus </w:t>
      </w:r>
      <w:r w:rsidRPr="009D772C">
        <w:rPr>
          <w:rFonts w:ascii="Arial Narrow" w:hAnsi="Arial Narrow"/>
          <w:b/>
          <w:color w:val="000000"/>
          <w:sz w:val="26"/>
          <w:szCs w:val="26"/>
        </w:rPr>
        <w:t>páginas y plataformas web</w:t>
      </w:r>
      <w:r w:rsidRPr="009D772C">
        <w:rPr>
          <w:rFonts w:ascii="Arial Narrow" w:hAnsi="Arial Narrow"/>
          <w:b/>
          <w:color w:val="000000"/>
          <w:sz w:val="26"/>
          <w:szCs w:val="26"/>
        </w:rPr>
        <w:t>.</w:t>
      </w:r>
    </w:p>
    <w:p w:rsidR="009D772C" w:rsidRDefault="009D772C" w:rsidP="009D772C"/>
    <w:p w:rsidR="009D772C" w:rsidRDefault="009D772C" w:rsidP="009D772C">
      <w:pPr>
        <w:tabs>
          <w:tab w:val="left" w:pos="5056"/>
        </w:tabs>
        <w:rPr>
          <w:rFonts w:ascii="Arial Narrow" w:hAnsi="Arial Narrow"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Planteada por </w:t>
      </w:r>
      <w:r>
        <w:rPr>
          <w:rFonts w:ascii="Arial Narrow" w:hAnsi="Arial Narrow"/>
          <w:color w:val="000000"/>
          <w:sz w:val="26"/>
          <w:szCs w:val="26"/>
        </w:rPr>
        <w:t xml:space="preserve">la </w:t>
      </w:r>
      <w:r w:rsidRPr="009D772C">
        <w:rPr>
          <w:rFonts w:ascii="Arial Narrow" w:hAnsi="Arial Narrow"/>
          <w:b/>
          <w:color w:val="000000"/>
          <w:sz w:val="26"/>
          <w:szCs w:val="26"/>
        </w:rPr>
        <w:t>Diputada María Eugenia Cázares Martínez</w:t>
      </w:r>
      <w:r w:rsidRPr="008F6987">
        <w:rPr>
          <w:rFonts w:ascii="Arial Narrow" w:hAnsi="Arial Narrow"/>
          <w:color w:val="000000"/>
          <w:sz w:val="26"/>
          <w:szCs w:val="26"/>
        </w:rPr>
        <w:t>,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4F4FDD">
        <w:rPr>
          <w:rFonts w:ascii="Arial Narrow" w:hAnsi="Arial Narrow"/>
          <w:color w:val="000000"/>
          <w:sz w:val="26"/>
          <w:szCs w:val="26"/>
        </w:rPr>
        <w:t xml:space="preserve">del Grupo Parlamentario “Del Partido Acción Nacional”, conjuntamente con las demás Diputadas </w:t>
      </w:r>
      <w:r>
        <w:rPr>
          <w:rFonts w:ascii="Arial Narrow" w:hAnsi="Arial Narrow"/>
          <w:color w:val="000000"/>
          <w:sz w:val="26"/>
          <w:szCs w:val="26"/>
        </w:rPr>
        <w:t>y Diputados que la suscriben.</w:t>
      </w:r>
    </w:p>
    <w:p w:rsidR="009D772C" w:rsidRPr="004F4FDD" w:rsidRDefault="009D772C" w:rsidP="009D772C">
      <w:pPr>
        <w:rPr>
          <w:rFonts w:ascii="Arial Narrow" w:hAnsi="Arial Narrow"/>
          <w:color w:val="000000"/>
          <w:sz w:val="26"/>
          <w:szCs w:val="26"/>
        </w:rPr>
      </w:pPr>
    </w:p>
    <w:p w:rsidR="009D772C" w:rsidRPr="004F4FDD" w:rsidRDefault="009D772C" w:rsidP="009D772C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6"/>
          <w:szCs w:val="26"/>
        </w:rPr>
        <w:t xml:space="preserve">18 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de </w:t>
      </w:r>
      <w:proofErr w:type="gramStart"/>
      <w:r>
        <w:rPr>
          <w:rFonts w:ascii="Arial Narrow" w:hAnsi="Arial Narrow"/>
          <w:b/>
          <w:color w:val="000000"/>
          <w:sz w:val="26"/>
          <w:szCs w:val="26"/>
        </w:rPr>
        <w:t>Junio</w:t>
      </w:r>
      <w:proofErr w:type="gramEnd"/>
      <w:r>
        <w:rPr>
          <w:rFonts w:ascii="Arial Narrow" w:hAnsi="Arial Narrow"/>
          <w:b/>
          <w:color w:val="000000"/>
          <w:sz w:val="26"/>
          <w:szCs w:val="26"/>
        </w:rPr>
        <w:t xml:space="preserve"> </w:t>
      </w:r>
      <w:r w:rsidRPr="004F4FDD">
        <w:rPr>
          <w:rFonts w:ascii="Arial Narrow" w:hAnsi="Arial Narrow"/>
          <w:b/>
          <w:color w:val="000000"/>
          <w:sz w:val="26"/>
          <w:szCs w:val="26"/>
        </w:rPr>
        <w:t>de 2019.</w:t>
      </w:r>
    </w:p>
    <w:p w:rsidR="009D772C" w:rsidRPr="004F4FDD" w:rsidRDefault="009D772C" w:rsidP="009D772C">
      <w:pPr>
        <w:rPr>
          <w:rFonts w:ascii="Arial Narrow" w:hAnsi="Arial Narrow" w:cs="Arial"/>
          <w:sz w:val="26"/>
          <w:szCs w:val="26"/>
        </w:rPr>
      </w:pPr>
    </w:p>
    <w:p w:rsidR="009D772C" w:rsidRPr="009D772C" w:rsidRDefault="009D772C" w:rsidP="009D772C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>Turnada a la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Pr="009D772C">
        <w:rPr>
          <w:rFonts w:ascii="Arial Narrow" w:hAnsi="Arial Narrow"/>
          <w:b/>
          <w:color w:val="000000"/>
          <w:sz w:val="26"/>
          <w:szCs w:val="26"/>
        </w:rPr>
        <w:t>Comisión de Transparencia y Acceso a la Información.</w:t>
      </w:r>
    </w:p>
    <w:p w:rsidR="009D772C" w:rsidRDefault="009D772C" w:rsidP="009D772C">
      <w:pPr>
        <w:rPr>
          <w:rFonts w:ascii="Arial Narrow" w:hAnsi="Arial Narrow"/>
          <w:color w:val="000000"/>
          <w:sz w:val="26"/>
          <w:szCs w:val="26"/>
        </w:rPr>
      </w:pPr>
    </w:p>
    <w:p w:rsidR="009D772C" w:rsidRDefault="009D772C" w:rsidP="009D772C">
      <w:pPr>
        <w:rPr>
          <w:rFonts w:ascii="Arial Narrow" w:hAnsi="Arial Narrow"/>
          <w:b/>
          <w:color w:val="000000"/>
          <w:sz w:val="26"/>
          <w:szCs w:val="26"/>
        </w:rPr>
      </w:pPr>
      <w:r>
        <w:rPr>
          <w:rFonts w:ascii="Arial Narrow" w:hAnsi="Arial Narrow"/>
          <w:b/>
          <w:color w:val="000000"/>
          <w:sz w:val="26"/>
          <w:szCs w:val="26"/>
        </w:rPr>
        <w:t>Lectura</w:t>
      </w: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 del Dictamen:</w:t>
      </w:r>
    </w:p>
    <w:p w:rsidR="009D772C" w:rsidRDefault="009D772C" w:rsidP="009D772C">
      <w:pPr>
        <w:rPr>
          <w:rFonts w:ascii="Arial Narrow" w:hAnsi="Arial Narrow"/>
          <w:b/>
          <w:color w:val="000000"/>
          <w:sz w:val="26"/>
          <w:szCs w:val="26"/>
        </w:rPr>
      </w:pPr>
    </w:p>
    <w:p w:rsidR="009D772C" w:rsidRPr="004F4FDD" w:rsidRDefault="009D772C" w:rsidP="009D772C">
      <w:pPr>
        <w:rPr>
          <w:rFonts w:ascii="Arial Narrow" w:hAnsi="Arial Narrow"/>
          <w:b/>
          <w:color w:val="000000"/>
          <w:sz w:val="26"/>
          <w:szCs w:val="26"/>
        </w:rPr>
      </w:pPr>
      <w:r w:rsidRPr="004F4FDD">
        <w:rPr>
          <w:rFonts w:ascii="Arial Narrow" w:hAnsi="Arial Narrow"/>
          <w:b/>
          <w:color w:val="000000"/>
          <w:sz w:val="26"/>
          <w:szCs w:val="26"/>
        </w:rPr>
        <w:t xml:space="preserve">Decreto No. </w:t>
      </w:r>
    </w:p>
    <w:p w:rsidR="009D772C" w:rsidRPr="004F4FDD" w:rsidRDefault="009D772C" w:rsidP="009D772C">
      <w:pPr>
        <w:rPr>
          <w:rFonts w:ascii="Arial Narrow" w:hAnsi="Arial Narrow"/>
          <w:b/>
          <w:color w:val="000000"/>
          <w:sz w:val="26"/>
          <w:szCs w:val="26"/>
        </w:rPr>
      </w:pPr>
    </w:p>
    <w:p w:rsidR="009D772C" w:rsidRPr="004F4FDD" w:rsidRDefault="009D772C" w:rsidP="009D772C">
      <w:pPr>
        <w:rPr>
          <w:rFonts w:ascii="Arial Narrow" w:hAnsi="Arial Narrow"/>
          <w:color w:val="000000"/>
          <w:sz w:val="26"/>
          <w:szCs w:val="26"/>
        </w:rPr>
      </w:pPr>
      <w:r w:rsidRPr="004F4FDD">
        <w:rPr>
          <w:rFonts w:ascii="Arial Narrow" w:hAnsi="Arial Narrow"/>
          <w:color w:val="000000"/>
          <w:sz w:val="26"/>
          <w:szCs w:val="26"/>
        </w:rPr>
        <w:t>Publicación en el Periódico Oficial del Gobierno del Estado:</w:t>
      </w:r>
    </w:p>
    <w:p w:rsidR="009D772C" w:rsidRPr="004F4FDD" w:rsidRDefault="009D772C" w:rsidP="009D772C">
      <w:pPr>
        <w:rPr>
          <w:rFonts w:cs="Arial"/>
          <w:b/>
          <w:sz w:val="26"/>
          <w:szCs w:val="26"/>
        </w:rPr>
      </w:pPr>
    </w:p>
    <w:p w:rsidR="009D772C" w:rsidRDefault="009D772C" w:rsidP="009D772C">
      <w:pPr>
        <w:rPr>
          <w:rFonts w:eastAsia="Arial" w:cs="Arial"/>
          <w:b/>
          <w:sz w:val="26"/>
          <w:szCs w:val="26"/>
        </w:rPr>
      </w:pPr>
    </w:p>
    <w:p w:rsidR="009D772C" w:rsidRDefault="009D772C" w:rsidP="009D772C">
      <w:pPr>
        <w:spacing w:before="120" w:after="120"/>
        <w:rPr>
          <w:rFonts w:cs="Arial"/>
          <w:b/>
          <w:sz w:val="24"/>
          <w:szCs w:val="24"/>
        </w:rPr>
      </w:pPr>
    </w:p>
    <w:p w:rsidR="009D772C" w:rsidRDefault="009D772C" w:rsidP="009D772C">
      <w:pPr>
        <w:rPr>
          <w:rFonts w:cs="Arial"/>
          <w:b/>
          <w:sz w:val="28"/>
          <w:szCs w:val="28"/>
        </w:rPr>
      </w:pPr>
    </w:p>
    <w:p w:rsidR="009D772C" w:rsidRDefault="009D772C" w:rsidP="009D772C">
      <w:pPr>
        <w:rPr>
          <w:rFonts w:cs="Arial"/>
          <w:b/>
          <w:sz w:val="28"/>
          <w:szCs w:val="28"/>
        </w:rPr>
      </w:pPr>
    </w:p>
    <w:p w:rsidR="009D772C" w:rsidRDefault="009D772C" w:rsidP="009D772C">
      <w:pPr>
        <w:rPr>
          <w:rFonts w:cs="Arial"/>
          <w:b/>
          <w:sz w:val="28"/>
          <w:szCs w:val="28"/>
        </w:rPr>
      </w:pPr>
    </w:p>
    <w:p w:rsidR="009D772C" w:rsidRDefault="009D772C" w:rsidP="009D772C">
      <w:pPr>
        <w:rPr>
          <w:rFonts w:cs="Arial"/>
          <w:b/>
          <w:sz w:val="28"/>
          <w:szCs w:val="28"/>
        </w:rPr>
      </w:pPr>
    </w:p>
    <w:p w:rsidR="009D772C" w:rsidRDefault="009D772C" w:rsidP="009D772C">
      <w:pPr>
        <w:rPr>
          <w:rFonts w:cs="Arial"/>
          <w:b/>
          <w:sz w:val="28"/>
          <w:szCs w:val="28"/>
        </w:rPr>
      </w:pPr>
    </w:p>
    <w:p w:rsidR="009D772C" w:rsidRDefault="009D772C" w:rsidP="009D772C">
      <w:pPr>
        <w:rPr>
          <w:rFonts w:cs="Arial"/>
          <w:b/>
          <w:sz w:val="28"/>
          <w:szCs w:val="28"/>
        </w:rPr>
      </w:pPr>
    </w:p>
    <w:p w:rsidR="009D772C" w:rsidRDefault="009D772C">
      <w:pPr>
        <w:spacing w:after="160" w:line="259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F6424D" w:rsidRPr="00F6424D" w:rsidRDefault="00F6424D" w:rsidP="009D772C">
      <w:pPr>
        <w:spacing w:line="360" w:lineRule="auto"/>
        <w:rPr>
          <w:rFonts w:cs="Arial"/>
          <w:b/>
          <w:sz w:val="28"/>
          <w:szCs w:val="28"/>
        </w:rPr>
      </w:pPr>
      <w:r w:rsidRPr="00F6424D">
        <w:rPr>
          <w:rFonts w:cs="Arial"/>
          <w:b/>
          <w:sz w:val="28"/>
          <w:szCs w:val="28"/>
        </w:rPr>
        <w:lastRenderedPageBreak/>
        <w:t xml:space="preserve">H.  PLENO DEL CONGRESO DEL ESTADO </w:t>
      </w:r>
    </w:p>
    <w:p w:rsidR="00F6424D" w:rsidRPr="00F6424D" w:rsidRDefault="00F6424D" w:rsidP="009D772C">
      <w:pPr>
        <w:spacing w:line="360" w:lineRule="auto"/>
        <w:rPr>
          <w:rFonts w:cs="Arial"/>
          <w:b/>
          <w:sz w:val="28"/>
          <w:szCs w:val="28"/>
        </w:rPr>
      </w:pPr>
      <w:r w:rsidRPr="00F6424D">
        <w:rPr>
          <w:rFonts w:cs="Arial"/>
          <w:b/>
          <w:sz w:val="28"/>
          <w:szCs w:val="28"/>
        </w:rPr>
        <w:t>DE COAHUILA DE ZARAGOZA.</w:t>
      </w:r>
    </w:p>
    <w:p w:rsidR="00F6424D" w:rsidRPr="00F6424D" w:rsidRDefault="00F6424D" w:rsidP="009D772C">
      <w:pPr>
        <w:spacing w:line="360" w:lineRule="auto"/>
        <w:rPr>
          <w:rFonts w:cs="Arial"/>
          <w:b/>
          <w:sz w:val="28"/>
          <w:szCs w:val="28"/>
        </w:rPr>
      </w:pPr>
      <w:r w:rsidRPr="00F6424D">
        <w:rPr>
          <w:rFonts w:cs="Arial"/>
          <w:b/>
          <w:sz w:val="28"/>
          <w:szCs w:val="28"/>
        </w:rPr>
        <w:t xml:space="preserve">PRESENTE. – </w:t>
      </w:r>
    </w:p>
    <w:p w:rsidR="00F6424D" w:rsidRPr="00F6424D" w:rsidRDefault="00F6424D" w:rsidP="009D772C">
      <w:pPr>
        <w:spacing w:line="360" w:lineRule="auto"/>
        <w:rPr>
          <w:rFonts w:cs="Arial"/>
          <w:b/>
          <w:sz w:val="28"/>
          <w:szCs w:val="28"/>
        </w:rPr>
      </w:pPr>
    </w:p>
    <w:p w:rsidR="00F6424D" w:rsidRDefault="001839A6" w:rsidP="00F6424D">
      <w:pPr>
        <w:spacing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La que suscribe la presente, </w:t>
      </w:r>
      <w:r w:rsidR="00F6424D" w:rsidRPr="00F6424D">
        <w:rPr>
          <w:rFonts w:cs="Arial"/>
          <w:b/>
          <w:sz w:val="28"/>
          <w:szCs w:val="28"/>
        </w:rPr>
        <w:t>diputada María Eugenia Cázares, conjuntamente con los dipu</w:t>
      </w:r>
      <w:r w:rsidR="00502F21">
        <w:rPr>
          <w:rFonts w:cs="Arial"/>
          <w:b/>
          <w:sz w:val="28"/>
          <w:szCs w:val="28"/>
        </w:rPr>
        <w:t>tados del Grupo Parlamentario “</w:t>
      </w:r>
      <w:r w:rsidR="00F6424D" w:rsidRPr="00F6424D">
        <w:rPr>
          <w:rFonts w:cs="Arial"/>
          <w:b/>
          <w:sz w:val="28"/>
          <w:szCs w:val="28"/>
        </w:rPr>
        <w:t>Del Partido Acción Nacional”; en ejercicio de la facultad legislativa que nos concede el artículo 59 Fracción I y 67 Fracción I de la Constitución Política del Estado de Coahuila de Zaragoza; y con fundamento en los artículos 21 Fracción V Y 152 Fracción I  de la</w:t>
      </w:r>
      <w:r w:rsidR="00502F21">
        <w:rPr>
          <w:rFonts w:cs="Arial"/>
          <w:b/>
          <w:sz w:val="28"/>
          <w:szCs w:val="28"/>
        </w:rPr>
        <w:t xml:space="preserve"> Ley Orgánica del Congreso del Estado Independiente, Libre y Soberano de Coahuila de Zaragoza</w:t>
      </w:r>
      <w:r w:rsidR="00F6424D" w:rsidRPr="00F6424D">
        <w:rPr>
          <w:rFonts w:cs="Arial"/>
          <w:b/>
          <w:sz w:val="28"/>
          <w:szCs w:val="28"/>
        </w:rPr>
        <w:t xml:space="preserve">, presentamos  INICIATIVA CON PROYECTO DE DECRETO  por la que </w:t>
      </w:r>
      <w:bookmarkStart w:id="0" w:name="_Hlk510431668"/>
      <w:r w:rsidR="00502F21">
        <w:rPr>
          <w:rFonts w:cs="Arial"/>
          <w:b/>
          <w:sz w:val="28"/>
          <w:szCs w:val="28"/>
        </w:rPr>
        <w:t>se</w:t>
      </w:r>
      <w:r w:rsidR="004E0AE6">
        <w:rPr>
          <w:rFonts w:cs="Arial"/>
          <w:b/>
          <w:sz w:val="28"/>
          <w:szCs w:val="28"/>
        </w:rPr>
        <w:t xml:space="preserve"> adiciona u</w:t>
      </w:r>
      <w:r w:rsidR="00502F21">
        <w:rPr>
          <w:rFonts w:cs="Arial"/>
          <w:b/>
          <w:sz w:val="28"/>
          <w:szCs w:val="28"/>
        </w:rPr>
        <w:t>n segundo párrafo al artículo 23</w:t>
      </w:r>
      <w:r w:rsidR="00F6424D" w:rsidRPr="00F6424D">
        <w:rPr>
          <w:rFonts w:cs="Arial"/>
          <w:b/>
          <w:sz w:val="28"/>
          <w:szCs w:val="28"/>
        </w:rPr>
        <w:t xml:space="preserve">  de la Ley </w:t>
      </w:r>
      <w:r w:rsidR="00EA3183">
        <w:rPr>
          <w:rFonts w:cs="Arial"/>
          <w:b/>
          <w:sz w:val="28"/>
          <w:szCs w:val="28"/>
        </w:rPr>
        <w:t xml:space="preserve"> de Acceso a la Información Pública para el </w:t>
      </w:r>
      <w:r w:rsidR="00F6424D" w:rsidRPr="00F6424D">
        <w:rPr>
          <w:rFonts w:cs="Arial"/>
          <w:b/>
          <w:sz w:val="28"/>
          <w:szCs w:val="28"/>
        </w:rPr>
        <w:t>Estado de Coahuila de Zaragoza, en base a la siguiente:</w:t>
      </w:r>
    </w:p>
    <w:p w:rsidR="00EA3183" w:rsidRPr="00F6424D" w:rsidRDefault="00EA3183" w:rsidP="00F6424D">
      <w:pPr>
        <w:spacing w:line="360" w:lineRule="auto"/>
        <w:rPr>
          <w:rFonts w:cs="Arial"/>
          <w:b/>
          <w:sz w:val="28"/>
          <w:szCs w:val="28"/>
        </w:rPr>
      </w:pPr>
    </w:p>
    <w:bookmarkEnd w:id="0"/>
    <w:p w:rsidR="00F6424D" w:rsidRPr="00F6424D" w:rsidRDefault="00F6424D" w:rsidP="00F6424D">
      <w:pPr>
        <w:spacing w:line="360" w:lineRule="auto"/>
        <w:jc w:val="center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Exposición de motivos</w:t>
      </w:r>
    </w:p>
    <w:p w:rsidR="00F6424D" w:rsidRDefault="00F6424D" w:rsidP="00F6424D">
      <w:pPr>
        <w:spacing w:line="360" w:lineRule="auto"/>
        <w:rPr>
          <w:rFonts w:cs="Arial"/>
          <w:sz w:val="28"/>
          <w:szCs w:val="28"/>
        </w:rPr>
      </w:pPr>
    </w:p>
    <w:p w:rsidR="00EA3183" w:rsidRDefault="004E0AE6" w:rsidP="00F6424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 Ley de Acceso de la Información Pública para el Estado de Coahuila, establece lo siguiente:</w:t>
      </w:r>
    </w:p>
    <w:p w:rsidR="004E0AE6" w:rsidRDefault="004E0AE6" w:rsidP="00F6424D">
      <w:pPr>
        <w:spacing w:line="360" w:lineRule="auto"/>
        <w:rPr>
          <w:rFonts w:cs="Arial"/>
          <w:sz w:val="28"/>
          <w:szCs w:val="28"/>
        </w:rPr>
      </w:pPr>
    </w:p>
    <w:p w:rsidR="004E0AE6" w:rsidRPr="00DF5D7B" w:rsidRDefault="004E0AE6" w:rsidP="00F6424D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Artículo 21. Los sujetos obligados, deberán mantener impresa para consulta directa y difundir, además de la contenida en el artículo 70 de la Ley General, a través de los sitios de internet y de la Plataforma Nacional de Transparencia, la siguiente información adicional de interés público:</w:t>
      </w:r>
    </w:p>
    <w:p w:rsidR="004E0AE6" w:rsidRPr="00DF5D7B" w:rsidRDefault="004E0AE6" w:rsidP="00F6424D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…..</w:t>
      </w:r>
    </w:p>
    <w:p w:rsidR="00A877BF" w:rsidRPr="00DF5D7B" w:rsidRDefault="00A877BF" w:rsidP="00A877BF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lastRenderedPageBreak/>
        <w:t>Artículo 23. Los sujetos obligados deberán informar al instituto, cuáles son los rubros del artículo 21 que no le sean aplicables a sus páginas de Internet, con el objeto de que verifique y apruebe de forma fundada y motivada la relación de fracciones aplicables a cada sujeto obligado.</w:t>
      </w:r>
    </w:p>
    <w:p w:rsidR="00A877BF" w:rsidRDefault="00A877BF" w:rsidP="00A877BF">
      <w:pPr>
        <w:spacing w:line="360" w:lineRule="auto"/>
        <w:rPr>
          <w:rFonts w:cs="Arial"/>
          <w:sz w:val="28"/>
          <w:szCs w:val="28"/>
        </w:rPr>
      </w:pPr>
    </w:p>
    <w:p w:rsidR="00A877BF" w:rsidRDefault="00A877BF" w:rsidP="00A877B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Estas disposiciones, desde luego, son concordantes con las de la Ley General de Transparencia y </w:t>
      </w:r>
      <w:r w:rsidR="00502F21">
        <w:rPr>
          <w:rFonts w:cs="Arial"/>
          <w:sz w:val="28"/>
          <w:szCs w:val="28"/>
        </w:rPr>
        <w:t>Acceso a la Información Pública,</w:t>
      </w:r>
      <w:r>
        <w:rPr>
          <w:rFonts w:cs="Arial"/>
          <w:sz w:val="28"/>
          <w:szCs w:val="28"/>
        </w:rPr>
        <w:t xml:space="preserve"> que dispone en este mismo tema:</w:t>
      </w:r>
    </w:p>
    <w:p w:rsidR="00A877BF" w:rsidRDefault="00A877BF" w:rsidP="00A877BF">
      <w:pPr>
        <w:spacing w:line="360" w:lineRule="auto"/>
        <w:rPr>
          <w:rFonts w:cs="Arial"/>
          <w:sz w:val="28"/>
          <w:szCs w:val="28"/>
        </w:rPr>
      </w:pPr>
    </w:p>
    <w:p w:rsidR="00A877BF" w:rsidRPr="00DF5D7B" w:rsidRDefault="00A877BF" w:rsidP="00A877BF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Artículo 70. En la Ley Federal y de las Entidades Federativas se contemplará que los sujetos obligados pongan a disposición del público y mantengan actualizada, en los respectivos medios electrónicos, de acuerdo con sus facultades, atribuciones, funciones u objeto social, según corresponda, la información, por lo menos, de los temas, documentos y políticas que a continuación se señalan:</w:t>
      </w:r>
    </w:p>
    <w:p w:rsidR="00A877BF" w:rsidRPr="00DF5D7B" w:rsidRDefault="00A877BF" w:rsidP="00A877BF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……</w:t>
      </w:r>
    </w:p>
    <w:p w:rsidR="00A877BF" w:rsidRPr="00DF5D7B" w:rsidRDefault="00A877BF" w:rsidP="00A877BF">
      <w:pPr>
        <w:spacing w:line="360" w:lineRule="auto"/>
        <w:rPr>
          <w:rFonts w:cs="Arial"/>
          <w:i/>
          <w:sz w:val="28"/>
          <w:szCs w:val="28"/>
        </w:rPr>
      </w:pPr>
    </w:p>
    <w:p w:rsidR="00A877BF" w:rsidRPr="00DF5D7B" w:rsidRDefault="00DF5D7B" w:rsidP="00A877BF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Artículo 71. Además de lo señalado en el artículo anterior de la presente Ley, los sujetos obligados de los Poderes Ejecutivos Federal, de las Entidades Federativas y municipales, deberán poner a disposición del público y actualizar la siguiente información:</w:t>
      </w:r>
    </w:p>
    <w:p w:rsidR="00DF5D7B" w:rsidRPr="00DF5D7B" w:rsidRDefault="00DF5D7B" w:rsidP="00A877BF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….</w:t>
      </w:r>
    </w:p>
    <w:p w:rsidR="00DF5D7B" w:rsidRPr="00DF5D7B" w:rsidRDefault="00DF5D7B" w:rsidP="00DF5D7B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 xml:space="preserve">Artículo 84. Las determinaciones que emitan los Organismos garantes deberán establecer los requerimientos, recomendaciones u observaciones que formulen y los términos y plazos en los que los sujetos obligados deberán atenderlas. El incumplimiento a los requerimientos formulados, será </w:t>
      </w:r>
      <w:r w:rsidRPr="00DF5D7B">
        <w:rPr>
          <w:rFonts w:cs="Arial"/>
          <w:i/>
          <w:sz w:val="28"/>
          <w:szCs w:val="28"/>
        </w:rPr>
        <w:lastRenderedPageBreak/>
        <w:t>motivo para aplicar las medidas de apremio, sin perjuicio de las sanciones a que haya lugar.</w:t>
      </w:r>
    </w:p>
    <w:p w:rsidR="00DF5D7B" w:rsidRPr="00DF5D7B" w:rsidRDefault="00DF5D7B" w:rsidP="00DF5D7B">
      <w:pPr>
        <w:spacing w:line="360" w:lineRule="auto"/>
        <w:rPr>
          <w:rFonts w:cs="Arial"/>
          <w:i/>
          <w:sz w:val="28"/>
          <w:szCs w:val="28"/>
        </w:rPr>
      </w:pPr>
    </w:p>
    <w:p w:rsidR="00DF5D7B" w:rsidRPr="00DF5D7B" w:rsidRDefault="00DF5D7B" w:rsidP="00DF5D7B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Artículo 85. Los Organismos garantes vigilarán que las obligaciones de transparencia que publiquen los sujetos obligados cumplan con lo dispuesto en los artículos 70 a 83 de esta Ley y demás disposiciones aplicables.</w:t>
      </w:r>
    </w:p>
    <w:p w:rsidR="00DF5D7B" w:rsidRPr="00DF5D7B" w:rsidRDefault="00DF5D7B" w:rsidP="00DF5D7B">
      <w:pPr>
        <w:spacing w:line="360" w:lineRule="auto"/>
        <w:rPr>
          <w:rFonts w:cs="Arial"/>
          <w:i/>
          <w:sz w:val="28"/>
          <w:szCs w:val="28"/>
        </w:rPr>
      </w:pPr>
    </w:p>
    <w:p w:rsidR="00DF5D7B" w:rsidRPr="00DF5D7B" w:rsidRDefault="00DF5D7B" w:rsidP="00DF5D7B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Artículo 86. Las acciones de vigilancia a que se refiere este Capítulo, se realizarán a través de la verificación virtual. Esta vigilancia surgirá de los resultados de la verificación que se lleve a cabo de manera oficiosa por los Organismos garantes al portal de Internet de los sujetos obligados o de la Plataforma Nacional, ya sea de forma aleatoria o muestral y periódica.</w:t>
      </w:r>
    </w:p>
    <w:p w:rsidR="00DF5D7B" w:rsidRPr="00DF5D7B" w:rsidRDefault="00DF5D7B" w:rsidP="00DF5D7B">
      <w:pPr>
        <w:spacing w:line="360" w:lineRule="auto"/>
        <w:rPr>
          <w:rFonts w:cs="Arial"/>
          <w:i/>
          <w:sz w:val="28"/>
          <w:szCs w:val="28"/>
        </w:rPr>
      </w:pPr>
    </w:p>
    <w:p w:rsidR="00DF5D7B" w:rsidRPr="00DF5D7B" w:rsidRDefault="00DF5D7B" w:rsidP="00DF5D7B">
      <w:pPr>
        <w:spacing w:line="360" w:lineRule="auto"/>
        <w:rPr>
          <w:rFonts w:cs="Arial"/>
          <w:i/>
          <w:sz w:val="28"/>
          <w:szCs w:val="28"/>
        </w:rPr>
      </w:pPr>
      <w:r w:rsidRPr="00DF5D7B">
        <w:rPr>
          <w:rFonts w:cs="Arial"/>
          <w:i/>
          <w:sz w:val="28"/>
          <w:szCs w:val="28"/>
        </w:rPr>
        <w:t>Artículo 87. La verificación tendrá por objeto revisar y constatar el debido cumplimiento a las obligaciones de transparencia en términos de lo previsto en los artículos 70 a 83 de esta Ley, según corresponda a cada sujeto obligado y demás disposiciones aplicables.</w:t>
      </w:r>
    </w:p>
    <w:p w:rsidR="00A877BF" w:rsidRDefault="00A877BF" w:rsidP="00A877BF">
      <w:pPr>
        <w:spacing w:line="360" w:lineRule="auto"/>
        <w:rPr>
          <w:rFonts w:cs="Arial"/>
          <w:sz w:val="28"/>
          <w:szCs w:val="28"/>
        </w:rPr>
      </w:pPr>
    </w:p>
    <w:p w:rsidR="00DF5D7B" w:rsidRDefault="00DF5D7B" w:rsidP="00A877B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Sin embargo, existen, de acuerdo a los dos ordenamientos antes señalados, los llamado periodos de actualización de la información, que son los lapsos que se confieren a los sujetos obligados para que actualicen las páginas y plataformas web, y cumplan con todo lo establecido tanto en la Ley General, como en la local, a efectos de publicar toda la información que señalan ambos ordenamientos.</w:t>
      </w:r>
    </w:p>
    <w:p w:rsidR="00DF5D7B" w:rsidRDefault="00DF5D7B" w:rsidP="00A877BF">
      <w:pPr>
        <w:spacing w:line="360" w:lineRule="auto"/>
        <w:rPr>
          <w:rFonts w:cs="Arial"/>
          <w:sz w:val="28"/>
          <w:szCs w:val="28"/>
        </w:rPr>
      </w:pPr>
    </w:p>
    <w:p w:rsidR="00DF5D7B" w:rsidRDefault="00DF5D7B" w:rsidP="00A877B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>El problema se presenta especialmente durante los cambios de administración; pongamos como ejemplo a los municipios y a los poderes públicos, que, al ser renovados, se enfrentan al reto de modificar y actualiza</w:t>
      </w:r>
      <w:r w:rsidR="00502F21">
        <w:rPr>
          <w:rFonts w:cs="Arial"/>
          <w:sz w:val="28"/>
          <w:szCs w:val="28"/>
        </w:rPr>
        <w:t>r su información pública mínima</w:t>
      </w:r>
      <w:r>
        <w:rPr>
          <w:rFonts w:cs="Arial"/>
          <w:sz w:val="28"/>
          <w:szCs w:val="28"/>
        </w:rPr>
        <w:t xml:space="preserve"> o pública oficial, datos como nóminas, proveedores, contratos de obra pública, contratos de publicidad, padrones de beneficiarios de sus programas sociales o asistenciales, actas de sesiones</w:t>
      </w:r>
      <w:r w:rsidR="006D4F4D">
        <w:rPr>
          <w:rFonts w:cs="Arial"/>
          <w:sz w:val="28"/>
          <w:szCs w:val="28"/>
        </w:rPr>
        <w:t>, presupuestos</w:t>
      </w:r>
      <w:r w:rsidR="00824500">
        <w:rPr>
          <w:rFonts w:cs="Arial"/>
          <w:sz w:val="28"/>
          <w:szCs w:val="28"/>
        </w:rPr>
        <w:t xml:space="preserve">, </w:t>
      </w:r>
      <w:r w:rsidR="00824500" w:rsidRPr="00824500">
        <w:rPr>
          <w:rFonts w:cs="Arial"/>
          <w:sz w:val="28"/>
          <w:szCs w:val="28"/>
        </w:rPr>
        <w:t>declaraciones patrimoniales, inventario de bienes muebles e inmuebles, convenios</w:t>
      </w:r>
      <w:r w:rsidR="006D4F4D">
        <w:rPr>
          <w:rFonts w:cs="Arial"/>
          <w:sz w:val="28"/>
          <w:szCs w:val="28"/>
        </w:rPr>
        <w:t xml:space="preserve"> y demás.  </w:t>
      </w:r>
    </w:p>
    <w:p w:rsidR="006D4F4D" w:rsidRDefault="006D4F4D" w:rsidP="00A877BF">
      <w:pPr>
        <w:spacing w:line="360" w:lineRule="auto"/>
        <w:rPr>
          <w:rFonts w:cs="Arial"/>
          <w:sz w:val="28"/>
          <w:szCs w:val="28"/>
        </w:rPr>
      </w:pPr>
    </w:p>
    <w:p w:rsidR="006D4F4D" w:rsidRDefault="006D4F4D" w:rsidP="00A877B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Para ello, los organismos garantes, el INAI y los organismos garantes </w:t>
      </w:r>
      <w:r w:rsidR="00502F21">
        <w:rPr>
          <w:rFonts w:cs="Arial"/>
          <w:sz w:val="28"/>
          <w:szCs w:val="28"/>
        </w:rPr>
        <w:t>locales, deben establecer para los sujetos obligados</w:t>
      </w:r>
      <w:r>
        <w:rPr>
          <w:rFonts w:cs="Arial"/>
          <w:sz w:val="28"/>
          <w:szCs w:val="28"/>
        </w:rPr>
        <w:t xml:space="preserve"> una serie </w:t>
      </w:r>
      <w:r w:rsidR="00502F21">
        <w:rPr>
          <w:rFonts w:cs="Arial"/>
          <w:sz w:val="28"/>
          <w:szCs w:val="28"/>
        </w:rPr>
        <w:t>de lineamientos, etapas y metas</w:t>
      </w:r>
      <w:r>
        <w:rPr>
          <w:rFonts w:cs="Arial"/>
          <w:sz w:val="28"/>
          <w:szCs w:val="28"/>
        </w:rPr>
        <w:t xml:space="preserve"> con la finalidad de concretar la actualización y publicació</w:t>
      </w:r>
      <w:r w:rsidR="00502F21">
        <w:rPr>
          <w:rFonts w:cs="Arial"/>
          <w:sz w:val="28"/>
          <w:szCs w:val="28"/>
        </w:rPr>
        <w:t>n de la información multicitada de parte de éstos.</w:t>
      </w:r>
    </w:p>
    <w:p w:rsidR="00824500" w:rsidRDefault="00824500" w:rsidP="00A877BF">
      <w:pPr>
        <w:spacing w:line="360" w:lineRule="auto"/>
        <w:rPr>
          <w:rFonts w:cs="Arial"/>
          <w:sz w:val="28"/>
          <w:szCs w:val="28"/>
        </w:rPr>
      </w:pPr>
    </w:p>
    <w:p w:rsidR="00824500" w:rsidRDefault="00824500" w:rsidP="00A877BF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Todo esto se hace en base al llamado </w:t>
      </w:r>
      <w:r w:rsidRPr="00824500">
        <w:rPr>
          <w:rFonts w:cs="Arial"/>
          <w:sz w:val="28"/>
          <w:szCs w:val="28"/>
        </w:rPr>
        <w:t>"ACUERDO del Consejo Nacional del Sistema Nacional de Transparencia, Acceso a la Información Pública y Protección de Datos Personales, por el que se aprueban los Lineamientos técnicos generales para la publicación, homologación y estandarización de la información de las obligaciones establecidas en el título quinto y en la fracción IV del artículo 31 de la Ley General de Transparencia y Acceso a la Información Pública, que deben de difundir los sujetos obligados en los portales de Internet y en la Plataforma Nacional d</w:t>
      </w:r>
      <w:r w:rsidR="00AF4302">
        <w:rPr>
          <w:rFonts w:cs="Arial"/>
          <w:sz w:val="28"/>
          <w:szCs w:val="28"/>
        </w:rPr>
        <w:t xml:space="preserve">e Transparencia. </w:t>
      </w:r>
      <w:r w:rsidRPr="00824500">
        <w:rPr>
          <w:rFonts w:cs="Arial"/>
          <w:sz w:val="28"/>
          <w:szCs w:val="28"/>
        </w:rPr>
        <w:t>";</w:t>
      </w:r>
      <w:r w:rsidR="0039259A">
        <w:rPr>
          <w:rFonts w:cs="Arial"/>
          <w:sz w:val="28"/>
          <w:szCs w:val="28"/>
        </w:rPr>
        <w:t xml:space="preserve"> y los </w:t>
      </w:r>
      <w:r w:rsidR="0039259A" w:rsidRPr="0039259A">
        <w:rPr>
          <w:rFonts w:cs="Arial"/>
          <w:sz w:val="28"/>
          <w:szCs w:val="28"/>
        </w:rPr>
        <w:t>acuerdos modificatorios de estos Lineamientos que se hicieron luego durante los años 2017 y 2018.</w:t>
      </w:r>
    </w:p>
    <w:p w:rsidR="006D4F4D" w:rsidRDefault="006D4F4D" w:rsidP="00A877BF">
      <w:pPr>
        <w:spacing w:line="360" w:lineRule="auto"/>
        <w:rPr>
          <w:rFonts w:cs="Arial"/>
          <w:sz w:val="28"/>
          <w:szCs w:val="28"/>
        </w:rPr>
      </w:pPr>
    </w:p>
    <w:p w:rsidR="006D4F4D" w:rsidRDefault="0039259A" w:rsidP="00A877BF">
      <w:pPr>
        <w:spacing w:line="360" w:lineRule="auto"/>
        <w:rPr>
          <w:rFonts w:cs="Arial"/>
          <w:sz w:val="28"/>
          <w:szCs w:val="28"/>
        </w:rPr>
      </w:pPr>
      <w:r w:rsidRPr="0039259A">
        <w:rPr>
          <w:rFonts w:cs="Arial"/>
          <w:sz w:val="28"/>
          <w:szCs w:val="28"/>
        </w:rPr>
        <w:lastRenderedPageBreak/>
        <w:t>Estos Lineamientos establecen las bases para que se cumpla con lo dispuesto en los artículos 31, 60, 61, 64 y 70 (principalmente) de la Ley General de Transparencia y Acceso a la Información.</w:t>
      </w:r>
    </w:p>
    <w:p w:rsidR="0039259A" w:rsidRDefault="0039259A" w:rsidP="00A877BF">
      <w:pPr>
        <w:spacing w:line="360" w:lineRule="auto"/>
        <w:rPr>
          <w:rFonts w:cs="Arial"/>
          <w:sz w:val="28"/>
          <w:szCs w:val="28"/>
        </w:rPr>
      </w:pPr>
    </w:p>
    <w:p w:rsidR="0039259A" w:rsidRDefault="0039259A" w:rsidP="0039259A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39259A">
        <w:rPr>
          <w:rFonts w:cs="Arial"/>
          <w:b/>
          <w:sz w:val="28"/>
          <w:szCs w:val="28"/>
        </w:rPr>
        <w:t>Planteamiento del Conflicto</w:t>
      </w:r>
    </w:p>
    <w:p w:rsidR="0039259A" w:rsidRDefault="0039259A" w:rsidP="0039259A">
      <w:pPr>
        <w:spacing w:line="360" w:lineRule="auto"/>
        <w:rPr>
          <w:rFonts w:cs="Arial"/>
          <w:b/>
          <w:sz w:val="28"/>
          <w:szCs w:val="28"/>
        </w:rPr>
      </w:pPr>
    </w:p>
    <w:p w:rsidR="0039259A" w:rsidRDefault="0039259A" w:rsidP="0039259A">
      <w:pPr>
        <w:spacing w:line="360" w:lineRule="auto"/>
        <w:rPr>
          <w:rFonts w:cs="Arial"/>
          <w:sz w:val="28"/>
          <w:szCs w:val="28"/>
        </w:rPr>
      </w:pPr>
      <w:r w:rsidRPr="0039259A">
        <w:rPr>
          <w:rFonts w:cs="Arial"/>
          <w:sz w:val="28"/>
          <w:szCs w:val="28"/>
        </w:rPr>
        <w:t>En los hechos, muchos sujetos obligados, en especial los municipios,  durant</w:t>
      </w:r>
      <w:r>
        <w:rPr>
          <w:rFonts w:cs="Arial"/>
          <w:sz w:val="28"/>
          <w:szCs w:val="28"/>
        </w:rPr>
        <w:t>e los periodos de actualización por cambio de administración, así como en el caso de diversos organismos y entidades por cambio de titulares; se pasan semanas o meses en un periodo que podemos llamar con plena certeza de opacidad, alegando que están en proceso de actualización y que por tal motivo la información que están obligados a publicar</w:t>
      </w:r>
      <w:r w:rsidR="00AF4302">
        <w:rPr>
          <w:rFonts w:cs="Arial"/>
          <w:sz w:val="28"/>
          <w:szCs w:val="28"/>
        </w:rPr>
        <w:t xml:space="preserve"> no se encuentra disponible</w:t>
      </w:r>
      <w:r>
        <w:rPr>
          <w:rFonts w:cs="Arial"/>
          <w:sz w:val="28"/>
          <w:szCs w:val="28"/>
        </w:rPr>
        <w:t xml:space="preserve"> y que los interesados o solicitantes, deben “esperar”</w:t>
      </w:r>
      <w:r w:rsidR="00ED1620">
        <w:rPr>
          <w:rFonts w:cs="Arial"/>
          <w:sz w:val="28"/>
          <w:szCs w:val="28"/>
        </w:rPr>
        <w:t xml:space="preserve">. Esta “pausa”, este periodo de opacidad indebida e injustificada, que aprovechan algunos sujetos obligados so pretexto de que están en el periodo de actualización legal, vulnera gravemente el derecho de acceso a la información de los particulares, de las personas morales, y desde luego, de servidores públicos, como son los </w:t>
      </w:r>
      <w:r w:rsidR="00AF4302">
        <w:rPr>
          <w:rFonts w:cs="Arial"/>
          <w:sz w:val="28"/>
          <w:szCs w:val="28"/>
        </w:rPr>
        <w:t>ediles dentro de los municipios, a quienes la tesorería y la contraloría les niegan información que como regidores y síndicos tienen derecho a conocer.</w:t>
      </w: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Hoy día, a la fecha presente, tenemos municipios que aún no publican información como las nóminas municipales, y la mayor parte de la información financiera, justamente bajo el argumento de que están en actualización, o que han recibido una “prórroga” de parte del ICAI.</w:t>
      </w: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Estos periodos </w:t>
      </w:r>
      <w:r w:rsidR="00AF4302">
        <w:rPr>
          <w:rFonts w:cs="Arial"/>
          <w:sz w:val="28"/>
          <w:szCs w:val="28"/>
        </w:rPr>
        <w:t>“</w:t>
      </w:r>
      <w:r>
        <w:rPr>
          <w:rFonts w:cs="Arial"/>
          <w:sz w:val="28"/>
          <w:szCs w:val="28"/>
        </w:rPr>
        <w:t>muertos</w:t>
      </w:r>
      <w:r w:rsidR="00AF4302">
        <w:rPr>
          <w:rFonts w:cs="Arial"/>
          <w:sz w:val="28"/>
          <w:szCs w:val="28"/>
        </w:rPr>
        <w:t>”</w:t>
      </w:r>
      <w:r>
        <w:rPr>
          <w:rFonts w:cs="Arial"/>
          <w:sz w:val="28"/>
          <w:szCs w:val="28"/>
        </w:rPr>
        <w:t>, o periodo</w:t>
      </w:r>
      <w:r w:rsidR="00AF4302">
        <w:rPr>
          <w:rFonts w:cs="Arial"/>
          <w:sz w:val="28"/>
          <w:szCs w:val="28"/>
        </w:rPr>
        <w:t>s</w:t>
      </w:r>
      <w:r>
        <w:rPr>
          <w:rFonts w:cs="Arial"/>
          <w:sz w:val="28"/>
          <w:szCs w:val="28"/>
        </w:rPr>
        <w:t xml:space="preserve"> de opacidad no tien</w:t>
      </w:r>
      <w:r w:rsidR="00AF4302">
        <w:rPr>
          <w:rFonts w:cs="Arial"/>
          <w:sz w:val="28"/>
          <w:szCs w:val="28"/>
        </w:rPr>
        <w:t>en razón de ser bajo un argumento simple:</w:t>
      </w:r>
      <w:r>
        <w:rPr>
          <w:rFonts w:cs="Arial"/>
          <w:sz w:val="28"/>
          <w:szCs w:val="28"/>
        </w:rPr>
        <w:t xml:space="preserve"> una cosa es que la información no esté publicada en la página WEB correspondiente, y otra muy distinta es que la información no exista o no la tenga en su poder el sujeto obligado. </w:t>
      </w: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Es claro que la información, toda la información que establecen los artículos 70 de la Ley General, y 21 de la ley local, solo por citar los principales, existe, está en poder del sujeto obligado. Y, si no puede publicarla por cuestiones técnicas, presupuestales o de cualquier otro tipo, deben entonces entregarla a los interesados por vía de solicitudes de información.</w:t>
      </w: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Veamos algunos ejemplos:</w:t>
      </w: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I.- Si a la fecha presenta hay municipios que no han publicado la nómina, claro está que desde el primero de enero tienen una nómina, que pagan salarios y prestaciones, que existe la información en tesorería. Es absurdo que el interesado deba esperar a que esos datos se publiquen en Internet.</w:t>
      </w: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II.- Además, deben tener en su poder toda la información que les dejó la anterior administración, los datos de los</w:t>
      </w:r>
      <w:r w:rsidR="00AF4302">
        <w:rPr>
          <w:rFonts w:cs="Arial"/>
          <w:sz w:val="28"/>
          <w:szCs w:val="28"/>
        </w:rPr>
        <w:t xml:space="preserve"> artículos</w:t>
      </w:r>
      <w:r>
        <w:rPr>
          <w:rFonts w:cs="Arial"/>
          <w:sz w:val="28"/>
          <w:szCs w:val="28"/>
        </w:rPr>
        <w:t xml:space="preserve">  21 y 70 de los ordenamiento</w:t>
      </w:r>
      <w:r w:rsidR="00AF4302">
        <w:rPr>
          <w:rFonts w:cs="Arial"/>
          <w:sz w:val="28"/>
          <w:szCs w:val="28"/>
        </w:rPr>
        <w:t>s</w:t>
      </w:r>
      <w:r w:rsidR="00A32D96">
        <w:rPr>
          <w:rFonts w:cs="Arial"/>
          <w:sz w:val="28"/>
          <w:szCs w:val="28"/>
        </w:rPr>
        <w:t xml:space="preserve"> ya mencionados y por ende, debe entregarse</w:t>
      </w:r>
      <w:r>
        <w:rPr>
          <w:rFonts w:cs="Arial"/>
          <w:sz w:val="28"/>
          <w:szCs w:val="28"/>
        </w:rPr>
        <w:t xml:space="preserve"> a quien solicite información de la administración saliente.</w:t>
      </w:r>
    </w:p>
    <w:p w:rsidR="00ED1620" w:rsidRDefault="00ED1620" w:rsidP="0039259A">
      <w:pPr>
        <w:spacing w:line="360" w:lineRule="auto"/>
        <w:rPr>
          <w:rFonts w:cs="Arial"/>
          <w:sz w:val="28"/>
          <w:szCs w:val="28"/>
        </w:rPr>
      </w:pPr>
    </w:p>
    <w:p w:rsidR="006B6A5C" w:rsidRPr="008B0F0C" w:rsidRDefault="008B0F0C" w:rsidP="00B70A07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Los periodos de actualización  y los cambios de administración o cambios de titular de los poderes públicos, organismos y </w:t>
      </w:r>
      <w:r w:rsidR="00A4149C">
        <w:rPr>
          <w:rFonts w:cs="Arial"/>
          <w:sz w:val="28"/>
          <w:szCs w:val="28"/>
        </w:rPr>
        <w:t>demás entidades</w:t>
      </w:r>
      <w:r>
        <w:rPr>
          <w:rFonts w:cs="Arial"/>
          <w:sz w:val="28"/>
          <w:szCs w:val="28"/>
        </w:rPr>
        <w:t xml:space="preserve"> no deben ser pretexto para incurrir en opacidad.</w:t>
      </w:r>
      <w:r w:rsidR="00ED1620">
        <w:rPr>
          <w:rFonts w:cs="Arial"/>
          <w:sz w:val="28"/>
          <w:szCs w:val="28"/>
        </w:rPr>
        <w:t xml:space="preserve"> </w:t>
      </w:r>
    </w:p>
    <w:p w:rsidR="00B70A07" w:rsidRPr="00F6424D" w:rsidRDefault="00B70A07" w:rsidP="00B70A07">
      <w:pPr>
        <w:spacing w:line="360" w:lineRule="auto"/>
        <w:rPr>
          <w:rFonts w:cs="Arial"/>
          <w:sz w:val="24"/>
          <w:szCs w:val="24"/>
        </w:rPr>
      </w:pP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Por todo lo expuesto, tenemos a bien presentar la presente iniciativa con proyecto de:</w:t>
      </w:r>
    </w:p>
    <w:p w:rsidR="00F6424D" w:rsidRPr="00F6424D" w:rsidRDefault="00F6424D" w:rsidP="00F6424D">
      <w:pPr>
        <w:spacing w:line="360" w:lineRule="auto"/>
        <w:jc w:val="center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DECRETO</w:t>
      </w:r>
    </w:p>
    <w:p w:rsidR="00F6424D" w:rsidRPr="00F6424D" w:rsidRDefault="00F6424D" w:rsidP="00F6424D">
      <w:pPr>
        <w:spacing w:line="360" w:lineRule="auto"/>
        <w:rPr>
          <w:rFonts w:cs="Arial"/>
          <w:b/>
          <w:sz w:val="28"/>
          <w:szCs w:val="28"/>
        </w:rPr>
      </w:pPr>
    </w:p>
    <w:p w:rsidR="00F6424D" w:rsidRDefault="008B0F0C" w:rsidP="00F6424D">
      <w:pPr>
        <w:spacing w:line="360" w:lineRule="auto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>ARTÍCULO ÚNICO: Se adiciona un segundo párrafo al artículo 23</w:t>
      </w:r>
      <w:r w:rsidR="00EA3183">
        <w:rPr>
          <w:rFonts w:cs="Arial"/>
          <w:b/>
          <w:sz w:val="28"/>
          <w:szCs w:val="28"/>
        </w:rPr>
        <w:t xml:space="preserve"> </w:t>
      </w:r>
      <w:r w:rsidR="00B70A07">
        <w:rPr>
          <w:rFonts w:cs="Arial"/>
          <w:b/>
          <w:sz w:val="28"/>
          <w:szCs w:val="28"/>
        </w:rPr>
        <w:t xml:space="preserve"> </w:t>
      </w:r>
      <w:r w:rsidR="00F6424D" w:rsidRPr="00F6424D">
        <w:rPr>
          <w:rFonts w:cs="Arial"/>
          <w:b/>
          <w:sz w:val="28"/>
          <w:szCs w:val="28"/>
        </w:rPr>
        <w:t xml:space="preserve">  de la</w:t>
      </w:r>
      <w:r w:rsidR="00F6424D" w:rsidRPr="00F6424D">
        <w:t xml:space="preserve"> </w:t>
      </w:r>
      <w:r w:rsidR="00F6424D" w:rsidRPr="00F6424D">
        <w:rPr>
          <w:rFonts w:cs="Arial"/>
          <w:b/>
          <w:sz w:val="28"/>
          <w:szCs w:val="28"/>
        </w:rPr>
        <w:t xml:space="preserve">Ley </w:t>
      </w:r>
      <w:r w:rsidR="00EA3183">
        <w:rPr>
          <w:rFonts w:cs="Arial"/>
          <w:b/>
          <w:sz w:val="28"/>
          <w:szCs w:val="28"/>
        </w:rPr>
        <w:t xml:space="preserve"> de Acceso a la Información Pública para el</w:t>
      </w:r>
      <w:r w:rsidR="00F6424D" w:rsidRPr="00F6424D">
        <w:rPr>
          <w:rFonts w:cs="Arial"/>
          <w:b/>
          <w:sz w:val="28"/>
          <w:szCs w:val="28"/>
        </w:rPr>
        <w:t xml:space="preserve"> Estado de Coahuila de Zaragoza, para quedar como sigue</w:t>
      </w:r>
      <w:r w:rsidR="00F6424D" w:rsidRPr="00F6424D">
        <w:rPr>
          <w:rFonts w:cs="Arial"/>
          <w:sz w:val="28"/>
          <w:szCs w:val="28"/>
        </w:rPr>
        <w:t>:</w:t>
      </w:r>
    </w:p>
    <w:p w:rsidR="008B0F0C" w:rsidRPr="00F6424D" w:rsidRDefault="008B0F0C" w:rsidP="00F6424D">
      <w:pPr>
        <w:spacing w:line="360" w:lineRule="auto"/>
        <w:rPr>
          <w:rFonts w:cs="Arial"/>
          <w:sz w:val="28"/>
          <w:szCs w:val="28"/>
        </w:rPr>
      </w:pPr>
    </w:p>
    <w:p w:rsidR="008B0F0C" w:rsidRDefault="008B0F0C" w:rsidP="008B0F0C">
      <w:pPr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Artículo 23….</w:t>
      </w:r>
    </w:p>
    <w:p w:rsidR="008B0F0C" w:rsidRDefault="008B0F0C" w:rsidP="008B0F0C">
      <w:pPr>
        <w:rPr>
          <w:rFonts w:eastAsia="Calibri" w:cs="Arial"/>
          <w:b/>
          <w:sz w:val="32"/>
          <w:szCs w:val="32"/>
        </w:rPr>
      </w:pPr>
    </w:p>
    <w:p w:rsidR="00F6424D" w:rsidRDefault="008B0F0C" w:rsidP="008B0F0C">
      <w:pPr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Durante los cambios de administración o renovación de titulares de los poderes públicos, organismos y demás autoridades reconocidas como sujetos obligados de acuerdo a la presente ley, la Información Pública de  Oficio deberá entregarse a quien la solicite, observando los requisitos para las solicitudes de información; esto incluye la información correspondiente a la administración o titular saliente, con independencia de que se encuentren en periodo de actualización en los términos de la Ley General de Transparencia y Acceso a la Información.</w:t>
      </w:r>
    </w:p>
    <w:p w:rsidR="008B0F0C" w:rsidRPr="00EA3183" w:rsidRDefault="008B0F0C" w:rsidP="008B0F0C">
      <w:pPr>
        <w:rPr>
          <w:rFonts w:cs="Arial"/>
          <w:sz w:val="28"/>
          <w:szCs w:val="28"/>
        </w:rPr>
      </w:pPr>
    </w:p>
    <w:p w:rsidR="00F6424D" w:rsidRPr="00F6424D" w:rsidRDefault="00F6424D" w:rsidP="00F6424D">
      <w:pPr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……</w:t>
      </w:r>
    </w:p>
    <w:p w:rsidR="00F6424D" w:rsidRPr="00F6424D" w:rsidRDefault="00F6424D" w:rsidP="00F6424D">
      <w:pPr>
        <w:rPr>
          <w:rFonts w:eastAsia="Calibri" w:cs="Arial"/>
          <w:b/>
          <w:sz w:val="28"/>
          <w:szCs w:val="28"/>
        </w:rPr>
      </w:pPr>
    </w:p>
    <w:p w:rsidR="00F6424D" w:rsidRPr="00F6424D" w:rsidRDefault="00F6424D" w:rsidP="00F6424D">
      <w:pPr>
        <w:spacing w:line="360" w:lineRule="auto"/>
        <w:jc w:val="center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TRANSITORIOS</w:t>
      </w: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Único. -  El presente Decreto entrará en vigor al día siguiente de su publicación en el Periódico Oficial del Estado.</w:t>
      </w:r>
    </w:p>
    <w:p w:rsidR="00F6424D" w:rsidRPr="00F6424D" w:rsidRDefault="00F6424D" w:rsidP="00F6424D">
      <w:pPr>
        <w:spacing w:line="360" w:lineRule="auto"/>
        <w:rPr>
          <w:rFonts w:cs="Arial"/>
          <w:sz w:val="28"/>
          <w:szCs w:val="28"/>
        </w:rPr>
      </w:pPr>
    </w:p>
    <w:p w:rsidR="00F6424D" w:rsidRPr="00F6424D" w:rsidRDefault="00F6424D" w:rsidP="00701583">
      <w:pPr>
        <w:keepNext/>
        <w:keepLines/>
        <w:spacing w:before="200" w:line="360" w:lineRule="auto"/>
        <w:jc w:val="center"/>
        <w:outlineLvl w:val="4"/>
        <w:rPr>
          <w:rFonts w:cs="Arial"/>
          <w:sz w:val="28"/>
          <w:szCs w:val="28"/>
          <w:lang w:val="es-ES_tradnl"/>
        </w:rPr>
      </w:pPr>
      <w:r w:rsidRPr="00F6424D">
        <w:rPr>
          <w:rFonts w:cs="Arial"/>
          <w:sz w:val="28"/>
          <w:szCs w:val="28"/>
          <w:lang w:val="es-ES_tradnl"/>
        </w:rPr>
        <w:lastRenderedPageBreak/>
        <w:t>ATENTAMENTE</w:t>
      </w:r>
    </w:p>
    <w:p w:rsidR="00F6424D" w:rsidRPr="00F6424D" w:rsidRDefault="00F6424D" w:rsidP="00701583">
      <w:pPr>
        <w:spacing w:line="360" w:lineRule="auto"/>
        <w:jc w:val="center"/>
        <w:rPr>
          <w:rFonts w:cs="Arial"/>
          <w:sz w:val="28"/>
          <w:szCs w:val="28"/>
        </w:rPr>
      </w:pPr>
      <w:r w:rsidRPr="00F6424D">
        <w:rPr>
          <w:rFonts w:cs="Arial"/>
          <w:sz w:val="28"/>
          <w:szCs w:val="28"/>
        </w:rPr>
        <w:t>“POR UNA PATRIA ORDENADA Y GENEROSA Y UNA VIDA MEJOR Y MÁS DIGNA PARA TODOS”</w:t>
      </w:r>
    </w:p>
    <w:p w:rsidR="00F6424D" w:rsidRPr="00F6424D" w:rsidRDefault="00F6424D" w:rsidP="00701583">
      <w:pPr>
        <w:spacing w:line="360" w:lineRule="auto"/>
        <w:jc w:val="center"/>
        <w:rPr>
          <w:rFonts w:cs="Arial"/>
          <w:sz w:val="28"/>
          <w:szCs w:val="28"/>
        </w:rPr>
      </w:pPr>
    </w:p>
    <w:p w:rsidR="00F6424D" w:rsidRPr="00F6424D" w:rsidRDefault="00F6424D" w:rsidP="00701583">
      <w:pPr>
        <w:spacing w:line="360" w:lineRule="auto"/>
        <w:jc w:val="center"/>
        <w:rPr>
          <w:rFonts w:cs="Arial"/>
          <w:b/>
          <w:bCs/>
          <w:sz w:val="28"/>
          <w:szCs w:val="28"/>
        </w:rPr>
      </w:pPr>
      <w:r w:rsidRPr="00F6424D">
        <w:rPr>
          <w:rFonts w:cs="Arial"/>
          <w:b/>
          <w:bCs/>
          <w:sz w:val="28"/>
          <w:szCs w:val="28"/>
        </w:rPr>
        <w:t>GRUPO PARLAMENTARIO “DEL PARTIDO ACCION NACIONAL”</w:t>
      </w:r>
    </w:p>
    <w:p w:rsidR="00F6424D" w:rsidRPr="00F6424D" w:rsidRDefault="00F6424D" w:rsidP="00701583">
      <w:pPr>
        <w:keepNext/>
        <w:keepLines/>
        <w:spacing w:before="40" w:line="360" w:lineRule="auto"/>
        <w:jc w:val="center"/>
        <w:outlineLvl w:val="1"/>
        <w:rPr>
          <w:rFonts w:eastAsiaTheme="majorEastAsia" w:cs="Arial"/>
          <w:sz w:val="28"/>
          <w:szCs w:val="28"/>
        </w:rPr>
      </w:pPr>
      <w:r w:rsidRPr="00F6424D">
        <w:rPr>
          <w:rFonts w:eastAsiaTheme="majorEastAsia" w:cs="Arial"/>
          <w:sz w:val="28"/>
          <w:szCs w:val="28"/>
        </w:rPr>
        <w:t>Sa</w:t>
      </w:r>
      <w:r w:rsidR="008B0F0C">
        <w:rPr>
          <w:rFonts w:eastAsiaTheme="majorEastAsia" w:cs="Arial"/>
          <w:sz w:val="28"/>
          <w:szCs w:val="28"/>
        </w:rPr>
        <w:t>ltillo, Coahuila de Zaragoza, 18 de junio</w:t>
      </w:r>
      <w:r w:rsidRPr="00F6424D">
        <w:rPr>
          <w:rFonts w:eastAsiaTheme="majorEastAsia" w:cs="Arial"/>
          <w:sz w:val="28"/>
          <w:szCs w:val="28"/>
        </w:rPr>
        <w:t xml:space="preserve"> de 2019</w:t>
      </w:r>
    </w:p>
    <w:p w:rsidR="00F6424D" w:rsidRPr="00F6424D" w:rsidRDefault="00F6424D" w:rsidP="00701583">
      <w:pPr>
        <w:spacing w:line="360" w:lineRule="auto"/>
        <w:jc w:val="center"/>
        <w:rPr>
          <w:rFonts w:cs="Arial"/>
          <w:sz w:val="28"/>
          <w:szCs w:val="28"/>
        </w:rPr>
      </w:pPr>
    </w:p>
    <w:p w:rsidR="00F6424D" w:rsidRPr="00F6424D" w:rsidRDefault="00F6424D" w:rsidP="00701583">
      <w:pPr>
        <w:spacing w:line="360" w:lineRule="auto"/>
        <w:jc w:val="center"/>
        <w:rPr>
          <w:rFonts w:cs="Arial"/>
          <w:b/>
          <w:sz w:val="28"/>
          <w:szCs w:val="28"/>
        </w:rPr>
      </w:pPr>
      <w:r w:rsidRPr="00F6424D">
        <w:rPr>
          <w:rFonts w:cs="Arial"/>
          <w:b/>
          <w:sz w:val="28"/>
          <w:szCs w:val="28"/>
        </w:rPr>
        <w:t>POR EL GRUPO PARLAMENTARIO “DEL PARTIDO ACCIÓN NACIONAL”</w:t>
      </w:r>
    </w:p>
    <w:p w:rsidR="00F6424D" w:rsidRDefault="00F6424D" w:rsidP="00F6424D">
      <w:pPr>
        <w:spacing w:line="360" w:lineRule="auto"/>
        <w:rPr>
          <w:rFonts w:cs="Arial"/>
          <w:b/>
          <w:sz w:val="28"/>
          <w:szCs w:val="28"/>
        </w:rPr>
      </w:pPr>
    </w:p>
    <w:p w:rsidR="00701583" w:rsidRPr="00911C62" w:rsidRDefault="00701583" w:rsidP="00701583">
      <w:pPr>
        <w:spacing w:line="360" w:lineRule="auto"/>
        <w:jc w:val="center"/>
        <w:rPr>
          <w:rFonts w:cs="Arial"/>
          <w:sz w:val="24"/>
          <w:szCs w:val="24"/>
        </w:rPr>
      </w:pPr>
      <w:bookmarkStart w:id="1" w:name="_GoBack"/>
      <w:bookmarkEnd w:id="1"/>
    </w:p>
    <w:p w:rsidR="00701583" w:rsidRPr="00911C62" w:rsidRDefault="00701583" w:rsidP="00701583">
      <w:pPr>
        <w:spacing w:line="360" w:lineRule="auto"/>
        <w:jc w:val="center"/>
        <w:rPr>
          <w:rFonts w:cs="Arial"/>
          <w:sz w:val="24"/>
          <w:szCs w:val="24"/>
        </w:rPr>
      </w:pPr>
    </w:p>
    <w:p w:rsidR="00701583" w:rsidRPr="00701583" w:rsidRDefault="00701583" w:rsidP="00701583">
      <w:pPr>
        <w:spacing w:line="360" w:lineRule="auto"/>
        <w:jc w:val="center"/>
        <w:rPr>
          <w:rFonts w:cs="Arial"/>
          <w:sz w:val="24"/>
          <w:szCs w:val="24"/>
        </w:rPr>
      </w:pPr>
      <w:r w:rsidRPr="00701583">
        <w:rPr>
          <w:rFonts w:cs="Arial"/>
          <w:sz w:val="24"/>
          <w:szCs w:val="24"/>
        </w:rPr>
        <w:t>DIP. MARÍA EUGENIA CÁZARES MARTÍNEZ</w:t>
      </w:r>
    </w:p>
    <w:p w:rsidR="00701583" w:rsidRPr="00911C62" w:rsidRDefault="00701583" w:rsidP="00701583">
      <w:pPr>
        <w:spacing w:line="360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471"/>
        <w:gridCol w:w="4594"/>
      </w:tblGrid>
      <w:tr w:rsidR="00701583" w:rsidRPr="00C644E8" w:rsidTr="00E01E60">
        <w:trPr>
          <w:trHeight w:val="1570"/>
        </w:trPr>
        <w:tc>
          <w:tcPr>
            <w:tcW w:w="5471" w:type="dxa"/>
          </w:tcPr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  <w:r w:rsidRPr="00911C62">
              <w:rPr>
                <w:rFonts w:cstheme="minorHAnsi"/>
              </w:rPr>
              <w:tab/>
            </w:r>
            <w:r w:rsidRPr="00911C62">
              <w:rPr>
                <w:rFonts w:cstheme="minorHAnsi"/>
              </w:rPr>
              <w:tab/>
            </w: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</w:rPr>
            </w:pPr>
            <w:r w:rsidRPr="00911C62">
              <w:rPr>
                <w:rFonts w:cstheme="minorHAnsi"/>
                <w:sz w:val="24"/>
              </w:rPr>
              <w:t>DIP. MARCELO DE JESÚS TORRES COFIÑO</w:t>
            </w:r>
          </w:p>
        </w:tc>
        <w:tc>
          <w:tcPr>
            <w:tcW w:w="4594" w:type="dxa"/>
          </w:tcPr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C644E8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C644E8">
              <w:rPr>
                <w:rFonts w:cstheme="minorHAnsi"/>
                <w:sz w:val="24"/>
                <w:szCs w:val="24"/>
              </w:rPr>
              <w:t>DIP. ROSA NILDA G</w:t>
            </w:r>
            <w:r>
              <w:rPr>
                <w:rFonts w:cstheme="minorHAnsi"/>
                <w:sz w:val="24"/>
                <w:szCs w:val="24"/>
              </w:rPr>
              <w:t>ONZÁ</w:t>
            </w:r>
            <w:r w:rsidRPr="00C644E8">
              <w:rPr>
                <w:rFonts w:cstheme="minorHAnsi"/>
                <w:sz w:val="24"/>
                <w:szCs w:val="24"/>
              </w:rPr>
              <w:t>LEZ NORIEGA</w:t>
            </w:r>
          </w:p>
        </w:tc>
      </w:tr>
      <w:tr w:rsidR="00701583" w:rsidRPr="00911C62" w:rsidTr="00E01E60">
        <w:trPr>
          <w:trHeight w:val="398"/>
        </w:trPr>
        <w:tc>
          <w:tcPr>
            <w:tcW w:w="5471" w:type="dxa"/>
          </w:tcPr>
          <w:p w:rsidR="00701583" w:rsidRPr="00C644E8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C644E8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C644E8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C644E8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911C62">
              <w:rPr>
                <w:rFonts w:cstheme="minorHAnsi"/>
                <w:sz w:val="24"/>
                <w:szCs w:val="24"/>
              </w:rPr>
              <w:t>DIP. BLANCA EPPEN CANALES</w:t>
            </w:r>
          </w:p>
        </w:tc>
        <w:tc>
          <w:tcPr>
            <w:tcW w:w="4594" w:type="dxa"/>
          </w:tcPr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911C62">
              <w:rPr>
                <w:rFonts w:cstheme="minorHAnsi"/>
                <w:sz w:val="24"/>
                <w:szCs w:val="24"/>
              </w:rPr>
              <w:t>DIP. FERNANDO IZAGUIRRE VALDES</w:t>
            </w:r>
          </w:p>
        </w:tc>
      </w:tr>
      <w:tr w:rsidR="00701583" w:rsidRPr="00911C62" w:rsidTr="00E01E60">
        <w:trPr>
          <w:trHeight w:val="398"/>
        </w:trPr>
        <w:tc>
          <w:tcPr>
            <w:tcW w:w="5471" w:type="dxa"/>
          </w:tcPr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1C62">
              <w:rPr>
                <w:rFonts w:cstheme="minorHAnsi"/>
                <w:sz w:val="24"/>
                <w:szCs w:val="24"/>
              </w:rPr>
              <w:t>DIP. GABRIELA ZAPOPAN GARZA GALVÁN</w:t>
            </w:r>
          </w:p>
        </w:tc>
        <w:tc>
          <w:tcPr>
            <w:tcW w:w="4594" w:type="dxa"/>
          </w:tcPr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  <w:lang w:val="pt-BR"/>
              </w:rPr>
            </w:pPr>
            <w:r w:rsidRPr="00911C62">
              <w:rPr>
                <w:rFonts w:cstheme="minorHAnsi"/>
                <w:sz w:val="24"/>
                <w:szCs w:val="24"/>
                <w:lang w:val="pt-BR"/>
              </w:rPr>
              <w:t>DIP. GERARDO ABRAHAM AGUADO GÓMEZ</w:t>
            </w:r>
          </w:p>
        </w:tc>
      </w:tr>
      <w:tr w:rsidR="00701583" w:rsidRPr="00911C62" w:rsidTr="00E01E60">
        <w:trPr>
          <w:trHeight w:val="398"/>
        </w:trPr>
        <w:tc>
          <w:tcPr>
            <w:tcW w:w="5471" w:type="dxa"/>
          </w:tcPr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  <w:lang w:val="pt-BR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1C62">
              <w:rPr>
                <w:rFonts w:cstheme="minorHAnsi"/>
                <w:sz w:val="24"/>
                <w:szCs w:val="24"/>
              </w:rPr>
              <w:t>DIP. JUAN ANTONIO GARCÍA VILLA</w:t>
            </w:r>
          </w:p>
        </w:tc>
        <w:tc>
          <w:tcPr>
            <w:tcW w:w="4594" w:type="dxa"/>
          </w:tcPr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rPr>
                <w:rFonts w:cstheme="minorHAnsi"/>
              </w:rPr>
            </w:pPr>
          </w:p>
          <w:p w:rsidR="00701583" w:rsidRPr="00911C62" w:rsidRDefault="00701583" w:rsidP="00E01E60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911C62">
              <w:rPr>
                <w:rFonts w:cstheme="minorHAnsi"/>
                <w:sz w:val="24"/>
                <w:szCs w:val="24"/>
              </w:rPr>
              <w:t>DIP. JUAN CARLOS GUERRA LÓPEZ NEGRETE</w:t>
            </w:r>
          </w:p>
        </w:tc>
      </w:tr>
    </w:tbl>
    <w:p w:rsidR="00701583" w:rsidRPr="005F4F3D" w:rsidRDefault="00701583" w:rsidP="00701583">
      <w:pPr>
        <w:tabs>
          <w:tab w:val="left" w:pos="885"/>
          <w:tab w:val="center" w:pos="4987"/>
          <w:tab w:val="left" w:pos="5056"/>
        </w:tabs>
        <w:spacing w:line="360" w:lineRule="auto"/>
        <w:rPr>
          <w:rFonts w:cstheme="minorHAnsi"/>
          <w:b/>
        </w:rPr>
      </w:pPr>
    </w:p>
    <w:p w:rsidR="00701583" w:rsidRPr="005F4F3D" w:rsidRDefault="00701583" w:rsidP="00701583">
      <w:pPr>
        <w:tabs>
          <w:tab w:val="left" w:pos="5056"/>
        </w:tabs>
        <w:spacing w:line="360" w:lineRule="auto"/>
        <w:rPr>
          <w:rFonts w:cstheme="minorHAnsi"/>
          <w:b/>
        </w:rPr>
      </w:pPr>
    </w:p>
    <w:p w:rsidR="00701583" w:rsidRDefault="00701583" w:rsidP="00701583">
      <w:pPr>
        <w:tabs>
          <w:tab w:val="left" w:pos="5056"/>
        </w:tabs>
        <w:spacing w:line="360" w:lineRule="auto"/>
        <w:ind w:right="-660"/>
      </w:pPr>
      <w:r w:rsidRPr="005F4F3D">
        <w:rPr>
          <w:rFonts w:cstheme="minorHAnsi"/>
          <w:b/>
        </w:rPr>
        <w:tab/>
      </w:r>
    </w:p>
    <w:p w:rsidR="00701583" w:rsidRDefault="00701583" w:rsidP="00701583"/>
    <w:p w:rsidR="00701583" w:rsidRDefault="00701583" w:rsidP="00701583">
      <w:pPr>
        <w:spacing w:line="360" w:lineRule="auto"/>
        <w:rPr>
          <w:rFonts w:cs="Arial"/>
          <w:b/>
          <w:sz w:val="16"/>
          <w:szCs w:val="16"/>
        </w:rPr>
      </w:pPr>
    </w:p>
    <w:p w:rsidR="00701583" w:rsidRDefault="00701583" w:rsidP="00701583">
      <w:pPr>
        <w:spacing w:line="360" w:lineRule="auto"/>
        <w:rPr>
          <w:rFonts w:cs="Arial"/>
          <w:b/>
          <w:sz w:val="16"/>
          <w:szCs w:val="16"/>
        </w:rPr>
      </w:pPr>
    </w:p>
    <w:p w:rsidR="00701583" w:rsidRDefault="00701583" w:rsidP="00701583">
      <w:pPr>
        <w:spacing w:line="360" w:lineRule="auto"/>
        <w:rPr>
          <w:rFonts w:cs="Arial"/>
          <w:b/>
          <w:sz w:val="16"/>
          <w:szCs w:val="16"/>
        </w:rPr>
      </w:pPr>
    </w:p>
    <w:p w:rsidR="00701583" w:rsidRDefault="00701583" w:rsidP="00701583">
      <w:pPr>
        <w:spacing w:line="360" w:lineRule="auto"/>
        <w:rPr>
          <w:rFonts w:cs="Arial"/>
          <w:b/>
          <w:sz w:val="16"/>
          <w:szCs w:val="16"/>
        </w:rPr>
      </w:pPr>
    </w:p>
    <w:p w:rsidR="00701583" w:rsidRPr="00701583" w:rsidRDefault="00701583" w:rsidP="00701583">
      <w:pPr>
        <w:spacing w:line="360" w:lineRule="auto"/>
        <w:rPr>
          <w:rFonts w:cs="Arial"/>
          <w:b/>
          <w:sz w:val="16"/>
          <w:szCs w:val="16"/>
        </w:rPr>
      </w:pPr>
      <w:r w:rsidRPr="00701583">
        <w:rPr>
          <w:rFonts w:cs="Arial"/>
          <w:b/>
          <w:sz w:val="16"/>
          <w:szCs w:val="16"/>
        </w:rPr>
        <w:t>HOJA DE FIRMAS QUE ACOMPAÑA A LA INICIATIVA CON PROYECTO DE DECRETO POR LA QUE SE ADICIONA UN SEGUNDO PÁRRAFO AL ARTÍCULO 23 DE LA LEY DE ACCESO A LA INFORMACIÓN PÚBLICA PARA EL ESTADO DE COAHUILA DE ZARAGOZA.</w:t>
      </w:r>
    </w:p>
    <w:p w:rsidR="00EA17F9" w:rsidRDefault="00EA17F9"/>
    <w:sectPr w:rsidR="00EA17F9" w:rsidSect="009D772C">
      <w:headerReference w:type="default" r:id="rId7"/>
      <w:pgSz w:w="12240" w:h="15840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41" w:rsidRDefault="00472C41" w:rsidP="005F5CDF">
      <w:r>
        <w:separator/>
      </w:r>
    </w:p>
  </w:endnote>
  <w:endnote w:type="continuationSeparator" w:id="0">
    <w:p w:rsidR="00472C41" w:rsidRDefault="00472C41" w:rsidP="005F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41" w:rsidRDefault="00472C41" w:rsidP="005F5CDF">
      <w:r>
        <w:separator/>
      </w:r>
    </w:p>
  </w:footnote>
  <w:footnote w:type="continuationSeparator" w:id="0">
    <w:p w:rsidR="00472C41" w:rsidRDefault="00472C41" w:rsidP="005F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CDF" w:rsidRPr="00F81E38" w:rsidRDefault="009D772C" w:rsidP="005F5CDF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6E1831CB" wp14:editId="313B34E7">
          <wp:simplePos x="0" y="0"/>
          <wp:positionH relativeFrom="column">
            <wp:posOffset>-401596</wp:posOffset>
          </wp:positionH>
          <wp:positionV relativeFrom="paragraph">
            <wp:posOffset>-68580</wp:posOffset>
          </wp:positionV>
          <wp:extent cx="789305" cy="831215"/>
          <wp:effectExtent l="0" t="0" r="0" b="6985"/>
          <wp:wrapNone/>
          <wp:docPr id="5" name="Imagen 5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drawing>
        <wp:anchor distT="0" distB="0" distL="114300" distR="114300" simplePos="0" relativeHeight="251661312" behindDoc="0" locked="0" layoutInCell="1" allowOverlap="1" wp14:anchorId="2ECB9A3D" wp14:editId="53E8CF54">
          <wp:simplePos x="0" y="0"/>
          <wp:positionH relativeFrom="column">
            <wp:posOffset>5335270</wp:posOffset>
          </wp:positionH>
          <wp:positionV relativeFrom="paragraph">
            <wp:posOffset>-67167</wp:posOffset>
          </wp:positionV>
          <wp:extent cx="1141291" cy="831215"/>
          <wp:effectExtent l="0" t="0" r="1905" b="698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 LX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91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5CDF" w:rsidRPr="00F81E38">
      <w:rPr>
        <w:rFonts w:ascii="Times New Roman" w:hAnsi="Times New Roman" w:cs="Arial"/>
        <w:bCs/>
        <w:smallCaps/>
        <w:spacing w:val="20"/>
        <w:sz w:val="32"/>
        <w:szCs w:val="32"/>
      </w:rPr>
      <w:t>Congreso del Estado Independiente,</w:t>
    </w:r>
  </w:p>
  <w:p w:rsidR="005F5CDF" w:rsidRPr="00F81E38" w:rsidRDefault="005F5CDF" w:rsidP="005F5CDF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  <w:r w:rsidR="00954C50" w:rsidRPr="00954C50">
      <w:rPr>
        <w:rFonts w:ascii="Times New Roman" w:hAnsi="Times New Roman" w:cs="Arial"/>
        <w:bCs/>
        <w:smallCaps/>
        <w:noProof/>
        <w:spacing w:val="20"/>
        <w:sz w:val="32"/>
        <w:szCs w:val="32"/>
        <w:lang w:eastAsia="es-MX"/>
      </w:rPr>
      <w:t xml:space="preserve"> </w:t>
    </w:r>
  </w:p>
  <w:p w:rsidR="005F5CDF" w:rsidRDefault="005F5CDF" w:rsidP="005F5CDF">
    <w:pPr>
      <w:ind w:right="49"/>
      <w:jc w:val="center"/>
    </w:pPr>
  </w:p>
  <w:p w:rsidR="005F5CDF" w:rsidRPr="00792090" w:rsidRDefault="005F5CDF" w:rsidP="005F5CDF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“2019, Año del respeto y protección de los derechos humanos en el Estado de Coahuila de Zaragoza”</w:t>
    </w:r>
  </w:p>
  <w:p w:rsidR="005F5CDF" w:rsidRDefault="005F5CDF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DF"/>
    <w:rsid w:val="00044FAA"/>
    <w:rsid w:val="00052D4D"/>
    <w:rsid w:val="00083AF3"/>
    <w:rsid w:val="000A345E"/>
    <w:rsid w:val="000D58BB"/>
    <w:rsid w:val="000E1235"/>
    <w:rsid w:val="000E2C5E"/>
    <w:rsid w:val="00140A4E"/>
    <w:rsid w:val="001839A6"/>
    <w:rsid w:val="002337F9"/>
    <w:rsid w:val="0033783C"/>
    <w:rsid w:val="0039259A"/>
    <w:rsid w:val="00401CFC"/>
    <w:rsid w:val="00472C41"/>
    <w:rsid w:val="004E0AE6"/>
    <w:rsid w:val="00502F21"/>
    <w:rsid w:val="005F5CDF"/>
    <w:rsid w:val="00653BFA"/>
    <w:rsid w:val="006B6A5C"/>
    <w:rsid w:val="006C4F6E"/>
    <w:rsid w:val="006D4F4D"/>
    <w:rsid w:val="006E749A"/>
    <w:rsid w:val="00701583"/>
    <w:rsid w:val="00760A0E"/>
    <w:rsid w:val="00767052"/>
    <w:rsid w:val="0077377B"/>
    <w:rsid w:val="00824500"/>
    <w:rsid w:val="00857259"/>
    <w:rsid w:val="00881ACB"/>
    <w:rsid w:val="008B0F0C"/>
    <w:rsid w:val="00954C50"/>
    <w:rsid w:val="009D772C"/>
    <w:rsid w:val="00A044D7"/>
    <w:rsid w:val="00A20864"/>
    <w:rsid w:val="00A32D96"/>
    <w:rsid w:val="00A4149C"/>
    <w:rsid w:val="00A877BF"/>
    <w:rsid w:val="00AF4302"/>
    <w:rsid w:val="00B70A07"/>
    <w:rsid w:val="00C24B12"/>
    <w:rsid w:val="00C31C97"/>
    <w:rsid w:val="00C34863"/>
    <w:rsid w:val="00C92086"/>
    <w:rsid w:val="00C95E09"/>
    <w:rsid w:val="00CD2E95"/>
    <w:rsid w:val="00DD1B31"/>
    <w:rsid w:val="00DF5D7B"/>
    <w:rsid w:val="00EA17F9"/>
    <w:rsid w:val="00EA3183"/>
    <w:rsid w:val="00ED1620"/>
    <w:rsid w:val="00F6424D"/>
    <w:rsid w:val="00F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8D117"/>
  <w15:chartTrackingRefBased/>
  <w15:docId w15:val="{75AD1263-C7E4-4F6C-8BCA-3FAD8D87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49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6E749A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6E749A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6E749A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6E749A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6E749A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6E749A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6E749A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6E749A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6E749A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74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E749A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E749A"/>
    <w:pPr>
      <w:widowControl w:val="0"/>
      <w:ind w:left="720"/>
      <w:contextualSpacing/>
    </w:pPr>
    <w:rPr>
      <w:b/>
      <w:snapToGrid w:val="0"/>
    </w:rPr>
  </w:style>
  <w:style w:type="paragraph" w:styleId="Piedepgina">
    <w:name w:val="footer"/>
    <w:basedOn w:val="Normal"/>
    <w:link w:val="PiedepginaCar"/>
    <w:uiPriority w:val="99"/>
    <w:unhideWhenUsed/>
    <w:rsid w:val="006E74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E749A"/>
    <w:rPr>
      <w:rFonts w:ascii="Arial" w:eastAsia="Times New Roman" w:hAnsi="Arial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6E749A"/>
    <w:pPr>
      <w:spacing w:after="120"/>
    </w:pPr>
  </w:style>
  <w:style w:type="character" w:customStyle="1" w:styleId="TextoindependienteCar">
    <w:name w:val="Texto independiente Car"/>
    <w:link w:val="Textoindependiente"/>
    <w:semiHidden/>
    <w:rsid w:val="006E749A"/>
    <w:rPr>
      <w:rFonts w:ascii="Arial" w:eastAsia="Times New Roman" w:hAnsi="Arial" w:cs="Times New Roman"/>
      <w:sz w:val="20"/>
      <w:szCs w:val="20"/>
      <w:lang w:eastAsia="es-ES"/>
    </w:rPr>
  </w:style>
  <w:style w:type="character" w:customStyle="1" w:styleId="TextoindependienteCar1">
    <w:name w:val="Texto independiente Car1"/>
    <w:uiPriority w:val="99"/>
    <w:semiHidden/>
    <w:rsid w:val="006E749A"/>
    <w:rPr>
      <w:rFonts w:eastAsia="Times New Roman" w:cs="Times New Roman"/>
      <w:sz w:val="20"/>
      <w:szCs w:val="20"/>
      <w:lang w:eastAsia="es-ES"/>
    </w:rPr>
  </w:style>
  <w:style w:type="character" w:customStyle="1" w:styleId="Ttulo1Car">
    <w:name w:val="Título 1 Car"/>
    <w:link w:val="Ttulo1"/>
    <w:rsid w:val="006E749A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2Car">
    <w:name w:val="Título 2 Car"/>
    <w:link w:val="Ttulo2"/>
    <w:rsid w:val="006E749A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3Car">
    <w:name w:val="Título 3 Car"/>
    <w:link w:val="Ttulo3"/>
    <w:rsid w:val="006E749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6E749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5Car">
    <w:name w:val="Título 5 Car"/>
    <w:link w:val="Ttulo5"/>
    <w:rsid w:val="006E749A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character" w:customStyle="1" w:styleId="Ttulo6Car">
    <w:name w:val="Título 6 Car"/>
    <w:link w:val="Ttulo6"/>
    <w:rsid w:val="006E749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6E749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8Car">
    <w:name w:val="Título 8 Car"/>
    <w:link w:val="Ttulo8"/>
    <w:rsid w:val="006E749A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6E749A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1679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DiputadasPRI</dc:creator>
  <cp:keywords/>
  <dc:description/>
  <cp:lastModifiedBy>Juan Lumbreras</cp:lastModifiedBy>
  <cp:revision>3</cp:revision>
  <cp:lastPrinted>2019-06-17T14:03:00Z</cp:lastPrinted>
  <dcterms:created xsi:type="dcterms:W3CDTF">2019-06-18T17:41:00Z</dcterms:created>
  <dcterms:modified xsi:type="dcterms:W3CDTF">2019-06-18T17:42:00Z</dcterms:modified>
</cp:coreProperties>
</file>