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AC1" w:rsidRPr="00FA7BEB" w:rsidRDefault="00411AC1" w:rsidP="00411AC1">
      <w:pPr>
        <w:spacing w:after="0" w:line="240" w:lineRule="auto"/>
        <w:jc w:val="both"/>
        <w:rPr>
          <w:rFonts w:ascii="Arial Narrow" w:eastAsia="Times New Roman" w:hAnsi="Arial Narrow" w:cs="Times New Roman"/>
          <w:color w:val="000000"/>
          <w:sz w:val="26"/>
          <w:szCs w:val="26"/>
        </w:rPr>
      </w:pPr>
    </w:p>
    <w:p w:rsidR="00411AC1" w:rsidRPr="00FA7BEB" w:rsidRDefault="00411AC1" w:rsidP="00411AC1">
      <w:pPr>
        <w:spacing w:after="0" w:line="240" w:lineRule="auto"/>
        <w:jc w:val="both"/>
        <w:rPr>
          <w:rFonts w:ascii="Arial Narrow" w:eastAsia="Times New Roman" w:hAnsi="Arial Narrow" w:cs="Times New Roman"/>
          <w:color w:val="000000"/>
          <w:sz w:val="26"/>
          <w:szCs w:val="26"/>
        </w:rPr>
      </w:pPr>
    </w:p>
    <w:p w:rsidR="00411AC1" w:rsidRPr="00FA7BEB" w:rsidRDefault="00411AC1" w:rsidP="00411AC1">
      <w:pPr>
        <w:spacing w:after="0" w:line="240" w:lineRule="auto"/>
        <w:jc w:val="both"/>
        <w:rPr>
          <w:rFonts w:ascii="Arial Narrow" w:eastAsia="Times New Roman" w:hAnsi="Arial Narrow" w:cs="Times New Roman"/>
          <w:color w:val="000000"/>
          <w:sz w:val="26"/>
          <w:szCs w:val="26"/>
        </w:rPr>
      </w:pPr>
    </w:p>
    <w:p w:rsidR="00FA7BEB" w:rsidRPr="00FA7BEB" w:rsidRDefault="00FA7BEB" w:rsidP="00FA7BEB">
      <w:pPr>
        <w:spacing w:after="0" w:line="240" w:lineRule="auto"/>
        <w:jc w:val="both"/>
        <w:rPr>
          <w:rFonts w:ascii="Arial Narrow" w:eastAsia="Times New Roman" w:hAnsi="Arial Narrow" w:cs="Times New Roman"/>
          <w:b/>
          <w:color w:val="000000"/>
          <w:sz w:val="26"/>
          <w:szCs w:val="26"/>
        </w:rPr>
      </w:pPr>
      <w:r w:rsidRPr="00FA7BEB">
        <w:rPr>
          <w:rFonts w:ascii="Arial Narrow" w:eastAsia="Times New Roman" w:hAnsi="Arial Narrow" w:cs="Times New Roman"/>
          <w:color w:val="000000"/>
          <w:sz w:val="26"/>
          <w:szCs w:val="26"/>
        </w:rPr>
        <w:t>Iniciativa con Proyecto de Decreto por el que se reforma la fracción VII del Artículo 29</w:t>
      </w:r>
      <w:r w:rsidR="00221BBB">
        <w:rPr>
          <w:rFonts w:ascii="Arial Narrow" w:eastAsia="Times New Roman" w:hAnsi="Arial Narrow" w:cs="Times New Roman"/>
          <w:color w:val="000000"/>
          <w:sz w:val="26"/>
          <w:szCs w:val="26"/>
        </w:rPr>
        <w:t>2</w:t>
      </w:r>
      <w:r w:rsidRPr="00FA7BEB">
        <w:rPr>
          <w:rFonts w:ascii="Arial Narrow" w:eastAsia="Times New Roman" w:hAnsi="Arial Narrow" w:cs="Times New Roman"/>
          <w:color w:val="000000"/>
          <w:sz w:val="26"/>
          <w:szCs w:val="26"/>
        </w:rPr>
        <w:t xml:space="preserve"> del </w:t>
      </w:r>
      <w:r w:rsidRPr="00FA7BEB">
        <w:rPr>
          <w:rFonts w:ascii="Arial Narrow" w:eastAsia="Times New Roman" w:hAnsi="Arial Narrow" w:cs="Times New Roman"/>
          <w:b/>
          <w:color w:val="000000"/>
          <w:sz w:val="26"/>
          <w:szCs w:val="26"/>
        </w:rPr>
        <w:t>Código Penal de Coahuila</w:t>
      </w:r>
      <w:r>
        <w:rPr>
          <w:rFonts w:ascii="Arial Narrow" w:eastAsia="Times New Roman" w:hAnsi="Arial Narrow" w:cs="Times New Roman"/>
          <w:b/>
          <w:color w:val="000000"/>
          <w:sz w:val="26"/>
          <w:szCs w:val="26"/>
        </w:rPr>
        <w:t xml:space="preserve"> de Zaragoza</w:t>
      </w:r>
      <w:r w:rsidRPr="00FA7BEB">
        <w:rPr>
          <w:rFonts w:ascii="Arial Narrow" w:eastAsia="Times New Roman" w:hAnsi="Arial Narrow" w:cs="Times New Roman"/>
          <w:b/>
          <w:color w:val="000000"/>
          <w:sz w:val="26"/>
          <w:szCs w:val="26"/>
        </w:rPr>
        <w:t>.</w:t>
      </w:r>
    </w:p>
    <w:p w:rsidR="00FA7BEB" w:rsidRDefault="00FA7BEB" w:rsidP="00FA7BEB">
      <w:pPr>
        <w:spacing w:after="0" w:line="240" w:lineRule="auto"/>
        <w:jc w:val="both"/>
        <w:rPr>
          <w:rFonts w:ascii="Arial Narrow" w:eastAsia="Times New Roman" w:hAnsi="Arial Narrow" w:cs="Times New Roman"/>
          <w:color w:val="000000"/>
          <w:sz w:val="26"/>
          <w:szCs w:val="26"/>
        </w:rPr>
      </w:pPr>
    </w:p>
    <w:p w:rsidR="00FA7BEB" w:rsidRPr="00C325A4" w:rsidRDefault="00C325A4" w:rsidP="00C325A4">
      <w:pPr>
        <w:numPr>
          <w:ilvl w:val="0"/>
          <w:numId w:val="4"/>
        </w:numPr>
        <w:spacing w:after="0" w:line="240" w:lineRule="auto"/>
        <w:contextualSpacing/>
        <w:jc w:val="both"/>
        <w:rPr>
          <w:rFonts w:ascii="Arial Narrow" w:eastAsia="Times New Roman" w:hAnsi="Arial Narrow" w:cs="Times New Roman"/>
          <w:b/>
          <w:snapToGrid w:val="0"/>
          <w:color w:val="000000"/>
          <w:sz w:val="26"/>
          <w:szCs w:val="26"/>
        </w:rPr>
      </w:pPr>
      <w:r w:rsidRPr="00C325A4">
        <w:rPr>
          <w:rFonts w:ascii="Arial Narrow" w:eastAsia="Times New Roman" w:hAnsi="Arial Narrow" w:cs="Times New Roman"/>
          <w:b/>
          <w:snapToGrid w:val="0"/>
          <w:color w:val="000000"/>
          <w:sz w:val="26"/>
          <w:szCs w:val="26"/>
        </w:rPr>
        <w:t>En relación a ampliar el contenido de tipo penal equiparado al fraude, relativo a la explotación de preocupaciones o supersticiones, para incluir los engaños, artificios u otros procedimientos carentes de validez técnica y/o científica.</w:t>
      </w:r>
    </w:p>
    <w:p w:rsidR="00FA7BEB" w:rsidRDefault="00FA7BEB" w:rsidP="00FA7BEB">
      <w:pPr>
        <w:spacing w:after="0" w:line="240" w:lineRule="auto"/>
        <w:jc w:val="both"/>
        <w:rPr>
          <w:rFonts w:ascii="Arial Narrow" w:eastAsia="Times New Roman" w:hAnsi="Arial Narrow" w:cs="Times New Roman"/>
          <w:color w:val="000000"/>
          <w:sz w:val="26"/>
          <w:szCs w:val="26"/>
        </w:rPr>
      </w:pPr>
    </w:p>
    <w:p w:rsidR="00411AC1" w:rsidRPr="00C860BC" w:rsidRDefault="00411AC1" w:rsidP="00411AC1">
      <w:pPr>
        <w:spacing w:after="0" w:line="240" w:lineRule="auto"/>
        <w:jc w:val="both"/>
        <w:rPr>
          <w:rFonts w:ascii="Arial Narrow" w:hAnsi="Arial Narrow"/>
          <w:color w:val="000000"/>
          <w:sz w:val="26"/>
          <w:szCs w:val="26"/>
        </w:rPr>
      </w:pPr>
      <w:bookmarkStart w:id="0" w:name="_Hlk5564419"/>
      <w:bookmarkEnd w:id="0"/>
      <w:r w:rsidRPr="00C860BC">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C860BC">
        <w:rPr>
          <w:rFonts w:ascii="Arial Narrow" w:hAnsi="Arial Narrow"/>
          <w:b/>
          <w:color w:val="000000"/>
          <w:sz w:val="26"/>
          <w:szCs w:val="26"/>
        </w:rPr>
        <w:t>Diputad</w:t>
      </w:r>
      <w:r>
        <w:rPr>
          <w:rFonts w:ascii="Arial Narrow" w:hAnsi="Arial Narrow"/>
          <w:b/>
          <w:color w:val="000000"/>
          <w:sz w:val="26"/>
          <w:szCs w:val="26"/>
        </w:rPr>
        <w:t xml:space="preserve">a </w:t>
      </w:r>
      <w:r w:rsidR="00FA7BEB" w:rsidRPr="00FA7BEB">
        <w:rPr>
          <w:rFonts w:ascii="Arial Narrow" w:eastAsia="Times New Roman" w:hAnsi="Arial Narrow" w:cs="Times New Roman"/>
          <w:b/>
          <w:color w:val="000000"/>
          <w:sz w:val="26"/>
          <w:szCs w:val="26"/>
        </w:rPr>
        <w:t>Diana Patricia González Soto</w:t>
      </w:r>
      <w:r w:rsidRPr="00C860BC">
        <w:rPr>
          <w:rFonts w:ascii="Arial Narrow" w:hAnsi="Arial Narrow"/>
          <w:b/>
          <w:color w:val="000000"/>
          <w:sz w:val="26"/>
          <w:szCs w:val="26"/>
        </w:rPr>
        <w:t xml:space="preserve">, </w:t>
      </w:r>
      <w:r w:rsidRPr="00C860BC">
        <w:rPr>
          <w:rFonts w:ascii="Arial Narrow" w:hAnsi="Arial Narrow"/>
          <w:color w:val="000000"/>
          <w:sz w:val="26"/>
          <w:szCs w:val="26"/>
        </w:rPr>
        <w:t>del Grupo Parlamentario “Gral. Andrés S. Viesca”, del Partido Revolucionario Institucional, conjuntamente con las demás Diputadas y Diputados que la suscriben.</w:t>
      </w:r>
    </w:p>
    <w:p w:rsidR="00411AC1" w:rsidRPr="00C860BC" w:rsidRDefault="00411AC1" w:rsidP="00411AC1">
      <w:pPr>
        <w:spacing w:after="0" w:line="240" w:lineRule="auto"/>
        <w:jc w:val="both"/>
        <w:rPr>
          <w:rFonts w:ascii="Arial Narrow" w:hAnsi="Arial Narrow" w:cs="Arial"/>
          <w:sz w:val="26"/>
          <w:szCs w:val="26"/>
        </w:rPr>
      </w:pPr>
    </w:p>
    <w:p w:rsidR="00411AC1" w:rsidRPr="00C860BC" w:rsidRDefault="00411AC1" w:rsidP="00411AC1">
      <w:pPr>
        <w:spacing w:after="0" w:line="240" w:lineRule="auto"/>
        <w:jc w:val="both"/>
        <w:rPr>
          <w:rFonts w:ascii="Arial Narrow" w:hAnsi="Arial Narrow"/>
          <w:b/>
          <w:color w:val="000000"/>
          <w:sz w:val="26"/>
          <w:szCs w:val="26"/>
        </w:rPr>
      </w:pPr>
      <w:r w:rsidRPr="00C860BC">
        <w:rPr>
          <w:rFonts w:ascii="Arial Narrow" w:hAnsi="Arial Narrow"/>
          <w:color w:val="000000"/>
          <w:sz w:val="26"/>
          <w:szCs w:val="26"/>
        </w:rPr>
        <w:t xml:space="preserve">Fecha de Lectura de la Iniciativa: </w:t>
      </w:r>
      <w:r>
        <w:rPr>
          <w:rFonts w:ascii="Arial Narrow" w:hAnsi="Arial Narrow"/>
          <w:b/>
          <w:color w:val="000000"/>
          <w:sz w:val="26"/>
          <w:szCs w:val="26"/>
        </w:rPr>
        <w:t>11</w:t>
      </w:r>
      <w:r w:rsidRPr="00C860BC">
        <w:rPr>
          <w:rFonts w:ascii="Arial Narrow" w:hAnsi="Arial Narrow"/>
          <w:b/>
          <w:color w:val="000000"/>
          <w:sz w:val="26"/>
          <w:szCs w:val="26"/>
        </w:rPr>
        <w:t xml:space="preserve"> de </w:t>
      </w:r>
      <w:proofErr w:type="gramStart"/>
      <w:r w:rsidRPr="00C860BC">
        <w:rPr>
          <w:rFonts w:ascii="Arial Narrow" w:hAnsi="Arial Narrow"/>
          <w:b/>
          <w:color w:val="000000"/>
          <w:sz w:val="26"/>
          <w:szCs w:val="26"/>
        </w:rPr>
        <w:t>Septiembre</w:t>
      </w:r>
      <w:proofErr w:type="gramEnd"/>
      <w:r w:rsidRPr="00C860BC">
        <w:rPr>
          <w:rFonts w:ascii="Arial Narrow" w:hAnsi="Arial Narrow"/>
          <w:b/>
          <w:color w:val="000000"/>
          <w:sz w:val="26"/>
          <w:szCs w:val="26"/>
        </w:rPr>
        <w:t xml:space="preserve"> de 2019.</w:t>
      </w:r>
    </w:p>
    <w:p w:rsidR="00411AC1" w:rsidRPr="00C860BC" w:rsidRDefault="00411AC1" w:rsidP="00411AC1">
      <w:pPr>
        <w:spacing w:after="0" w:line="240" w:lineRule="auto"/>
        <w:jc w:val="both"/>
        <w:rPr>
          <w:rFonts w:ascii="Arial Narrow" w:hAnsi="Arial Narrow" w:cs="Arial"/>
          <w:sz w:val="26"/>
          <w:szCs w:val="26"/>
        </w:rPr>
      </w:pPr>
    </w:p>
    <w:p w:rsidR="00FA7BEB" w:rsidRPr="00FA7BEB" w:rsidRDefault="00411AC1" w:rsidP="00FA7BEB">
      <w:pPr>
        <w:spacing w:after="0" w:line="240" w:lineRule="auto"/>
        <w:jc w:val="both"/>
        <w:rPr>
          <w:rFonts w:ascii="Arial Narrow" w:eastAsia="Times New Roman" w:hAnsi="Arial Narrow" w:cs="Times New Roman"/>
          <w:b/>
          <w:color w:val="000000"/>
          <w:sz w:val="26"/>
          <w:szCs w:val="26"/>
        </w:rPr>
      </w:pPr>
      <w:r w:rsidRPr="00C860BC">
        <w:rPr>
          <w:rFonts w:ascii="Arial Narrow" w:hAnsi="Arial Narrow"/>
          <w:color w:val="000000"/>
          <w:sz w:val="26"/>
          <w:szCs w:val="26"/>
        </w:rPr>
        <w:t xml:space="preserve">Turnada a la </w:t>
      </w:r>
      <w:r w:rsidR="00FA7BEB" w:rsidRPr="00FA7BEB">
        <w:rPr>
          <w:rFonts w:ascii="Arial Narrow" w:eastAsia="Times New Roman" w:hAnsi="Arial Narrow" w:cs="Times New Roman"/>
          <w:b/>
          <w:color w:val="000000"/>
          <w:sz w:val="26"/>
          <w:szCs w:val="26"/>
        </w:rPr>
        <w:t>Comisión de Gobernación, Puntos Constitucionales y Justicia</w:t>
      </w:r>
      <w:r w:rsidR="00FA7BEB">
        <w:rPr>
          <w:rFonts w:ascii="Arial Narrow" w:eastAsia="Times New Roman" w:hAnsi="Arial Narrow" w:cs="Times New Roman"/>
          <w:b/>
          <w:color w:val="000000"/>
          <w:sz w:val="26"/>
          <w:szCs w:val="26"/>
        </w:rPr>
        <w:t>.</w:t>
      </w:r>
    </w:p>
    <w:p w:rsidR="00411AC1" w:rsidRPr="00C860BC" w:rsidRDefault="00411AC1" w:rsidP="00411AC1">
      <w:pPr>
        <w:spacing w:after="0" w:line="240" w:lineRule="auto"/>
        <w:jc w:val="both"/>
        <w:rPr>
          <w:rFonts w:ascii="Arial Narrow" w:hAnsi="Arial Narrow"/>
          <w:color w:val="000000"/>
          <w:sz w:val="26"/>
          <w:szCs w:val="26"/>
        </w:rPr>
      </w:pPr>
    </w:p>
    <w:p w:rsidR="0020302A" w:rsidRPr="003344F4" w:rsidRDefault="0020302A" w:rsidP="0020302A">
      <w:pPr>
        <w:jc w:val="center"/>
        <w:rPr>
          <w:rFonts w:ascii="Arial Narrow" w:hAnsi="Arial Narrow"/>
          <w:b/>
          <w:color w:val="000000"/>
          <w:sz w:val="28"/>
          <w:szCs w:val="28"/>
        </w:rPr>
      </w:pPr>
      <w:r>
        <w:rPr>
          <w:rFonts w:ascii="Arial Narrow" w:hAnsi="Arial Narrow"/>
          <w:b/>
          <w:color w:val="000000"/>
          <w:sz w:val="28"/>
          <w:szCs w:val="28"/>
        </w:rPr>
        <w:t>OFICIO DEL DÍA 16</w:t>
      </w:r>
      <w:r w:rsidRPr="003344F4">
        <w:rPr>
          <w:rFonts w:ascii="Arial Narrow" w:hAnsi="Arial Narrow"/>
          <w:b/>
          <w:color w:val="000000"/>
          <w:sz w:val="28"/>
          <w:szCs w:val="28"/>
        </w:rPr>
        <w:t xml:space="preserve"> </w:t>
      </w:r>
      <w:r>
        <w:rPr>
          <w:rFonts w:ascii="Arial Narrow" w:hAnsi="Arial Narrow"/>
          <w:b/>
          <w:color w:val="000000"/>
          <w:sz w:val="28"/>
          <w:szCs w:val="28"/>
        </w:rPr>
        <w:t>DE DICIEMBRE DE</w:t>
      </w:r>
      <w:r w:rsidRPr="003344F4">
        <w:rPr>
          <w:rFonts w:ascii="Arial Narrow" w:hAnsi="Arial Narrow"/>
          <w:b/>
          <w:color w:val="000000"/>
          <w:sz w:val="28"/>
          <w:szCs w:val="28"/>
        </w:rPr>
        <w:t xml:space="preserve"> 2020</w:t>
      </w:r>
    </w:p>
    <w:p w:rsidR="0020302A" w:rsidRPr="003344F4" w:rsidRDefault="0020302A" w:rsidP="0020302A">
      <w:pPr>
        <w:jc w:val="center"/>
        <w:rPr>
          <w:rFonts w:ascii="Arial Narrow" w:hAnsi="Arial Narrow"/>
          <w:b/>
          <w:color w:val="000000"/>
          <w:sz w:val="28"/>
          <w:szCs w:val="28"/>
        </w:rPr>
      </w:pPr>
      <w:r w:rsidRPr="003344F4">
        <w:rPr>
          <w:rFonts w:ascii="Arial Narrow" w:hAnsi="Arial Narrow"/>
          <w:b/>
          <w:color w:val="000000"/>
          <w:sz w:val="28"/>
          <w:szCs w:val="28"/>
        </w:rPr>
        <w:t>Cancelación del trámite legislativo de la presente Iniciativa</w:t>
      </w:r>
    </w:p>
    <w:p w:rsidR="00411AC1" w:rsidRPr="00C860BC" w:rsidRDefault="00411AC1" w:rsidP="00411AC1">
      <w:pPr>
        <w:spacing w:after="0" w:line="240" w:lineRule="auto"/>
        <w:jc w:val="both"/>
        <w:rPr>
          <w:rFonts w:cs="Arial"/>
          <w:b/>
          <w:sz w:val="26"/>
          <w:szCs w:val="26"/>
        </w:rPr>
      </w:pPr>
      <w:bookmarkStart w:id="1" w:name="_GoBack"/>
      <w:bookmarkEnd w:id="1"/>
    </w:p>
    <w:p w:rsidR="00411AC1" w:rsidRPr="00C860BC" w:rsidRDefault="00411AC1" w:rsidP="00411AC1">
      <w:pPr>
        <w:spacing w:after="0" w:line="240" w:lineRule="auto"/>
        <w:jc w:val="both"/>
        <w:rPr>
          <w:rFonts w:cs="Arial"/>
          <w:b/>
          <w:sz w:val="28"/>
          <w:szCs w:val="28"/>
        </w:rPr>
      </w:pPr>
    </w:p>
    <w:p w:rsidR="00411AC1" w:rsidRDefault="00411AC1" w:rsidP="00411AC1">
      <w:pPr>
        <w:spacing w:after="0" w:line="240" w:lineRule="auto"/>
        <w:jc w:val="both"/>
        <w:rPr>
          <w:rFonts w:cs="Arial"/>
          <w:b/>
          <w:sz w:val="28"/>
          <w:szCs w:val="28"/>
        </w:rPr>
      </w:pPr>
    </w:p>
    <w:p w:rsidR="00411AC1" w:rsidRDefault="00411AC1" w:rsidP="00411AC1">
      <w:pPr>
        <w:spacing w:after="0" w:line="240" w:lineRule="auto"/>
        <w:jc w:val="both"/>
        <w:rPr>
          <w:rFonts w:ascii="Arial" w:hAnsi="Arial" w:cs="Arial"/>
          <w:b/>
          <w:sz w:val="28"/>
          <w:szCs w:val="28"/>
        </w:rPr>
      </w:pPr>
    </w:p>
    <w:p w:rsidR="00221BBB" w:rsidRPr="004C79A0" w:rsidRDefault="00411AC1" w:rsidP="00221BBB">
      <w:pPr>
        <w:jc w:val="both"/>
        <w:rPr>
          <w:rFonts w:ascii="Arial" w:hAnsi="Arial" w:cs="Arial"/>
          <w:b/>
          <w:caps/>
          <w:snapToGrid w:val="0"/>
          <w:sz w:val="26"/>
          <w:szCs w:val="26"/>
        </w:rPr>
      </w:pPr>
      <w:r>
        <w:rPr>
          <w:rFonts w:ascii="Arial" w:hAnsi="Arial" w:cs="Arial"/>
          <w:b/>
          <w:sz w:val="28"/>
          <w:szCs w:val="28"/>
        </w:rPr>
        <w:br w:type="page"/>
      </w:r>
      <w:r w:rsidR="00221BBB" w:rsidRPr="004C79A0">
        <w:rPr>
          <w:rFonts w:ascii="Arial" w:hAnsi="Arial" w:cs="Arial"/>
          <w:b/>
          <w:sz w:val="26"/>
          <w:szCs w:val="26"/>
        </w:rPr>
        <w:lastRenderedPageBreak/>
        <w:t xml:space="preserve">INICIATIVA CON PROYECTO DE DECRETO </w:t>
      </w:r>
      <w:r w:rsidR="00221BBB" w:rsidRPr="004C79A0">
        <w:rPr>
          <w:rFonts w:ascii="Arial" w:hAnsi="Arial" w:cs="Arial"/>
          <w:b/>
          <w:bCs/>
          <w:sz w:val="26"/>
          <w:szCs w:val="26"/>
        </w:rPr>
        <w:t>QUE PRESENTA QUE PRESENTA LA DIPUTADA</w:t>
      </w:r>
      <w:r w:rsidR="00221BBB" w:rsidRPr="004C79A0">
        <w:rPr>
          <w:rFonts w:ascii="Arial" w:hAnsi="Arial" w:cs="Arial"/>
          <w:b/>
          <w:sz w:val="26"/>
          <w:szCs w:val="26"/>
        </w:rPr>
        <w:t xml:space="preserve"> </w:t>
      </w:r>
      <w:r w:rsidR="00221BBB" w:rsidRPr="004C79A0">
        <w:rPr>
          <w:rFonts w:ascii="Arial" w:hAnsi="Arial" w:cs="Arial"/>
          <w:b/>
          <w:snapToGrid w:val="0"/>
          <w:sz w:val="26"/>
          <w:szCs w:val="26"/>
        </w:rPr>
        <w:t>DIANA PATRICIA GONZÁLEZ SOTO</w:t>
      </w:r>
      <w:r w:rsidR="00221BBB" w:rsidRPr="004C79A0">
        <w:rPr>
          <w:rFonts w:ascii="Arial" w:hAnsi="Arial" w:cs="Arial"/>
          <w:b/>
          <w:bCs/>
          <w:sz w:val="26"/>
          <w:szCs w:val="26"/>
        </w:rPr>
        <w:t xml:space="preserve">, INTEGRANTE DEL GRUPO PARLAMENTARIO: </w:t>
      </w:r>
      <w:r w:rsidR="00221BBB" w:rsidRPr="004C79A0">
        <w:rPr>
          <w:rFonts w:ascii="Arial" w:hAnsi="Arial" w:cs="Arial"/>
          <w:b/>
          <w:snapToGrid w:val="0"/>
          <w:sz w:val="26"/>
          <w:szCs w:val="26"/>
        </w:rPr>
        <w:t xml:space="preserve">"GRAL. ANDRÉS S. VIESCA", </w:t>
      </w:r>
      <w:r w:rsidR="00221BBB" w:rsidRPr="004C79A0">
        <w:rPr>
          <w:rFonts w:ascii="Arial" w:hAnsi="Arial" w:cs="Arial"/>
          <w:b/>
          <w:color w:val="000000"/>
          <w:sz w:val="26"/>
          <w:szCs w:val="26"/>
          <w:lang w:val="es-ES_tradnl"/>
        </w:rPr>
        <w:t>DEL PARTIDO REVOLUCIONARIO INSTITUCIONAL</w:t>
      </w:r>
      <w:r w:rsidR="00221BBB" w:rsidRPr="004C79A0">
        <w:rPr>
          <w:rFonts w:ascii="Arial" w:hAnsi="Arial" w:cs="Arial"/>
          <w:b/>
          <w:sz w:val="26"/>
          <w:szCs w:val="26"/>
        </w:rPr>
        <w:t xml:space="preserve"> POR EL QUE </w:t>
      </w:r>
      <w:r w:rsidR="00221BBB" w:rsidRPr="004C79A0">
        <w:rPr>
          <w:rFonts w:ascii="Arial" w:hAnsi="Arial" w:cs="Arial"/>
          <w:b/>
          <w:bCs/>
          <w:color w:val="000000"/>
          <w:sz w:val="26"/>
          <w:szCs w:val="26"/>
        </w:rPr>
        <w:t xml:space="preserve">SE </w:t>
      </w:r>
      <w:r w:rsidR="00221BBB" w:rsidRPr="004C79A0">
        <w:rPr>
          <w:rFonts w:ascii="Arial" w:hAnsi="Arial" w:cs="Arial"/>
          <w:b/>
          <w:color w:val="000000" w:themeColor="text1"/>
          <w:sz w:val="26"/>
          <w:szCs w:val="26"/>
        </w:rPr>
        <w:t>REFORMA LA FRACCIÓN VII DEL ARTÍCULO 292 DEL CÓDIGO PENAL DE COAHUILA DE ZARAGOZA</w:t>
      </w:r>
      <w:r w:rsidR="00221BBB" w:rsidRPr="004C79A0">
        <w:rPr>
          <w:rFonts w:ascii="Arial" w:hAnsi="Arial" w:cs="Arial"/>
          <w:b/>
          <w:color w:val="000000"/>
          <w:sz w:val="26"/>
          <w:szCs w:val="26"/>
          <w:lang w:val="es-ES_tradnl"/>
        </w:rPr>
        <w:t>.</w:t>
      </w:r>
    </w:p>
    <w:p w:rsidR="00221BBB" w:rsidRPr="004C79A0" w:rsidRDefault="00221BBB" w:rsidP="00221BBB">
      <w:pPr>
        <w:shd w:val="clear" w:color="auto" w:fill="FFFFFF"/>
        <w:rPr>
          <w:rFonts w:ascii="Arial" w:hAnsi="Arial" w:cs="Arial"/>
          <w:b/>
          <w:sz w:val="26"/>
          <w:szCs w:val="26"/>
        </w:rPr>
      </w:pPr>
      <w:r w:rsidRPr="004C79A0">
        <w:rPr>
          <w:rFonts w:ascii="Arial" w:hAnsi="Arial" w:cs="Arial"/>
          <w:b/>
          <w:sz w:val="26"/>
          <w:szCs w:val="26"/>
        </w:rPr>
        <w:t xml:space="preserve">H. PLENO DEL CONGRESO DEL ESTADO DE COAHUILA </w:t>
      </w:r>
    </w:p>
    <w:p w:rsidR="00221BBB" w:rsidRPr="004C79A0" w:rsidRDefault="00221BBB" w:rsidP="00221BBB">
      <w:pPr>
        <w:shd w:val="clear" w:color="auto" w:fill="FFFFFF"/>
        <w:rPr>
          <w:rFonts w:ascii="Arial" w:hAnsi="Arial" w:cs="Arial"/>
          <w:b/>
          <w:sz w:val="26"/>
          <w:szCs w:val="26"/>
        </w:rPr>
      </w:pPr>
      <w:r w:rsidRPr="004C79A0">
        <w:rPr>
          <w:rFonts w:ascii="Arial" w:hAnsi="Arial" w:cs="Arial"/>
          <w:b/>
          <w:sz w:val="26"/>
          <w:szCs w:val="26"/>
        </w:rPr>
        <w:t>P R E S E N T E.-</w:t>
      </w:r>
    </w:p>
    <w:p w:rsidR="00221BBB" w:rsidRPr="004C79A0" w:rsidRDefault="00221BBB" w:rsidP="00221BBB">
      <w:pPr>
        <w:pStyle w:val="Texto"/>
        <w:spacing w:after="0" w:line="276" w:lineRule="auto"/>
        <w:ind w:right="49" w:firstLine="0"/>
        <w:rPr>
          <w:color w:val="000000" w:themeColor="text1"/>
          <w:sz w:val="26"/>
          <w:szCs w:val="26"/>
        </w:rPr>
      </w:pPr>
      <w:r w:rsidRPr="004C79A0">
        <w:rPr>
          <w:bCs/>
          <w:color w:val="000000"/>
          <w:sz w:val="26"/>
          <w:szCs w:val="26"/>
        </w:rPr>
        <w:t xml:space="preserve">La suscrita, la Diputada </w:t>
      </w:r>
      <w:r w:rsidRPr="004C79A0">
        <w:rPr>
          <w:snapToGrid w:val="0"/>
          <w:sz w:val="26"/>
          <w:szCs w:val="26"/>
        </w:rPr>
        <w:t>Diana Patricia González Soto</w:t>
      </w:r>
      <w:r w:rsidRPr="004C79A0">
        <w:rPr>
          <w:bCs/>
          <w:color w:val="000000"/>
          <w:sz w:val="26"/>
          <w:szCs w:val="26"/>
        </w:rPr>
        <w:t xml:space="preserve"> la presente Iniciativa, con fundamento en los artículos 59 fracción I; 65 y 67, fracción I, de la Constitución Política del Estado de Coahuila de Zaragoza, así como los artículos 21 fracción IV, 152 fracción I, 162, 163</w:t>
      </w:r>
      <w:r w:rsidRPr="004C79A0">
        <w:rPr>
          <w:b/>
          <w:bCs/>
          <w:color w:val="000000"/>
          <w:sz w:val="26"/>
          <w:szCs w:val="26"/>
        </w:rPr>
        <w:t xml:space="preserve"> </w:t>
      </w:r>
      <w:r w:rsidRPr="004C79A0">
        <w:rPr>
          <w:bCs/>
          <w:color w:val="000000"/>
          <w:sz w:val="26"/>
          <w:szCs w:val="26"/>
        </w:rPr>
        <w:t xml:space="preserve"> y demás aplicables de la Ley Orgánica del Congreso del Estado Independiente, Libre y Soberano de Coahuila de Zaragoza, en mi carácter de Diputada integrante de la LXI Legislatura de este Honorable Congreso del Estado, me permito someter al mismo, la presente iniciativa con proyecto de decreto por el que se </w:t>
      </w:r>
      <w:r w:rsidRPr="004C79A0">
        <w:rPr>
          <w:color w:val="000000" w:themeColor="text1"/>
          <w:sz w:val="26"/>
          <w:szCs w:val="26"/>
        </w:rPr>
        <w:t>reforma la fracción VII del artículo 292 del Código Penal de Coahuila de Zaragoza, bajo la siguiente:</w:t>
      </w:r>
    </w:p>
    <w:p w:rsidR="00221BBB" w:rsidRPr="004C79A0" w:rsidRDefault="00221BBB" w:rsidP="00221BBB">
      <w:pPr>
        <w:pStyle w:val="Texto"/>
        <w:spacing w:after="0" w:line="276" w:lineRule="auto"/>
        <w:ind w:right="49" w:firstLine="0"/>
        <w:rPr>
          <w:sz w:val="26"/>
          <w:szCs w:val="26"/>
        </w:rPr>
      </w:pPr>
    </w:p>
    <w:p w:rsidR="00221BBB" w:rsidRPr="004C79A0" w:rsidRDefault="00221BBB" w:rsidP="00221BBB">
      <w:pPr>
        <w:jc w:val="center"/>
        <w:rPr>
          <w:rFonts w:ascii="Arial" w:hAnsi="Arial" w:cs="Arial"/>
          <w:b/>
          <w:bCs/>
          <w:sz w:val="26"/>
          <w:szCs w:val="26"/>
          <w:bdr w:val="none" w:sz="0" w:space="0" w:color="auto" w:frame="1"/>
          <w:shd w:val="clear" w:color="auto" w:fill="FFFFFF"/>
        </w:rPr>
      </w:pPr>
      <w:r w:rsidRPr="004C79A0">
        <w:rPr>
          <w:rFonts w:ascii="Arial" w:hAnsi="Arial" w:cs="Arial"/>
          <w:b/>
          <w:bCs/>
          <w:sz w:val="26"/>
          <w:szCs w:val="26"/>
          <w:bdr w:val="none" w:sz="0" w:space="0" w:color="auto" w:frame="1"/>
          <w:shd w:val="clear" w:color="auto" w:fill="FFFFFF"/>
        </w:rPr>
        <w:t>EXPOSICIÓN DE MOTIVOS</w:t>
      </w:r>
    </w:p>
    <w:p w:rsidR="00221BBB" w:rsidRPr="004C79A0" w:rsidRDefault="00221BBB" w:rsidP="00221BBB">
      <w:pPr>
        <w:pStyle w:val="NormalWeb"/>
        <w:shd w:val="clear" w:color="auto" w:fill="FFFFFF"/>
        <w:spacing w:before="0" w:beforeAutospacing="0" w:after="450" w:afterAutospacing="0" w:line="276" w:lineRule="auto"/>
        <w:jc w:val="both"/>
        <w:rPr>
          <w:rFonts w:ascii="Arial" w:hAnsi="Arial" w:cs="Arial"/>
          <w:sz w:val="26"/>
          <w:szCs w:val="26"/>
        </w:rPr>
      </w:pPr>
      <w:r w:rsidRPr="004C79A0">
        <w:rPr>
          <w:rStyle w:val="Textoennegrita"/>
          <w:rFonts w:ascii="Arial" w:hAnsi="Arial" w:cs="Arial"/>
          <w:b w:val="0"/>
          <w:sz w:val="26"/>
          <w:szCs w:val="26"/>
        </w:rPr>
        <w:t>El conocimiento científico</w:t>
      </w:r>
      <w:r w:rsidRPr="004C79A0">
        <w:rPr>
          <w:rFonts w:ascii="Arial" w:hAnsi="Arial" w:cs="Arial"/>
          <w:sz w:val="26"/>
          <w:szCs w:val="26"/>
        </w:rPr>
        <w:t xml:space="preserve"> se ha vuelto forma de estudio en las sociedades modernas, sin embargo, eso no quiere decir que no existan otras formas de conocimiento, con independencia de que están sean o no probadas científicamente. </w:t>
      </w:r>
      <w:r w:rsidRPr="004C79A0">
        <w:rPr>
          <w:rStyle w:val="Textoennegrita"/>
          <w:rFonts w:ascii="Arial" w:hAnsi="Arial" w:cs="Arial"/>
          <w:b w:val="0"/>
          <w:sz w:val="26"/>
          <w:szCs w:val="26"/>
        </w:rPr>
        <w:t>La ciencia siempre ha tenido que coexistir con otras ideologías del mundo que son construidas desde criterios de racionalidad distintos a los que esta utiliza</w:t>
      </w:r>
      <w:r w:rsidRPr="004C79A0">
        <w:rPr>
          <w:rFonts w:ascii="Arial" w:hAnsi="Arial" w:cs="Arial"/>
          <w:b/>
          <w:sz w:val="26"/>
          <w:szCs w:val="26"/>
        </w:rPr>
        <w:t>,</w:t>
      </w:r>
      <w:r w:rsidRPr="004C79A0">
        <w:rPr>
          <w:rFonts w:ascii="Arial" w:hAnsi="Arial" w:cs="Arial"/>
          <w:sz w:val="26"/>
          <w:szCs w:val="26"/>
        </w:rPr>
        <w:t xml:space="preserve"> como por ejemplo la religión, la filosofía, entre otras corrientes. </w:t>
      </w:r>
    </w:p>
    <w:p w:rsidR="00221BBB" w:rsidRPr="004C79A0" w:rsidRDefault="00221BBB" w:rsidP="00221BBB">
      <w:pPr>
        <w:pStyle w:val="NormalWeb"/>
        <w:shd w:val="clear" w:color="auto" w:fill="FFFFFF"/>
        <w:spacing w:before="0" w:beforeAutospacing="0" w:after="450" w:afterAutospacing="0" w:line="276" w:lineRule="auto"/>
        <w:jc w:val="both"/>
        <w:rPr>
          <w:rFonts w:ascii="Arial" w:hAnsi="Arial" w:cs="Arial"/>
          <w:sz w:val="26"/>
          <w:szCs w:val="26"/>
        </w:rPr>
      </w:pPr>
      <w:r w:rsidRPr="004C79A0">
        <w:rPr>
          <w:rFonts w:ascii="Arial" w:hAnsi="Arial" w:cs="Arial"/>
          <w:sz w:val="26"/>
          <w:szCs w:val="26"/>
        </w:rPr>
        <w:t xml:space="preserve">Es por ello que podemos señalar que en la vida cotidiana </w:t>
      </w:r>
      <w:r w:rsidRPr="004C79A0">
        <w:rPr>
          <w:rStyle w:val="Textoennegrita"/>
          <w:rFonts w:ascii="Arial" w:hAnsi="Arial" w:cs="Arial"/>
          <w:b w:val="0"/>
          <w:sz w:val="26"/>
          <w:szCs w:val="26"/>
        </w:rPr>
        <w:t>circulan y están distribuidos distintos tipos de conocimiento y la ciencia por tanto es uno de tantos que operan en la sociedad.</w:t>
      </w:r>
      <w:r w:rsidRPr="004C79A0">
        <w:rPr>
          <w:rFonts w:ascii="Arial" w:hAnsi="Arial" w:cs="Arial"/>
          <w:sz w:val="26"/>
          <w:szCs w:val="26"/>
        </w:rPr>
        <w:t xml:space="preserve"> En consecuencia, los sujetos producen y reproducen los tipos de conocimiento que circulan en su mundo de manera intersubjetiva, esto independientemente de su validez, ya que es suficiente con que estos generen </w:t>
      </w:r>
      <w:r w:rsidRPr="004C79A0">
        <w:rPr>
          <w:rFonts w:ascii="Arial" w:hAnsi="Arial" w:cs="Arial"/>
          <w:sz w:val="26"/>
          <w:szCs w:val="26"/>
        </w:rPr>
        <w:lastRenderedPageBreak/>
        <w:t>sentido, sean significados de alguna forma o tengan alguna función en la cotidianidad.</w:t>
      </w:r>
    </w:p>
    <w:p w:rsidR="00221BBB" w:rsidRPr="004C79A0" w:rsidRDefault="00221BBB" w:rsidP="00221BBB">
      <w:pPr>
        <w:shd w:val="clear" w:color="auto" w:fill="FFFFFF"/>
        <w:spacing w:before="100" w:beforeAutospacing="1" w:after="100" w:afterAutospacing="1"/>
        <w:jc w:val="both"/>
        <w:rPr>
          <w:rFonts w:ascii="Arial" w:hAnsi="Arial" w:cs="Arial"/>
          <w:color w:val="000000"/>
          <w:sz w:val="26"/>
          <w:szCs w:val="26"/>
          <w:lang w:eastAsia="es-MX"/>
        </w:rPr>
      </w:pPr>
      <w:r w:rsidRPr="004C79A0">
        <w:rPr>
          <w:rFonts w:ascii="Arial" w:hAnsi="Arial" w:cs="Arial"/>
          <w:color w:val="000000"/>
          <w:sz w:val="26"/>
          <w:szCs w:val="26"/>
          <w:lang w:eastAsia="es-MX"/>
        </w:rPr>
        <w:t xml:space="preserve">Nuestro país siempre se ha caracterizado a nivel mundial por su diversidad de creencias, y costumbres que datan de la era prehispánica. </w:t>
      </w:r>
    </w:p>
    <w:p w:rsidR="00221BBB" w:rsidRPr="004C79A0" w:rsidRDefault="00221BBB" w:rsidP="00221BBB">
      <w:pPr>
        <w:shd w:val="clear" w:color="auto" w:fill="FFFFFF"/>
        <w:spacing w:before="100" w:beforeAutospacing="1" w:after="100" w:afterAutospacing="1"/>
        <w:jc w:val="both"/>
        <w:rPr>
          <w:rFonts w:ascii="Arial" w:hAnsi="Arial" w:cs="Arial"/>
          <w:color w:val="000000"/>
          <w:sz w:val="26"/>
          <w:szCs w:val="26"/>
          <w:lang w:eastAsia="es-MX"/>
        </w:rPr>
      </w:pPr>
      <w:r w:rsidRPr="004C79A0">
        <w:rPr>
          <w:rFonts w:ascii="Arial" w:hAnsi="Arial" w:cs="Arial"/>
          <w:color w:val="000000"/>
          <w:sz w:val="26"/>
          <w:szCs w:val="26"/>
          <w:lang w:eastAsia="es-MX"/>
        </w:rPr>
        <w:t>Es difícil imaginar la cultura mexicana sin leyendas o mitos, como la historia del maíz y la creación o incluso, esas leyendas que conocemos desde niños y hasta podemos ver la relación que tiene con la historia de México.</w:t>
      </w:r>
    </w:p>
    <w:p w:rsidR="00221BBB" w:rsidRPr="004C79A0" w:rsidRDefault="00221BBB" w:rsidP="00221BBB">
      <w:pPr>
        <w:shd w:val="clear" w:color="auto" w:fill="FFFFFF"/>
        <w:spacing w:before="100" w:beforeAutospacing="1" w:after="100" w:afterAutospacing="1"/>
        <w:jc w:val="both"/>
        <w:rPr>
          <w:rFonts w:ascii="Arial" w:hAnsi="Arial" w:cs="Arial"/>
          <w:color w:val="000000"/>
          <w:sz w:val="26"/>
          <w:szCs w:val="26"/>
          <w:lang w:eastAsia="es-MX"/>
        </w:rPr>
      </w:pPr>
      <w:r w:rsidRPr="004C79A0">
        <w:rPr>
          <w:rFonts w:ascii="Arial" w:hAnsi="Arial" w:cs="Arial"/>
          <w:color w:val="000000"/>
          <w:sz w:val="26"/>
          <w:szCs w:val="26"/>
          <w:lang w:eastAsia="es-MX"/>
        </w:rPr>
        <w:t>Este tipo de prácticas datan de hace miles de años, el esoterismo, ocultismo y el misticismo hasta nuestros días siguen vigentes, y forman parte inclusive de la forma de vida de miles de personas, ha llegado a estar ligada a los hogares, las calles, la historia, la economía, la política, en muchos ámbitos; y una de las características más fieles de los mexicanos es ser creyente y concurrente de las divinidades, de los milagros, de los trabajos esotéricos y de las pócimas que le remediarán padecimientos, esto es el misticismo mexicano.</w:t>
      </w:r>
    </w:p>
    <w:p w:rsidR="00221BBB" w:rsidRPr="004C79A0" w:rsidRDefault="00221BBB" w:rsidP="00221BBB">
      <w:pPr>
        <w:shd w:val="clear" w:color="auto" w:fill="FFFFFF"/>
        <w:spacing w:before="100" w:beforeAutospacing="1" w:after="100" w:afterAutospacing="1"/>
        <w:jc w:val="both"/>
        <w:rPr>
          <w:rFonts w:ascii="Arial" w:hAnsi="Arial" w:cs="Arial"/>
          <w:color w:val="000000"/>
          <w:sz w:val="26"/>
          <w:szCs w:val="26"/>
          <w:lang w:eastAsia="es-MX"/>
        </w:rPr>
      </w:pPr>
      <w:r w:rsidRPr="004C79A0">
        <w:rPr>
          <w:rFonts w:ascii="Arial" w:hAnsi="Arial" w:cs="Arial"/>
          <w:color w:val="000000"/>
          <w:sz w:val="26"/>
          <w:szCs w:val="26"/>
          <w:lang w:eastAsia="es-MX"/>
        </w:rPr>
        <w:t xml:space="preserve">Coahuila nuestro estado, no está exento de estas prácticas o creencias, ya que por la situación geográfica en la que se encuentra, mucha gente ha migrado hasta nuestras tierras trayendo con ellos una diversidad de técnicas basadas principalmente en la fe de sus habitantes. </w:t>
      </w:r>
    </w:p>
    <w:p w:rsidR="00221BBB" w:rsidRPr="004C79A0" w:rsidRDefault="00221BBB" w:rsidP="00221BBB">
      <w:pPr>
        <w:shd w:val="clear" w:color="auto" w:fill="FFFFFF"/>
        <w:spacing w:before="100" w:beforeAutospacing="1" w:after="100" w:afterAutospacing="1"/>
        <w:jc w:val="both"/>
        <w:rPr>
          <w:rFonts w:ascii="Arial" w:hAnsi="Arial" w:cs="Arial"/>
          <w:color w:val="000000"/>
          <w:sz w:val="26"/>
          <w:szCs w:val="26"/>
          <w:lang w:eastAsia="es-MX"/>
        </w:rPr>
      </w:pPr>
      <w:r w:rsidRPr="004C79A0">
        <w:rPr>
          <w:rFonts w:ascii="Arial" w:hAnsi="Arial" w:cs="Arial"/>
          <w:color w:val="000000"/>
          <w:sz w:val="26"/>
          <w:szCs w:val="26"/>
          <w:lang w:eastAsia="es-MX"/>
        </w:rPr>
        <w:t>Pero ¿qué pasa cuando las personas se aprovechen de la fe y las creencias de la gente?</w:t>
      </w:r>
    </w:p>
    <w:p w:rsidR="00221BBB" w:rsidRPr="004C79A0" w:rsidRDefault="00221BBB" w:rsidP="00221BBB">
      <w:pPr>
        <w:shd w:val="clear" w:color="auto" w:fill="FFFFFF"/>
        <w:spacing w:before="100" w:beforeAutospacing="1" w:after="100" w:afterAutospacing="1"/>
        <w:jc w:val="both"/>
        <w:rPr>
          <w:rFonts w:ascii="Arial" w:hAnsi="Arial" w:cs="Arial"/>
          <w:color w:val="000000"/>
          <w:sz w:val="26"/>
          <w:szCs w:val="26"/>
          <w:lang w:eastAsia="es-MX"/>
        </w:rPr>
      </w:pPr>
      <w:r w:rsidRPr="004C79A0">
        <w:rPr>
          <w:rFonts w:ascii="Arial" w:hAnsi="Arial" w:cs="Arial"/>
          <w:color w:val="000000"/>
          <w:sz w:val="26"/>
          <w:szCs w:val="26"/>
          <w:lang w:eastAsia="es-MX"/>
        </w:rPr>
        <w:t>En junio de 2010, la Suprema Corte de Justicia de la Nación resolvió que considerar a la charlatanería como delito no viola la Constitución y fortaleció así la lucha contra los estafadores que se aprovechan de gente que, por falta de información, credulidad o, en muchos casos, desesperación al pasar por situaciones personales angustiosas, está expuesta a creer en cualquier alternativa que parezca ayudarlas.</w:t>
      </w:r>
    </w:p>
    <w:p w:rsidR="00221BBB" w:rsidRPr="004C79A0" w:rsidRDefault="00221BBB" w:rsidP="00221BBB">
      <w:pPr>
        <w:shd w:val="clear" w:color="auto" w:fill="FFFFFF"/>
        <w:spacing w:before="100" w:beforeAutospacing="1" w:after="100" w:afterAutospacing="1"/>
        <w:jc w:val="both"/>
        <w:rPr>
          <w:rFonts w:ascii="Arial" w:hAnsi="Arial" w:cs="Arial"/>
          <w:color w:val="000000"/>
          <w:sz w:val="26"/>
          <w:szCs w:val="26"/>
          <w:lang w:eastAsia="es-MX"/>
        </w:rPr>
      </w:pPr>
      <w:r w:rsidRPr="004C79A0">
        <w:rPr>
          <w:rFonts w:ascii="Arial" w:hAnsi="Arial" w:cs="Arial"/>
          <w:color w:val="000000"/>
          <w:sz w:val="26"/>
          <w:szCs w:val="26"/>
          <w:lang w:eastAsia="es-MX"/>
        </w:rPr>
        <w:t xml:space="preserve">Los ministros de la Primera Sala del alto tribunal avalaron el artículo 205 del Código Penal del Estado de San Luis Potosí, que establece que se sancionará a </w:t>
      </w:r>
      <w:r w:rsidRPr="004C79A0">
        <w:rPr>
          <w:rFonts w:ascii="Arial" w:hAnsi="Arial" w:cs="Arial"/>
          <w:color w:val="000000"/>
          <w:sz w:val="26"/>
          <w:szCs w:val="26"/>
          <w:lang w:eastAsia="es-MX"/>
        </w:rPr>
        <w:lastRenderedPageBreak/>
        <w:t>quien explote las preocupaciones, las supersticiones o la ignorancia de las personas. Dicho artículo dispone que comete el delito de fraude quien, “para obtener un lucro indebido, explota las preocupaciones, las supersticiones o la ignorancia de las personas, por medio de supuestas evocaciones de espíritus, adivinaciones o curaciones u otros procedimientos carentes de validez científica o técnica”. Es bajo estos criterios, que la Sala negó un amparo a un grupo de personas que se ostentaban como curanderos y quienes proporcionaban a sus víctimas bebedizos e infusiones para combatir sus males físicos; prácticas por las cuales obtuvieron grandes cantidades de dinero, y por lo cual se les sentenció a tres de ellos a ocho años de cárcel.</w:t>
      </w:r>
    </w:p>
    <w:p w:rsidR="00221BBB" w:rsidRPr="004C79A0" w:rsidRDefault="00221BBB" w:rsidP="00221BBB">
      <w:pPr>
        <w:shd w:val="clear" w:color="auto" w:fill="FFFFFF"/>
        <w:spacing w:before="100" w:beforeAutospacing="1" w:after="100" w:afterAutospacing="1"/>
        <w:jc w:val="both"/>
        <w:rPr>
          <w:rFonts w:ascii="Arial" w:hAnsi="Arial" w:cs="Arial"/>
          <w:color w:val="000000"/>
          <w:sz w:val="26"/>
          <w:szCs w:val="26"/>
          <w:lang w:eastAsia="es-MX"/>
        </w:rPr>
      </w:pPr>
      <w:r w:rsidRPr="004C79A0">
        <w:rPr>
          <w:rFonts w:ascii="Arial" w:hAnsi="Arial" w:cs="Arial"/>
          <w:color w:val="000000"/>
          <w:sz w:val="26"/>
          <w:szCs w:val="26"/>
          <w:lang w:eastAsia="es-MX"/>
        </w:rPr>
        <w:t>Motivos suficientes para que se integrara al Código Penal Federal específicamente en la fracción XV del artículo 387, un dispositivo para poder tipificar por el delito de fraude por fraude a quienes, valiéndose de supercherías, roben o defrauden descaradamente a sus clientes aprovechándose de sus problemas, desesperación e ignorancia.</w:t>
      </w:r>
    </w:p>
    <w:p w:rsidR="00221BBB" w:rsidRPr="004C79A0" w:rsidRDefault="00221BBB" w:rsidP="00221BBB">
      <w:pPr>
        <w:jc w:val="both"/>
        <w:rPr>
          <w:rFonts w:ascii="Arial" w:hAnsi="Arial" w:cs="Arial"/>
          <w:i/>
          <w:sz w:val="26"/>
          <w:szCs w:val="26"/>
          <w:u w:val="single"/>
        </w:rPr>
      </w:pPr>
      <w:r w:rsidRPr="004C79A0">
        <w:rPr>
          <w:rFonts w:ascii="Arial" w:hAnsi="Arial" w:cs="Arial"/>
          <w:color w:val="000000"/>
          <w:sz w:val="26"/>
          <w:szCs w:val="26"/>
          <w:lang w:eastAsia="es-MX"/>
        </w:rPr>
        <w:t xml:space="preserve">Este tipo de fraudes en contra de la fe y las creencias de las personas, aumentan cada día más, con prácticas nuevas y artificios nuevos que inclusive aún no ha sido determinados con algún título o denominación, ya que su trascendencia depende de la cantidad de gente que caiga en estos engaños, es por ellos que surge la necesidad de reformar la fracción VII del artículo 292 del Código Penal del Estado de Coahuila, dispositivo en el cual se establece como tipo penal equiparado al fraude </w:t>
      </w:r>
      <w:r w:rsidRPr="004C79A0">
        <w:rPr>
          <w:rFonts w:ascii="Arial" w:hAnsi="Arial" w:cs="Arial"/>
          <w:i/>
          <w:color w:val="000000"/>
          <w:sz w:val="26"/>
          <w:szCs w:val="26"/>
          <w:u w:val="single"/>
          <w:lang w:eastAsia="es-MX"/>
        </w:rPr>
        <w:t xml:space="preserve">la explotaciones de preocupaciones o supersticiones </w:t>
      </w:r>
      <w:r w:rsidRPr="004C79A0">
        <w:rPr>
          <w:rFonts w:ascii="Arial" w:hAnsi="Arial" w:cs="Arial"/>
          <w:i/>
          <w:sz w:val="26"/>
          <w:szCs w:val="26"/>
          <w:u w:val="single"/>
        </w:rPr>
        <w:t>a quien, por medio de la evocación de espíritus, o de adivinaciones o curaciones supuestas, explote en provecho propio o de tercero, las preocupaciones, superstición o ignorancia de una persona.</w:t>
      </w:r>
    </w:p>
    <w:p w:rsidR="00221BBB" w:rsidRPr="004C79A0" w:rsidRDefault="00221BBB" w:rsidP="00221BBB">
      <w:pPr>
        <w:jc w:val="both"/>
        <w:rPr>
          <w:rFonts w:ascii="Arial" w:hAnsi="Arial" w:cs="Arial"/>
          <w:sz w:val="26"/>
          <w:szCs w:val="26"/>
        </w:rPr>
      </w:pPr>
    </w:p>
    <w:p w:rsidR="00221BBB" w:rsidRPr="004C79A0" w:rsidRDefault="00221BBB" w:rsidP="00221BBB">
      <w:pPr>
        <w:jc w:val="both"/>
        <w:rPr>
          <w:rFonts w:ascii="Arial" w:hAnsi="Arial" w:cs="Arial"/>
          <w:sz w:val="26"/>
          <w:szCs w:val="26"/>
        </w:rPr>
      </w:pPr>
      <w:r w:rsidRPr="004C79A0">
        <w:rPr>
          <w:rFonts w:ascii="Arial" w:hAnsi="Arial" w:cs="Arial"/>
          <w:sz w:val="26"/>
          <w:szCs w:val="26"/>
        </w:rPr>
        <w:t xml:space="preserve">Sin </w:t>
      </w:r>
      <w:proofErr w:type="gramStart"/>
      <w:r w:rsidRPr="004C79A0">
        <w:rPr>
          <w:rFonts w:ascii="Arial" w:hAnsi="Arial" w:cs="Arial"/>
          <w:sz w:val="26"/>
          <w:szCs w:val="26"/>
        </w:rPr>
        <w:t>embargo</w:t>
      </w:r>
      <w:proofErr w:type="gramEnd"/>
      <w:r w:rsidRPr="004C79A0">
        <w:rPr>
          <w:rFonts w:ascii="Arial" w:hAnsi="Arial" w:cs="Arial"/>
          <w:sz w:val="26"/>
          <w:szCs w:val="26"/>
        </w:rPr>
        <w:t xml:space="preserve"> resulta necesario ampliar el contenido del mismo señalando además los </w:t>
      </w:r>
      <w:r w:rsidRPr="004C79A0">
        <w:rPr>
          <w:rFonts w:ascii="Arial" w:hAnsi="Arial" w:cs="Arial"/>
          <w:b/>
          <w:sz w:val="26"/>
          <w:szCs w:val="26"/>
        </w:rPr>
        <w:t xml:space="preserve">engaños u otros </w:t>
      </w:r>
      <w:r w:rsidRPr="004C79A0">
        <w:rPr>
          <w:rFonts w:ascii="Arial" w:hAnsi="Arial" w:cs="Arial"/>
          <w:b/>
          <w:bCs/>
          <w:color w:val="000000"/>
          <w:sz w:val="26"/>
          <w:szCs w:val="26"/>
          <w:lang w:eastAsia="es-MX"/>
        </w:rPr>
        <w:t xml:space="preserve">artificios u otros procedimientos carentes de validez técnica y/o científica, </w:t>
      </w:r>
      <w:r w:rsidRPr="004C79A0">
        <w:rPr>
          <w:rFonts w:ascii="Arial" w:hAnsi="Arial" w:cs="Arial"/>
          <w:bCs/>
          <w:color w:val="000000"/>
          <w:sz w:val="26"/>
          <w:szCs w:val="26"/>
          <w:lang w:eastAsia="es-MX"/>
        </w:rPr>
        <w:t xml:space="preserve">ya que con ellos se está en posibilidad de proteger a los habitantes del Estado de Coahuila de fraudes nuevos que finalmente se puede llegar a haber afectaciones de tipo patrimonial y hasta física o emocional con </w:t>
      </w:r>
      <w:r w:rsidRPr="004C79A0">
        <w:rPr>
          <w:rFonts w:ascii="Arial" w:hAnsi="Arial" w:cs="Arial"/>
          <w:bCs/>
          <w:color w:val="000000"/>
          <w:sz w:val="26"/>
          <w:szCs w:val="26"/>
          <w:lang w:eastAsia="es-MX"/>
        </w:rPr>
        <w:lastRenderedPageBreak/>
        <w:t xml:space="preserve">prácticas de esta naturaleza que como se pretender reformar no cuentan con un sustento científico. </w:t>
      </w:r>
    </w:p>
    <w:p w:rsidR="00221BBB" w:rsidRPr="004C79A0" w:rsidRDefault="00221BBB" w:rsidP="00221BBB">
      <w:pPr>
        <w:jc w:val="both"/>
        <w:rPr>
          <w:rFonts w:ascii="Arial" w:hAnsi="Arial" w:cs="Arial"/>
          <w:sz w:val="26"/>
          <w:szCs w:val="26"/>
          <w:lang w:val="es-ES_tradnl" w:eastAsia="es-ES_tradnl"/>
        </w:rPr>
      </w:pPr>
    </w:p>
    <w:p w:rsidR="00221BBB" w:rsidRPr="004C79A0" w:rsidRDefault="00221BBB" w:rsidP="00221BBB">
      <w:pPr>
        <w:jc w:val="both"/>
        <w:rPr>
          <w:rFonts w:ascii="Arial" w:hAnsi="Arial" w:cs="Arial"/>
          <w:color w:val="000000" w:themeColor="text1"/>
          <w:sz w:val="26"/>
          <w:szCs w:val="26"/>
        </w:rPr>
      </w:pPr>
      <w:r w:rsidRPr="004C79A0">
        <w:rPr>
          <w:rFonts w:ascii="Arial" w:hAnsi="Arial" w:cs="Arial"/>
          <w:sz w:val="26"/>
          <w:szCs w:val="26"/>
          <w:lang w:val="es-ES_tradnl" w:eastAsia="es-ES_tradnl"/>
        </w:rPr>
        <w:t xml:space="preserve">Por todo lo antes expuesto y en virtud de las atribuciones que nos confiere el orden constitucional y legal vigente, </w:t>
      </w:r>
      <w:r w:rsidRPr="004C79A0">
        <w:rPr>
          <w:rFonts w:ascii="Arial" w:eastAsia="Calibri" w:hAnsi="Arial" w:cs="Arial"/>
          <w:color w:val="000000" w:themeColor="text1"/>
          <w:sz w:val="26"/>
          <w:szCs w:val="26"/>
        </w:rPr>
        <w:t xml:space="preserve">es que </w:t>
      </w:r>
      <w:r w:rsidRPr="004C79A0">
        <w:rPr>
          <w:rFonts w:ascii="Arial" w:hAnsi="Arial" w:cs="Arial"/>
          <w:color w:val="000000" w:themeColor="text1"/>
          <w:sz w:val="26"/>
          <w:szCs w:val="26"/>
        </w:rPr>
        <w:t>se somete a consideración de este Honorable Congreso del Estado, para su revisión, análisis y, en su caso, aprobación, la siguiente:</w:t>
      </w:r>
    </w:p>
    <w:p w:rsidR="00221BBB" w:rsidRPr="004C79A0" w:rsidRDefault="00221BBB" w:rsidP="00221BBB">
      <w:pPr>
        <w:jc w:val="both"/>
        <w:rPr>
          <w:rFonts w:ascii="Arial" w:hAnsi="Arial" w:cs="Arial"/>
          <w:bCs/>
          <w:color w:val="000000"/>
          <w:sz w:val="26"/>
          <w:szCs w:val="26"/>
        </w:rPr>
      </w:pPr>
    </w:p>
    <w:p w:rsidR="00221BBB" w:rsidRPr="004C79A0" w:rsidRDefault="00221BBB" w:rsidP="00221BBB">
      <w:pPr>
        <w:jc w:val="center"/>
        <w:rPr>
          <w:rFonts w:ascii="Arial" w:hAnsi="Arial" w:cs="Arial"/>
          <w:b/>
          <w:bCs/>
          <w:color w:val="000000"/>
          <w:sz w:val="26"/>
          <w:szCs w:val="26"/>
        </w:rPr>
      </w:pPr>
      <w:r w:rsidRPr="004C79A0">
        <w:rPr>
          <w:rFonts w:ascii="Arial" w:hAnsi="Arial" w:cs="Arial"/>
          <w:b/>
          <w:bCs/>
          <w:color w:val="000000"/>
          <w:sz w:val="26"/>
          <w:szCs w:val="26"/>
        </w:rPr>
        <w:t>INICIATIVA CON PROYECTO DE DECRETO</w:t>
      </w:r>
    </w:p>
    <w:p w:rsidR="00221BBB" w:rsidRPr="004C79A0" w:rsidRDefault="00221BBB" w:rsidP="00221BBB">
      <w:pPr>
        <w:jc w:val="center"/>
        <w:rPr>
          <w:rFonts w:ascii="Arial" w:hAnsi="Arial" w:cs="Arial"/>
          <w:b/>
          <w:bCs/>
          <w:color w:val="000000"/>
          <w:sz w:val="26"/>
          <w:szCs w:val="26"/>
        </w:rPr>
      </w:pPr>
    </w:p>
    <w:p w:rsidR="00221BBB" w:rsidRPr="004C79A0" w:rsidRDefault="00221BBB" w:rsidP="00221BBB">
      <w:pPr>
        <w:jc w:val="both"/>
        <w:rPr>
          <w:rFonts w:ascii="Arial" w:hAnsi="Arial" w:cs="Arial"/>
          <w:color w:val="000000" w:themeColor="text1"/>
          <w:sz w:val="26"/>
          <w:szCs w:val="26"/>
        </w:rPr>
      </w:pPr>
      <w:proofErr w:type="gramStart"/>
      <w:r w:rsidRPr="004C79A0">
        <w:rPr>
          <w:rFonts w:ascii="Arial" w:hAnsi="Arial" w:cs="Arial"/>
          <w:b/>
          <w:bCs/>
          <w:color w:val="000000"/>
          <w:sz w:val="26"/>
          <w:szCs w:val="26"/>
        </w:rPr>
        <w:t>ÚNICO.-</w:t>
      </w:r>
      <w:proofErr w:type="gramEnd"/>
      <w:r w:rsidRPr="004C79A0">
        <w:rPr>
          <w:rFonts w:ascii="Arial" w:hAnsi="Arial" w:cs="Arial"/>
          <w:b/>
          <w:bCs/>
          <w:color w:val="000000"/>
          <w:sz w:val="26"/>
          <w:szCs w:val="26"/>
        </w:rPr>
        <w:t xml:space="preserve"> </w:t>
      </w:r>
      <w:r w:rsidRPr="004C79A0">
        <w:rPr>
          <w:rFonts w:ascii="Arial" w:hAnsi="Arial" w:cs="Arial"/>
          <w:bCs/>
          <w:color w:val="000000"/>
          <w:sz w:val="26"/>
          <w:szCs w:val="26"/>
        </w:rPr>
        <w:t xml:space="preserve">Se reforma </w:t>
      </w:r>
      <w:r w:rsidRPr="004C79A0">
        <w:rPr>
          <w:rFonts w:ascii="Arial" w:hAnsi="Arial" w:cs="Arial"/>
          <w:color w:val="000000" w:themeColor="text1"/>
          <w:sz w:val="26"/>
          <w:szCs w:val="26"/>
        </w:rPr>
        <w:t>la fracción VII del artículo 292 del Código Penal de Coahuila de Zaragoza, para quedar como sigue:</w:t>
      </w:r>
    </w:p>
    <w:p w:rsidR="00221BBB" w:rsidRPr="004C79A0" w:rsidRDefault="00221BBB" w:rsidP="00221BBB">
      <w:pPr>
        <w:jc w:val="both"/>
        <w:rPr>
          <w:rFonts w:ascii="Arial" w:hAnsi="Arial" w:cs="Arial"/>
          <w:b/>
          <w:sz w:val="26"/>
          <w:szCs w:val="26"/>
        </w:rPr>
      </w:pPr>
    </w:p>
    <w:p w:rsidR="00221BBB" w:rsidRPr="004C79A0" w:rsidRDefault="00221BBB" w:rsidP="00221BBB">
      <w:pPr>
        <w:rPr>
          <w:rFonts w:ascii="Arial" w:hAnsi="Arial" w:cs="Arial"/>
          <w:b/>
          <w:sz w:val="26"/>
          <w:szCs w:val="26"/>
        </w:rPr>
      </w:pPr>
      <w:r w:rsidRPr="004C79A0">
        <w:rPr>
          <w:rFonts w:ascii="Arial" w:hAnsi="Arial" w:cs="Arial"/>
          <w:b/>
          <w:sz w:val="26"/>
          <w:szCs w:val="26"/>
        </w:rPr>
        <w:t>Artículo 292 (Tipos penales equiparados al fraude)</w:t>
      </w:r>
    </w:p>
    <w:p w:rsidR="00221BBB" w:rsidRPr="004C79A0" w:rsidRDefault="00221BBB" w:rsidP="00221BBB">
      <w:pPr>
        <w:jc w:val="both"/>
        <w:rPr>
          <w:rFonts w:ascii="Arial" w:hAnsi="Arial" w:cs="Arial"/>
          <w:color w:val="000000" w:themeColor="text1"/>
          <w:sz w:val="26"/>
          <w:szCs w:val="26"/>
        </w:rPr>
      </w:pPr>
    </w:p>
    <w:p w:rsidR="00221BBB" w:rsidRPr="004C79A0" w:rsidRDefault="00221BBB" w:rsidP="00221BBB">
      <w:pPr>
        <w:jc w:val="both"/>
        <w:rPr>
          <w:rFonts w:ascii="Arial" w:hAnsi="Arial" w:cs="Arial"/>
          <w:color w:val="000000" w:themeColor="text1"/>
          <w:sz w:val="26"/>
          <w:szCs w:val="26"/>
        </w:rPr>
      </w:pPr>
      <w:r w:rsidRPr="004C79A0">
        <w:rPr>
          <w:rFonts w:ascii="Arial" w:hAnsi="Arial" w:cs="Arial"/>
          <w:color w:val="000000" w:themeColor="text1"/>
          <w:sz w:val="26"/>
          <w:szCs w:val="26"/>
        </w:rPr>
        <w:t>I a la VI. …</w:t>
      </w:r>
    </w:p>
    <w:p w:rsidR="00221BBB" w:rsidRPr="004C79A0" w:rsidRDefault="00221BBB" w:rsidP="00221BBB">
      <w:pPr>
        <w:ind w:left="454" w:hanging="454"/>
        <w:rPr>
          <w:rFonts w:ascii="Arial" w:hAnsi="Arial" w:cs="Arial"/>
          <w:b/>
          <w:sz w:val="26"/>
          <w:szCs w:val="26"/>
        </w:rPr>
      </w:pPr>
    </w:p>
    <w:p w:rsidR="00221BBB" w:rsidRPr="004C79A0" w:rsidRDefault="00221BBB" w:rsidP="00221BBB">
      <w:pPr>
        <w:ind w:left="454" w:hanging="454"/>
        <w:rPr>
          <w:rFonts w:ascii="Arial" w:hAnsi="Arial" w:cs="Arial"/>
          <w:sz w:val="26"/>
          <w:szCs w:val="26"/>
        </w:rPr>
      </w:pPr>
      <w:r w:rsidRPr="004C79A0">
        <w:rPr>
          <w:rFonts w:ascii="Arial" w:hAnsi="Arial" w:cs="Arial"/>
          <w:b/>
          <w:sz w:val="26"/>
          <w:szCs w:val="26"/>
        </w:rPr>
        <w:t>VII.</w:t>
      </w:r>
      <w:r w:rsidRPr="004C79A0">
        <w:rPr>
          <w:rFonts w:ascii="Arial" w:hAnsi="Arial" w:cs="Arial"/>
          <w:sz w:val="26"/>
          <w:szCs w:val="26"/>
        </w:rPr>
        <w:tab/>
        <w:t>(Explotación de preocupaciones o supersticiones)</w:t>
      </w:r>
    </w:p>
    <w:p w:rsidR="00221BBB" w:rsidRPr="004C79A0" w:rsidRDefault="00221BBB" w:rsidP="00221BBB">
      <w:pPr>
        <w:rPr>
          <w:rFonts w:ascii="Arial" w:hAnsi="Arial" w:cs="Arial"/>
          <w:sz w:val="26"/>
          <w:szCs w:val="26"/>
        </w:rPr>
      </w:pPr>
    </w:p>
    <w:p w:rsidR="00221BBB" w:rsidRPr="004C79A0" w:rsidRDefault="00221BBB" w:rsidP="00221BBB">
      <w:pPr>
        <w:jc w:val="both"/>
        <w:rPr>
          <w:rFonts w:ascii="Arial" w:hAnsi="Arial" w:cs="Arial"/>
          <w:sz w:val="26"/>
          <w:szCs w:val="26"/>
        </w:rPr>
      </w:pPr>
      <w:r w:rsidRPr="004C79A0">
        <w:rPr>
          <w:rFonts w:ascii="Arial" w:hAnsi="Arial" w:cs="Arial"/>
          <w:sz w:val="26"/>
          <w:szCs w:val="26"/>
        </w:rPr>
        <w:t xml:space="preserve">A quien, por medio de la evocación de espíritus, de adivinaciones, curaciones supuestas, </w:t>
      </w:r>
      <w:r w:rsidRPr="004C79A0">
        <w:rPr>
          <w:rFonts w:ascii="Arial" w:hAnsi="Arial" w:cs="Arial"/>
          <w:b/>
          <w:sz w:val="26"/>
          <w:szCs w:val="26"/>
        </w:rPr>
        <w:t xml:space="preserve">engaños u otros </w:t>
      </w:r>
      <w:r w:rsidRPr="004C79A0">
        <w:rPr>
          <w:rFonts w:ascii="Arial" w:hAnsi="Arial" w:cs="Arial"/>
          <w:b/>
          <w:bCs/>
          <w:color w:val="000000"/>
          <w:sz w:val="26"/>
          <w:szCs w:val="26"/>
          <w:lang w:eastAsia="es-MX"/>
        </w:rPr>
        <w:t>artificios u otros procedimientos carentes de validez técnica y/o científica</w:t>
      </w:r>
      <w:r w:rsidRPr="004C79A0">
        <w:rPr>
          <w:rFonts w:ascii="Arial" w:hAnsi="Arial" w:cs="Arial"/>
          <w:sz w:val="26"/>
          <w:szCs w:val="26"/>
        </w:rPr>
        <w:t xml:space="preserve"> que explote en provecho propio o de tercero, las preocupaciones, superstición o ignorancia de una persona.</w:t>
      </w:r>
    </w:p>
    <w:p w:rsidR="00221BBB" w:rsidRPr="004C79A0" w:rsidRDefault="00221BBB" w:rsidP="00221BBB">
      <w:pPr>
        <w:jc w:val="both"/>
        <w:rPr>
          <w:rFonts w:ascii="Arial" w:hAnsi="Arial" w:cs="Arial"/>
          <w:b/>
          <w:sz w:val="26"/>
          <w:szCs w:val="26"/>
        </w:rPr>
      </w:pPr>
    </w:p>
    <w:p w:rsidR="00221BBB" w:rsidRPr="004C79A0" w:rsidRDefault="00221BBB" w:rsidP="00221BBB">
      <w:pPr>
        <w:jc w:val="both"/>
        <w:rPr>
          <w:rFonts w:ascii="Arial" w:hAnsi="Arial" w:cs="Arial"/>
          <w:b/>
          <w:sz w:val="26"/>
          <w:szCs w:val="26"/>
        </w:rPr>
      </w:pPr>
      <w:r w:rsidRPr="004C79A0">
        <w:rPr>
          <w:rFonts w:ascii="Arial" w:hAnsi="Arial" w:cs="Arial"/>
          <w:b/>
          <w:sz w:val="26"/>
          <w:szCs w:val="26"/>
        </w:rPr>
        <w:t>VIII a la XVII. …</w:t>
      </w:r>
    </w:p>
    <w:p w:rsidR="00221BBB" w:rsidRDefault="00221BBB" w:rsidP="00221BBB">
      <w:pPr>
        <w:ind w:left="567" w:right="616"/>
        <w:jc w:val="center"/>
        <w:rPr>
          <w:rFonts w:ascii="Arial" w:hAnsi="Arial" w:cs="Arial"/>
          <w:b/>
          <w:bCs/>
          <w:color w:val="000000" w:themeColor="text1"/>
          <w:sz w:val="26"/>
          <w:szCs w:val="26"/>
        </w:rPr>
      </w:pPr>
    </w:p>
    <w:p w:rsidR="00221BBB" w:rsidRPr="004C79A0" w:rsidRDefault="00221BBB" w:rsidP="00221BBB">
      <w:pPr>
        <w:ind w:left="567" w:right="616"/>
        <w:jc w:val="center"/>
        <w:rPr>
          <w:rFonts w:ascii="Arial" w:hAnsi="Arial" w:cs="Arial"/>
          <w:b/>
          <w:bCs/>
          <w:color w:val="000000" w:themeColor="text1"/>
          <w:sz w:val="26"/>
          <w:szCs w:val="26"/>
        </w:rPr>
      </w:pPr>
      <w:r w:rsidRPr="004C79A0">
        <w:rPr>
          <w:rFonts w:ascii="Arial" w:hAnsi="Arial" w:cs="Arial"/>
          <w:b/>
          <w:bCs/>
          <w:color w:val="000000" w:themeColor="text1"/>
          <w:sz w:val="26"/>
          <w:szCs w:val="26"/>
        </w:rPr>
        <w:t>TRANSITORIOS</w:t>
      </w:r>
    </w:p>
    <w:p w:rsidR="00221BBB" w:rsidRPr="004C79A0" w:rsidRDefault="00221BBB" w:rsidP="00221BBB">
      <w:pPr>
        <w:ind w:right="616"/>
        <w:jc w:val="both"/>
        <w:rPr>
          <w:rFonts w:ascii="Arial" w:hAnsi="Arial" w:cs="Arial"/>
          <w:bCs/>
          <w:color w:val="000000" w:themeColor="text1"/>
          <w:sz w:val="26"/>
          <w:szCs w:val="26"/>
        </w:rPr>
      </w:pPr>
      <w:proofErr w:type="gramStart"/>
      <w:r w:rsidRPr="004C79A0">
        <w:rPr>
          <w:rFonts w:ascii="Arial" w:hAnsi="Arial" w:cs="Arial"/>
          <w:b/>
          <w:bCs/>
          <w:color w:val="000000" w:themeColor="text1"/>
          <w:sz w:val="26"/>
          <w:szCs w:val="26"/>
        </w:rPr>
        <w:t>PRIMERO.-</w:t>
      </w:r>
      <w:proofErr w:type="gramEnd"/>
      <w:r w:rsidRPr="004C79A0">
        <w:rPr>
          <w:rFonts w:ascii="Arial" w:hAnsi="Arial" w:cs="Arial"/>
          <w:b/>
          <w:bCs/>
          <w:color w:val="000000" w:themeColor="text1"/>
          <w:sz w:val="26"/>
          <w:szCs w:val="26"/>
        </w:rPr>
        <w:t xml:space="preserve"> </w:t>
      </w:r>
      <w:r w:rsidRPr="004C79A0">
        <w:rPr>
          <w:rFonts w:ascii="Arial" w:hAnsi="Arial" w:cs="Arial"/>
          <w:bCs/>
          <w:color w:val="000000" w:themeColor="text1"/>
          <w:sz w:val="26"/>
          <w:szCs w:val="26"/>
        </w:rPr>
        <w:t xml:space="preserve">La presente reforma y adición al </w:t>
      </w:r>
      <w:r w:rsidRPr="004C79A0">
        <w:rPr>
          <w:rFonts w:ascii="Arial" w:hAnsi="Arial" w:cs="Arial"/>
          <w:color w:val="000000" w:themeColor="text1"/>
          <w:sz w:val="26"/>
          <w:szCs w:val="26"/>
        </w:rPr>
        <w:t xml:space="preserve"> Código Penal de Coahuila de Zaragoza,</w:t>
      </w:r>
      <w:r w:rsidRPr="004C79A0">
        <w:rPr>
          <w:rFonts w:ascii="Arial" w:hAnsi="Arial" w:cs="Arial"/>
          <w:bCs/>
          <w:color w:val="000000" w:themeColor="text1"/>
          <w:sz w:val="26"/>
          <w:szCs w:val="26"/>
        </w:rPr>
        <w:t xml:space="preserve"> entrará en vigor el día siguiente de su publicación en el Periódico Oficial del Gobierno del Estado.</w:t>
      </w:r>
    </w:p>
    <w:p w:rsidR="00221BBB" w:rsidRPr="004C79A0" w:rsidRDefault="00221BBB" w:rsidP="00221BBB">
      <w:pPr>
        <w:ind w:right="616"/>
        <w:jc w:val="both"/>
        <w:rPr>
          <w:rFonts w:ascii="Arial" w:hAnsi="Arial" w:cs="Arial"/>
          <w:b/>
          <w:bCs/>
          <w:color w:val="000000" w:themeColor="text1"/>
          <w:sz w:val="26"/>
          <w:szCs w:val="26"/>
        </w:rPr>
      </w:pPr>
    </w:p>
    <w:p w:rsidR="00221BBB" w:rsidRPr="004C79A0" w:rsidRDefault="00221BBB" w:rsidP="00221BBB">
      <w:pPr>
        <w:ind w:right="616"/>
        <w:jc w:val="both"/>
        <w:rPr>
          <w:rFonts w:ascii="Arial" w:hAnsi="Arial" w:cs="Arial"/>
          <w:bCs/>
          <w:color w:val="000000" w:themeColor="text1"/>
          <w:sz w:val="26"/>
          <w:szCs w:val="26"/>
        </w:rPr>
      </w:pPr>
      <w:proofErr w:type="gramStart"/>
      <w:r w:rsidRPr="004C79A0">
        <w:rPr>
          <w:rFonts w:ascii="Arial" w:hAnsi="Arial" w:cs="Arial"/>
          <w:b/>
          <w:bCs/>
          <w:color w:val="000000" w:themeColor="text1"/>
          <w:sz w:val="26"/>
          <w:szCs w:val="26"/>
        </w:rPr>
        <w:t>SEGUNDO.-</w:t>
      </w:r>
      <w:proofErr w:type="gramEnd"/>
      <w:r w:rsidRPr="004C79A0">
        <w:rPr>
          <w:rFonts w:ascii="Arial" w:hAnsi="Arial" w:cs="Arial"/>
          <w:b/>
          <w:bCs/>
          <w:color w:val="000000" w:themeColor="text1"/>
          <w:sz w:val="26"/>
          <w:szCs w:val="26"/>
        </w:rPr>
        <w:t xml:space="preserve"> </w:t>
      </w:r>
      <w:r w:rsidRPr="004C79A0">
        <w:rPr>
          <w:rFonts w:ascii="Arial" w:hAnsi="Arial" w:cs="Arial"/>
          <w:bCs/>
          <w:color w:val="000000" w:themeColor="text1"/>
          <w:sz w:val="26"/>
          <w:szCs w:val="26"/>
        </w:rPr>
        <w:t>Se derogan las disposiciones que se opongan al presente decreto.</w:t>
      </w:r>
    </w:p>
    <w:p w:rsidR="00221BBB" w:rsidRPr="004C79A0" w:rsidRDefault="00221BBB" w:rsidP="00221BBB">
      <w:pPr>
        <w:jc w:val="center"/>
        <w:rPr>
          <w:rFonts w:ascii="Arial" w:hAnsi="Arial" w:cs="Arial"/>
          <w:sz w:val="26"/>
          <w:szCs w:val="26"/>
        </w:rPr>
      </w:pPr>
      <w:r w:rsidRPr="004C79A0">
        <w:rPr>
          <w:rFonts w:ascii="Arial" w:hAnsi="Arial" w:cs="Arial"/>
          <w:sz w:val="26"/>
          <w:szCs w:val="26"/>
        </w:rPr>
        <w:t>A T E N T A M E N T E</w:t>
      </w:r>
    </w:p>
    <w:p w:rsidR="00221BBB" w:rsidRPr="004C79A0" w:rsidRDefault="00221BBB" w:rsidP="00221BBB">
      <w:pPr>
        <w:jc w:val="center"/>
        <w:rPr>
          <w:rFonts w:ascii="Arial" w:hAnsi="Arial" w:cs="Arial"/>
          <w:sz w:val="26"/>
          <w:szCs w:val="26"/>
        </w:rPr>
      </w:pPr>
      <w:r w:rsidRPr="004C79A0">
        <w:rPr>
          <w:rFonts w:ascii="Arial" w:hAnsi="Arial" w:cs="Arial"/>
          <w:sz w:val="26"/>
          <w:szCs w:val="26"/>
        </w:rPr>
        <w:t>Saltillo, Coahuila de Zaragoza, septiembre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221BBB" w:rsidRPr="004C79A0" w:rsidTr="00721C9F">
        <w:tc>
          <w:tcPr>
            <w:tcW w:w="9396" w:type="dxa"/>
          </w:tcPr>
          <w:p w:rsidR="00221BBB" w:rsidRPr="004C79A0" w:rsidRDefault="00221BBB" w:rsidP="00721C9F">
            <w:pPr>
              <w:rPr>
                <w:rFonts w:ascii="Arial" w:hAnsi="Arial" w:cs="Arial"/>
                <w:sz w:val="26"/>
                <w:szCs w:val="26"/>
              </w:rPr>
            </w:pPr>
          </w:p>
          <w:p w:rsidR="00221BBB" w:rsidRPr="004C79A0" w:rsidRDefault="00221BBB" w:rsidP="00721C9F">
            <w:pPr>
              <w:rPr>
                <w:rFonts w:ascii="Arial" w:hAnsi="Arial" w:cs="Arial"/>
                <w:sz w:val="26"/>
                <w:szCs w:val="26"/>
              </w:rPr>
            </w:pPr>
          </w:p>
        </w:tc>
      </w:tr>
      <w:tr w:rsidR="00221BBB" w:rsidRPr="004C79A0" w:rsidTr="00721C9F">
        <w:tc>
          <w:tcPr>
            <w:tcW w:w="9396" w:type="dxa"/>
          </w:tcPr>
          <w:p w:rsidR="00221BBB" w:rsidRPr="004C79A0" w:rsidRDefault="00221BBB" w:rsidP="00721C9F">
            <w:pPr>
              <w:jc w:val="center"/>
              <w:rPr>
                <w:rFonts w:ascii="Arial" w:hAnsi="Arial" w:cs="Arial"/>
                <w:b/>
                <w:sz w:val="26"/>
                <w:szCs w:val="26"/>
              </w:rPr>
            </w:pPr>
            <w:r w:rsidRPr="004C79A0">
              <w:rPr>
                <w:rFonts w:ascii="Arial" w:hAnsi="Arial" w:cs="Arial"/>
                <w:b/>
                <w:sz w:val="26"/>
                <w:szCs w:val="26"/>
              </w:rPr>
              <w:t xml:space="preserve">DIP. </w:t>
            </w:r>
            <w:r w:rsidRPr="004C79A0">
              <w:rPr>
                <w:rFonts w:ascii="Arial" w:hAnsi="Arial" w:cs="Arial"/>
                <w:b/>
                <w:snapToGrid w:val="0"/>
                <w:sz w:val="26"/>
                <w:szCs w:val="26"/>
              </w:rPr>
              <w:t>DIANA PATRICIA GONZÁLEZ SOTO</w:t>
            </w:r>
          </w:p>
        </w:tc>
      </w:tr>
      <w:tr w:rsidR="00221BBB" w:rsidRPr="004C79A0" w:rsidTr="00721C9F">
        <w:tc>
          <w:tcPr>
            <w:tcW w:w="9396" w:type="dxa"/>
          </w:tcPr>
          <w:p w:rsidR="00221BBB" w:rsidRPr="004C79A0" w:rsidRDefault="00221BBB" w:rsidP="00721C9F">
            <w:pPr>
              <w:jc w:val="center"/>
              <w:rPr>
                <w:rFonts w:ascii="Arial" w:hAnsi="Arial" w:cs="Arial"/>
                <w:b/>
                <w:sz w:val="26"/>
                <w:szCs w:val="26"/>
              </w:rPr>
            </w:pPr>
            <w:r w:rsidRPr="004C79A0">
              <w:rPr>
                <w:rFonts w:ascii="Arial" w:hAnsi="Arial" w:cs="Arial"/>
                <w:b/>
                <w:sz w:val="26"/>
                <w:szCs w:val="26"/>
              </w:rPr>
              <w:t>DEL GRUPO PARLAMENTARIO “GRAL. ANDRÉS S. VIESCA”,</w:t>
            </w:r>
          </w:p>
          <w:p w:rsidR="00221BBB" w:rsidRPr="004C79A0" w:rsidRDefault="00221BBB" w:rsidP="00721C9F">
            <w:pPr>
              <w:jc w:val="center"/>
              <w:rPr>
                <w:rFonts w:ascii="Arial" w:hAnsi="Arial" w:cs="Arial"/>
                <w:b/>
                <w:sz w:val="26"/>
                <w:szCs w:val="26"/>
              </w:rPr>
            </w:pPr>
            <w:r w:rsidRPr="004C79A0">
              <w:rPr>
                <w:rFonts w:ascii="Arial" w:hAnsi="Arial" w:cs="Arial"/>
                <w:b/>
                <w:sz w:val="26"/>
                <w:szCs w:val="26"/>
              </w:rPr>
              <w:t>DEL PARTIDO REVOLUCIONARIO INSTITUCIONAL</w:t>
            </w:r>
          </w:p>
        </w:tc>
      </w:tr>
    </w:tbl>
    <w:p w:rsidR="00221BBB" w:rsidRPr="00044CBD" w:rsidRDefault="00221BBB" w:rsidP="00221BBB">
      <w:pPr>
        <w:rPr>
          <w:rFonts w:ascii="Arial" w:hAnsi="Arial" w:cs="Arial"/>
          <w:sz w:val="28"/>
          <w:szCs w:val="28"/>
        </w:rPr>
      </w:pPr>
    </w:p>
    <w:p w:rsidR="00221BBB" w:rsidRPr="00044CBD" w:rsidRDefault="00221BBB" w:rsidP="00221BBB">
      <w:pPr>
        <w:rPr>
          <w:rFonts w:ascii="Arial" w:hAnsi="Arial" w:cs="Arial"/>
          <w:sz w:val="28"/>
          <w:szCs w:val="28"/>
        </w:rPr>
      </w:pPr>
    </w:p>
    <w:p w:rsidR="00221BBB" w:rsidRDefault="00221BBB" w:rsidP="00221BBB">
      <w:pPr>
        <w:spacing w:after="160" w:line="259" w:lineRule="auto"/>
        <w:rPr>
          <w:rFonts w:ascii="Arial" w:hAnsi="Arial" w:cs="Arial"/>
          <w:sz w:val="20"/>
          <w:szCs w:val="20"/>
        </w:rPr>
      </w:pPr>
      <w:r>
        <w:rPr>
          <w:rFonts w:ascii="Arial" w:hAnsi="Arial" w:cs="Arial"/>
          <w:sz w:val="20"/>
          <w:szCs w:val="20"/>
        </w:rPr>
        <w:br w:type="page"/>
      </w:r>
    </w:p>
    <w:p w:rsidR="00221BBB" w:rsidRPr="004C79A0" w:rsidRDefault="00221BBB" w:rsidP="00221BBB">
      <w:pPr>
        <w:spacing w:after="0" w:line="240" w:lineRule="auto"/>
        <w:jc w:val="center"/>
        <w:rPr>
          <w:rFonts w:ascii="Arial" w:hAnsi="Arial" w:cs="Arial"/>
          <w:b/>
          <w:sz w:val="20"/>
          <w:szCs w:val="20"/>
        </w:rPr>
      </w:pPr>
      <w:r w:rsidRPr="004C79A0">
        <w:rPr>
          <w:rFonts w:ascii="Arial" w:hAnsi="Arial" w:cs="Arial"/>
          <w:b/>
          <w:sz w:val="20"/>
          <w:szCs w:val="20"/>
        </w:rPr>
        <w:lastRenderedPageBreak/>
        <w:t>CONJUNTAMENTE CON LAS DEMAS DIPUTADAS Y LOS DIPUTADOS INTEGRANTES DEL</w:t>
      </w:r>
    </w:p>
    <w:p w:rsidR="00221BBB" w:rsidRPr="004C79A0" w:rsidRDefault="00221BBB" w:rsidP="00221BBB">
      <w:pPr>
        <w:spacing w:after="0" w:line="240" w:lineRule="auto"/>
        <w:jc w:val="center"/>
        <w:rPr>
          <w:rFonts w:ascii="Arial" w:hAnsi="Arial" w:cs="Arial"/>
          <w:b/>
          <w:sz w:val="20"/>
          <w:szCs w:val="20"/>
        </w:rPr>
      </w:pPr>
      <w:r w:rsidRPr="004C79A0">
        <w:rPr>
          <w:rFonts w:ascii="Arial" w:hAnsi="Arial" w:cs="Arial"/>
          <w:b/>
          <w:sz w:val="20"/>
          <w:szCs w:val="20"/>
        </w:rPr>
        <w:t>GRUPO PARLAMENTARIO “GRAL. ANDRÉS S. VIESCA”,</w:t>
      </w:r>
    </w:p>
    <w:p w:rsidR="00221BBB" w:rsidRPr="004C79A0" w:rsidRDefault="00221BBB" w:rsidP="00221BBB">
      <w:pPr>
        <w:spacing w:after="0" w:line="240" w:lineRule="auto"/>
        <w:jc w:val="center"/>
        <w:rPr>
          <w:rFonts w:ascii="Arial" w:hAnsi="Arial" w:cs="Arial"/>
          <w:b/>
          <w:sz w:val="20"/>
          <w:szCs w:val="20"/>
        </w:rPr>
      </w:pPr>
      <w:r w:rsidRPr="004C79A0">
        <w:rPr>
          <w:rFonts w:ascii="Arial" w:hAnsi="Arial" w:cs="Arial"/>
          <w:b/>
          <w:sz w:val="20"/>
          <w:szCs w:val="20"/>
        </w:rPr>
        <w:t>DEL PARTIDO REVOLUCIONARIO INSTITUCIONAL.</w:t>
      </w:r>
    </w:p>
    <w:p w:rsidR="00221BBB" w:rsidRPr="00044CBD" w:rsidRDefault="00221BBB" w:rsidP="00221BBB">
      <w:pPr>
        <w:spacing w:after="0" w:line="240" w:lineRule="auto"/>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221BBB" w:rsidRPr="004C79A0" w:rsidTr="00721C9F">
        <w:tc>
          <w:tcPr>
            <w:tcW w:w="4248" w:type="dxa"/>
          </w:tcPr>
          <w:p w:rsidR="00221BBB" w:rsidRPr="004C79A0" w:rsidRDefault="00221BBB" w:rsidP="00721C9F">
            <w:pPr>
              <w:spacing w:after="0" w:line="240" w:lineRule="auto"/>
              <w:rPr>
                <w:rFonts w:ascii="Arial" w:hAnsi="Arial" w:cs="Arial"/>
                <w:b/>
                <w:sz w:val="20"/>
                <w:szCs w:val="20"/>
              </w:rPr>
            </w:pPr>
          </w:p>
          <w:p w:rsidR="00221BBB" w:rsidRPr="004C79A0" w:rsidRDefault="00221BBB" w:rsidP="00721C9F">
            <w:pPr>
              <w:spacing w:after="0" w:line="240" w:lineRule="auto"/>
              <w:rPr>
                <w:rFonts w:ascii="Arial" w:hAnsi="Arial" w:cs="Arial"/>
                <w:b/>
                <w:sz w:val="20"/>
                <w:szCs w:val="20"/>
              </w:rPr>
            </w:pPr>
          </w:p>
          <w:p w:rsidR="00221BBB" w:rsidRPr="004C79A0" w:rsidRDefault="00221BBB" w:rsidP="00721C9F">
            <w:pPr>
              <w:spacing w:after="0" w:line="240" w:lineRule="auto"/>
              <w:rPr>
                <w:rFonts w:ascii="Arial" w:hAnsi="Arial" w:cs="Arial"/>
                <w:b/>
                <w:sz w:val="20"/>
                <w:szCs w:val="20"/>
              </w:rPr>
            </w:pPr>
          </w:p>
          <w:p w:rsidR="00221BBB" w:rsidRPr="004C79A0" w:rsidRDefault="00221BBB" w:rsidP="00721C9F">
            <w:pPr>
              <w:spacing w:after="0" w:line="240" w:lineRule="auto"/>
              <w:rPr>
                <w:rFonts w:ascii="Arial" w:hAnsi="Arial" w:cs="Arial"/>
                <w:b/>
                <w:sz w:val="20"/>
                <w:szCs w:val="20"/>
              </w:rPr>
            </w:pPr>
          </w:p>
          <w:p w:rsidR="00221BBB" w:rsidRPr="004C79A0" w:rsidRDefault="00221BBB" w:rsidP="00721C9F">
            <w:pPr>
              <w:spacing w:after="0" w:line="240" w:lineRule="auto"/>
              <w:rPr>
                <w:rFonts w:ascii="Arial" w:hAnsi="Arial" w:cs="Arial"/>
                <w:b/>
                <w:sz w:val="20"/>
                <w:szCs w:val="20"/>
              </w:rPr>
            </w:pPr>
          </w:p>
          <w:p w:rsidR="00221BBB" w:rsidRPr="004C79A0" w:rsidRDefault="00221BBB" w:rsidP="00721C9F">
            <w:pPr>
              <w:spacing w:after="0" w:line="240" w:lineRule="auto"/>
              <w:rPr>
                <w:rFonts w:ascii="Arial" w:hAnsi="Arial" w:cs="Arial"/>
                <w:b/>
                <w:sz w:val="20"/>
                <w:szCs w:val="20"/>
              </w:rPr>
            </w:pPr>
          </w:p>
        </w:tc>
        <w:tc>
          <w:tcPr>
            <w:tcW w:w="709" w:type="dxa"/>
          </w:tcPr>
          <w:p w:rsidR="00221BBB" w:rsidRPr="004C79A0" w:rsidRDefault="00221BBB" w:rsidP="00721C9F">
            <w:pPr>
              <w:spacing w:after="0" w:line="240" w:lineRule="auto"/>
              <w:rPr>
                <w:rFonts w:ascii="Arial" w:hAnsi="Arial" w:cs="Arial"/>
                <w:b/>
                <w:sz w:val="20"/>
                <w:szCs w:val="20"/>
              </w:rPr>
            </w:pPr>
          </w:p>
        </w:tc>
        <w:tc>
          <w:tcPr>
            <w:tcW w:w="4439" w:type="dxa"/>
          </w:tcPr>
          <w:p w:rsidR="00221BBB" w:rsidRPr="004C79A0" w:rsidRDefault="00221BBB" w:rsidP="00721C9F">
            <w:pPr>
              <w:spacing w:after="0" w:line="240" w:lineRule="auto"/>
              <w:rPr>
                <w:rFonts w:ascii="Arial" w:hAnsi="Arial" w:cs="Arial"/>
                <w:b/>
                <w:sz w:val="20"/>
                <w:szCs w:val="20"/>
              </w:rPr>
            </w:pPr>
          </w:p>
          <w:p w:rsidR="00221BBB" w:rsidRPr="004C79A0" w:rsidRDefault="00221BBB" w:rsidP="00721C9F">
            <w:pPr>
              <w:spacing w:after="0" w:line="240" w:lineRule="auto"/>
              <w:rPr>
                <w:rFonts w:ascii="Arial" w:hAnsi="Arial" w:cs="Arial"/>
                <w:b/>
                <w:sz w:val="20"/>
                <w:szCs w:val="20"/>
              </w:rPr>
            </w:pPr>
          </w:p>
        </w:tc>
      </w:tr>
      <w:tr w:rsidR="00221BBB" w:rsidRPr="004C79A0" w:rsidTr="00721C9F">
        <w:tc>
          <w:tcPr>
            <w:tcW w:w="4248" w:type="dxa"/>
          </w:tcPr>
          <w:p w:rsidR="00221BBB" w:rsidRPr="004C79A0" w:rsidRDefault="00221BBB" w:rsidP="00721C9F">
            <w:pPr>
              <w:spacing w:after="0" w:line="240" w:lineRule="auto"/>
              <w:rPr>
                <w:rFonts w:ascii="Arial" w:hAnsi="Arial" w:cs="Arial"/>
                <w:b/>
                <w:sz w:val="20"/>
                <w:szCs w:val="20"/>
              </w:rPr>
            </w:pPr>
            <w:r w:rsidRPr="004C79A0">
              <w:rPr>
                <w:rFonts w:ascii="Arial" w:hAnsi="Arial" w:cs="Arial"/>
                <w:b/>
                <w:sz w:val="20"/>
                <w:szCs w:val="20"/>
              </w:rPr>
              <w:t xml:space="preserve">DIP. </w:t>
            </w:r>
            <w:r w:rsidRPr="004C79A0">
              <w:rPr>
                <w:rFonts w:ascii="Arial" w:hAnsi="Arial" w:cs="Arial"/>
                <w:b/>
                <w:snapToGrid w:val="0"/>
                <w:sz w:val="20"/>
                <w:szCs w:val="20"/>
              </w:rPr>
              <w:t>MARÍA ESPERANZA CHAPA GARCÍA</w:t>
            </w:r>
          </w:p>
        </w:tc>
        <w:tc>
          <w:tcPr>
            <w:tcW w:w="709" w:type="dxa"/>
          </w:tcPr>
          <w:p w:rsidR="00221BBB" w:rsidRPr="004C79A0" w:rsidRDefault="00221BBB" w:rsidP="00721C9F">
            <w:pPr>
              <w:spacing w:after="0" w:line="240" w:lineRule="auto"/>
              <w:rPr>
                <w:rFonts w:ascii="Arial" w:hAnsi="Arial" w:cs="Arial"/>
                <w:b/>
                <w:sz w:val="20"/>
                <w:szCs w:val="20"/>
              </w:rPr>
            </w:pPr>
          </w:p>
        </w:tc>
        <w:tc>
          <w:tcPr>
            <w:tcW w:w="4439" w:type="dxa"/>
          </w:tcPr>
          <w:p w:rsidR="00221BBB" w:rsidRPr="004C79A0" w:rsidRDefault="00221BBB" w:rsidP="00721C9F">
            <w:pPr>
              <w:spacing w:after="0" w:line="240" w:lineRule="auto"/>
              <w:rPr>
                <w:rFonts w:ascii="Arial" w:hAnsi="Arial" w:cs="Arial"/>
                <w:b/>
                <w:sz w:val="20"/>
                <w:szCs w:val="20"/>
              </w:rPr>
            </w:pPr>
            <w:r w:rsidRPr="004C79A0">
              <w:rPr>
                <w:rFonts w:ascii="Arial" w:hAnsi="Arial" w:cs="Arial"/>
                <w:b/>
                <w:sz w:val="20"/>
                <w:szCs w:val="20"/>
              </w:rPr>
              <w:t>DIP. JOSEFINA GARZA BARRERA</w:t>
            </w:r>
          </w:p>
        </w:tc>
      </w:tr>
      <w:tr w:rsidR="00221BBB" w:rsidRPr="004C79A0" w:rsidTr="00721C9F">
        <w:tc>
          <w:tcPr>
            <w:tcW w:w="4248" w:type="dxa"/>
          </w:tcPr>
          <w:p w:rsidR="00221BBB" w:rsidRPr="004C79A0" w:rsidRDefault="00221BBB" w:rsidP="00721C9F">
            <w:pPr>
              <w:spacing w:after="0" w:line="240" w:lineRule="auto"/>
              <w:rPr>
                <w:rFonts w:ascii="Arial" w:hAnsi="Arial" w:cs="Arial"/>
                <w:b/>
                <w:sz w:val="20"/>
                <w:szCs w:val="20"/>
              </w:rPr>
            </w:pPr>
          </w:p>
          <w:p w:rsidR="00221BBB" w:rsidRPr="004C79A0" w:rsidRDefault="00221BBB" w:rsidP="00721C9F">
            <w:pPr>
              <w:spacing w:after="0" w:line="240" w:lineRule="auto"/>
              <w:rPr>
                <w:rFonts w:ascii="Arial" w:hAnsi="Arial" w:cs="Arial"/>
                <w:b/>
                <w:sz w:val="20"/>
                <w:szCs w:val="20"/>
              </w:rPr>
            </w:pPr>
          </w:p>
          <w:p w:rsidR="00221BBB" w:rsidRPr="004C79A0" w:rsidRDefault="00221BBB" w:rsidP="00721C9F">
            <w:pPr>
              <w:spacing w:after="0" w:line="240" w:lineRule="auto"/>
              <w:rPr>
                <w:rFonts w:ascii="Arial" w:hAnsi="Arial" w:cs="Arial"/>
                <w:b/>
                <w:sz w:val="20"/>
                <w:szCs w:val="20"/>
              </w:rPr>
            </w:pPr>
          </w:p>
          <w:p w:rsidR="00221BBB" w:rsidRPr="004C79A0" w:rsidRDefault="00221BBB" w:rsidP="00721C9F">
            <w:pPr>
              <w:spacing w:after="0" w:line="240" w:lineRule="auto"/>
              <w:rPr>
                <w:rFonts w:ascii="Arial" w:hAnsi="Arial" w:cs="Arial"/>
                <w:b/>
                <w:sz w:val="20"/>
                <w:szCs w:val="20"/>
              </w:rPr>
            </w:pPr>
          </w:p>
          <w:p w:rsidR="00221BBB" w:rsidRPr="004C79A0" w:rsidRDefault="00221BBB" w:rsidP="00721C9F">
            <w:pPr>
              <w:spacing w:after="0" w:line="240" w:lineRule="auto"/>
              <w:rPr>
                <w:rFonts w:ascii="Arial" w:hAnsi="Arial" w:cs="Arial"/>
                <w:b/>
                <w:sz w:val="20"/>
                <w:szCs w:val="20"/>
              </w:rPr>
            </w:pPr>
          </w:p>
          <w:p w:rsidR="00221BBB" w:rsidRPr="004C79A0" w:rsidRDefault="00221BBB" w:rsidP="00721C9F">
            <w:pPr>
              <w:spacing w:after="0" w:line="240" w:lineRule="auto"/>
              <w:rPr>
                <w:rFonts w:ascii="Arial" w:hAnsi="Arial" w:cs="Arial"/>
                <w:b/>
                <w:sz w:val="20"/>
                <w:szCs w:val="20"/>
              </w:rPr>
            </w:pPr>
          </w:p>
        </w:tc>
        <w:tc>
          <w:tcPr>
            <w:tcW w:w="709" w:type="dxa"/>
          </w:tcPr>
          <w:p w:rsidR="00221BBB" w:rsidRPr="004C79A0" w:rsidRDefault="00221BBB" w:rsidP="00721C9F">
            <w:pPr>
              <w:spacing w:after="0" w:line="240" w:lineRule="auto"/>
              <w:rPr>
                <w:rFonts w:ascii="Arial" w:hAnsi="Arial" w:cs="Arial"/>
                <w:b/>
                <w:sz w:val="20"/>
                <w:szCs w:val="20"/>
              </w:rPr>
            </w:pPr>
          </w:p>
        </w:tc>
        <w:tc>
          <w:tcPr>
            <w:tcW w:w="4439" w:type="dxa"/>
          </w:tcPr>
          <w:p w:rsidR="00221BBB" w:rsidRPr="004C79A0" w:rsidRDefault="00221BBB" w:rsidP="00721C9F">
            <w:pPr>
              <w:spacing w:after="0" w:line="240" w:lineRule="auto"/>
              <w:rPr>
                <w:rFonts w:ascii="Arial" w:hAnsi="Arial" w:cs="Arial"/>
                <w:b/>
                <w:sz w:val="20"/>
                <w:szCs w:val="20"/>
              </w:rPr>
            </w:pPr>
          </w:p>
          <w:p w:rsidR="00221BBB" w:rsidRPr="004C79A0" w:rsidRDefault="00221BBB" w:rsidP="00721C9F">
            <w:pPr>
              <w:spacing w:after="0" w:line="240" w:lineRule="auto"/>
              <w:rPr>
                <w:rFonts w:ascii="Arial" w:hAnsi="Arial" w:cs="Arial"/>
                <w:b/>
                <w:sz w:val="20"/>
                <w:szCs w:val="20"/>
              </w:rPr>
            </w:pPr>
          </w:p>
        </w:tc>
      </w:tr>
      <w:tr w:rsidR="00221BBB" w:rsidRPr="004C79A0" w:rsidTr="00721C9F">
        <w:tc>
          <w:tcPr>
            <w:tcW w:w="4248" w:type="dxa"/>
          </w:tcPr>
          <w:p w:rsidR="00221BBB" w:rsidRPr="004C79A0" w:rsidRDefault="00221BBB" w:rsidP="00721C9F">
            <w:pPr>
              <w:spacing w:after="0" w:line="240" w:lineRule="auto"/>
              <w:rPr>
                <w:rFonts w:ascii="Arial" w:hAnsi="Arial" w:cs="Arial"/>
                <w:b/>
                <w:sz w:val="20"/>
                <w:szCs w:val="20"/>
              </w:rPr>
            </w:pPr>
            <w:r w:rsidRPr="004C79A0">
              <w:rPr>
                <w:rFonts w:ascii="Arial" w:hAnsi="Arial" w:cs="Arial"/>
                <w:b/>
                <w:sz w:val="20"/>
                <w:szCs w:val="20"/>
              </w:rPr>
              <w:t xml:space="preserve">DIP. </w:t>
            </w:r>
            <w:r w:rsidRPr="004C79A0">
              <w:rPr>
                <w:rFonts w:ascii="Arial" w:hAnsi="Arial" w:cs="Arial"/>
                <w:b/>
                <w:snapToGrid w:val="0"/>
                <w:sz w:val="20"/>
                <w:szCs w:val="20"/>
              </w:rPr>
              <w:t>GRACIELA FERNÁNDEZ ALMARAZ</w:t>
            </w:r>
          </w:p>
        </w:tc>
        <w:tc>
          <w:tcPr>
            <w:tcW w:w="709" w:type="dxa"/>
          </w:tcPr>
          <w:p w:rsidR="00221BBB" w:rsidRPr="004C79A0" w:rsidRDefault="00221BBB" w:rsidP="00721C9F">
            <w:pPr>
              <w:spacing w:after="0" w:line="240" w:lineRule="auto"/>
              <w:rPr>
                <w:rFonts w:ascii="Arial" w:hAnsi="Arial" w:cs="Arial"/>
                <w:b/>
                <w:sz w:val="20"/>
                <w:szCs w:val="20"/>
              </w:rPr>
            </w:pPr>
          </w:p>
        </w:tc>
        <w:tc>
          <w:tcPr>
            <w:tcW w:w="4439" w:type="dxa"/>
          </w:tcPr>
          <w:p w:rsidR="00221BBB" w:rsidRPr="004C79A0" w:rsidRDefault="00221BBB" w:rsidP="00721C9F">
            <w:pPr>
              <w:spacing w:after="0" w:line="240" w:lineRule="auto"/>
              <w:rPr>
                <w:rFonts w:ascii="Arial" w:hAnsi="Arial" w:cs="Arial"/>
                <w:b/>
                <w:sz w:val="20"/>
                <w:szCs w:val="20"/>
              </w:rPr>
            </w:pPr>
            <w:r w:rsidRPr="004C79A0">
              <w:rPr>
                <w:rFonts w:ascii="Arial" w:hAnsi="Arial" w:cs="Arial"/>
                <w:b/>
                <w:sz w:val="20"/>
                <w:szCs w:val="20"/>
              </w:rPr>
              <w:t xml:space="preserve">DIP. </w:t>
            </w:r>
            <w:r w:rsidRPr="004C79A0">
              <w:rPr>
                <w:rFonts w:ascii="Arial" w:hAnsi="Arial" w:cs="Arial"/>
                <w:b/>
                <w:snapToGrid w:val="0"/>
                <w:sz w:val="20"/>
                <w:szCs w:val="20"/>
              </w:rPr>
              <w:t>LILIA ISABEL GUTIÉRREZ BURCIAGA</w:t>
            </w:r>
          </w:p>
        </w:tc>
      </w:tr>
      <w:tr w:rsidR="00221BBB" w:rsidRPr="004C79A0" w:rsidTr="00721C9F">
        <w:tc>
          <w:tcPr>
            <w:tcW w:w="4248" w:type="dxa"/>
          </w:tcPr>
          <w:p w:rsidR="00221BBB" w:rsidRPr="004C79A0" w:rsidRDefault="00221BBB" w:rsidP="00721C9F">
            <w:pPr>
              <w:spacing w:after="0" w:line="240" w:lineRule="auto"/>
              <w:rPr>
                <w:rFonts w:ascii="Arial" w:hAnsi="Arial" w:cs="Arial"/>
                <w:b/>
                <w:sz w:val="20"/>
                <w:szCs w:val="20"/>
              </w:rPr>
            </w:pPr>
          </w:p>
          <w:p w:rsidR="00221BBB" w:rsidRPr="004C79A0" w:rsidRDefault="00221BBB" w:rsidP="00721C9F">
            <w:pPr>
              <w:spacing w:after="0" w:line="240" w:lineRule="auto"/>
              <w:rPr>
                <w:rFonts w:ascii="Arial" w:hAnsi="Arial" w:cs="Arial"/>
                <w:b/>
                <w:sz w:val="20"/>
                <w:szCs w:val="20"/>
              </w:rPr>
            </w:pPr>
          </w:p>
          <w:p w:rsidR="00221BBB" w:rsidRPr="004C79A0" w:rsidRDefault="00221BBB" w:rsidP="00721C9F">
            <w:pPr>
              <w:spacing w:after="0" w:line="240" w:lineRule="auto"/>
              <w:rPr>
                <w:rFonts w:ascii="Arial" w:hAnsi="Arial" w:cs="Arial"/>
                <w:b/>
                <w:sz w:val="20"/>
                <w:szCs w:val="20"/>
              </w:rPr>
            </w:pPr>
          </w:p>
          <w:p w:rsidR="00221BBB" w:rsidRPr="004C79A0" w:rsidRDefault="00221BBB" w:rsidP="00721C9F">
            <w:pPr>
              <w:spacing w:after="0" w:line="240" w:lineRule="auto"/>
              <w:rPr>
                <w:rFonts w:ascii="Arial" w:hAnsi="Arial" w:cs="Arial"/>
                <w:b/>
                <w:sz w:val="20"/>
                <w:szCs w:val="20"/>
              </w:rPr>
            </w:pPr>
          </w:p>
          <w:p w:rsidR="00221BBB" w:rsidRPr="004C79A0" w:rsidRDefault="00221BBB" w:rsidP="00721C9F">
            <w:pPr>
              <w:spacing w:after="0" w:line="240" w:lineRule="auto"/>
              <w:rPr>
                <w:rFonts w:ascii="Arial" w:hAnsi="Arial" w:cs="Arial"/>
                <w:b/>
                <w:sz w:val="20"/>
                <w:szCs w:val="20"/>
              </w:rPr>
            </w:pPr>
          </w:p>
          <w:p w:rsidR="00221BBB" w:rsidRPr="004C79A0" w:rsidRDefault="00221BBB" w:rsidP="00721C9F">
            <w:pPr>
              <w:spacing w:after="0" w:line="240" w:lineRule="auto"/>
              <w:rPr>
                <w:rFonts w:ascii="Arial" w:hAnsi="Arial" w:cs="Arial"/>
                <w:b/>
                <w:sz w:val="20"/>
                <w:szCs w:val="20"/>
              </w:rPr>
            </w:pPr>
          </w:p>
        </w:tc>
        <w:tc>
          <w:tcPr>
            <w:tcW w:w="709" w:type="dxa"/>
          </w:tcPr>
          <w:p w:rsidR="00221BBB" w:rsidRPr="004C79A0" w:rsidRDefault="00221BBB" w:rsidP="00721C9F">
            <w:pPr>
              <w:spacing w:after="0" w:line="240" w:lineRule="auto"/>
              <w:rPr>
                <w:rFonts w:ascii="Arial" w:hAnsi="Arial" w:cs="Arial"/>
                <w:b/>
                <w:sz w:val="20"/>
                <w:szCs w:val="20"/>
              </w:rPr>
            </w:pPr>
          </w:p>
        </w:tc>
        <w:tc>
          <w:tcPr>
            <w:tcW w:w="4439" w:type="dxa"/>
          </w:tcPr>
          <w:p w:rsidR="00221BBB" w:rsidRPr="004C79A0" w:rsidRDefault="00221BBB" w:rsidP="00721C9F">
            <w:pPr>
              <w:spacing w:after="0" w:line="240" w:lineRule="auto"/>
              <w:rPr>
                <w:rFonts w:ascii="Arial" w:hAnsi="Arial" w:cs="Arial"/>
                <w:b/>
                <w:sz w:val="20"/>
                <w:szCs w:val="20"/>
              </w:rPr>
            </w:pPr>
          </w:p>
          <w:p w:rsidR="00221BBB" w:rsidRPr="004C79A0" w:rsidRDefault="00221BBB" w:rsidP="00721C9F">
            <w:pPr>
              <w:spacing w:after="0" w:line="240" w:lineRule="auto"/>
              <w:rPr>
                <w:rFonts w:ascii="Arial" w:hAnsi="Arial" w:cs="Arial"/>
                <w:b/>
                <w:sz w:val="20"/>
                <w:szCs w:val="20"/>
              </w:rPr>
            </w:pPr>
          </w:p>
        </w:tc>
      </w:tr>
      <w:tr w:rsidR="00221BBB" w:rsidRPr="004C79A0" w:rsidTr="00721C9F">
        <w:tc>
          <w:tcPr>
            <w:tcW w:w="4248" w:type="dxa"/>
          </w:tcPr>
          <w:p w:rsidR="00221BBB" w:rsidRPr="004C79A0" w:rsidRDefault="00221BBB" w:rsidP="00721C9F">
            <w:pPr>
              <w:spacing w:after="0" w:line="240" w:lineRule="auto"/>
              <w:rPr>
                <w:rFonts w:ascii="Arial" w:hAnsi="Arial" w:cs="Arial"/>
                <w:b/>
                <w:sz w:val="20"/>
                <w:szCs w:val="20"/>
              </w:rPr>
            </w:pPr>
            <w:r w:rsidRPr="004C79A0">
              <w:rPr>
                <w:rFonts w:ascii="Arial" w:hAnsi="Arial" w:cs="Arial"/>
                <w:b/>
                <w:noProof/>
                <w:sz w:val="20"/>
                <w:szCs w:val="20"/>
                <w:lang w:eastAsia="es-MX"/>
              </w:rPr>
              <w:t xml:space="preserve"> </w:t>
            </w:r>
            <w:r w:rsidRPr="004C79A0">
              <w:rPr>
                <w:rFonts w:ascii="Arial" w:hAnsi="Arial" w:cs="Arial"/>
                <w:b/>
                <w:sz w:val="20"/>
                <w:szCs w:val="20"/>
              </w:rPr>
              <w:t xml:space="preserve">DIP. </w:t>
            </w:r>
            <w:r w:rsidRPr="004C79A0">
              <w:rPr>
                <w:rFonts w:ascii="Arial" w:hAnsi="Arial" w:cs="Arial"/>
                <w:b/>
                <w:snapToGrid w:val="0"/>
                <w:sz w:val="20"/>
                <w:szCs w:val="20"/>
              </w:rPr>
              <w:t>JAIME BUENO ZERTUCHE</w:t>
            </w:r>
          </w:p>
        </w:tc>
        <w:tc>
          <w:tcPr>
            <w:tcW w:w="709" w:type="dxa"/>
          </w:tcPr>
          <w:p w:rsidR="00221BBB" w:rsidRPr="004C79A0" w:rsidRDefault="00221BBB" w:rsidP="00721C9F">
            <w:pPr>
              <w:spacing w:after="0" w:line="240" w:lineRule="auto"/>
              <w:rPr>
                <w:rFonts w:ascii="Arial" w:hAnsi="Arial" w:cs="Arial"/>
                <w:b/>
                <w:sz w:val="20"/>
                <w:szCs w:val="20"/>
              </w:rPr>
            </w:pPr>
          </w:p>
        </w:tc>
        <w:tc>
          <w:tcPr>
            <w:tcW w:w="4439" w:type="dxa"/>
          </w:tcPr>
          <w:p w:rsidR="00221BBB" w:rsidRPr="004C79A0" w:rsidRDefault="00221BBB" w:rsidP="00721C9F">
            <w:pPr>
              <w:spacing w:after="0" w:line="240" w:lineRule="auto"/>
              <w:rPr>
                <w:rFonts w:ascii="Arial" w:hAnsi="Arial" w:cs="Arial"/>
                <w:b/>
                <w:sz w:val="20"/>
                <w:szCs w:val="20"/>
              </w:rPr>
            </w:pPr>
            <w:r w:rsidRPr="004C79A0">
              <w:rPr>
                <w:rFonts w:ascii="Arial" w:hAnsi="Arial" w:cs="Arial"/>
                <w:b/>
                <w:sz w:val="20"/>
                <w:szCs w:val="20"/>
              </w:rPr>
              <w:t xml:space="preserve">DIP. </w:t>
            </w:r>
            <w:r w:rsidRPr="004C79A0">
              <w:rPr>
                <w:rFonts w:ascii="Arial" w:hAnsi="Arial" w:cs="Arial"/>
                <w:b/>
                <w:snapToGrid w:val="0"/>
                <w:sz w:val="20"/>
                <w:szCs w:val="20"/>
              </w:rPr>
              <w:t xml:space="preserve">LUCÍA AZUCENA RAMOS </w:t>
            </w:r>
            <w:proofErr w:type="spellStart"/>
            <w:r w:rsidRPr="004C79A0">
              <w:rPr>
                <w:rFonts w:ascii="Arial" w:hAnsi="Arial" w:cs="Arial"/>
                <w:b/>
                <w:snapToGrid w:val="0"/>
                <w:sz w:val="20"/>
                <w:szCs w:val="20"/>
              </w:rPr>
              <w:t>RAMOS</w:t>
            </w:r>
            <w:proofErr w:type="spellEnd"/>
            <w:r w:rsidRPr="004C79A0">
              <w:rPr>
                <w:rFonts w:ascii="Arial" w:hAnsi="Arial" w:cs="Arial"/>
                <w:b/>
                <w:noProof/>
                <w:sz w:val="20"/>
                <w:szCs w:val="20"/>
                <w:lang w:eastAsia="es-MX"/>
              </w:rPr>
              <w:t xml:space="preserve"> </w:t>
            </w:r>
          </w:p>
        </w:tc>
      </w:tr>
      <w:tr w:rsidR="00221BBB" w:rsidRPr="004C79A0" w:rsidTr="00721C9F">
        <w:tc>
          <w:tcPr>
            <w:tcW w:w="4248" w:type="dxa"/>
          </w:tcPr>
          <w:p w:rsidR="00221BBB" w:rsidRPr="004C79A0" w:rsidRDefault="00221BBB" w:rsidP="00721C9F">
            <w:pPr>
              <w:spacing w:after="0" w:line="240" w:lineRule="auto"/>
              <w:rPr>
                <w:rFonts w:ascii="Arial" w:hAnsi="Arial" w:cs="Arial"/>
                <w:b/>
                <w:sz w:val="20"/>
                <w:szCs w:val="20"/>
              </w:rPr>
            </w:pPr>
          </w:p>
          <w:p w:rsidR="00221BBB" w:rsidRPr="004C79A0" w:rsidRDefault="00221BBB" w:rsidP="00721C9F">
            <w:pPr>
              <w:spacing w:after="0" w:line="240" w:lineRule="auto"/>
              <w:rPr>
                <w:rFonts w:ascii="Arial" w:hAnsi="Arial" w:cs="Arial"/>
                <w:b/>
                <w:sz w:val="20"/>
                <w:szCs w:val="20"/>
              </w:rPr>
            </w:pPr>
          </w:p>
          <w:p w:rsidR="00221BBB" w:rsidRPr="004C79A0" w:rsidRDefault="00221BBB" w:rsidP="00721C9F">
            <w:pPr>
              <w:spacing w:after="0" w:line="240" w:lineRule="auto"/>
              <w:rPr>
                <w:rFonts w:ascii="Arial" w:hAnsi="Arial" w:cs="Arial"/>
                <w:b/>
                <w:sz w:val="20"/>
                <w:szCs w:val="20"/>
              </w:rPr>
            </w:pPr>
          </w:p>
          <w:p w:rsidR="00221BBB" w:rsidRPr="004C79A0" w:rsidRDefault="00221BBB" w:rsidP="00721C9F">
            <w:pPr>
              <w:spacing w:after="0" w:line="240" w:lineRule="auto"/>
              <w:rPr>
                <w:rFonts w:ascii="Arial" w:hAnsi="Arial" w:cs="Arial"/>
                <w:b/>
                <w:sz w:val="20"/>
                <w:szCs w:val="20"/>
              </w:rPr>
            </w:pPr>
          </w:p>
          <w:p w:rsidR="00221BBB" w:rsidRPr="004C79A0" w:rsidRDefault="00221BBB" w:rsidP="00721C9F">
            <w:pPr>
              <w:spacing w:after="0" w:line="240" w:lineRule="auto"/>
              <w:rPr>
                <w:rFonts w:ascii="Arial" w:hAnsi="Arial" w:cs="Arial"/>
                <w:b/>
                <w:sz w:val="20"/>
                <w:szCs w:val="20"/>
              </w:rPr>
            </w:pPr>
          </w:p>
          <w:p w:rsidR="00221BBB" w:rsidRPr="004C79A0" w:rsidRDefault="00221BBB" w:rsidP="00721C9F">
            <w:pPr>
              <w:spacing w:after="0" w:line="240" w:lineRule="auto"/>
              <w:rPr>
                <w:rFonts w:ascii="Arial" w:hAnsi="Arial" w:cs="Arial"/>
                <w:b/>
                <w:sz w:val="20"/>
                <w:szCs w:val="20"/>
              </w:rPr>
            </w:pPr>
          </w:p>
        </w:tc>
        <w:tc>
          <w:tcPr>
            <w:tcW w:w="709" w:type="dxa"/>
          </w:tcPr>
          <w:p w:rsidR="00221BBB" w:rsidRPr="004C79A0" w:rsidRDefault="00221BBB" w:rsidP="00721C9F">
            <w:pPr>
              <w:spacing w:after="0" w:line="240" w:lineRule="auto"/>
              <w:rPr>
                <w:rFonts w:ascii="Arial" w:hAnsi="Arial" w:cs="Arial"/>
                <w:b/>
                <w:sz w:val="20"/>
                <w:szCs w:val="20"/>
              </w:rPr>
            </w:pPr>
          </w:p>
        </w:tc>
        <w:tc>
          <w:tcPr>
            <w:tcW w:w="4439" w:type="dxa"/>
          </w:tcPr>
          <w:p w:rsidR="00221BBB" w:rsidRPr="004C79A0" w:rsidRDefault="00221BBB" w:rsidP="00721C9F">
            <w:pPr>
              <w:spacing w:after="0" w:line="240" w:lineRule="auto"/>
              <w:rPr>
                <w:rFonts w:ascii="Arial" w:hAnsi="Arial" w:cs="Arial"/>
                <w:b/>
                <w:sz w:val="20"/>
                <w:szCs w:val="20"/>
              </w:rPr>
            </w:pPr>
          </w:p>
          <w:p w:rsidR="00221BBB" w:rsidRPr="004C79A0" w:rsidRDefault="00221BBB" w:rsidP="00721C9F">
            <w:pPr>
              <w:spacing w:after="0" w:line="240" w:lineRule="auto"/>
              <w:rPr>
                <w:rFonts w:ascii="Arial" w:hAnsi="Arial" w:cs="Arial"/>
                <w:b/>
                <w:sz w:val="20"/>
                <w:szCs w:val="20"/>
              </w:rPr>
            </w:pPr>
          </w:p>
        </w:tc>
      </w:tr>
      <w:tr w:rsidR="00221BBB" w:rsidRPr="004C79A0" w:rsidTr="00721C9F">
        <w:tc>
          <w:tcPr>
            <w:tcW w:w="4248" w:type="dxa"/>
          </w:tcPr>
          <w:p w:rsidR="00221BBB" w:rsidRPr="004C79A0" w:rsidRDefault="00221BBB" w:rsidP="00721C9F">
            <w:pPr>
              <w:spacing w:after="0" w:line="240" w:lineRule="auto"/>
              <w:rPr>
                <w:rFonts w:ascii="Arial" w:hAnsi="Arial" w:cs="Arial"/>
                <w:b/>
                <w:sz w:val="20"/>
                <w:szCs w:val="20"/>
              </w:rPr>
            </w:pPr>
            <w:r w:rsidRPr="004C79A0">
              <w:rPr>
                <w:rFonts w:ascii="Arial" w:hAnsi="Arial" w:cs="Arial"/>
                <w:b/>
                <w:sz w:val="20"/>
                <w:szCs w:val="20"/>
              </w:rPr>
              <w:t xml:space="preserve">DIP.  JESÚS </w:t>
            </w:r>
            <w:r w:rsidRPr="004C79A0">
              <w:rPr>
                <w:rFonts w:ascii="Arial" w:hAnsi="Arial" w:cs="Arial"/>
                <w:b/>
                <w:snapToGrid w:val="0"/>
                <w:sz w:val="20"/>
                <w:szCs w:val="20"/>
              </w:rPr>
              <w:t>ANDRÉS LOYA CARDONA</w:t>
            </w:r>
            <w:r w:rsidRPr="004C79A0">
              <w:rPr>
                <w:rFonts w:ascii="Arial" w:hAnsi="Arial" w:cs="Arial"/>
                <w:b/>
                <w:noProof/>
                <w:sz w:val="20"/>
                <w:szCs w:val="20"/>
                <w:lang w:eastAsia="es-MX"/>
              </w:rPr>
              <w:t xml:space="preserve"> </w:t>
            </w:r>
          </w:p>
        </w:tc>
        <w:tc>
          <w:tcPr>
            <w:tcW w:w="709" w:type="dxa"/>
          </w:tcPr>
          <w:p w:rsidR="00221BBB" w:rsidRPr="004C79A0" w:rsidRDefault="00221BBB" w:rsidP="00721C9F">
            <w:pPr>
              <w:spacing w:after="0" w:line="240" w:lineRule="auto"/>
              <w:rPr>
                <w:rFonts w:ascii="Arial" w:hAnsi="Arial" w:cs="Arial"/>
                <w:b/>
                <w:sz w:val="20"/>
                <w:szCs w:val="20"/>
              </w:rPr>
            </w:pPr>
          </w:p>
        </w:tc>
        <w:tc>
          <w:tcPr>
            <w:tcW w:w="4439" w:type="dxa"/>
          </w:tcPr>
          <w:p w:rsidR="00221BBB" w:rsidRPr="004C79A0" w:rsidRDefault="00221BBB" w:rsidP="00721C9F">
            <w:pPr>
              <w:spacing w:after="0" w:line="240" w:lineRule="auto"/>
              <w:rPr>
                <w:rFonts w:ascii="Arial" w:hAnsi="Arial" w:cs="Arial"/>
                <w:b/>
                <w:sz w:val="20"/>
                <w:szCs w:val="20"/>
              </w:rPr>
            </w:pPr>
            <w:r w:rsidRPr="004C79A0">
              <w:rPr>
                <w:rFonts w:ascii="Arial" w:hAnsi="Arial" w:cs="Arial"/>
                <w:b/>
                <w:sz w:val="20"/>
                <w:szCs w:val="20"/>
              </w:rPr>
              <w:t xml:space="preserve">DIP. </w:t>
            </w:r>
            <w:r w:rsidRPr="004C79A0">
              <w:rPr>
                <w:rFonts w:ascii="Arial" w:hAnsi="Arial" w:cs="Arial"/>
                <w:b/>
                <w:snapToGrid w:val="0"/>
                <w:sz w:val="20"/>
                <w:szCs w:val="20"/>
              </w:rPr>
              <w:t>VERÓNICA BOREQUE MARTÍNEZ GONZÁLEZ</w:t>
            </w:r>
          </w:p>
        </w:tc>
      </w:tr>
      <w:tr w:rsidR="00221BBB" w:rsidRPr="004C79A0" w:rsidTr="00721C9F">
        <w:tc>
          <w:tcPr>
            <w:tcW w:w="9396" w:type="dxa"/>
            <w:gridSpan w:val="3"/>
          </w:tcPr>
          <w:p w:rsidR="00221BBB" w:rsidRPr="004C79A0" w:rsidRDefault="00221BBB" w:rsidP="00721C9F">
            <w:pPr>
              <w:spacing w:after="0" w:line="240" w:lineRule="auto"/>
              <w:rPr>
                <w:rFonts w:ascii="Arial" w:hAnsi="Arial" w:cs="Arial"/>
                <w:b/>
                <w:sz w:val="20"/>
                <w:szCs w:val="20"/>
              </w:rPr>
            </w:pPr>
          </w:p>
          <w:p w:rsidR="00221BBB" w:rsidRPr="004C79A0" w:rsidRDefault="00221BBB" w:rsidP="00721C9F">
            <w:pPr>
              <w:spacing w:after="0" w:line="240" w:lineRule="auto"/>
              <w:rPr>
                <w:rFonts w:ascii="Arial" w:hAnsi="Arial" w:cs="Arial"/>
                <w:b/>
                <w:sz w:val="20"/>
                <w:szCs w:val="20"/>
              </w:rPr>
            </w:pPr>
          </w:p>
          <w:p w:rsidR="00221BBB" w:rsidRPr="004C79A0" w:rsidRDefault="00221BBB" w:rsidP="00721C9F">
            <w:pPr>
              <w:spacing w:after="0" w:line="240" w:lineRule="auto"/>
              <w:rPr>
                <w:rFonts w:ascii="Arial" w:hAnsi="Arial" w:cs="Arial"/>
                <w:b/>
                <w:sz w:val="20"/>
                <w:szCs w:val="20"/>
              </w:rPr>
            </w:pPr>
          </w:p>
          <w:p w:rsidR="00221BBB" w:rsidRPr="004C79A0" w:rsidRDefault="00221BBB" w:rsidP="00721C9F">
            <w:pPr>
              <w:spacing w:after="0" w:line="240" w:lineRule="auto"/>
              <w:rPr>
                <w:rFonts w:ascii="Arial" w:hAnsi="Arial" w:cs="Arial"/>
                <w:b/>
                <w:sz w:val="20"/>
                <w:szCs w:val="20"/>
              </w:rPr>
            </w:pPr>
          </w:p>
          <w:p w:rsidR="00221BBB" w:rsidRPr="004C79A0" w:rsidRDefault="00221BBB" w:rsidP="00721C9F">
            <w:pPr>
              <w:spacing w:after="0" w:line="240" w:lineRule="auto"/>
              <w:rPr>
                <w:rFonts w:ascii="Arial" w:hAnsi="Arial" w:cs="Arial"/>
                <w:b/>
                <w:sz w:val="20"/>
                <w:szCs w:val="20"/>
              </w:rPr>
            </w:pPr>
          </w:p>
          <w:p w:rsidR="00221BBB" w:rsidRPr="004C79A0" w:rsidRDefault="00221BBB" w:rsidP="00721C9F">
            <w:pPr>
              <w:spacing w:after="0" w:line="240" w:lineRule="auto"/>
              <w:rPr>
                <w:rFonts w:ascii="Arial" w:hAnsi="Arial" w:cs="Arial"/>
                <w:b/>
                <w:sz w:val="20"/>
                <w:szCs w:val="20"/>
              </w:rPr>
            </w:pPr>
          </w:p>
        </w:tc>
      </w:tr>
      <w:tr w:rsidR="00221BBB" w:rsidRPr="004C79A0" w:rsidTr="00721C9F">
        <w:tc>
          <w:tcPr>
            <w:tcW w:w="9396" w:type="dxa"/>
            <w:gridSpan w:val="3"/>
          </w:tcPr>
          <w:p w:rsidR="00221BBB" w:rsidRPr="004C79A0" w:rsidRDefault="00221BBB" w:rsidP="00721C9F">
            <w:pPr>
              <w:spacing w:after="0" w:line="240" w:lineRule="auto"/>
              <w:jc w:val="center"/>
              <w:rPr>
                <w:rFonts w:ascii="Arial" w:hAnsi="Arial" w:cs="Arial"/>
                <w:b/>
                <w:sz w:val="20"/>
                <w:szCs w:val="20"/>
              </w:rPr>
            </w:pPr>
            <w:r w:rsidRPr="004C79A0">
              <w:rPr>
                <w:rFonts w:ascii="Arial" w:hAnsi="Arial" w:cs="Arial"/>
                <w:b/>
                <w:sz w:val="20"/>
                <w:szCs w:val="20"/>
              </w:rPr>
              <w:t xml:space="preserve">DIP. </w:t>
            </w:r>
            <w:r w:rsidRPr="004C79A0">
              <w:rPr>
                <w:rFonts w:ascii="Arial" w:hAnsi="Arial" w:cs="Arial"/>
                <w:b/>
                <w:snapToGrid w:val="0"/>
                <w:sz w:val="20"/>
                <w:szCs w:val="20"/>
              </w:rPr>
              <w:t>JESÚS BERINO GRANADOS</w:t>
            </w:r>
          </w:p>
        </w:tc>
      </w:tr>
    </w:tbl>
    <w:p w:rsidR="00221BBB" w:rsidRPr="00044CBD" w:rsidRDefault="00221BBB" w:rsidP="00221BBB">
      <w:pPr>
        <w:spacing w:after="0" w:line="240" w:lineRule="auto"/>
        <w:rPr>
          <w:rFonts w:ascii="Arial" w:hAnsi="Arial" w:cs="Arial"/>
          <w:sz w:val="28"/>
          <w:szCs w:val="28"/>
        </w:rPr>
      </w:pPr>
    </w:p>
    <w:p w:rsidR="00221BBB" w:rsidRPr="00044CBD" w:rsidRDefault="00221BBB" w:rsidP="00221BBB">
      <w:pPr>
        <w:spacing w:after="0" w:line="240" w:lineRule="auto"/>
        <w:rPr>
          <w:rFonts w:ascii="Arial" w:hAnsi="Arial" w:cs="Arial"/>
          <w:snapToGrid w:val="0"/>
          <w:sz w:val="28"/>
          <w:szCs w:val="28"/>
        </w:rPr>
      </w:pPr>
      <w:r w:rsidRPr="00044CBD">
        <w:rPr>
          <w:rFonts w:ascii="Arial" w:hAnsi="Arial" w:cs="Arial"/>
          <w:sz w:val="28"/>
          <w:szCs w:val="28"/>
        </w:rPr>
        <w:tab/>
      </w:r>
    </w:p>
    <w:p w:rsidR="00411AC1" w:rsidRDefault="00411AC1">
      <w:pPr>
        <w:spacing w:after="160" w:line="259" w:lineRule="auto"/>
        <w:rPr>
          <w:rFonts w:ascii="Arial" w:hAnsi="Arial" w:cs="Arial"/>
          <w:b/>
          <w:sz w:val="28"/>
          <w:szCs w:val="28"/>
        </w:rPr>
      </w:pPr>
    </w:p>
    <w:sectPr w:rsidR="00411AC1" w:rsidSect="00411AC1">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993" w:rsidRDefault="00232993" w:rsidP="003D18CA">
      <w:pPr>
        <w:spacing w:after="0" w:line="240" w:lineRule="auto"/>
      </w:pPr>
      <w:r>
        <w:separator/>
      </w:r>
    </w:p>
  </w:endnote>
  <w:endnote w:type="continuationSeparator" w:id="0">
    <w:p w:rsidR="00232993" w:rsidRDefault="00232993" w:rsidP="003D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993" w:rsidRDefault="00232993" w:rsidP="003D18CA">
      <w:pPr>
        <w:spacing w:after="0" w:line="240" w:lineRule="auto"/>
      </w:pPr>
      <w:r>
        <w:separator/>
      </w:r>
    </w:p>
  </w:footnote>
  <w:footnote w:type="continuationSeparator" w:id="0">
    <w:p w:rsidR="00232993" w:rsidRDefault="00232993" w:rsidP="003D1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411AC1" w:rsidRPr="00411AC1" w:rsidTr="00721C9F">
      <w:trPr>
        <w:jc w:val="center"/>
      </w:trPr>
      <w:tc>
        <w:tcPr>
          <w:tcW w:w="1253" w:type="dxa"/>
        </w:tcPr>
        <w:p w:rsidR="00411AC1" w:rsidRPr="00411AC1" w:rsidRDefault="00411AC1" w:rsidP="00411AC1">
          <w:pPr>
            <w:spacing w:after="0" w:line="240" w:lineRule="auto"/>
            <w:jc w:val="center"/>
            <w:rPr>
              <w:rFonts w:ascii="Arial" w:eastAsia="Times New Roman" w:hAnsi="Arial" w:cs="Times New Roman"/>
              <w:b/>
              <w:bCs/>
              <w:sz w:val="12"/>
              <w:szCs w:val="20"/>
              <w:lang w:val="es-MX"/>
            </w:rPr>
          </w:pPr>
        </w:p>
        <w:p w:rsidR="00411AC1" w:rsidRPr="00411AC1" w:rsidRDefault="00411AC1" w:rsidP="00411AC1">
          <w:pPr>
            <w:spacing w:after="0" w:line="240" w:lineRule="auto"/>
            <w:jc w:val="center"/>
            <w:rPr>
              <w:rFonts w:ascii="Arial" w:eastAsia="Times New Roman" w:hAnsi="Arial" w:cs="Times New Roman"/>
              <w:b/>
              <w:bCs/>
              <w:sz w:val="12"/>
              <w:szCs w:val="20"/>
              <w:lang w:val="es-MX"/>
            </w:rPr>
          </w:pPr>
        </w:p>
        <w:p w:rsidR="00411AC1" w:rsidRPr="00411AC1" w:rsidRDefault="00411AC1" w:rsidP="00411AC1">
          <w:pPr>
            <w:spacing w:after="0" w:line="240" w:lineRule="auto"/>
            <w:jc w:val="center"/>
            <w:rPr>
              <w:rFonts w:ascii="Arial" w:eastAsia="Times New Roman" w:hAnsi="Arial" w:cs="Times New Roman"/>
              <w:b/>
              <w:bCs/>
              <w:sz w:val="12"/>
              <w:szCs w:val="20"/>
              <w:lang w:val="es-MX"/>
            </w:rPr>
          </w:pPr>
        </w:p>
        <w:p w:rsidR="00411AC1" w:rsidRPr="00411AC1" w:rsidRDefault="00411AC1" w:rsidP="00411AC1">
          <w:pPr>
            <w:spacing w:after="0" w:line="240" w:lineRule="auto"/>
            <w:jc w:val="center"/>
            <w:rPr>
              <w:rFonts w:ascii="Arial" w:eastAsia="Times New Roman" w:hAnsi="Arial" w:cs="Times New Roman"/>
              <w:b/>
              <w:bCs/>
              <w:sz w:val="12"/>
              <w:szCs w:val="20"/>
              <w:lang w:val="es-MX"/>
            </w:rPr>
          </w:pPr>
        </w:p>
        <w:p w:rsidR="00411AC1" w:rsidRPr="00411AC1" w:rsidRDefault="00411AC1" w:rsidP="00411AC1">
          <w:pPr>
            <w:spacing w:after="0" w:line="240" w:lineRule="auto"/>
            <w:jc w:val="center"/>
            <w:rPr>
              <w:rFonts w:ascii="Arial" w:eastAsia="Times New Roman" w:hAnsi="Arial" w:cs="Times New Roman"/>
              <w:b/>
              <w:bCs/>
              <w:sz w:val="12"/>
              <w:szCs w:val="20"/>
              <w:lang w:val="es-MX"/>
            </w:rPr>
          </w:pPr>
        </w:p>
        <w:p w:rsidR="00411AC1" w:rsidRPr="00411AC1" w:rsidRDefault="00411AC1" w:rsidP="00411AC1">
          <w:pPr>
            <w:spacing w:after="0" w:line="240" w:lineRule="auto"/>
            <w:jc w:val="center"/>
            <w:rPr>
              <w:rFonts w:ascii="Arial" w:eastAsia="Times New Roman" w:hAnsi="Arial" w:cs="Times New Roman"/>
              <w:b/>
              <w:bCs/>
              <w:sz w:val="12"/>
              <w:szCs w:val="20"/>
              <w:lang w:val="es-MX"/>
            </w:rPr>
          </w:pPr>
        </w:p>
        <w:p w:rsidR="00411AC1" w:rsidRPr="00411AC1" w:rsidRDefault="00411AC1" w:rsidP="00411AC1">
          <w:pPr>
            <w:spacing w:after="0" w:line="240" w:lineRule="auto"/>
            <w:jc w:val="center"/>
            <w:rPr>
              <w:rFonts w:ascii="Arial" w:eastAsia="Times New Roman" w:hAnsi="Arial" w:cs="Times New Roman"/>
              <w:b/>
              <w:bCs/>
              <w:sz w:val="12"/>
              <w:szCs w:val="20"/>
              <w:lang w:val="es-MX"/>
            </w:rPr>
          </w:pPr>
        </w:p>
        <w:p w:rsidR="00411AC1" w:rsidRPr="00411AC1" w:rsidRDefault="00411AC1" w:rsidP="00411AC1">
          <w:pPr>
            <w:spacing w:after="0" w:line="240" w:lineRule="auto"/>
            <w:jc w:val="center"/>
            <w:rPr>
              <w:rFonts w:ascii="Arial" w:eastAsia="Times New Roman" w:hAnsi="Arial" w:cs="Times New Roman"/>
              <w:b/>
              <w:bCs/>
              <w:sz w:val="12"/>
              <w:szCs w:val="20"/>
              <w:lang w:val="es-MX"/>
            </w:rPr>
          </w:pPr>
        </w:p>
        <w:p w:rsidR="00411AC1" w:rsidRPr="00411AC1" w:rsidRDefault="00411AC1" w:rsidP="00411AC1">
          <w:pPr>
            <w:spacing w:after="0" w:line="240" w:lineRule="auto"/>
            <w:jc w:val="center"/>
            <w:rPr>
              <w:rFonts w:ascii="Arial" w:eastAsia="Times New Roman" w:hAnsi="Arial" w:cs="Times New Roman"/>
              <w:b/>
              <w:bCs/>
              <w:sz w:val="12"/>
              <w:szCs w:val="20"/>
              <w:lang w:val="es-MX"/>
            </w:rPr>
          </w:pPr>
        </w:p>
        <w:p w:rsidR="00411AC1" w:rsidRPr="00411AC1" w:rsidRDefault="00411AC1" w:rsidP="00411AC1">
          <w:pPr>
            <w:spacing w:after="0" w:line="240" w:lineRule="auto"/>
            <w:jc w:val="center"/>
            <w:rPr>
              <w:rFonts w:ascii="Arial" w:eastAsia="Times New Roman" w:hAnsi="Arial" w:cs="Times New Roman"/>
              <w:b/>
              <w:bCs/>
              <w:sz w:val="12"/>
              <w:szCs w:val="20"/>
              <w:lang w:val="es-MX"/>
            </w:rPr>
          </w:pPr>
        </w:p>
        <w:p w:rsidR="00411AC1" w:rsidRPr="00411AC1" w:rsidRDefault="00411AC1" w:rsidP="00411AC1">
          <w:pPr>
            <w:spacing w:after="0" w:line="240" w:lineRule="auto"/>
            <w:jc w:val="center"/>
            <w:rPr>
              <w:rFonts w:ascii="Arial" w:eastAsia="Times New Roman" w:hAnsi="Arial" w:cs="Times New Roman"/>
              <w:b/>
              <w:bCs/>
              <w:sz w:val="12"/>
              <w:szCs w:val="20"/>
              <w:lang w:val="es-MX"/>
            </w:rPr>
          </w:pPr>
        </w:p>
        <w:p w:rsidR="00411AC1" w:rsidRPr="00411AC1" w:rsidRDefault="00411AC1" w:rsidP="00411AC1">
          <w:pPr>
            <w:spacing w:after="0" w:line="240" w:lineRule="auto"/>
            <w:jc w:val="center"/>
            <w:rPr>
              <w:rFonts w:ascii="Arial" w:eastAsia="Times New Roman" w:hAnsi="Arial" w:cs="Times New Roman"/>
              <w:b/>
              <w:bCs/>
              <w:sz w:val="12"/>
              <w:szCs w:val="20"/>
              <w:lang w:val="es-MX"/>
            </w:rPr>
          </w:pPr>
        </w:p>
      </w:tc>
      <w:tc>
        <w:tcPr>
          <w:tcW w:w="8623" w:type="dxa"/>
        </w:tcPr>
        <w:p w:rsidR="00411AC1" w:rsidRPr="00411AC1" w:rsidRDefault="00411AC1" w:rsidP="00411AC1">
          <w:pPr>
            <w:spacing w:after="0" w:line="240" w:lineRule="auto"/>
            <w:jc w:val="center"/>
            <w:rPr>
              <w:rFonts w:ascii="Arial" w:eastAsia="Times New Roman" w:hAnsi="Arial" w:cs="Times New Roman"/>
              <w:b/>
              <w:bCs/>
              <w:sz w:val="24"/>
              <w:szCs w:val="20"/>
              <w:lang w:val="es-MX"/>
            </w:rPr>
          </w:pPr>
          <w:r w:rsidRPr="00411AC1">
            <w:rPr>
              <w:rFonts w:ascii="Arial" w:eastAsia="Times New Roman" w:hAnsi="Arial" w:cs="Times New Roman"/>
              <w:b/>
              <w:bCs/>
              <w:noProof/>
              <w:sz w:val="12"/>
              <w:szCs w:val="20"/>
              <w:lang w:val="es-MX" w:eastAsia="es-MX"/>
            </w:rPr>
            <w:drawing>
              <wp:anchor distT="0" distB="0" distL="114300" distR="114300" simplePos="0" relativeHeight="251660288" behindDoc="0" locked="0" layoutInCell="1" allowOverlap="1" wp14:anchorId="2BC802DA" wp14:editId="33222C87">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411AC1">
            <w:rPr>
              <w:rFonts w:ascii="Arial" w:eastAsia="Times New Roman" w:hAnsi="Arial" w:cs="Times New Roman"/>
              <w:b/>
              <w:bCs/>
              <w:noProof/>
              <w:sz w:val="12"/>
              <w:szCs w:val="20"/>
              <w:lang w:val="es-MX" w:eastAsia="es-MX"/>
            </w:rPr>
            <w:drawing>
              <wp:anchor distT="0" distB="0" distL="114300" distR="114300" simplePos="0" relativeHeight="251659264" behindDoc="0" locked="0" layoutInCell="1" allowOverlap="1" wp14:anchorId="41130DE3" wp14:editId="130884F3">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AC1" w:rsidRPr="00411AC1" w:rsidRDefault="00411AC1" w:rsidP="00411AC1">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val="es-MX"/>
            </w:rPr>
          </w:pPr>
          <w:r w:rsidRPr="00411AC1">
            <w:rPr>
              <w:rFonts w:ascii="Times New Roman" w:eastAsia="Times New Roman" w:hAnsi="Times New Roman" w:cs="Arial"/>
              <w:bCs/>
              <w:smallCaps/>
              <w:spacing w:val="20"/>
              <w:sz w:val="32"/>
              <w:szCs w:val="32"/>
              <w:lang w:val="es-MX"/>
            </w:rPr>
            <w:t>Congreso del Estado Independiente,</w:t>
          </w:r>
        </w:p>
        <w:p w:rsidR="00411AC1" w:rsidRPr="00411AC1" w:rsidRDefault="00411AC1" w:rsidP="00411AC1">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val="es-MX"/>
            </w:rPr>
          </w:pPr>
          <w:r w:rsidRPr="00411AC1">
            <w:rPr>
              <w:rFonts w:ascii="Times New Roman" w:eastAsia="Times New Roman" w:hAnsi="Times New Roman" w:cs="Arial"/>
              <w:bCs/>
              <w:smallCaps/>
              <w:spacing w:val="20"/>
              <w:sz w:val="32"/>
              <w:szCs w:val="32"/>
              <w:lang w:val="es-MX"/>
            </w:rPr>
            <w:t>Libre y Soberano de Coahuila de Zaragoza</w:t>
          </w:r>
        </w:p>
        <w:p w:rsidR="00411AC1" w:rsidRPr="00411AC1" w:rsidRDefault="00411AC1" w:rsidP="00411AC1">
          <w:pPr>
            <w:tabs>
              <w:tab w:val="left" w:pos="-1528"/>
              <w:tab w:val="center" w:pos="-1386"/>
              <w:tab w:val="right" w:pos="8504"/>
            </w:tabs>
            <w:spacing w:after="0" w:line="240" w:lineRule="auto"/>
            <w:jc w:val="center"/>
            <w:rPr>
              <w:rFonts w:ascii="Arial" w:eastAsia="Times New Roman" w:hAnsi="Arial" w:cs="Arial"/>
              <w:bCs/>
              <w:smallCaps/>
              <w:spacing w:val="20"/>
              <w:sz w:val="16"/>
              <w:szCs w:val="32"/>
              <w:lang w:val="es-MX"/>
            </w:rPr>
          </w:pPr>
        </w:p>
        <w:p w:rsidR="00411AC1" w:rsidRPr="00411AC1" w:rsidRDefault="00411AC1" w:rsidP="00411AC1">
          <w:pPr>
            <w:spacing w:after="0" w:line="240" w:lineRule="auto"/>
            <w:jc w:val="center"/>
            <w:rPr>
              <w:rFonts w:ascii="Arial Narrow" w:eastAsia="Times New Roman" w:hAnsi="Arial Narrow" w:cs="Arial"/>
              <w:sz w:val="18"/>
              <w:szCs w:val="20"/>
              <w:lang w:val="es-MX"/>
            </w:rPr>
          </w:pPr>
          <w:r w:rsidRPr="00411AC1">
            <w:rPr>
              <w:rFonts w:ascii="Arial Narrow" w:eastAsia="Times New Roman" w:hAnsi="Arial Narrow" w:cs="Arial"/>
              <w:sz w:val="18"/>
              <w:szCs w:val="20"/>
              <w:lang w:val="es-MX"/>
            </w:rPr>
            <w:t>“</w:t>
          </w:r>
          <w:r w:rsidRPr="00411AC1">
            <w:rPr>
              <w:rFonts w:ascii="Arial Narrow" w:eastAsia="Times New Roman" w:hAnsi="Arial Narrow" w:cs="Arial"/>
              <w:bCs/>
              <w:sz w:val="18"/>
              <w:szCs w:val="16"/>
              <w:bdr w:val="none" w:sz="0" w:space="0" w:color="auto" w:frame="1"/>
              <w:shd w:val="clear" w:color="auto" w:fill="FFFFFF"/>
              <w:lang w:val="es-MX"/>
            </w:rPr>
            <w:t>2019, Año del respeto y protección de los derechos humanos en el Estado de Coahuila de Zaragoza</w:t>
          </w:r>
          <w:r w:rsidRPr="00411AC1">
            <w:rPr>
              <w:rFonts w:ascii="Arial Narrow" w:eastAsia="Times New Roman" w:hAnsi="Arial Narrow" w:cs="Arial"/>
              <w:sz w:val="18"/>
              <w:szCs w:val="20"/>
              <w:lang w:val="es-MX"/>
            </w:rPr>
            <w:t>”</w:t>
          </w:r>
        </w:p>
        <w:p w:rsidR="00411AC1" w:rsidRPr="00411AC1" w:rsidRDefault="00411AC1" w:rsidP="00411AC1">
          <w:pPr>
            <w:spacing w:after="0" w:line="240" w:lineRule="auto"/>
            <w:ind w:left="-434" w:right="-672"/>
            <w:jc w:val="center"/>
            <w:rPr>
              <w:rFonts w:ascii="Arial" w:eastAsia="Times New Roman" w:hAnsi="Arial" w:cs="Times New Roman"/>
              <w:b/>
              <w:bCs/>
              <w:sz w:val="12"/>
              <w:szCs w:val="20"/>
              <w:lang w:val="es-MX"/>
            </w:rPr>
          </w:pPr>
        </w:p>
      </w:tc>
      <w:tc>
        <w:tcPr>
          <w:tcW w:w="1181" w:type="dxa"/>
        </w:tcPr>
        <w:p w:rsidR="00411AC1" w:rsidRPr="00411AC1" w:rsidRDefault="00411AC1" w:rsidP="00411AC1">
          <w:pPr>
            <w:spacing w:after="0" w:line="240" w:lineRule="auto"/>
            <w:jc w:val="center"/>
            <w:rPr>
              <w:rFonts w:ascii="Arial" w:eastAsia="Times New Roman" w:hAnsi="Arial" w:cs="Times New Roman"/>
              <w:b/>
              <w:bCs/>
              <w:sz w:val="12"/>
              <w:szCs w:val="20"/>
              <w:lang w:val="es-MX"/>
            </w:rPr>
          </w:pPr>
        </w:p>
        <w:p w:rsidR="00411AC1" w:rsidRPr="00411AC1" w:rsidRDefault="00411AC1" w:rsidP="00411AC1">
          <w:pPr>
            <w:spacing w:after="0" w:line="240" w:lineRule="auto"/>
            <w:jc w:val="center"/>
            <w:rPr>
              <w:rFonts w:ascii="Arial" w:eastAsia="Times New Roman" w:hAnsi="Arial" w:cs="Times New Roman"/>
              <w:b/>
              <w:bCs/>
              <w:sz w:val="12"/>
              <w:szCs w:val="20"/>
              <w:lang w:val="es-MX"/>
            </w:rPr>
          </w:pPr>
        </w:p>
        <w:p w:rsidR="00411AC1" w:rsidRPr="00411AC1" w:rsidRDefault="00411AC1" w:rsidP="00411AC1">
          <w:pPr>
            <w:spacing w:after="0" w:line="240" w:lineRule="auto"/>
            <w:jc w:val="center"/>
            <w:rPr>
              <w:rFonts w:ascii="Arial" w:eastAsia="Times New Roman" w:hAnsi="Arial" w:cs="Times New Roman"/>
              <w:b/>
              <w:bCs/>
              <w:sz w:val="12"/>
              <w:szCs w:val="20"/>
              <w:lang w:val="es-MX"/>
            </w:rPr>
          </w:pPr>
        </w:p>
      </w:tc>
    </w:tr>
  </w:tbl>
  <w:p w:rsidR="003D18CA" w:rsidRPr="00411AC1" w:rsidRDefault="003D18CA">
    <w:pPr>
      <w:pStyle w:val="Encabezado"/>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523B"/>
    <w:multiLevelType w:val="hybridMultilevel"/>
    <w:tmpl w:val="C72C70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E9C7AED"/>
    <w:multiLevelType w:val="hybridMultilevel"/>
    <w:tmpl w:val="5F945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D310542"/>
    <w:multiLevelType w:val="hybridMultilevel"/>
    <w:tmpl w:val="00FC172E"/>
    <w:lvl w:ilvl="0" w:tplc="58144BC4">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99"/>
    <w:rsid w:val="00044CBD"/>
    <w:rsid w:val="000E68B8"/>
    <w:rsid w:val="00100E61"/>
    <w:rsid w:val="0010693A"/>
    <w:rsid w:val="00171DF8"/>
    <w:rsid w:val="001E1278"/>
    <w:rsid w:val="0020302A"/>
    <w:rsid w:val="00204796"/>
    <w:rsid w:val="00221BBB"/>
    <w:rsid w:val="00232993"/>
    <w:rsid w:val="00296C8E"/>
    <w:rsid w:val="002D7269"/>
    <w:rsid w:val="002E4913"/>
    <w:rsid w:val="003D18CA"/>
    <w:rsid w:val="00411AC1"/>
    <w:rsid w:val="00580519"/>
    <w:rsid w:val="005D37C7"/>
    <w:rsid w:val="007532E3"/>
    <w:rsid w:val="00843ED5"/>
    <w:rsid w:val="0085071A"/>
    <w:rsid w:val="00912CF4"/>
    <w:rsid w:val="0095199A"/>
    <w:rsid w:val="00954439"/>
    <w:rsid w:val="009629B8"/>
    <w:rsid w:val="00976BC9"/>
    <w:rsid w:val="00986F14"/>
    <w:rsid w:val="00B63E25"/>
    <w:rsid w:val="00C325A4"/>
    <w:rsid w:val="00CB165E"/>
    <w:rsid w:val="00CE60B5"/>
    <w:rsid w:val="00D55C3A"/>
    <w:rsid w:val="00D67D0C"/>
    <w:rsid w:val="00DA22C3"/>
    <w:rsid w:val="00E82F70"/>
    <w:rsid w:val="00F93478"/>
    <w:rsid w:val="00FA7BEB"/>
    <w:rsid w:val="00FB414D"/>
    <w:rsid w:val="00FB6A99"/>
    <w:rsid w:val="00FD76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1FC932-30DE-41EB-A0B3-2885D79A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A99"/>
    <w:pPr>
      <w:spacing w:after="200" w:line="276"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bl-encabezado-negro">
    <w:name w:val="lbl-encabezado-negro"/>
    <w:basedOn w:val="Fuentedeprrafopredeter"/>
    <w:rsid w:val="00FB414D"/>
  </w:style>
  <w:style w:type="paragraph" w:customStyle="1" w:styleId="francesa">
    <w:name w:val="francesa"/>
    <w:basedOn w:val="Normal"/>
    <w:rsid w:val="00FB414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Encabezado">
    <w:name w:val="header"/>
    <w:basedOn w:val="Normal"/>
    <w:link w:val="EncabezadoCar"/>
    <w:uiPriority w:val="99"/>
    <w:unhideWhenUsed/>
    <w:rsid w:val="003D18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18CA"/>
    <w:rPr>
      <w:rFonts w:eastAsiaTheme="minorEastAsia"/>
      <w:lang w:val="es-ES" w:eastAsia="es-ES"/>
    </w:rPr>
  </w:style>
  <w:style w:type="paragraph" w:styleId="Piedepgina">
    <w:name w:val="footer"/>
    <w:basedOn w:val="Normal"/>
    <w:link w:val="PiedepginaCar"/>
    <w:uiPriority w:val="99"/>
    <w:unhideWhenUsed/>
    <w:rsid w:val="003D18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18CA"/>
    <w:rPr>
      <w:rFonts w:eastAsiaTheme="minorEastAsia"/>
      <w:lang w:val="es-ES" w:eastAsia="es-ES"/>
    </w:rPr>
  </w:style>
  <w:style w:type="table" w:styleId="Tablaconcuadrcula">
    <w:name w:val="Table Grid"/>
    <w:basedOn w:val="Tablanormal"/>
    <w:uiPriority w:val="39"/>
    <w:rsid w:val="002D7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2D7269"/>
    <w:pPr>
      <w:spacing w:after="0" w:line="240" w:lineRule="auto"/>
      <w:jc w:val="both"/>
    </w:pPr>
    <w:rPr>
      <w:rFonts w:ascii="Consolas" w:eastAsia="Times New Roman" w:hAnsi="Consolas" w:cs="Times New Roman"/>
      <w:sz w:val="21"/>
      <w:szCs w:val="21"/>
      <w:lang w:val="x-none"/>
    </w:rPr>
  </w:style>
  <w:style w:type="character" w:customStyle="1" w:styleId="TextosinformatoCar">
    <w:name w:val="Texto sin formato Car"/>
    <w:basedOn w:val="Fuentedeprrafopredeter"/>
    <w:link w:val="Textosinformato"/>
    <w:uiPriority w:val="99"/>
    <w:rsid w:val="002D7269"/>
    <w:rPr>
      <w:rFonts w:ascii="Consolas" w:eastAsia="Times New Roman" w:hAnsi="Consolas" w:cs="Times New Roman"/>
      <w:sz w:val="21"/>
      <w:szCs w:val="21"/>
      <w:lang w:val="x-none" w:eastAsia="es-ES"/>
    </w:rPr>
  </w:style>
  <w:style w:type="paragraph" w:styleId="Sinespaciado">
    <w:name w:val="No Spacing"/>
    <w:aliases w:val="Centrado Negritas,ABA PIE PAG"/>
    <w:link w:val="SinespaciadoCar"/>
    <w:uiPriority w:val="1"/>
    <w:qFormat/>
    <w:rsid w:val="002D7269"/>
    <w:pPr>
      <w:spacing w:after="0" w:line="240" w:lineRule="auto"/>
    </w:pPr>
    <w:rPr>
      <w:rFonts w:ascii="Calibri" w:eastAsia="Calibri" w:hAnsi="Calibri" w:cs="Times New Roman"/>
    </w:rPr>
  </w:style>
  <w:style w:type="character" w:customStyle="1" w:styleId="SinespaciadoCar">
    <w:name w:val="Sin espaciado Car"/>
    <w:aliases w:val="Centrado Negritas Car,ABA PIE PAG Car"/>
    <w:link w:val="Sinespaciado"/>
    <w:uiPriority w:val="1"/>
    <w:rsid w:val="002D7269"/>
    <w:rPr>
      <w:rFonts w:ascii="Calibri" w:eastAsia="Calibri" w:hAnsi="Calibri" w:cs="Times New Roman"/>
    </w:rPr>
  </w:style>
  <w:style w:type="paragraph" w:styleId="Prrafodelista">
    <w:name w:val="List Paragraph"/>
    <w:basedOn w:val="Normal"/>
    <w:uiPriority w:val="34"/>
    <w:qFormat/>
    <w:rsid w:val="00296C8E"/>
    <w:pPr>
      <w:ind w:left="720"/>
      <w:contextualSpacing/>
    </w:pPr>
  </w:style>
  <w:style w:type="paragraph" w:styleId="NormalWeb">
    <w:name w:val="Normal (Web)"/>
    <w:basedOn w:val="Normal"/>
    <w:uiPriority w:val="99"/>
    <w:unhideWhenUsed/>
    <w:rsid w:val="0010693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
    <w:name w:val="Texto"/>
    <w:basedOn w:val="Normal"/>
    <w:link w:val="TextoCar"/>
    <w:rsid w:val="0010693A"/>
    <w:pPr>
      <w:spacing w:after="101" w:line="216" w:lineRule="exact"/>
      <w:ind w:firstLine="288"/>
      <w:jc w:val="both"/>
    </w:pPr>
    <w:rPr>
      <w:rFonts w:ascii="Arial" w:eastAsia="Times New Roman" w:hAnsi="Arial" w:cs="Arial"/>
      <w:sz w:val="18"/>
      <w:szCs w:val="18"/>
      <w:lang w:val="es-MX"/>
    </w:rPr>
  </w:style>
  <w:style w:type="character" w:customStyle="1" w:styleId="TextoCar">
    <w:name w:val="Texto Car"/>
    <w:link w:val="Texto"/>
    <w:locked/>
    <w:rsid w:val="0010693A"/>
    <w:rPr>
      <w:rFonts w:ascii="Arial" w:eastAsia="Times New Roman" w:hAnsi="Arial" w:cs="Arial"/>
      <w:sz w:val="18"/>
      <w:szCs w:val="18"/>
      <w:lang w:eastAsia="es-ES"/>
    </w:rPr>
  </w:style>
  <w:style w:type="character" w:styleId="Textoennegrita">
    <w:name w:val="Strong"/>
    <w:basedOn w:val="Fuentedeprrafopredeter"/>
    <w:uiPriority w:val="22"/>
    <w:qFormat/>
    <w:rsid w:val="0010693A"/>
    <w:rPr>
      <w:b/>
      <w:bCs/>
    </w:rPr>
  </w:style>
  <w:style w:type="paragraph" w:styleId="Textodeglobo">
    <w:name w:val="Balloon Text"/>
    <w:basedOn w:val="Normal"/>
    <w:link w:val="TextodegloboCar"/>
    <w:uiPriority w:val="99"/>
    <w:semiHidden/>
    <w:unhideWhenUsed/>
    <w:rsid w:val="00044C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4CBD"/>
    <w:rPr>
      <w:rFonts w:ascii="Segoe UI" w:eastAsiaTheme="minorEastAsia"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89153">
      <w:bodyDiv w:val="1"/>
      <w:marLeft w:val="0"/>
      <w:marRight w:val="0"/>
      <w:marTop w:val="0"/>
      <w:marBottom w:val="0"/>
      <w:divBdr>
        <w:top w:val="none" w:sz="0" w:space="0" w:color="auto"/>
        <w:left w:val="none" w:sz="0" w:space="0" w:color="auto"/>
        <w:bottom w:val="none" w:sz="0" w:space="0" w:color="auto"/>
        <w:right w:val="none" w:sz="0" w:space="0" w:color="auto"/>
      </w:divBdr>
      <w:divsChild>
        <w:div w:id="217935108">
          <w:marLeft w:val="0"/>
          <w:marRight w:val="0"/>
          <w:marTop w:val="0"/>
          <w:marBottom w:val="0"/>
          <w:divBdr>
            <w:top w:val="none" w:sz="0" w:space="0" w:color="auto"/>
            <w:left w:val="none" w:sz="0" w:space="0" w:color="auto"/>
            <w:bottom w:val="none" w:sz="0" w:space="0" w:color="auto"/>
            <w:right w:val="none" w:sz="0" w:space="0" w:color="auto"/>
          </w:divBdr>
          <w:divsChild>
            <w:div w:id="2119375607">
              <w:marLeft w:val="0"/>
              <w:marRight w:val="0"/>
              <w:marTop w:val="0"/>
              <w:marBottom w:val="0"/>
              <w:divBdr>
                <w:top w:val="none" w:sz="0" w:space="0" w:color="auto"/>
                <w:left w:val="none" w:sz="0" w:space="0" w:color="auto"/>
                <w:bottom w:val="none" w:sz="0" w:space="0" w:color="auto"/>
                <w:right w:val="none" w:sz="0" w:space="0" w:color="auto"/>
              </w:divBdr>
            </w:div>
          </w:divsChild>
        </w:div>
        <w:div w:id="1292783389">
          <w:marLeft w:val="0"/>
          <w:marRight w:val="0"/>
          <w:marTop w:val="0"/>
          <w:marBottom w:val="0"/>
          <w:divBdr>
            <w:top w:val="none" w:sz="0" w:space="0" w:color="auto"/>
            <w:left w:val="none" w:sz="0" w:space="0" w:color="auto"/>
            <w:bottom w:val="none" w:sz="0" w:space="0" w:color="auto"/>
            <w:right w:val="none" w:sz="0" w:space="0" w:color="auto"/>
          </w:divBdr>
          <w:divsChild>
            <w:div w:id="1307971569">
              <w:marLeft w:val="0"/>
              <w:marRight w:val="0"/>
              <w:marTop w:val="0"/>
              <w:marBottom w:val="0"/>
              <w:divBdr>
                <w:top w:val="none" w:sz="0" w:space="0" w:color="auto"/>
                <w:left w:val="none" w:sz="0" w:space="0" w:color="auto"/>
                <w:bottom w:val="none" w:sz="0" w:space="0" w:color="auto"/>
                <w:right w:val="none" w:sz="0" w:space="0" w:color="auto"/>
              </w:divBdr>
            </w:div>
            <w:div w:id="677119268">
              <w:marLeft w:val="0"/>
              <w:marRight w:val="0"/>
              <w:marTop w:val="0"/>
              <w:marBottom w:val="0"/>
              <w:divBdr>
                <w:top w:val="none" w:sz="0" w:space="0" w:color="auto"/>
                <w:left w:val="none" w:sz="0" w:space="0" w:color="auto"/>
                <w:bottom w:val="none" w:sz="0" w:space="0" w:color="auto"/>
                <w:right w:val="none" w:sz="0" w:space="0" w:color="auto"/>
              </w:divBdr>
              <w:divsChild>
                <w:div w:id="7626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1357</Words>
  <Characters>7465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 PRI SALTILLO</dc:creator>
  <cp:keywords/>
  <dc:description/>
  <cp:lastModifiedBy>Juan Lumbreras</cp:lastModifiedBy>
  <cp:revision>4</cp:revision>
  <cp:lastPrinted>2019-09-09T14:59:00Z</cp:lastPrinted>
  <dcterms:created xsi:type="dcterms:W3CDTF">2019-09-11T16:05:00Z</dcterms:created>
  <dcterms:modified xsi:type="dcterms:W3CDTF">2021-02-18T19:03:00Z</dcterms:modified>
</cp:coreProperties>
</file>