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4A64B" w14:textId="7458F36C" w:rsidR="00991162" w:rsidRDefault="00991162" w:rsidP="00991162">
      <w:pPr>
        <w:spacing w:after="0" w:line="240" w:lineRule="auto"/>
        <w:jc w:val="both"/>
        <w:rPr>
          <w:rFonts w:ascii="Arial Narrow" w:eastAsia="Times New Roman" w:hAnsi="Arial Narrow" w:cs="Times New Roman"/>
          <w:color w:val="000000"/>
          <w:sz w:val="26"/>
          <w:szCs w:val="26"/>
          <w:lang w:eastAsia="es-ES"/>
        </w:rPr>
      </w:pPr>
    </w:p>
    <w:p w14:paraId="137F67C1" w14:textId="2FFE15E8" w:rsidR="00991162" w:rsidRDefault="00991162" w:rsidP="00991162">
      <w:pPr>
        <w:spacing w:after="0" w:line="240" w:lineRule="auto"/>
        <w:jc w:val="both"/>
        <w:rPr>
          <w:rFonts w:ascii="Arial Narrow" w:eastAsia="Times New Roman" w:hAnsi="Arial Narrow" w:cs="Times New Roman"/>
          <w:color w:val="000000"/>
          <w:sz w:val="26"/>
          <w:szCs w:val="26"/>
          <w:lang w:eastAsia="es-ES"/>
        </w:rPr>
      </w:pPr>
    </w:p>
    <w:p w14:paraId="419B27F8" w14:textId="77777777" w:rsidR="00991162" w:rsidRPr="00991162" w:rsidRDefault="00991162" w:rsidP="00991162">
      <w:pPr>
        <w:spacing w:after="0" w:line="240" w:lineRule="auto"/>
        <w:jc w:val="both"/>
        <w:rPr>
          <w:rFonts w:ascii="Arial Narrow" w:eastAsia="Times New Roman" w:hAnsi="Arial Narrow" w:cs="Times New Roman"/>
          <w:color w:val="000000"/>
          <w:sz w:val="26"/>
          <w:szCs w:val="26"/>
          <w:lang w:eastAsia="es-ES"/>
        </w:rPr>
      </w:pPr>
    </w:p>
    <w:p w14:paraId="29E5FDFE" w14:textId="77777777" w:rsidR="00991162" w:rsidRPr="00991162" w:rsidRDefault="00991162" w:rsidP="00991162">
      <w:pPr>
        <w:spacing w:after="0" w:line="240" w:lineRule="auto"/>
        <w:jc w:val="both"/>
        <w:rPr>
          <w:rFonts w:ascii="Arial Narrow" w:eastAsia="Times New Roman" w:hAnsi="Arial Narrow" w:cs="Times New Roman"/>
          <w:b/>
          <w:color w:val="000000"/>
          <w:sz w:val="26"/>
          <w:szCs w:val="26"/>
          <w:lang w:eastAsia="es-ES"/>
        </w:rPr>
      </w:pPr>
      <w:r w:rsidRPr="00991162">
        <w:rPr>
          <w:rFonts w:ascii="Arial Narrow" w:eastAsia="Times New Roman" w:hAnsi="Arial Narrow" w:cs="Times New Roman"/>
          <w:color w:val="000000"/>
          <w:sz w:val="26"/>
          <w:szCs w:val="26"/>
          <w:lang w:eastAsia="es-ES"/>
        </w:rPr>
        <w:t xml:space="preserve">Iniciativa con Proyecto de Decreto que reforma el numeral 4 de la fracción II del artículo 154 de la </w:t>
      </w:r>
      <w:r w:rsidRPr="00991162">
        <w:rPr>
          <w:rFonts w:ascii="Arial Narrow" w:eastAsia="Times New Roman" w:hAnsi="Arial Narrow" w:cs="Times New Roman"/>
          <w:b/>
          <w:color w:val="000000"/>
          <w:sz w:val="26"/>
          <w:szCs w:val="26"/>
          <w:lang w:eastAsia="es-ES"/>
        </w:rPr>
        <w:t>Constitución Política del Estado de Coahuila.</w:t>
      </w:r>
    </w:p>
    <w:p w14:paraId="0AA8EAAF" w14:textId="77777777" w:rsidR="00991162" w:rsidRDefault="00991162" w:rsidP="00991162">
      <w:pPr>
        <w:spacing w:after="0" w:line="240" w:lineRule="auto"/>
        <w:jc w:val="both"/>
        <w:rPr>
          <w:rFonts w:ascii="Arial Narrow" w:eastAsia="Times New Roman" w:hAnsi="Arial Narrow" w:cs="Times New Roman"/>
          <w:color w:val="000000"/>
          <w:sz w:val="26"/>
          <w:szCs w:val="26"/>
          <w:lang w:eastAsia="es-ES"/>
        </w:rPr>
      </w:pPr>
    </w:p>
    <w:p w14:paraId="2DBC63DF" w14:textId="0C23B901" w:rsidR="00991162" w:rsidRPr="00991162" w:rsidRDefault="00991162" w:rsidP="00991162">
      <w:pPr>
        <w:numPr>
          <w:ilvl w:val="0"/>
          <w:numId w:val="4"/>
        </w:numPr>
        <w:spacing w:after="0" w:line="240" w:lineRule="auto"/>
        <w:jc w:val="both"/>
        <w:rPr>
          <w:rFonts w:ascii="Arial Narrow" w:hAnsi="Arial Narrow"/>
          <w:b/>
          <w:color w:val="000000"/>
          <w:sz w:val="26"/>
          <w:szCs w:val="26"/>
        </w:rPr>
      </w:pPr>
      <w:r w:rsidRPr="00991162">
        <w:rPr>
          <w:rFonts w:ascii="Arial Narrow" w:hAnsi="Arial Narrow"/>
          <w:b/>
          <w:color w:val="000000"/>
          <w:sz w:val="26"/>
          <w:szCs w:val="26"/>
        </w:rPr>
        <w:t>En relación a constitucionalizar el deber de todo órgano jurisdiccional, de juzgar con perspectiva de género</w:t>
      </w:r>
    </w:p>
    <w:p w14:paraId="77DC6468" w14:textId="77777777" w:rsidR="00991162" w:rsidRPr="00E65622" w:rsidRDefault="00991162" w:rsidP="00991162">
      <w:pPr>
        <w:spacing w:after="0" w:line="240" w:lineRule="auto"/>
        <w:jc w:val="both"/>
        <w:rPr>
          <w:rFonts w:ascii="Arial Narrow" w:eastAsia="Times New Roman" w:hAnsi="Arial Narrow" w:cs="Times New Roman"/>
          <w:color w:val="000000"/>
          <w:sz w:val="26"/>
          <w:szCs w:val="26"/>
          <w:lang w:eastAsia="es-ES"/>
        </w:rPr>
      </w:pPr>
    </w:p>
    <w:p w14:paraId="31CEDD60" w14:textId="77777777" w:rsidR="00991162" w:rsidRPr="00E75253" w:rsidRDefault="00991162" w:rsidP="00991162">
      <w:pPr>
        <w:tabs>
          <w:tab w:val="left" w:pos="5056"/>
        </w:tabs>
        <w:spacing w:after="0" w:line="240" w:lineRule="auto"/>
        <w:jc w:val="both"/>
        <w:rPr>
          <w:rFonts w:ascii="Arial Narrow" w:eastAsia="Times New Roman" w:hAnsi="Arial Narrow" w:cs="Times New Roman"/>
          <w:color w:val="000000"/>
          <w:sz w:val="26"/>
          <w:szCs w:val="26"/>
          <w:lang w:eastAsia="es-ES"/>
        </w:rPr>
      </w:pPr>
      <w:r w:rsidRPr="00E75253">
        <w:rPr>
          <w:rFonts w:ascii="Arial Narrow" w:eastAsia="Times New Roman" w:hAnsi="Arial Narrow" w:cs="Times New Roman"/>
          <w:color w:val="000000"/>
          <w:sz w:val="26"/>
          <w:szCs w:val="26"/>
          <w:lang w:eastAsia="es-ES"/>
        </w:rPr>
        <w:t xml:space="preserve">Planteada por el </w:t>
      </w:r>
      <w:r w:rsidRPr="00E75253">
        <w:rPr>
          <w:rFonts w:ascii="Arial Narrow" w:eastAsia="Times New Roman" w:hAnsi="Arial Narrow" w:cs="Times New Roman"/>
          <w:b/>
          <w:color w:val="000000"/>
          <w:sz w:val="26"/>
          <w:szCs w:val="26"/>
          <w:lang w:eastAsia="es-ES"/>
        </w:rPr>
        <w:t xml:space="preserve">Diputado </w:t>
      </w:r>
      <w:r w:rsidRPr="00E65622">
        <w:rPr>
          <w:rFonts w:ascii="Arial Narrow" w:eastAsia="Times New Roman" w:hAnsi="Arial Narrow" w:cs="Times New Roman"/>
          <w:b/>
          <w:color w:val="000000"/>
          <w:sz w:val="26"/>
          <w:szCs w:val="26"/>
          <w:lang w:eastAsia="es-ES"/>
        </w:rPr>
        <w:t xml:space="preserve">Marcelo de Jesús Torres </w:t>
      </w:r>
      <w:proofErr w:type="spellStart"/>
      <w:r w:rsidRPr="00E65622">
        <w:rPr>
          <w:rFonts w:ascii="Arial Narrow" w:eastAsia="Times New Roman" w:hAnsi="Arial Narrow" w:cs="Times New Roman"/>
          <w:b/>
          <w:color w:val="000000"/>
          <w:sz w:val="26"/>
          <w:szCs w:val="26"/>
          <w:lang w:eastAsia="es-ES"/>
        </w:rPr>
        <w:t>Cofiño</w:t>
      </w:r>
      <w:proofErr w:type="spellEnd"/>
      <w:r w:rsidRPr="00E75253">
        <w:rPr>
          <w:rFonts w:ascii="Arial Narrow" w:eastAsia="Times New Roman" w:hAnsi="Arial Narrow" w:cs="Times New Roman"/>
          <w:color w:val="000000"/>
          <w:sz w:val="26"/>
          <w:szCs w:val="26"/>
          <w:lang w:eastAsia="es-ES"/>
        </w:rPr>
        <w:t>,</w:t>
      </w:r>
      <w:r w:rsidRPr="00E75253">
        <w:rPr>
          <w:rFonts w:ascii="Arial Narrow" w:eastAsia="Times New Roman" w:hAnsi="Arial Narrow" w:cs="Times New Roman"/>
          <w:b/>
          <w:color w:val="000000"/>
          <w:sz w:val="26"/>
          <w:szCs w:val="26"/>
          <w:lang w:eastAsia="es-ES"/>
        </w:rPr>
        <w:t xml:space="preserve"> </w:t>
      </w:r>
      <w:r w:rsidRPr="00E75253">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680F70E2" w14:textId="77777777" w:rsidR="00991162" w:rsidRPr="00E75253" w:rsidRDefault="00991162" w:rsidP="00991162">
      <w:pPr>
        <w:spacing w:after="0" w:line="240" w:lineRule="auto"/>
        <w:jc w:val="both"/>
        <w:rPr>
          <w:rFonts w:ascii="Arial Narrow" w:eastAsia="Times New Roman" w:hAnsi="Arial Narrow" w:cs="Times New Roman"/>
          <w:color w:val="000000"/>
          <w:sz w:val="26"/>
          <w:szCs w:val="26"/>
          <w:lang w:eastAsia="es-ES"/>
        </w:rPr>
      </w:pPr>
    </w:p>
    <w:p w14:paraId="336A731B" w14:textId="52A98535" w:rsidR="00991162" w:rsidRPr="00E75253" w:rsidRDefault="00991162" w:rsidP="00991162">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color w:val="000000"/>
          <w:sz w:val="26"/>
          <w:szCs w:val="26"/>
          <w:lang w:eastAsia="es-ES"/>
        </w:rPr>
        <w:t xml:space="preserve">Fecha de Lectura de la Iniciativa: </w:t>
      </w:r>
      <w:r w:rsidRPr="00E75253">
        <w:rPr>
          <w:rFonts w:ascii="Arial Narrow" w:eastAsia="Times New Roman" w:hAnsi="Arial Narrow" w:cs="Times New Roman"/>
          <w:b/>
          <w:color w:val="000000"/>
          <w:sz w:val="26"/>
          <w:szCs w:val="26"/>
          <w:lang w:eastAsia="es-ES"/>
        </w:rPr>
        <w:t>1</w:t>
      </w:r>
      <w:r>
        <w:rPr>
          <w:rFonts w:ascii="Arial Narrow" w:eastAsia="Times New Roman" w:hAnsi="Arial Narrow" w:cs="Times New Roman"/>
          <w:b/>
          <w:color w:val="000000"/>
          <w:sz w:val="26"/>
          <w:szCs w:val="26"/>
          <w:lang w:eastAsia="es-ES"/>
        </w:rPr>
        <w:t>8</w:t>
      </w:r>
      <w:r w:rsidRPr="00E75253">
        <w:rPr>
          <w:rFonts w:ascii="Arial Narrow" w:eastAsia="Times New Roman" w:hAnsi="Arial Narrow" w:cs="Times New Roman"/>
          <w:b/>
          <w:color w:val="000000"/>
          <w:sz w:val="26"/>
          <w:szCs w:val="26"/>
          <w:lang w:eastAsia="es-ES"/>
        </w:rPr>
        <w:t xml:space="preserve"> de </w:t>
      </w:r>
      <w:proofErr w:type="gramStart"/>
      <w:r w:rsidRPr="0027519A">
        <w:rPr>
          <w:rFonts w:ascii="Arial Narrow" w:eastAsia="Times New Roman" w:hAnsi="Arial Narrow" w:cs="Times New Roman"/>
          <w:b/>
          <w:color w:val="000000"/>
          <w:sz w:val="26"/>
          <w:szCs w:val="26"/>
          <w:lang w:eastAsia="es-ES"/>
        </w:rPr>
        <w:t>Septiembre</w:t>
      </w:r>
      <w:proofErr w:type="gramEnd"/>
      <w:r w:rsidRPr="0027519A">
        <w:rPr>
          <w:rFonts w:ascii="Arial Narrow" w:eastAsia="Times New Roman" w:hAnsi="Arial Narrow" w:cs="Times New Roman"/>
          <w:b/>
          <w:color w:val="000000"/>
          <w:sz w:val="26"/>
          <w:szCs w:val="26"/>
          <w:lang w:eastAsia="es-ES"/>
        </w:rPr>
        <w:t xml:space="preserve"> </w:t>
      </w:r>
      <w:r w:rsidRPr="00E75253">
        <w:rPr>
          <w:rFonts w:ascii="Arial Narrow" w:eastAsia="Times New Roman" w:hAnsi="Arial Narrow" w:cs="Times New Roman"/>
          <w:b/>
          <w:color w:val="000000"/>
          <w:sz w:val="26"/>
          <w:szCs w:val="26"/>
          <w:lang w:eastAsia="es-ES"/>
        </w:rPr>
        <w:t>de 2019.</w:t>
      </w:r>
    </w:p>
    <w:p w14:paraId="15CEA6F5" w14:textId="77777777" w:rsidR="00991162" w:rsidRPr="00E75253" w:rsidRDefault="00991162" w:rsidP="00991162">
      <w:pPr>
        <w:spacing w:after="0" w:line="240" w:lineRule="auto"/>
        <w:jc w:val="both"/>
        <w:rPr>
          <w:rFonts w:ascii="Arial Narrow" w:eastAsia="Times New Roman" w:hAnsi="Arial Narrow" w:cs="Arial"/>
          <w:sz w:val="26"/>
          <w:szCs w:val="26"/>
          <w:lang w:eastAsia="es-ES"/>
        </w:rPr>
      </w:pPr>
    </w:p>
    <w:p w14:paraId="33E7B7CE" w14:textId="3C1E9D6E" w:rsidR="00991162" w:rsidRPr="00E75253" w:rsidRDefault="00991162" w:rsidP="00991162">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color w:val="000000"/>
          <w:sz w:val="26"/>
          <w:szCs w:val="26"/>
          <w:lang w:eastAsia="es-ES"/>
        </w:rPr>
        <w:t xml:space="preserve">Turnada a la </w:t>
      </w:r>
      <w:r w:rsidRPr="00991162">
        <w:rPr>
          <w:rFonts w:ascii="Arial Narrow" w:eastAsia="Times New Roman" w:hAnsi="Arial Narrow" w:cs="Times New Roman"/>
          <w:b/>
          <w:color w:val="000000"/>
          <w:sz w:val="26"/>
          <w:szCs w:val="26"/>
          <w:lang w:eastAsia="es-ES"/>
        </w:rPr>
        <w:t>Comisión</w:t>
      </w:r>
      <w:bookmarkStart w:id="0" w:name="_GoBack"/>
      <w:bookmarkEnd w:id="0"/>
      <w:r w:rsidRPr="00991162">
        <w:rPr>
          <w:rFonts w:ascii="Arial Narrow" w:eastAsia="Times New Roman" w:hAnsi="Arial Narrow" w:cs="Times New Roman"/>
          <w:b/>
          <w:color w:val="000000"/>
          <w:sz w:val="26"/>
          <w:szCs w:val="26"/>
          <w:lang w:eastAsia="es-ES"/>
        </w:rPr>
        <w:t xml:space="preserve"> de Gobernación, Puntos Constitucionales y Justicia</w:t>
      </w:r>
      <w:r w:rsidRPr="00E75253">
        <w:rPr>
          <w:rFonts w:ascii="Arial Narrow" w:eastAsia="Times New Roman" w:hAnsi="Arial Narrow" w:cs="Times New Roman"/>
          <w:b/>
          <w:color w:val="000000"/>
          <w:sz w:val="26"/>
          <w:szCs w:val="26"/>
          <w:lang w:eastAsia="es-ES"/>
        </w:rPr>
        <w:t>.</w:t>
      </w:r>
    </w:p>
    <w:p w14:paraId="5B833985" w14:textId="77777777" w:rsidR="00991162" w:rsidRPr="00E75253" w:rsidRDefault="00991162" w:rsidP="00991162">
      <w:pPr>
        <w:spacing w:after="0" w:line="240" w:lineRule="auto"/>
        <w:jc w:val="both"/>
        <w:rPr>
          <w:rFonts w:ascii="Arial Narrow" w:eastAsia="Times New Roman" w:hAnsi="Arial Narrow" w:cs="Times New Roman"/>
          <w:color w:val="000000"/>
          <w:sz w:val="26"/>
          <w:szCs w:val="26"/>
          <w:lang w:eastAsia="es-ES"/>
        </w:rPr>
      </w:pPr>
    </w:p>
    <w:p w14:paraId="561B8AF0" w14:textId="77777777" w:rsidR="00762E16" w:rsidRPr="0027519A" w:rsidRDefault="00762E16" w:rsidP="00762E16">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b/>
          <w:color w:val="000000"/>
          <w:sz w:val="26"/>
          <w:szCs w:val="26"/>
          <w:lang w:eastAsia="es-ES"/>
        </w:rPr>
        <w:t xml:space="preserve">Lectura del Dictamen: </w:t>
      </w:r>
      <w:r>
        <w:rPr>
          <w:rFonts w:ascii="Arial Narrow" w:eastAsia="Times New Roman" w:hAnsi="Arial Narrow" w:cs="Times New Roman"/>
          <w:b/>
          <w:color w:val="000000"/>
          <w:sz w:val="26"/>
          <w:szCs w:val="26"/>
          <w:lang w:eastAsia="es-ES"/>
        </w:rPr>
        <w:t xml:space="preserve">23 de </w:t>
      </w:r>
      <w:proofErr w:type="gramStart"/>
      <w:r>
        <w:rPr>
          <w:rFonts w:ascii="Arial Narrow" w:eastAsia="Times New Roman" w:hAnsi="Arial Narrow" w:cs="Times New Roman"/>
          <w:b/>
          <w:color w:val="000000"/>
          <w:sz w:val="26"/>
          <w:szCs w:val="26"/>
          <w:lang w:eastAsia="es-ES"/>
        </w:rPr>
        <w:t>Octubre</w:t>
      </w:r>
      <w:proofErr w:type="gramEnd"/>
      <w:r>
        <w:rPr>
          <w:rFonts w:ascii="Arial Narrow" w:eastAsia="Times New Roman" w:hAnsi="Arial Narrow" w:cs="Times New Roman"/>
          <w:b/>
          <w:color w:val="000000"/>
          <w:sz w:val="26"/>
          <w:szCs w:val="26"/>
          <w:lang w:eastAsia="es-ES"/>
        </w:rPr>
        <w:t xml:space="preserve"> de 2019.</w:t>
      </w:r>
    </w:p>
    <w:p w14:paraId="15861C2E" w14:textId="34CB5498" w:rsidR="00991162" w:rsidRDefault="00991162" w:rsidP="00991162">
      <w:pPr>
        <w:spacing w:after="0" w:line="240" w:lineRule="auto"/>
        <w:jc w:val="both"/>
        <w:rPr>
          <w:rFonts w:ascii="Arial Narrow" w:eastAsia="Times New Roman" w:hAnsi="Arial Narrow" w:cs="Times New Roman"/>
          <w:b/>
          <w:color w:val="000000"/>
          <w:sz w:val="26"/>
          <w:szCs w:val="26"/>
          <w:lang w:eastAsia="es-ES"/>
        </w:rPr>
      </w:pPr>
    </w:p>
    <w:p w14:paraId="777915EB" w14:textId="3EE665B0" w:rsidR="002A43A8" w:rsidRDefault="002A43A8" w:rsidP="00991162">
      <w:pPr>
        <w:spacing w:after="0" w:line="240" w:lineRule="auto"/>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Lectura de la Declaratoria:</w:t>
      </w:r>
    </w:p>
    <w:p w14:paraId="27D7F8F1" w14:textId="77777777" w:rsidR="002A43A8" w:rsidRPr="0027519A" w:rsidRDefault="002A43A8" w:rsidP="00991162">
      <w:pPr>
        <w:spacing w:after="0" w:line="240" w:lineRule="auto"/>
        <w:jc w:val="both"/>
        <w:rPr>
          <w:rFonts w:ascii="Arial Narrow" w:eastAsia="Times New Roman" w:hAnsi="Arial Narrow" w:cs="Times New Roman"/>
          <w:b/>
          <w:color w:val="000000"/>
          <w:sz w:val="26"/>
          <w:szCs w:val="26"/>
          <w:lang w:eastAsia="es-ES"/>
        </w:rPr>
      </w:pPr>
    </w:p>
    <w:p w14:paraId="54F3D5CB" w14:textId="77777777" w:rsidR="00991162" w:rsidRPr="00E75253" w:rsidRDefault="00991162" w:rsidP="00991162">
      <w:pPr>
        <w:spacing w:after="0" w:line="240" w:lineRule="auto"/>
        <w:jc w:val="both"/>
        <w:rPr>
          <w:rFonts w:ascii="Arial Narrow" w:eastAsia="Times New Roman" w:hAnsi="Arial Narrow" w:cs="Times New Roman"/>
          <w:b/>
          <w:color w:val="000000"/>
          <w:sz w:val="26"/>
          <w:szCs w:val="26"/>
          <w:lang w:eastAsia="es-ES"/>
        </w:rPr>
      </w:pPr>
      <w:r w:rsidRPr="0027519A">
        <w:rPr>
          <w:rFonts w:ascii="Arial Narrow" w:eastAsia="Times New Roman" w:hAnsi="Arial Narrow" w:cs="Times New Roman"/>
          <w:b/>
          <w:color w:val="000000"/>
          <w:sz w:val="26"/>
          <w:szCs w:val="26"/>
          <w:lang w:eastAsia="es-ES"/>
        </w:rPr>
        <w:t xml:space="preserve">Decreto No. </w:t>
      </w:r>
    </w:p>
    <w:p w14:paraId="295DB8B8" w14:textId="77777777" w:rsidR="00991162" w:rsidRPr="00E75253" w:rsidRDefault="00991162" w:rsidP="00991162">
      <w:pPr>
        <w:spacing w:after="0" w:line="240" w:lineRule="auto"/>
        <w:jc w:val="both"/>
        <w:rPr>
          <w:rFonts w:ascii="Arial Narrow" w:eastAsia="Times New Roman" w:hAnsi="Arial Narrow" w:cs="Times New Roman"/>
          <w:b/>
          <w:color w:val="000000"/>
          <w:sz w:val="26"/>
          <w:szCs w:val="26"/>
          <w:lang w:eastAsia="es-ES"/>
        </w:rPr>
      </w:pPr>
    </w:p>
    <w:p w14:paraId="0B843ADF" w14:textId="77777777" w:rsidR="00991162" w:rsidRPr="00E75253" w:rsidRDefault="00991162" w:rsidP="00991162">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color w:val="000000"/>
          <w:sz w:val="26"/>
          <w:szCs w:val="26"/>
          <w:lang w:eastAsia="es-ES"/>
        </w:rPr>
        <w:t>Publicación en el Periódico Oficial del Gobierno del Estado:</w:t>
      </w:r>
      <w:r w:rsidRPr="0027519A">
        <w:rPr>
          <w:rFonts w:ascii="Arial Narrow" w:eastAsia="Times New Roman" w:hAnsi="Arial Narrow" w:cs="Times New Roman"/>
          <w:b/>
          <w:color w:val="000000"/>
          <w:sz w:val="26"/>
          <w:szCs w:val="26"/>
          <w:lang w:eastAsia="es-ES"/>
        </w:rPr>
        <w:t xml:space="preserve"> </w:t>
      </w:r>
    </w:p>
    <w:p w14:paraId="6AD3302F" w14:textId="77777777" w:rsidR="00991162" w:rsidRPr="00E75253" w:rsidRDefault="00991162" w:rsidP="00991162">
      <w:pPr>
        <w:spacing w:after="0" w:line="240" w:lineRule="auto"/>
        <w:jc w:val="both"/>
        <w:rPr>
          <w:rFonts w:ascii="Arial Narrow" w:eastAsia="Times New Roman" w:hAnsi="Arial Narrow" w:cs="Times New Roman"/>
          <w:color w:val="000000"/>
          <w:sz w:val="26"/>
          <w:szCs w:val="26"/>
          <w:lang w:eastAsia="es-ES"/>
        </w:rPr>
      </w:pPr>
    </w:p>
    <w:p w14:paraId="42EC7D99" w14:textId="77777777" w:rsidR="00991162" w:rsidRPr="0027519A" w:rsidRDefault="00991162" w:rsidP="00991162">
      <w:pPr>
        <w:spacing w:after="0" w:line="240" w:lineRule="auto"/>
        <w:jc w:val="both"/>
        <w:rPr>
          <w:rFonts w:ascii="Arial Narrow" w:hAnsi="Arial Narrow" w:cs="Arial"/>
          <w:b/>
          <w:color w:val="000000"/>
          <w:sz w:val="28"/>
          <w:szCs w:val="28"/>
        </w:rPr>
      </w:pPr>
    </w:p>
    <w:p w14:paraId="6CE40D7E" w14:textId="77777777" w:rsidR="007F15B5" w:rsidRPr="00A364F8" w:rsidRDefault="007F15B5">
      <w:pPr>
        <w:rPr>
          <w:rFonts w:cstheme="minorHAnsi"/>
          <w:sz w:val="28"/>
          <w:szCs w:val="28"/>
        </w:rPr>
      </w:pPr>
    </w:p>
    <w:p w14:paraId="6145AD07" w14:textId="77777777" w:rsidR="00991162" w:rsidRDefault="00991162" w:rsidP="00F3025C">
      <w:pPr>
        <w:jc w:val="both"/>
        <w:rPr>
          <w:rFonts w:cstheme="minorHAnsi"/>
          <w:b/>
          <w:color w:val="000000"/>
          <w:sz w:val="28"/>
          <w:szCs w:val="28"/>
        </w:rPr>
      </w:pPr>
    </w:p>
    <w:p w14:paraId="73AFE48D" w14:textId="77777777" w:rsidR="00991162" w:rsidRDefault="00991162" w:rsidP="00F3025C">
      <w:pPr>
        <w:jc w:val="both"/>
        <w:rPr>
          <w:rFonts w:cstheme="minorHAnsi"/>
          <w:b/>
          <w:color w:val="000000"/>
          <w:sz w:val="28"/>
          <w:szCs w:val="28"/>
        </w:rPr>
      </w:pPr>
    </w:p>
    <w:p w14:paraId="176914EA" w14:textId="77777777" w:rsidR="00991162" w:rsidRDefault="00991162" w:rsidP="00F3025C">
      <w:pPr>
        <w:jc w:val="both"/>
        <w:rPr>
          <w:rFonts w:cstheme="minorHAnsi"/>
          <w:b/>
          <w:color w:val="000000"/>
          <w:sz w:val="28"/>
          <w:szCs w:val="28"/>
        </w:rPr>
      </w:pPr>
    </w:p>
    <w:p w14:paraId="1DC69368" w14:textId="77777777" w:rsidR="00991162" w:rsidRDefault="00991162">
      <w:pPr>
        <w:spacing w:after="160" w:line="259" w:lineRule="auto"/>
        <w:rPr>
          <w:rFonts w:cstheme="minorHAnsi"/>
          <w:b/>
          <w:color w:val="000000"/>
          <w:sz w:val="28"/>
          <w:szCs w:val="28"/>
        </w:rPr>
      </w:pPr>
      <w:r>
        <w:rPr>
          <w:rFonts w:cstheme="minorHAnsi"/>
          <w:b/>
          <w:color w:val="000000"/>
          <w:sz w:val="28"/>
          <w:szCs w:val="28"/>
        </w:rPr>
        <w:br w:type="page"/>
      </w:r>
    </w:p>
    <w:p w14:paraId="03E69D4D" w14:textId="10D02FCD" w:rsidR="00F3025C" w:rsidRPr="00A364F8" w:rsidRDefault="00F3025C" w:rsidP="00F3025C">
      <w:pPr>
        <w:jc w:val="both"/>
        <w:rPr>
          <w:rFonts w:cstheme="minorHAnsi"/>
          <w:b/>
          <w:color w:val="000000"/>
          <w:sz w:val="28"/>
          <w:szCs w:val="28"/>
        </w:rPr>
      </w:pPr>
      <w:r w:rsidRPr="00A364F8">
        <w:rPr>
          <w:rFonts w:cstheme="minorHAnsi"/>
          <w:b/>
          <w:color w:val="000000"/>
          <w:sz w:val="28"/>
          <w:szCs w:val="28"/>
        </w:rPr>
        <w:lastRenderedPageBreak/>
        <w:t>H. PLENO DEL CONGRESO DEL ESTADO DE COAHUILA DE ZARAGOZA.</w:t>
      </w:r>
    </w:p>
    <w:p w14:paraId="499A1C8D" w14:textId="2DB32357" w:rsidR="00F3025C" w:rsidRPr="00A364F8" w:rsidRDefault="00F3025C" w:rsidP="00F3025C">
      <w:pPr>
        <w:jc w:val="both"/>
        <w:rPr>
          <w:rFonts w:cstheme="minorHAnsi"/>
          <w:b/>
          <w:color w:val="000000"/>
          <w:sz w:val="28"/>
          <w:szCs w:val="28"/>
        </w:rPr>
      </w:pPr>
      <w:r w:rsidRPr="00A364F8">
        <w:rPr>
          <w:rFonts w:cstheme="minorHAnsi"/>
          <w:b/>
          <w:color w:val="000000"/>
          <w:sz w:val="28"/>
          <w:szCs w:val="28"/>
        </w:rPr>
        <w:t>PRESENTE.</w:t>
      </w:r>
    </w:p>
    <w:p w14:paraId="7538CF49" w14:textId="4C5F93B3" w:rsidR="00BF6E79" w:rsidRPr="00A364F8" w:rsidRDefault="00F3025C" w:rsidP="00F3025C">
      <w:pPr>
        <w:tabs>
          <w:tab w:val="left" w:pos="8321"/>
        </w:tabs>
        <w:spacing w:line="360" w:lineRule="auto"/>
        <w:jc w:val="both"/>
        <w:rPr>
          <w:rFonts w:cstheme="minorHAnsi"/>
          <w:b/>
          <w:bCs/>
          <w:sz w:val="28"/>
          <w:szCs w:val="28"/>
        </w:rPr>
      </w:pPr>
      <w:bookmarkStart w:id="1" w:name="_Hlk3792980"/>
      <w:r w:rsidRPr="00A364F8">
        <w:rPr>
          <w:rFonts w:cstheme="minorHAnsi"/>
          <w:b/>
          <w:sz w:val="28"/>
          <w:szCs w:val="28"/>
        </w:rPr>
        <w:t xml:space="preserve">INICIATIVA CON PROYECTO DE DECRETO </w:t>
      </w:r>
      <w:bookmarkEnd w:id="1"/>
      <w:r w:rsidR="004000EE" w:rsidRPr="00A364F8">
        <w:rPr>
          <w:rFonts w:cstheme="minorHAnsi"/>
          <w:b/>
          <w:sz w:val="28"/>
          <w:szCs w:val="28"/>
        </w:rPr>
        <w:t xml:space="preserve">QUE </w:t>
      </w:r>
      <w:r w:rsidR="009E6EFE" w:rsidRPr="00A364F8">
        <w:rPr>
          <w:rFonts w:cstheme="minorHAnsi"/>
          <w:b/>
          <w:sz w:val="28"/>
          <w:szCs w:val="28"/>
        </w:rPr>
        <w:t>REFORMA EL NUMERAL 4, DE LA FRACCIÓN II, DEL ARTÍCULO 154 DE LA CONSTITUCIÓN POLÍTICA DEL ESTADO DE COAHUILA DE ZARAGOZA</w:t>
      </w:r>
      <w:r w:rsidRPr="00A364F8">
        <w:rPr>
          <w:rFonts w:cstheme="minorHAnsi"/>
          <w:b/>
          <w:bCs/>
          <w:sz w:val="28"/>
          <w:szCs w:val="28"/>
        </w:rPr>
        <w:t>, A CARGO DEL DIPUTADO MARCELO DE JES</w:t>
      </w:r>
      <w:r w:rsidR="00D42BF4" w:rsidRPr="00A364F8">
        <w:rPr>
          <w:rFonts w:cstheme="minorHAnsi"/>
          <w:b/>
          <w:bCs/>
          <w:sz w:val="28"/>
          <w:szCs w:val="28"/>
        </w:rPr>
        <w:t>Ú</w:t>
      </w:r>
      <w:r w:rsidRPr="00A364F8">
        <w:rPr>
          <w:rFonts w:cstheme="minorHAnsi"/>
          <w:b/>
          <w:bCs/>
          <w:sz w:val="28"/>
          <w:szCs w:val="28"/>
        </w:rPr>
        <w:t>S TORRES COFIÑO, DEL GRUPO PARLAMENTARIO DEL PARTIDO ACCI</w:t>
      </w:r>
      <w:r w:rsidR="00D42BF4" w:rsidRPr="00A364F8">
        <w:rPr>
          <w:rFonts w:cstheme="minorHAnsi"/>
          <w:b/>
          <w:bCs/>
          <w:sz w:val="28"/>
          <w:szCs w:val="28"/>
        </w:rPr>
        <w:t>Ó</w:t>
      </w:r>
      <w:r w:rsidRPr="00A364F8">
        <w:rPr>
          <w:rFonts w:cstheme="minorHAnsi"/>
          <w:b/>
          <w:bCs/>
          <w:sz w:val="28"/>
          <w:szCs w:val="28"/>
        </w:rPr>
        <w:t>N NACIONAL.</w:t>
      </w:r>
    </w:p>
    <w:p w14:paraId="53AE0B76" w14:textId="09B224BB" w:rsidR="00900B1D" w:rsidRPr="00A364F8" w:rsidRDefault="00F3025C" w:rsidP="00A364F8">
      <w:pPr>
        <w:tabs>
          <w:tab w:val="left" w:pos="8321"/>
        </w:tabs>
        <w:spacing w:line="360" w:lineRule="auto"/>
        <w:jc w:val="both"/>
        <w:rPr>
          <w:rFonts w:cstheme="minorHAnsi"/>
          <w:b/>
          <w:sz w:val="28"/>
          <w:szCs w:val="28"/>
        </w:rPr>
      </w:pPr>
      <w:r w:rsidRPr="00A364F8">
        <w:rPr>
          <w:rFonts w:cstheme="minorHAnsi"/>
          <w:sz w:val="28"/>
          <w:szCs w:val="28"/>
        </w:rPr>
        <w:t xml:space="preserve">El que suscribe, </w:t>
      </w:r>
      <w:r w:rsidRPr="00A364F8">
        <w:rPr>
          <w:rFonts w:cstheme="minorHAnsi"/>
          <w:b/>
          <w:sz w:val="28"/>
          <w:szCs w:val="28"/>
        </w:rPr>
        <w:t xml:space="preserve">Marcelo de Jesús Torres </w:t>
      </w:r>
      <w:proofErr w:type="spellStart"/>
      <w:r w:rsidRPr="00A364F8">
        <w:rPr>
          <w:rFonts w:cstheme="minorHAnsi"/>
          <w:b/>
          <w:sz w:val="28"/>
          <w:szCs w:val="28"/>
        </w:rPr>
        <w:t>Cofiño</w:t>
      </w:r>
      <w:proofErr w:type="spellEnd"/>
      <w:r w:rsidRPr="00A364F8">
        <w:rPr>
          <w:rFonts w:cstheme="minorHAnsi"/>
          <w:b/>
          <w:sz w:val="28"/>
          <w:szCs w:val="28"/>
        </w:rPr>
        <w:t xml:space="preserve">, </w:t>
      </w:r>
      <w:r w:rsidRPr="00A364F8">
        <w:rPr>
          <w:rFonts w:cstheme="minorHAnsi"/>
          <w:sz w:val="28"/>
          <w:szCs w:val="28"/>
        </w:rPr>
        <w:t>Diputado de la Sexagésima Primera Legislatura del Honorable Congreso del Estado por el Grupo Parlamentario del Partido Acción Nacional</w:t>
      </w:r>
      <w:r w:rsidRPr="00A364F8">
        <w:rPr>
          <w:rFonts w:cstheme="minorHAnsi"/>
          <w:b/>
          <w:sz w:val="28"/>
          <w:szCs w:val="28"/>
        </w:rPr>
        <w:t xml:space="preserve">, </w:t>
      </w:r>
      <w:r w:rsidRPr="00A364F8">
        <w:rPr>
          <w:rFonts w:cstheme="minorHAnsi"/>
          <w:sz w:val="28"/>
          <w:szCs w:val="28"/>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A364F8">
        <w:rPr>
          <w:rFonts w:cstheme="minorHAnsi"/>
          <w:bCs/>
          <w:sz w:val="28"/>
          <w:szCs w:val="28"/>
        </w:rPr>
        <w:t xml:space="preserve">iniciativa con proyecto de decreto </w:t>
      </w:r>
      <w:r w:rsidR="00BC382C" w:rsidRPr="00A364F8">
        <w:rPr>
          <w:rFonts w:cstheme="minorHAnsi"/>
          <w:bCs/>
          <w:sz w:val="28"/>
          <w:szCs w:val="28"/>
        </w:rPr>
        <w:t>que</w:t>
      </w:r>
      <w:r w:rsidRPr="00A364F8">
        <w:rPr>
          <w:rFonts w:cstheme="minorHAnsi"/>
          <w:bCs/>
          <w:sz w:val="28"/>
          <w:szCs w:val="28"/>
        </w:rPr>
        <w:t xml:space="preserve"> </w:t>
      </w:r>
      <w:r w:rsidR="009E6EFE" w:rsidRPr="00A364F8">
        <w:rPr>
          <w:rFonts w:cstheme="minorHAnsi"/>
          <w:bCs/>
          <w:sz w:val="28"/>
          <w:szCs w:val="28"/>
        </w:rPr>
        <w:t xml:space="preserve">reforma el numeral 4, de la fracción II, del artículo 154 de la Constitución Política del Estado de Coahuila de Zaragoza, </w:t>
      </w:r>
      <w:r w:rsidRPr="00A364F8">
        <w:rPr>
          <w:rFonts w:cstheme="minorHAnsi"/>
          <w:sz w:val="28"/>
          <w:szCs w:val="28"/>
        </w:rPr>
        <w:t>al tenor de la siguiente:</w:t>
      </w:r>
    </w:p>
    <w:p w14:paraId="76EC3840" w14:textId="55D6859A" w:rsidR="002C1021" w:rsidRPr="00A364F8" w:rsidRDefault="00900B1D" w:rsidP="0024581D">
      <w:pPr>
        <w:spacing w:line="360" w:lineRule="auto"/>
        <w:jc w:val="center"/>
        <w:rPr>
          <w:rFonts w:cstheme="minorHAnsi"/>
          <w:b/>
          <w:bCs/>
          <w:sz w:val="28"/>
          <w:szCs w:val="28"/>
        </w:rPr>
      </w:pPr>
      <w:r w:rsidRPr="00A364F8">
        <w:rPr>
          <w:rFonts w:cstheme="minorHAnsi"/>
          <w:b/>
          <w:bCs/>
          <w:sz w:val="28"/>
          <w:szCs w:val="28"/>
        </w:rPr>
        <w:t>EXPOSICIÓN DE MOTIVOS</w:t>
      </w:r>
    </w:p>
    <w:p w14:paraId="0B5B7042" w14:textId="3C4A585C" w:rsidR="002C1021" w:rsidRPr="00A364F8" w:rsidRDefault="00FF790A" w:rsidP="00231BBE">
      <w:pPr>
        <w:spacing w:line="360" w:lineRule="auto"/>
        <w:jc w:val="both"/>
        <w:rPr>
          <w:rFonts w:cstheme="minorHAnsi"/>
          <w:sz w:val="28"/>
          <w:szCs w:val="28"/>
        </w:rPr>
      </w:pPr>
      <w:r w:rsidRPr="00A364F8">
        <w:rPr>
          <w:rFonts w:cstheme="minorHAnsi"/>
          <w:sz w:val="28"/>
          <w:szCs w:val="28"/>
        </w:rPr>
        <w:t>Hace unos meses,</w:t>
      </w:r>
      <w:r w:rsidR="00231BBE" w:rsidRPr="00A364F8">
        <w:rPr>
          <w:rFonts w:cstheme="minorHAnsi"/>
          <w:sz w:val="28"/>
          <w:szCs w:val="28"/>
        </w:rPr>
        <w:t xml:space="preserve"> en marzo, la Comisión de Gobernación y posteriormente el Pleno de este Honorable Congreso tuvieron a bien aprobar una serie de reformas al Código Penal del Estado con el fin de asegurar la integridad, la libertad, la salud y la vida de las niñas y mujeres coahuilenses, fortaleciendo la legislación local para garantizarles la protección más amplia de sus derechos humanos.</w:t>
      </w:r>
    </w:p>
    <w:p w14:paraId="045959D8" w14:textId="4CB21A71" w:rsidR="00231BBE" w:rsidRPr="00A364F8" w:rsidRDefault="002C1021" w:rsidP="00231BBE">
      <w:pPr>
        <w:spacing w:line="360" w:lineRule="auto"/>
        <w:jc w:val="both"/>
        <w:rPr>
          <w:rFonts w:cstheme="minorHAnsi"/>
          <w:sz w:val="28"/>
          <w:szCs w:val="28"/>
        </w:rPr>
      </w:pPr>
      <w:r w:rsidRPr="00A364F8">
        <w:rPr>
          <w:rFonts w:cstheme="minorHAnsi"/>
          <w:sz w:val="28"/>
          <w:szCs w:val="28"/>
        </w:rPr>
        <w:lastRenderedPageBreak/>
        <w:t>Posteriormente, el pasado 09 de abril, se presentó ante el Pleno de éste Honorable Congreso, un paquete de iniciativas denominado "Para que las mujeres y niñas estemos seguras también en Internet", las cuales fueron aprobadas por unanimidad por quienes integramos ésta honorable representación.</w:t>
      </w:r>
    </w:p>
    <w:p w14:paraId="71F24F18" w14:textId="21D03C9D" w:rsidR="00231BBE" w:rsidRPr="00A364F8" w:rsidRDefault="00231BBE" w:rsidP="00231BBE">
      <w:pPr>
        <w:spacing w:line="360" w:lineRule="auto"/>
        <w:jc w:val="both"/>
        <w:rPr>
          <w:rFonts w:cstheme="minorHAnsi"/>
          <w:sz w:val="28"/>
          <w:szCs w:val="28"/>
        </w:rPr>
      </w:pPr>
      <w:proofErr w:type="spellStart"/>
      <w:r w:rsidRPr="00A364F8">
        <w:rPr>
          <w:rFonts w:cstheme="minorHAnsi"/>
          <w:sz w:val="28"/>
          <w:szCs w:val="28"/>
        </w:rPr>
        <w:t>Dia</w:t>
      </w:r>
      <w:proofErr w:type="spellEnd"/>
      <w:r w:rsidRPr="00A364F8">
        <w:rPr>
          <w:rFonts w:cstheme="minorHAnsi"/>
          <w:sz w:val="28"/>
          <w:szCs w:val="28"/>
        </w:rPr>
        <w:t xml:space="preserve"> con día, pareciera que se ha hecho costumbre, encontrarnos en los distintos medios de comunicación, noticias de mujeres desaparecidas, golpeadas, víctimas de cualquier tipo de violencia, qué, en su mayoría recae en razones de género.</w:t>
      </w:r>
    </w:p>
    <w:p w14:paraId="103002CE" w14:textId="0B2C8649" w:rsidR="00FF790A" w:rsidRPr="00A364F8" w:rsidRDefault="00231BBE" w:rsidP="00231BBE">
      <w:pPr>
        <w:spacing w:line="360" w:lineRule="auto"/>
        <w:jc w:val="both"/>
        <w:rPr>
          <w:rFonts w:cstheme="minorHAnsi"/>
          <w:sz w:val="28"/>
          <w:szCs w:val="28"/>
        </w:rPr>
      </w:pPr>
      <w:r w:rsidRPr="00A364F8">
        <w:rPr>
          <w:rFonts w:cstheme="minorHAnsi"/>
          <w:sz w:val="28"/>
          <w:szCs w:val="28"/>
        </w:rPr>
        <w:t xml:space="preserve">La violencia y la discriminación que sufren las mujeres por el hecho de ser mujeres es inaceptable en cualquier sentido, sea cual sea el medio, motivo o circunstancia, y es nuestra obligación, como ciudadanos, antes que legisladores, actuar para que este tipo de conductas no se presenten más en nuestra sociedad. </w:t>
      </w:r>
    </w:p>
    <w:p w14:paraId="17458D5A" w14:textId="67AD3EDC" w:rsidR="002C1021" w:rsidRPr="00A364F8" w:rsidRDefault="00FF790A" w:rsidP="00231BBE">
      <w:pPr>
        <w:spacing w:line="360" w:lineRule="auto"/>
        <w:jc w:val="both"/>
        <w:rPr>
          <w:rFonts w:cstheme="minorHAnsi"/>
          <w:sz w:val="28"/>
          <w:szCs w:val="28"/>
        </w:rPr>
      </w:pPr>
      <w:r w:rsidRPr="00A364F8">
        <w:rPr>
          <w:rFonts w:cstheme="minorHAnsi"/>
          <w:sz w:val="28"/>
          <w:szCs w:val="28"/>
        </w:rPr>
        <w:t xml:space="preserve">Como legisladores, </w:t>
      </w:r>
      <w:r w:rsidR="00231BBE" w:rsidRPr="00A364F8">
        <w:rPr>
          <w:rFonts w:cstheme="minorHAnsi"/>
          <w:sz w:val="28"/>
          <w:szCs w:val="28"/>
        </w:rPr>
        <w:t xml:space="preserve">no podemos quedarnos de brazos cruzados ante esta problemática, por ello, el trabajo para la igualdad y equidad es un trabajo de todos. No queremos un país con más mujeres violentadas, queremos un país y un estado de unidad. Solo llamando las cosas por su nombre podemos lograr avances reales ante estos panoramas que día con día enfrentan las mujeres. </w:t>
      </w:r>
    </w:p>
    <w:p w14:paraId="77534920" w14:textId="7C5167A4" w:rsidR="00231BBE" w:rsidRPr="00A364F8" w:rsidRDefault="00231BBE" w:rsidP="00231BBE">
      <w:pPr>
        <w:spacing w:line="360" w:lineRule="auto"/>
        <w:jc w:val="both"/>
        <w:rPr>
          <w:rFonts w:cstheme="minorHAnsi"/>
          <w:sz w:val="28"/>
          <w:szCs w:val="28"/>
        </w:rPr>
      </w:pPr>
      <w:r w:rsidRPr="00A364F8">
        <w:rPr>
          <w:rFonts w:cstheme="minorHAnsi"/>
          <w:sz w:val="28"/>
          <w:szCs w:val="28"/>
        </w:rPr>
        <w:t>En el Congreso de Coahuila estamos preocupados y ocupados por atender el grave problema de violencia de género que existe en nuestro país. Tenemos la urgencia de lograr un mundo distinto en el que las mujeres y las niñas vivan una vida libre de violencia.</w:t>
      </w:r>
    </w:p>
    <w:p w14:paraId="205E6CE1" w14:textId="5A020A18" w:rsidR="002C1021" w:rsidRPr="00A364F8" w:rsidRDefault="002C1021" w:rsidP="00F3025C">
      <w:pPr>
        <w:spacing w:line="360" w:lineRule="auto"/>
        <w:jc w:val="both"/>
        <w:rPr>
          <w:rFonts w:cstheme="minorHAnsi"/>
          <w:sz w:val="28"/>
          <w:szCs w:val="28"/>
        </w:rPr>
      </w:pPr>
      <w:r w:rsidRPr="00A364F8">
        <w:rPr>
          <w:rFonts w:cstheme="minorHAnsi"/>
          <w:sz w:val="28"/>
          <w:szCs w:val="28"/>
        </w:rPr>
        <w:t xml:space="preserve">De esta forma, el pasado 18 de julio de 2019, esta Legislatura tuvo a bien aprobar una reforma a la Ley orgánica del Poder Judicial del Estado de Coahuila, con el fin </w:t>
      </w:r>
      <w:r w:rsidRPr="00A364F8">
        <w:rPr>
          <w:rFonts w:cstheme="minorHAnsi"/>
          <w:sz w:val="28"/>
          <w:szCs w:val="28"/>
        </w:rPr>
        <w:lastRenderedPageBreak/>
        <w:t>de que magistrados y jueces emitan las sentencias de cada caso con criterios de perspectiva de género.</w:t>
      </w:r>
    </w:p>
    <w:p w14:paraId="38065BD6" w14:textId="46284F39" w:rsidR="00800E4E" w:rsidRPr="00A364F8" w:rsidRDefault="00800E4E" w:rsidP="00F3025C">
      <w:pPr>
        <w:spacing w:line="360" w:lineRule="auto"/>
        <w:jc w:val="both"/>
        <w:rPr>
          <w:rFonts w:cstheme="minorHAnsi"/>
          <w:sz w:val="28"/>
          <w:szCs w:val="28"/>
        </w:rPr>
      </w:pPr>
      <w:r w:rsidRPr="00A364F8">
        <w:rPr>
          <w:rFonts w:cstheme="minorHAnsi"/>
          <w:sz w:val="28"/>
          <w:szCs w:val="28"/>
        </w:rPr>
        <w:t xml:space="preserve">Lo anterior, no quiere decir que los jueces y magistrados al juzgar, hagan una victimización del género, por el contrario, es precisamente en virtud del reconocimiento de los derechos humanos a la igualdad y a la no discriminación por género, que todo órgano jurisdiccional debe impartir justicia con perspectiva de género. En ese sentido versa la doctrina de la Suprema Corte y de la Corte Interamericana de los Derechos Humanos. </w:t>
      </w:r>
    </w:p>
    <w:p w14:paraId="3A691FA7" w14:textId="6C85AFD5" w:rsidR="00800E4E" w:rsidRPr="00A364F8" w:rsidRDefault="00800E4E" w:rsidP="00F3025C">
      <w:pPr>
        <w:spacing w:line="360" w:lineRule="auto"/>
        <w:jc w:val="both"/>
        <w:rPr>
          <w:rFonts w:cstheme="minorHAnsi"/>
          <w:sz w:val="28"/>
          <w:szCs w:val="28"/>
        </w:rPr>
      </w:pPr>
      <w:r w:rsidRPr="00A364F8">
        <w:rPr>
          <w:rFonts w:cstheme="minorHAnsi"/>
          <w:sz w:val="28"/>
          <w:szCs w:val="28"/>
        </w:rPr>
        <w:t>Por lo tanto, con base en el reconocimiento de los derechos humanos a la igualdad y a la no discriminación por razones de género, todos los órganos jurisdiccionales deben estudiar los asuntos con perspectiva de género. Particularmente, dada la situación de violencia contra la mujer que es un grave problema que afecta a niñas y adolescentes, y la cifras hablan por sí solas: cada año 64 mil mujeres y niñas son asesinadas en el mundo; 14 de los 25 países con mayor número de feminicidios están en América Latina y el Caribe, y en México, en promedio 7 mujeres son asesinadas al día. Esta situación es injustificable y debemos erradicarla.</w:t>
      </w:r>
    </w:p>
    <w:p w14:paraId="5FB782C7" w14:textId="076E11C2" w:rsidR="00800E4E" w:rsidRPr="00A364F8" w:rsidRDefault="00800E4E" w:rsidP="00F3025C">
      <w:pPr>
        <w:spacing w:line="360" w:lineRule="auto"/>
        <w:jc w:val="both"/>
        <w:rPr>
          <w:rFonts w:cstheme="minorHAnsi"/>
          <w:sz w:val="28"/>
          <w:szCs w:val="28"/>
        </w:rPr>
      </w:pPr>
    </w:p>
    <w:p w14:paraId="6B06232D" w14:textId="13741A19" w:rsidR="00423349" w:rsidRPr="00A364F8" w:rsidRDefault="00423349" w:rsidP="00F3025C">
      <w:pPr>
        <w:spacing w:line="360" w:lineRule="auto"/>
        <w:jc w:val="both"/>
        <w:rPr>
          <w:rFonts w:cstheme="minorHAnsi"/>
          <w:sz w:val="28"/>
          <w:szCs w:val="28"/>
        </w:rPr>
      </w:pPr>
      <w:r w:rsidRPr="00A364F8">
        <w:rPr>
          <w:rFonts w:cstheme="minorHAnsi"/>
          <w:sz w:val="28"/>
          <w:szCs w:val="28"/>
        </w:rPr>
        <w:t xml:space="preserve">La misma Corte Interamericana estableció en el caso González y otras (“Campo Algodonero”) vs México, el deber del Estado mexicano de atender y juzgar los casos de violencia contra las mujeres con perspectiva de género. </w:t>
      </w:r>
      <w:r w:rsidR="004B7AD5" w:rsidRPr="00A364F8">
        <w:rPr>
          <w:rFonts w:cstheme="minorHAnsi"/>
          <w:sz w:val="28"/>
          <w:szCs w:val="28"/>
        </w:rPr>
        <w:t>Esto nos obliga</w:t>
      </w:r>
      <w:r w:rsidRPr="00A364F8">
        <w:rPr>
          <w:rFonts w:cstheme="minorHAnsi"/>
          <w:sz w:val="28"/>
          <w:szCs w:val="28"/>
        </w:rPr>
        <w:t xml:space="preserve">, a darle el máximo rango en nuestro andamiaje jurídico, al deber de juzgar con perspectiva </w:t>
      </w:r>
      <w:r w:rsidRPr="00A364F8">
        <w:rPr>
          <w:rFonts w:cstheme="minorHAnsi"/>
          <w:sz w:val="28"/>
          <w:szCs w:val="28"/>
        </w:rPr>
        <w:lastRenderedPageBreak/>
        <w:t>de género por parte de todo órgano jurisdiccional, en aquellos casos en los que esté involucrada violencia o discriminación contra las mujeres.</w:t>
      </w:r>
    </w:p>
    <w:p w14:paraId="73FC7CFB" w14:textId="6819E322" w:rsidR="00423349" w:rsidRPr="00A364F8" w:rsidRDefault="004B7AD5" w:rsidP="00F3025C">
      <w:pPr>
        <w:spacing w:line="360" w:lineRule="auto"/>
        <w:jc w:val="both"/>
        <w:rPr>
          <w:rFonts w:cstheme="minorHAnsi"/>
          <w:sz w:val="28"/>
          <w:szCs w:val="28"/>
        </w:rPr>
      </w:pPr>
      <w:r w:rsidRPr="00A364F8">
        <w:rPr>
          <w:rFonts w:cstheme="minorHAnsi"/>
          <w:sz w:val="28"/>
          <w:szCs w:val="28"/>
        </w:rPr>
        <w:t>Con esta reforma lo que se pretende es constitucionalizar el deber de todo órgano jurisdiccional, de juzgar con perspectiva de género, y así, dotar a este principio de la garantía más sólida de la que puede disfrutar con otros ordenamientos en los que no existe tal reconocimiento explícito y ha de deducirse por vía de interpretación. De tal suerte que, a partir de ahora, juzgar con perspectiva de género no será algo opinable, sino indiscutible. No estamos pues ante la presencia de un enunciado de una regla, sino de un principio jurídico.</w:t>
      </w:r>
    </w:p>
    <w:p w14:paraId="6AB421EF" w14:textId="442B7614" w:rsidR="00900B1D" w:rsidRPr="00A364F8" w:rsidRDefault="00423349" w:rsidP="00F3025C">
      <w:pPr>
        <w:spacing w:line="360" w:lineRule="auto"/>
        <w:jc w:val="both"/>
        <w:rPr>
          <w:rFonts w:cstheme="minorHAnsi"/>
          <w:sz w:val="28"/>
          <w:szCs w:val="28"/>
        </w:rPr>
      </w:pPr>
      <w:r w:rsidRPr="00A364F8">
        <w:rPr>
          <w:rFonts w:cstheme="minorHAnsi"/>
          <w:sz w:val="28"/>
          <w:szCs w:val="28"/>
        </w:rPr>
        <w:t>Hay que recordar que la igualdad no es identidad, y Francesco Carnelutti lo explicaba en forma nítida cuando a su nieto le decía que “idéntico es uno, e igual es diverso”, por lo que no podía dejar de objetar su nieto con ingenuidad de niño que: “¿si es diverso como puede ser igual?”; sin embargo, poco a poco, logró hacerle comprender que “la igualdad no supone la identidad sino la alteridad, o sea dos diversos”</w:t>
      </w:r>
      <w:r w:rsidR="004B7AD5" w:rsidRPr="00A364F8">
        <w:rPr>
          <w:rFonts w:cstheme="minorHAnsi"/>
          <w:sz w:val="28"/>
          <w:szCs w:val="28"/>
        </w:rPr>
        <w:t>.</w:t>
      </w:r>
    </w:p>
    <w:p w14:paraId="11378781" w14:textId="05457524" w:rsidR="00F3025C" w:rsidRPr="00A364F8" w:rsidRDefault="00F3025C" w:rsidP="0024581D">
      <w:pPr>
        <w:spacing w:line="360" w:lineRule="auto"/>
        <w:jc w:val="both"/>
        <w:rPr>
          <w:rFonts w:cstheme="minorHAnsi"/>
          <w:sz w:val="28"/>
          <w:szCs w:val="28"/>
        </w:rPr>
      </w:pPr>
      <w:r w:rsidRPr="00A364F8">
        <w:rPr>
          <w:rFonts w:cstheme="minorHAnsi"/>
          <w:sz w:val="28"/>
          <w:szCs w:val="28"/>
        </w:rPr>
        <w:t>En virtud de lo anterior, es que se somete a consideración de este Honorable Congreso del Estado, para su revisión, análisis y, en su caso, aprobación, la siguiente iniciativa con proyecto de:</w:t>
      </w:r>
    </w:p>
    <w:p w14:paraId="74531536" w14:textId="1B4A1CF4" w:rsidR="00AA7259" w:rsidRPr="00A364F8" w:rsidRDefault="00F3025C" w:rsidP="0024581D">
      <w:pPr>
        <w:spacing w:line="360" w:lineRule="auto"/>
        <w:jc w:val="center"/>
        <w:rPr>
          <w:rFonts w:cstheme="minorHAnsi"/>
          <w:b/>
          <w:sz w:val="28"/>
          <w:szCs w:val="28"/>
        </w:rPr>
      </w:pPr>
      <w:r w:rsidRPr="00A364F8">
        <w:rPr>
          <w:rFonts w:cstheme="minorHAnsi"/>
          <w:b/>
          <w:sz w:val="28"/>
          <w:szCs w:val="28"/>
        </w:rPr>
        <w:t>DECRETO</w:t>
      </w:r>
    </w:p>
    <w:p w14:paraId="6AC838ED" w14:textId="525DB83A" w:rsidR="00ED7515" w:rsidRPr="00A364F8" w:rsidRDefault="00ED7515" w:rsidP="00986793">
      <w:pPr>
        <w:spacing w:line="360" w:lineRule="auto"/>
        <w:jc w:val="both"/>
        <w:rPr>
          <w:rFonts w:cstheme="minorHAnsi"/>
          <w:sz w:val="28"/>
          <w:szCs w:val="28"/>
        </w:rPr>
      </w:pPr>
      <w:r w:rsidRPr="00A364F8">
        <w:rPr>
          <w:rFonts w:cstheme="minorHAnsi"/>
          <w:b/>
          <w:sz w:val="28"/>
          <w:szCs w:val="28"/>
        </w:rPr>
        <w:t xml:space="preserve">ARTÍCULO </w:t>
      </w:r>
      <w:r w:rsidR="00986793" w:rsidRPr="00A364F8">
        <w:rPr>
          <w:rFonts w:cstheme="minorHAnsi"/>
          <w:b/>
          <w:sz w:val="28"/>
          <w:szCs w:val="28"/>
        </w:rPr>
        <w:t>Ú</w:t>
      </w:r>
      <w:r w:rsidRPr="00A364F8">
        <w:rPr>
          <w:rFonts w:cstheme="minorHAnsi"/>
          <w:b/>
          <w:sz w:val="28"/>
          <w:szCs w:val="28"/>
        </w:rPr>
        <w:t>NICO.</w:t>
      </w:r>
      <w:r w:rsidRPr="00A364F8">
        <w:rPr>
          <w:rFonts w:cstheme="minorHAnsi"/>
          <w:sz w:val="28"/>
          <w:szCs w:val="28"/>
        </w:rPr>
        <w:t xml:space="preserve"> Se </w:t>
      </w:r>
      <w:r w:rsidR="00D769CB" w:rsidRPr="00A364F8">
        <w:rPr>
          <w:rFonts w:cstheme="minorHAnsi"/>
          <w:sz w:val="28"/>
          <w:szCs w:val="28"/>
        </w:rPr>
        <w:t>reforma</w:t>
      </w:r>
      <w:r w:rsidR="00363423" w:rsidRPr="00A364F8">
        <w:rPr>
          <w:rFonts w:cstheme="minorHAnsi"/>
          <w:sz w:val="28"/>
          <w:szCs w:val="28"/>
        </w:rPr>
        <w:t xml:space="preserve"> el </w:t>
      </w:r>
      <w:r w:rsidR="00D769CB" w:rsidRPr="00A364F8">
        <w:rPr>
          <w:rFonts w:cstheme="minorHAnsi"/>
          <w:sz w:val="28"/>
          <w:szCs w:val="28"/>
        </w:rPr>
        <w:t xml:space="preserve">numeral 4, de la fracción II, del artículo 154 </w:t>
      </w:r>
      <w:r w:rsidRPr="00A364F8">
        <w:rPr>
          <w:rFonts w:cstheme="minorHAnsi"/>
          <w:sz w:val="28"/>
          <w:szCs w:val="28"/>
        </w:rPr>
        <w:t>de la Constitución Política del</w:t>
      </w:r>
      <w:r w:rsidR="00986793" w:rsidRPr="00A364F8">
        <w:rPr>
          <w:rFonts w:cstheme="minorHAnsi"/>
          <w:sz w:val="28"/>
          <w:szCs w:val="28"/>
        </w:rPr>
        <w:t xml:space="preserve"> </w:t>
      </w:r>
      <w:r w:rsidRPr="00A364F8">
        <w:rPr>
          <w:rFonts w:cstheme="minorHAnsi"/>
          <w:sz w:val="28"/>
          <w:szCs w:val="28"/>
        </w:rPr>
        <w:t xml:space="preserve">Estado de </w:t>
      </w:r>
      <w:r w:rsidR="00986793" w:rsidRPr="00A364F8">
        <w:rPr>
          <w:rFonts w:cstheme="minorHAnsi"/>
          <w:sz w:val="28"/>
          <w:szCs w:val="28"/>
        </w:rPr>
        <w:t>Coahuila</w:t>
      </w:r>
      <w:r w:rsidR="00363423" w:rsidRPr="00A364F8">
        <w:rPr>
          <w:rFonts w:cstheme="minorHAnsi"/>
          <w:sz w:val="28"/>
          <w:szCs w:val="28"/>
        </w:rPr>
        <w:t xml:space="preserve"> de Zaragoza</w:t>
      </w:r>
      <w:r w:rsidRPr="00A364F8">
        <w:rPr>
          <w:rFonts w:cstheme="minorHAnsi"/>
          <w:sz w:val="28"/>
          <w:szCs w:val="28"/>
        </w:rPr>
        <w:t>, para quedar como sigue:</w:t>
      </w:r>
    </w:p>
    <w:p w14:paraId="2C6B7E4A" w14:textId="77777777" w:rsidR="009A5029" w:rsidRPr="00A364F8" w:rsidRDefault="009A5029" w:rsidP="009A5029">
      <w:pPr>
        <w:spacing w:after="0" w:line="360" w:lineRule="auto"/>
        <w:jc w:val="both"/>
        <w:rPr>
          <w:rFonts w:eastAsia="Times New Roman" w:cstheme="minorHAnsi"/>
          <w:sz w:val="28"/>
          <w:szCs w:val="28"/>
          <w:lang w:val="es-ES_tradnl" w:eastAsia="es-ES"/>
        </w:rPr>
      </w:pPr>
      <w:r w:rsidRPr="00A364F8">
        <w:rPr>
          <w:rFonts w:eastAsia="Times New Roman" w:cstheme="minorHAnsi"/>
          <w:b/>
          <w:bCs/>
          <w:sz w:val="28"/>
          <w:szCs w:val="28"/>
          <w:lang w:val="es-ES_tradnl" w:eastAsia="es-ES"/>
        </w:rPr>
        <w:lastRenderedPageBreak/>
        <w:t>Artículo 154.</w:t>
      </w:r>
      <w:r w:rsidRPr="00A364F8">
        <w:rPr>
          <w:rFonts w:eastAsia="Times New Roman" w:cstheme="minorHAnsi"/>
          <w:sz w:val="28"/>
          <w:szCs w:val="28"/>
          <w:lang w:val="es-ES_tradnl" w:eastAsia="es-ES"/>
        </w:rPr>
        <w:t xml:space="preserve"> Toda persona tiene derecho al acceso a la justicia de manera pública, gratuita, pronta, expedita y completa para tutelar de manera efectiva sus derechos fundamentales. </w:t>
      </w:r>
    </w:p>
    <w:p w14:paraId="32D8A51D" w14:textId="77777777" w:rsidR="009A5029" w:rsidRPr="00A364F8" w:rsidRDefault="009A5029" w:rsidP="009A5029">
      <w:pPr>
        <w:spacing w:after="0" w:line="360" w:lineRule="auto"/>
        <w:jc w:val="both"/>
        <w:rPr>
          <w:rFonts w:eastAsia="Times New Roman" w:cstheme="minorHAnsi"/>
          <w:sz w:val="28"/>
          <w:szCs w:val="28"/>
          <w:lang w:val="es-ES_tradnl" w:eastAsia="es-ES"/>
        </w:rPr>
      </w:pPr>
    </w:p>
    <w:p w14:paraId="3C432745" w14:textId="77777777" w:rsidR="009A5029" w:rsidRPr="00A364F8" w:rsidRDefault="009A5029" w:rsidP="009A5029">
      <w:pPr>
        <w:spacing w:after="0" w:line="360" w:lineRule="auto"/>
        <w:jc w:val="both"/>
        <w:rPr>
          <w:rFonts w:eastAsia="Times New Roman" w:cstheme="minorHAnsi"/>
          <w:sz w:val="28"/>
          <w:szCs w:val="28"/>
          <w:lang w:val="es-ES_tradnl" w:eastAsia="es-ES"/>
        </w:rPr>
      </w:pPr>
      <w:r w:rsidRPr="00A364F8">
        <w:rPr>
          <w:rFonts w:eastAsia="Times New Roman" w:cstheme="minorHAnsi"/>
          <w:sz w:val="28"/>
          <w:szCs w:val="28"/>
          <w:lang w:val="es-ES_tradnl" w:eastAsia="es-ES"/>
        </w:rPr>
        <w:t>Esta garantía de la tutela judicial efectiva se regirá por los principios siguientes:</w:t>
      </w:r>
    </w:p>
    <w:p w14:paraId="774664D2" w14:textId="77777777" w:rsidR="009A5029" w:rsidRPr="00A364F8" w:rsidRDefault="009A5029" w:rsidP="009A5029">
      <w:pPr>
        <w:spacing w:after="0" w:line="360" w:lineRule="auto"/>
        <w:jc w:val="both"/>
        <w:rPr>
          <w:rFonts w:eastAsia="Times New Roman" w:cstheme="minorHAnsi"/>
          <w:sz w:val="28"/>
          <w:szCs w:val="28"/>
          <w:lang w:val="es-ES_tradnl" w:eastAsia="es-ES"/>
        </w:rPr>
      </w:pPr>
    </w:p>
    <w:p w14:paraId="4AC03718" w14:textId="163198D7" w:rsidR="009A5029" w:rsidRPr="00A364F8" w:rsidRDefault="009A5029" w:rsidP="009A5029">
      <w:pPr>
        <w:spacing w:after="0" w:line="360" w:lineRule="auto"/>
        <w:ind w:left="397" w:hanging="397"/>
        <w:jc w:val="both"/>
        <w:rPr>
          <w:rFonts w:eastAsia="Times New Roman" w:cstheme="minorHAnsi"/>
          <w:b/>
          <w:sz w:val="28"/>
          <w:szCs w:val="28"/>
          <w:lang w:val="es-ES_tradnl" w:eastAsia="es-ES"/>
        </w:rPr>
      </w:pPr>
      <w:r w:rsidRPr="00A364F8">
        <w:rPr>
          <w:rFonts w:eastAsia="Times New Roman" w:cstheme="minorHAnsi"/>
          <w:b/>
          <w:sz w:val="28"/>
          <w:szCs w:val="28"/>
          <w:lang w:val="es-ES_tradnl" w:eastAsia="es-ES"/>
        </w:rPr>
        <w:t>I.</w:t>
      </w:r>
      <w:r w:rsidRPr="00A364F8">
        <w:rPr>
          <w:rFonts w:eastAsia="Times New Roman" w:cstheme="minorHAnsi"/>
          <w:b/>
          <w:sz w:val="28"/>
          <w:szCs w:val="28"/>
          <w:lang w:val="es-ES_tradnl" w:eastAsia="es-ES"/>
        </w:rPr>
        <w:tab/>
      </w:r>
      <w:r w:rsidRPr="00A364F8">
        <w:rPr>
          <w:rFonts w:eastAsia="Times New Roman" w:cstheme="minorHAnsi"/>
          <w:sz w:val="28"/>
          <w:szCs w:val="28"/>
          <w:lang w:val="es-ES_tradnl" w:eastAsia="es-ES"/>
        </w:rPr>
        <w:t>…</w:t>
      </w:r>
      <w:r w:rsidRPr="00A364F8">
        <w:rPr>
          <w:rFonts w:eastAsia="Times New Roman" w:cstheme="minorHAnsi"/>
          <w:b/>
          <w:sz w:val="28"/>
          <w:szCs w:val="28"/>
          <w:lang w:val="es-ES_tradnl" w:eastAsia="es-ES"/>
        </w:rPr>
        <w:t xml:space="preserve"> </w:t>
      </w:r>
    </w:p>
    <w:p w14:paraId="4B0E6F22" w14:textId="77777777" w:rsidR="009A5029" w:rsidRPr="00A364F8" w:rsidRDefault="009A5029" w:rsidP="009A5029">
      <w:pPr>
        <w:spacing w:after="0" w:line="360" w:lineRule="auto"/>
        <w:ind w:left="567" w:hanging="567"/>
        <w:jc w:val="both"/>
        <w:rPr>
          <w:rFonts w:eastAsia="Times New Roman" w:cstheme="minorHAnsi"/>
          <w:sz w:val="28"/>
          <w:szCs w:val="28"/>
          <w:lang w:val="es-ES_tradnl" w:eastAsia="es-ES"/>
        </w:rPr>
      </w:pPr>
    </w:p>
    <w:p w14:paraId="03CA35E9" w14:textId="77777777" w:rsidR="009A5029" w:rsidRPr="00A364F8" w:rsidRDefault="009A5029" w:rsidP="009A5029">
      <w:pPr>
        <w:spacing w:after="0" w:line="360" w:lineRule="auto"/>
        <w:ind w:left="397" w:hanging="397"/>
        <w:jc w:val="both"/>
        <w:rPr>
          <w:rFonts w:eastAsia="Times New Roman" w:cstheme="minorHAnsi"/>
          <w:sz w:val="28"/>
          <w:szCs w:val="28"/>
          <w:lang w:val="es-ES_tradnl" w:eastAsia="es-ES"/>
        </w:rPr>
      </w:pPr>
      <w:r w:rsidRPr="00A364F8">
        <w:rPr>
          <w:rFonts w:eastAsia="Times New Roman" w:cstheme="minorHAnsi"/>
          <w:b/>
          <w:sz w:val="28"/>
          <w:szCs w:val="28"/>
          <w:lang w:val="es-ES_tradnl" w:eastAsia="es-ES"/>
        </w:rPr>
        <w:t>II.</w:t>
      </w:r>
      <w:r w:rsidRPr="00A364F8">
        <w:rPr>
          <w:rFonts w:eastAsia="Times New Roman" w:cstheme="minorHAnsi"/>
          <w:sz w:val="28"/>
          <w:szCs w:val="28"/>
          <w:lang w:val="es-ES_tradnl" w:eastAsia="es-ES"/>
        </w:rPr>
        <w:tab/>
        <w:t>El acceso a la justicia se sujetará a lo siguiente:</w:t>
      </w:r>
    </w:p>
    <w:p w14:paraId="7F82D4DA" w14:textId="77777777" w:rsidR="009A5029" w:rsidRPr="00A364F8" w:rsidRDefault="009A5029" w:rsidP="009A5029">
      <w:pPr>
        <w:spacing w:after="0" w:line="360" w:lineRule="auto"/>
        <w:ind w:left="567"/>
        <w:jc w:val="both"/>
        <w:rPr>
          <w:rFonts w:eastAsia="Times New Roman" w:cstheme="minorHAnsi"/>
          <w:bCs/>
          <w:sz w:val="28"/>
          <w:szCs w:val="28"/>
          <w:lang w:val="es-ES_tradnl" w:eastAsia="es-ES"/>
        </w:rPr>
      </w:pPr>
    </w:p>
    <w:p w14:paraId="363EC53F" w14:textId="7CBAE308" w:rsidR="009A5029" w:rsidRPr="00A364F8" w:rsidRDefault="009A5029" w:rsidP="009A5029">
      <w:pPr>
        <w:spacing w:after="0" w:line="360" w:lineRule="auto"/>
        <w:jc w:val="both"/>
        <w:rPr>
          <w:rFonts w:eastAsia="Times New Roman" w:cstheme="minorHAnsi"/>
          <w:b/>
          <w:sz w:val="28"/>
          <w:szCs w:val="28"/>
          <w:lang w:val="es-ES_tradnl" w:eastAsia="es-ES"/>
        </w:rPr>
      </w:pPr>
      <w:r w:rsidRPr="00A364F8">
        <w:rPr>
          <w:rFonts w:eastAsia="Times New Roman" w:cstheme="minorHAnsi"/>
          <w:b/>
          <w:sz w:val="28"/>
          <w:szCs w:val="28"/>
          <w:lang w:val="es-ES_tradnl" w:eastAsia="es-ES"/>
        </w:rPr>
        <w:t>1. a 3. …</w:t>
      </w:r>
    </w:p>
    <w:p w14:paraId="5609C464" w14:textId="1B150575" w:rsidR="009A5029" w:rsidRPr="00A364F8" w:rsidRDefault="009A5029" w:rsidP="009A5029">
      <w:pPr>
        <w:spacing w:after="0" w:line="360" w:lineRule="auto"/>
        <w:jc w:val="both"/>
        <w:rPr>
          <w:rFonts w:eastAsia="Times New Roman" w:cstheme="minorHAnsi"/>
          <w:sz w:val="28"/>
          <w:szCs w:val="28"/>
          <w:lang w:val="es-ES_tradnl" w:eastAsia="es-ES"/>
        </w:rPr>
      </w:pPr>
    </w:p>
    <w:p w14:paraId="77F13B11" w14:textId="54BC3609" w:rsidR="009A5029" w:rsidRPr="00A364F8" w:rsidRDefault="009A5029" w:rsidP="009A5029">
      <w:pPr>
        <w:spacing w:after="0" w:line="360" w:lineRule="auto"/>
        <w:jc w:val="both"/>
        <w:rPr>
          <w:rFonts w:eastAsia="Times New Roman" w:cstheme="minorHAnsi"/>
          <w:b/>
          <w:bCs/>
          <w:sz w:val="28"/>
          <w:szCs w:val="28"/>
          <w:lang w:val="es-ES_tradnl" w:eastAsia="es-ES"/>
        </w:rPr>
      </w:pPr>
      <w:r w:rsidRPr="00A364F8">
        <w:rPr>
          <w:rFonts w:eastAsia="Times New Roman" w:cstheme="minorHAnsi"/>
          <w:b/>
          <w:bCs/>
          <w:sz w:val="28"/>
          <w:szCs w:val="28"/>
          <w:lang w:val="es-ES_tradnl" w:eastAsia="es-ES"/>
        </w:rPr>
        <w:t>4.</w:t>
      </w:r>
      <w:r w:rsidRPr="00A364F8">
        <w:rPr>
          <w:rFonts w:eastAsia="Times New Roman" w:cstheme="minorHAnsi"/>
          <w:bCs/>
          <w:sz w:val="28"/>
          <w:szCs w:val="28"/>
          <w:lang w:val="es-ES_tradnl" w:eastAsia="es-ES"/>
        </w:rPr>
        <w:t xml:space="preserve"> El derecho a la igualdad, salvo la </w:t>
      </w:r>
      <w:r w:rsidRPr="00A364F8">
        <w:rPr>
          <w:rFonts w:eastAsia="Times New Roman" w:cstheme="minorHAnsi"/>
          <w:sz w:val="28"/>
          <w:szCs w:val="28"/>
          <w:lang w:val="es-ES_tradnl" w:eastAsia="es-ES"/>
        </w:rPr>
        <w:t xml:space="preserve">prevalencia del trato judicial más favorable a las personas más débiles o vulnerables. </w:t>
      </w:r>
      <w:r w:rsidRPr="00A364F8">
        <w:rPr>
          <w:rFonts w:eastAsia="Times New Roman" w:cstheme="minorHAnsi"/>
          <w:b/>
          <w:bCs/>
          <w:sz w:val="28"/>
          <w:szCs w:val="28"/>
          <w:lang w:val="es-ES_tradnl" w:eastAsia="es-ES"/>
        </w:rPr>
        <w:t xml:space="preserve">En aquellos casos en los que esté involucrada violencia o discriminación contra las mujeres, </w:t>
      </w:r>
      <w:r w:rsidR="00423349" w:rsidRPr="00A364F8">
        <w:rPr>
          <w:rFonts w:eastAsia="Times New Roman" w:cstheme="minorHAnsi"/>
          <w:b/>
          <w:bCs/>
          <w:sz w:val="28"/>
          <w:szCs w:val="28"/>
          <w:lang w:val="es-ES_tradnl" w:eastAsia="es-ES"/>
        </w:rPr>
        <w:t>todo órgano jurisdiccional</w:t>
      </w:r>
      <w:r w:rsidRPr="00A364F8">
        <w:rPr>
          <w:rFonts w:eastAsia="Times New Roman" w:cstheme="minorHAnsi"/>
          <w:b/>
          <w:bCs/>
          <w:sz w:val="28"/>
          <w:szCs w:val="28"/>
          <w:lang w:val="es-ES_tradnl" w:eastAsia="es-ES"/>
        </w:rPr>
        <w:t xml:space="preserve"> </w:t>
      </w:r>
      <w:r w:rsidR="00423349" w:rsidRPr="00A364F8">
        <w:rPr>
          <w:rFonts w:eastAsia="Times New Roman" w:cstheme="minorHAnsi"/>
          <w:b/>
          <w:bCs/>
          <w:sz w:val="28"/>
          <w:szCs w:val="28"/>
          <w:lang w:val="es-ES_tradnl" w:eastAsia="es-ES"/>
        </w:rPr>
        <w:t>deberá impartir justicia</w:t>
      </w:r>
      <w:r w:rsidRPr="00A364F8">
        <w:rPr>
          <w:rFonts w:eastAsia="Times New Roman" w:cstheme="minorHAnsi"/>
          <w:b/>
          <w:bCs/>
          <w:sz w:val="28"/>
          <w:szCs w:val="28"/>
          <w:lang w:val="es-ES_tradnl" w:eastAsia="es-ES"/>
        </w:rPr>
        <w:t xml:space="preserve"> con perspectiva de género.</w:t>
      </w:r>
    </w:p>
    <w:p w14:paraId="08C1A717" w14:textId="77777777" w:rsidR="009A5029" w:rsidRPr="00A364F8" w:rsidRDefault="009A5029" w:rsidP="009A5029">
      <w:pPr>
        <w:spacing w:after="0" w:line="240" w:lineRule="auto"/>
        <w:jc w:val="both"/>
        <w:rPr>
          <w:rFonts w:eastAsia="Times New Roman" w:cstheme="minorHAnsi"/>
          <w:sz w:val="28"/>
          <w:szCs w:val="28"/>
          <w:lang w:val="es-ES_tradnl" w:eastAsia="es-ES"/>
        </w:rPr>
      </w:pPr>
    </w:p>
    <w:p w14:paraId="4FC004C6" w14:textId="7C73FD19" w:rsidR="009A5029" w:rsidRPr="00A364F8" w:rsidRDefault="009A5029" w:rsidP="009A5029">
      <w:pPr>
        <w:spacing w:after="0" w:line="240" w:lineRule="auto"/>
        <w:jc w:val="both"/>
        <w:rPr>
          <w:rFonts w:eastAsia="Times New Roman" w:cstheme="minorHAnsi"/>
          <w:sz w:val="28"/>
          <w:szCs w:val="28"/>
          <w:highlight w:val="yellow"/>
          <w:lang w:val="es-ES_tradnl" w:eastAsia="es-ES"/>
        </w:rPr>
      </w:pPr>
      <w:r w:rsidRPr="00A364F8">
        <w:rPr>
          <w:rFonts w:eastAsia="Times New Roman" w:cstheme="minorHAnsi"/>
          <w:bCs/>
          <w:sz w:val="28"/>
          <w:szCs w:val="28"/>
          <w:lang w:val="es-ES_tradnl" w:eastAsia="es-ES"/>
        </w:rPr>
        <w:t xml:space="preserve"> </w:t>
      </w:r>
    </w:p>
    <w:p w14:paraId="3475584C" w14:textId="55EF711A" w:rsidR="00986793" w:rsidRPr="00A364F8" w:rsidRDefault="00ED7515" w:rsidP="0024581D">
      <w:pPr>
        <w:spacing w:line="360" w:lineRule="auto"/>
        <w:jc w:val="center"/>
        <w:rPr>
          <w:rFonts w:cstheme="minorHAnsi"/>
          <w:b/>
          <w:sz w:val="28"/>
          <w:szCs w:val="28"/>
        </w:rPr>
      </w:pPr>
      <w:r w:rsidRPr="00A364F8">
        <w:rPr>
          <w:rFonts w:cstheme="minorHAnsi"/>
          <w:b/>
          <w:sz w:val="28"/>
          <w:szCs w:val="28"/>
        </w:rPr>
        <w:t>TRANSITORIOS</w:t>
      </w:r>
    </w:p>
    <w:p w14:paraId="72D0AAAB" w14:textId="5DD2D9C5" w:rsidR="00880862" w:rsidRPr="00A364F8" w:rsidRDefault="00ED7515" w:rsidP="00986793">
      <w:pPr>
        <w:spacing w:line="360" w:lineRule="auto"/>
        <w:jc w:val="both"/>
        <w:rPr>
          <w:rFonts w:cstheme="minorHAnsi"/>
          <w:sz w:val="28"/>
          <w:szCs w:val="28"/>
        </w:rPr>
      </w:pPr>
      <w:r w:rsidRPr="00A364F8">
        <w:rPr>
          <w:rFonts w:cstheme="minorHAnsi"/>
          <w:b/>
          <w:sz w:val="28"/>
          <w:szCs w:val="28"/>
        </w:rPr>
        <w:t xml:space="preserve">ARTICULO </w:t>
      </w:r>
      <w:r w:rsidR="009A5029" w:rsidRPr="00A364F8">
        <w:rPr>
          <w:rFonts w:cstheme="minorHAnsi"/>
          <w:b/>
          <w:sz w:val="28"/>
          <w:szCs w:val="28"/>
        </w:rPr>
        <w:t>ÚNICO</w:t>
      </w:r>
      <w:r w:rsidRPr="00A364F8">
        <w:rPr>
          <w:rFonts w:cstheme="minorHAnsi"/>
          <w:b/>
          <w:sz w:val="28"/>
          <w:szCs w:val="28"/>
        </w:rPr>
        <w:t>.</w:t>
      </w:r>
      <w:r w:rsidRPr="00A364F8">
        <w:rPr>
          <w:rFonts w:cstheme="minorHAnsi"/>
          <w:sz w:val="28"/>
          <w:szCs w:val="28"/>
        </w:rPr>
        <w:t xml:space="preserve"> El presente decreto iniciará su vigencia el día siguiente al</w:t>
      </w:r>
      <w:r w:rsidR="00986793" w:rsidRPr="00A364F8">
        <w:rPr>
          <w:rFonts w:cstheme="minorHAnsi"/>
          <w:sz w:val="28"/>
          <w:szCs w:val="28"/>
        </w:rPr>
        <w:t xml:space="preserve"> </w:t>
      </w:r>
      <w:r w:rsidRPr="00A364F8">
        <w:rPr>
          <w:rFonts w:cstheme="minorHAnsi"/>
          <w:sz w:val="28"/>
          <w:szCs w:val="28"/>
        </w:rPr>
        <w:t>de su publicación en el Periódico Oficial del Estado.</w:t>
      </w:r>
    </w:p>
    <w:p w14:paraId="11DE5082" w14:textId="77777777" w:rsidR="00F3025C" w:rsidRPr="00A364F8" w:rsidRDefault="00F3025C" w:rsidP="00F3025C">
      <w:pPr>
        <w:spacing w:line="360" w:lineRule="auto"/>
        <w:jc w:val="center"/>
        <w:rPr>
          <w:rFonts w:cstheme="minorHAnsi"/>
          <w:b/>
          <w:sz w:val="28"/>
          <w:szCs w:val="28"/>
        </w:rPr>
      </w:pPr>
      <w:r w:rsidRPr="00A364F8">
        <w:rPr>
          <w:rFonts w:cstheme="minorHAnsi"/>
          <w:b/>
          <w:sz w:val="28"/>
          <w:szCs w:val="28"/>
        </w:rPr>
        <w:t>ATENTAMENTE,</w:t>
      </w:r>
    </w:p>
    <w:p w14:paraId="148B999A" w14:textId="7071768A" w:rsidR="00F3025C" w:rsidRPr="00A364F8" w:rsidRDefault="00F3025C" w:rsidP="003F3AF3">
      <w:pPr>
        <w:spacing w:line="360" w:lineRule="auto"/>
        <w:jc w:val="center"/>
        <w:rPr>
          <w:rFonts w:cstheme="minorHAnsi"/>
          <w:b/>
          <w:sz w:val="28"/>
          <w:szCs w:val="28"/>
        </w:rPr>
      </w:pPr>
      <w:r w:rsidRPr="00A364F8">
        <w:rPr>
          <w:rFonts w:cstheme="minorHAnsi"/>
          <w:b/>
          <w:sz w:val="28"/>
          <w:szCs w:val="28"/>
        </w:rPr>
        <w:lastRenderedPageBreak/>
        <w:t>“POR UNA PATRIA ORDENADA Y GENEROSA, Y UNA VIDA MEJOR Y MÁS DIGNA PARA TODOS”</w:t>
      </w:r>
    </w:p>
    <w:p w14:paraId="4A905F6B" w14:textId="16A39114" w:rsidR="00F3025C" w:rsidRPr="00A364F8" w:rsidRDefault="00F3025C" w:rsidP="00F3025C">
      <w:pPr>
        <w:spacing w:line="360" w:lineRule="auto"/>
        <w:jc w:val="center"/>
        <w:rPr>
          <w:rFonts w:cstheme="minorHAnsi"/>
          <w:b/>
          <w:sz w:val="28"/>
          <w:szCs w:val="28"/>
        </w:rPr>
      </w:pPr>
      <w:r w:rsidRPr="00A364F8">
        <w:rPr>
          <w:rFonts w:cstheme="minorHAnsi"/>
          <w:b/>
          <w:sz w:val="28"/>
          <w:szCs w:val="28"/>
        </w:rPr>
        <w:t xml:space="preserve">SALTILLO, COAHUILA DE ZARAGOZA; A </w:t>
      </w:r>
      <w:r w:rsidR="00D769CB" w:rsidRPr="00A364F8">
        <w:rPr>
          <w:rFonts w:cstheme="minorHAnsi"/>
          <w:b/>
          <w:sz w:val="28"/>
          <w:szCs w:val="28"/>
        </w:rPr>
        <w:t>18</w:t>
      </w:r>
      <w:r w:rsidRPr="00A364F8">
        <w:rPr>
          <w:rFonts w:cstheme="minorHAnsi"/>
          <w:b/>
          <w:sz w:val="28"/>
          <w:szCs w:val="28"/>
        </w:rPr>
        <w:t xml:space="preserve"> DE </w:t>
      </w:r>
      <w:r w:rsidR="00880862" w:rsidRPr="00A364F8">
        <w:rPr>
          <w:rFonts w:cstheme="minorHAnsi"/>
          <w:b/>
          <w:sz w:val="28"/>
          <w:szCs w:val="28"/>
        </w:rPr>
        <w:t>SEPTIEMBRE</w:t>
      </w:r>
      <w:r w:rsidRPr="00A364F8">
        <w:rPr>
          <w:rFonts w:cstheme="minorHAnsi"/>
          <w:b/>
          <w:sz w:val="28"/>
          <w:szCs w:val="28"/>
        </w:rPr>
        <w:t xml:space="preserve"> DE 2019.</w:t>
      </w:r>
    </w:p>
    <w:p w14:paraId="0A8EF602" w14:textId="44BAA070" w:rsidR="0024581D" w:rsidRPr="00A364F8" w:rsidRDefault="00F3025C" w:rsidP="00A364F8">
      <w:pPr>
        <w:spacing w:line="360" w:lineRule="auto"/>
        <w:jc w:val="center"/>
        <w:rPr>
          <w:rFonts w:cstheme="minorHAnsi"/>
          <w:b/>
          <w:sz w:val="28"/>
          <w:szCs w:val="28"/>
        </w:rPr>
      </w:pPr>
      <w:r w:rsidRPr="00A364F8">
        <w:rPr>
          <w:rFonts w:cstheme="minorHAnsi"/>
          <w:b/>
          <w:sz w:val="28"/>
          <w:szCs w:val="28"/>
        </w:rPr>
        <w:t>POR EL GRU</w:t>
      </w:r>
      <w:r w:rsidR="00A364F8" w:rsidRPr="00A364F8">
        <w:rPr>
          <w:rFonts w:cstheme="minorHAnsi"/>
          <w:b/>
          <w:sz w:val="28"/>
          <w:szCs w:val="28"/>
        </w:rPr>
        <w:t>PO PARLAMENTARIO “DEL PARTIDO AC</w:t>
      </w:r>
      <w:r w:rsidRPr="00A364F8">
        <w:rPr>
          <w:rFonts w:cstheme="minorHAnsi"/>
          <w:b/>
          <w:sz w:val="28"/>
          <w:szCs w:val="28"/>
        </w:rPr>
        <w:t>CIÓN NACIONAL”</w:t>
      </w:r>
      <w:r w:rsidR="0024581D" w:rsidRPr="00A364F8">
        <w:rPr>
          <w:rFonts w:cstheme="minorHAnsi"/>
          <w:noProof/>
          <w:sz w:val="28"/>
          <w:szCs w:val="28"/>
          <w:lang w:eastAsia="es-MX"/>
        </w:rPr>
        <w:t xml:space="preserve"> </w:t>
      </w:r>
    </w:p>
    <w:p w14:paraId="29805510" w14:textId="65A62B7A" w:rsidR="0024581D" w:rsidRDefault="0024581D" w:rsidP="0024581D">
      <w:pPr>
        <w:jc w:val="center"/>
        <w:rPr>
          <w:rFonts w:cs="Arial"/>
          <w:b/>
        </w:rPr>
      </w:pPr>
    </w:p>
    <w:p w14:paraId="7068710A" w14:textId="77777777" w:rsidR="0024581D" w:rsidRDefault="0024581D" w:rsidP="0024581D">
      <w:pPr>
        <w:tabs>
          <w:tab w:val="left" w:pos="5056"/>
        </w:tabs>
        <w:jc w:val="center"/>
        <w:rPr>
          <w:rFonts w:cs="Arial"/>
          <w:b/>
        </w:rPr>
      </w:pPr>
    </w:p>
    <w:p w14:paraId="26505BD6" w14:textId="06B6060B" w:rsidR="0024581D" w:rsidRDefault="0024581D" w:rsidP="00A364F8">
      <w:pPr>
        <w:tabs>
          <w:tab w:val="left" w:pos="5056"/>
        </w:tabs>
        <w:jc w:val="center"/>
        <w:rPr>
          <w:rFonts w:cs="Arial"/>
          <w:b/>
        </w:rPr>
      </w:pPr>
      <w:r>
        <w:rPr>
          <w:rFonts w:cs="Arial"/>
          <w:b/>
        </w:rPr>
        <w:t>DIP. MARCELO DE JESÚS TORRES COFIÑO</w:t>
      </w:r>
    </w:p>
    <w:p w14:paraId="73DFF050" w14:textId="6798B22C" w:rsidR="0024581D" w:rsidRDefault="0024581D" w:rsidP="0024581D">
      <w:pPr>
        <w:tabs>
          <w:tab w:val="left" w:pos="5056"/>
        </w:tabs>
        <w:rPr>
          <w:rFonts w:cs="Arial"/>
          <w:b/>
        </w:rPr>
      </w:pPr>
    </w:p>
    <w:p w14:paraId="072CA1EC" w14:textId="77777777" w:rsidR="0024581D" w:rsidRDefault="0024581D" w:rsidP="0024581D">
      <w:pPr>
        <w:tabs>
          <w:tab w:val="left" w:pos="5056"/>
        </w:tabs>
        <w:rPr>
          <w:rFonts w:cs="Arial"/>
          <w:b/>
        </w:rPr>
      </w:pPr>
    </w:p>
    <w:p w14:paraId="44C74697" w14:textId="4DF5FF4A" w:rsidR="0024581D" w:rsidRDefault="0024581D" w:rsidP="0024581D">
      <w:pPr>
        <w:tabs>
          <w:tab w:val="left" w:pos="5056"/>
        </w:tabs>
        <w:rPr>
          <w:rFonts w:cs="Arial"/>
          <w:b/>
        </w:rPr>
      </w:pPr>
      <w:r>
        <w:rPr>
          <w:rFonts w:cs="Arial"/>
          <w:b/>
        </w:rPr>
        <w:t>DIP. MARIA EUGENIA CÁZARES MARTINEZ</w:t>
      </w:r>
      <w:r>
        <w:rPr>
          <w:rFonts w:cs="Arial"/>
          <w:b/>
        </w:rPr>
        <w:tab/>
        <w:t>DIP. GERADO A. AGUADO GÓMEZ</w:t>
      </w:r>
    </w:p>
    <w:p w14:paraId="2BEBDCA2" w14:textId="77777777" w:rsidR="0024581D" w:rsidRDefault="0024581D" w:rsidP="0024581D">
      <w:pPr>
        <w:tabs>
          <w:tab w:val="left" w:pos="5056"/>
        </w:tabs>
        <w:rPr>
          <w:rFonts w:cs="Arial"/>
          <w:b/>
        </w:rPr>
      </w:pPr>
    </w:p>
    <w:p w14:paraId="395F123C" w14:textId="77777777" w:rsidR="0024581D" w:rsidRDefault="0024581D" w:rsidP="0024581D">
      <w:pPr>
        <w:tabs>
          <w:tab w:val="left" w:pos="5056"/>
        </w:tabs>
        <w:ind w:right="-518"/>
        <w:rPr>
          <w:rFonts w:cs="Arial"/>
          <w:b/>
        </w:rPr>
      </w:pPr>
    </w:p>
    <w:p w14:paraId="673D7163" w14:textId="192AD206" w:rsidR="0024581D" w:rsidRDefault="0024581D" w:rsidP="00A364F8">
      <w:pPr>
        <w:tabs>
          <w:tab w:val="left" w:pos="5056"/>
        </w:tabs>
        <w:ind w:right="-518"/>
        <w:rPr>
          <w:rFonts w:cs="Arial"/>
          <w:b/>
        </w:rPr>
      </w:pPr>
      <w:r>
        <w:rPr>
          <w:rFonts w:cs="Arial"/>
          <w:b/>
        </w:rPr>
        <w:t xml:space="preserve">DIP. BLANCA EPPEN CANALES                                    </w:t>
      </w:r>
      <w:r w:rsidR="00A364F8">
        <w:rPr>
          <w:rFonts w:cs="Arial"/>
          <w:b/>
        </w:rPr>
        <w:t xml:space="preserve">          </w:t>
      </w:r>
      <w:r>
        <w:rPr>
          <w:rFonts w:cs="Arial"/>
          <w:b/>
        </w:rPr>
        <w:t>DIP. FERNANDO IZAGUIRRE VALDES</w:t>
      </w:r>
    </w:p>
    <w:p w14:paraId="3B33C6FF" w14:textId="04260A00" w:rsidR="0024581D" w:rsidRDefault="0024581D" w:rsidP="0024581D">
      <w:pPr>
        <w:tabs>
          <w:tab w:val="left" w:pos="5056"/>
        </w:tabs>
        <w:rPr>
          <w:rFonts w:cs="Arial"/>
          <w:b/>
        </w:rPr>
      </w:pPr>
    </w:p>
    <w:p w14:paraId="4C65EAEB" w14:textId="77777777" w:rsidR="0024581D" w:rsidRDefault="0024581D" w:rsidP="0024581D">
      <w:pPr>
        <w:tabs>
          <w:tab w:val="left" w:pos="5056"/>
        </w:tabs>
        <w:rPr>
          <w:rFonts w:cs="Arial"/>
          <w:b/>
        </w:rPr>
      </w:pPr>
    </w:p>
    <w:p w14:paraId="43409311" w14:textId="77777777" w:rsidR="0024581D" w:rsidRDefault="0024581D" w:rsidP="0024581D">
      <w:pPr>
        <w:tabs>
          <w:tab w:val="left" w:pos="5056"/>
        </w:tabs>
        <w:rPr>
          <w:rFonts w:cs="Arial"/>
          <w:b/>
        </w:rPr>
      </w:pPr>
      <w:r>
        <w:rPr>
          <w:rFonts w:cs="Arial"/>
          <w:b/>
        </w:rPr>
        <w:t>DIP. ROSA NILDA GONZALEZ NORIEGA</w:t>
      </w:r>
      <w:r>
        <w:rPr>
          <w:rFonts w:cs="Arial"/>
          <w:b/>
        </w:rPr>
        <w:tab/>
        <w:t>DIP. GABRIELA ZAPOPAN GARZA GALVÁN</w:t>
      </w:r>
    </w:p>
    <w:p w14:paraId="773B4D49" w14:textId="77777777" w:rsidR="0024581D" w:rsidRDefault="0024581D" w:rsidP="0024581D">
      <w:pPr>
        <w:tabs>
          <w:tab w:val="left" w:pos="5056"/>
        </w:tabs>
        <w:rPr>
          <w:rFonts w:cs="Arial"/>
          <w:b/>
        </w:rPr>
      </w:pPr>
    </w:p>
    <w:p w14:paraId="3910D112" w14:textId="77777777" w:rsidR="0024581D" w:rsidRDefault="0024581D" w:rsidP="0024581D">
      <w:pPr>
        <w:tabs>
          <w:tab w:val="left" w:pos="5056"/>
        </w:tabs>
        <w:rPr>
          <w:rFonts w:cs="Arial"/>
          <w:b/>
        </w:rPr>
      </w:pPr>
    </w:p>
    <w:p w14:paraId="72B065BC" w14:textId="4AB3BC77" w:rsidR="0024581D" w:rsidRDefault="0024581D" w:rsidP="0024581D">
      <w:pPr>
        <w:tabs>
          <w:tab w:val="left" w:pos="5056"/>
        </w:tabs>
        <w:rPr>
          <w:rFonts w:cs="Arial"/>
          <w:b/>
        </w:rPr>
      </w:pPr>
      <w:r>
        <w:rPr>
          <w:rFonts w:cs="Arial"/>
          <w:b/>
        </w:rPr>
        <w:t xml:space="preserve">DIP. JUAN ANTONIO GARCÍA VILLA                   </w:t>
      </w:r>
      <w:r w:rsidR="00A364F8">
        <w:rPr>
          <w:rFonts w:cs="Arial"/>
          <w:b/>
        </w:rPr>
        <w:t xml:space="preserve">         </w:t>
      </w:r>
      <w:r>
        <w:rPr>
          <w:rFonts w:cs="Arial"/>
          <w:b/>
        </w:rPr>
        <w:t xml:space="preserve">    DIP. JUAN CARLOS GUERRA LÓPEZ NEGRETE</w:t>
      </w:r>
    </w:p>
    <w:p w14:paraId="6CE1AA09" w14:textId="77777777" w:rsidR="003F3AF3" w:rsidRDefault="003F3AF3" w:rsidP="007F15B5"/>
    <w:p w14:paraId="2844FBA1" w14:textId="5093FAB8" w:rsidR="003F3AF3" w:rsidRPr="003F3AF3" w:rsidRDefault="003F3AF3" w:rsidP="003F3AF3">
      <w:pPr>
        <w:jc w:val="both"/>
        <w:rPr>
          <w:sz w:val="16"/>
          <w:szCs w:val="16"/>
        </w:rPr>
      </w:pPr>
      <w:r w:rsidRPr="003F3AF3">
        <w:rPr>
          <w:sz w:val="16"/>
          <w:szCs w:val="16"/>
        </w:rPr>
        <w:t xml:space="preserve">HOJA DE FIRMAS QUE ACOMPAÑA LA </w:t>
      </w:r>
      <w:r w:rsidRPr="003F3AF3">
        <w:rPr>
          <w:rFonts w:cstheme="minorHAnsi"/>
          <w:b/>
          <w:sz w:val="16"/>
          <w:szCs w:val="16"/>
        </w:rPr>
        <w:t>INICIATIVA CON PROYECTO DE DECRETO QUE REFORMA EL NUMERAL 4, DE LA FRACCIÓN II, DEL ARTÍCULO 154 DE LA CONSTITUCIÓN POLÍTICA DEL ESTADO DE COAHUILA DE ZARAGOZA</w:t>
      </w:r>
    </w:p>
    <w:sectPr w:rsidR="003F3AF3" w:rsidRPr="003F3AF3" w:rsidSect="00991162">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13DA7" w14:textId="77777777" w:rsidR="002E0300" w:rsidRDefault="002E0300" w:rsidP="005F5CDF">
      <w:pPr>
        <w:spacing w:after="0" w:line="240" w:lineRule="auto"/>
      </w:pPr>
      <w:r>
        <w:separator/>
      </w:r>
    </w:p>
  </w:endnote>
  <w:endnote w:type="continuationSeparator" w:id="0">
    <w:p w14:paraId="4C8E0F50" w14:textId="77777777" w:rsidR="002E0300" w:rsidRDefault="002E0300"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191706"/>
      <w:docPartObj>
        <w:docPartGallery w:val="Page Numbers (Bottom of Page)"/>
        <w:docPartUnique/>
      </w:docPartObj>
    </w:sdtPr>
    <w:sdtEndPr/>
    <w:sdtContent>
      <w:p w14:paraId="1EC0468C" w14:textId="702F9A2F" w:rsidR="00FF790A" w:rsidRDefault="00FF790A">
        <w:pPr>
          <w:pStyle w:val="Piedepgina"/>
          <w:jc w:val="center"/>
        </w:pPr>
        <w:r>
          <w:fldChar w:fldCharType="begin"/>
        </w:r>
        <w:r>
          <w:instrText>PAGE   \* MERGEFORMAT</w:instrText>
        </w:r>
        <w:r>
          <w:fldChar w:fldCharType="separate"/>
        </w:r>
        <w:r w:rsidR="00762E16" w:rsidRPr="00762E16">
          <w:rPr>
            <w:noProof/>
            <w:lang w:val="es-ES"/>
          </w:rPr>
          <w:t>1</w:t>
        </w:r>
        <w:r>
          <w:fldChar w:fldCharType="end"/>
        </w:r>
      </w:p>
    </w:sdtContent>
  </w:sdt>
  <w:p w14:paraId="0E92A35C" w14:textId="77777777" w:rsidR="00FF790A" w:rsidRDefault="00FF790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D2CE" w14:textId="77777777" w:rsidR="002E0300" w:rsidRDefault="002E0300" w:rsidP="005F5CDF">
      <w:pPr>
        <w:spacing w:after="0" w:line="240" w:lineRule="auto"/>
      </w:pPr>
      <w:r>
        <w:separator/>
      </w:r>
    </w:p>
  </w:footnote>
  <w:footnote w:type="continuationSeparator" w:id="0">
    <w:p w14:paraId="12C39AF6" w14:textId="77777777" w:rsidR="002E0300" w:rsidRDefault="002E0300"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05B1" w14:textId="29C533F0" w:rsidR="00FF790A" w:rsidRPr="00F81E38" w:rsidRDefault="00991162"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0FA2F0E5" wp14:editId="68E31A43">
          <wp:simplePos x="0" y="0"/>
          <wp:positionH relativeFrom="column">
            <wp:posOffset>-425450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90A">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67EFDA11" wp14:editId="52FE4541">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FF790A" w:rsidRPr="00F81E38">
      <w:rPr>
        <w:rFonts w:ascii="Times New Roman" w:hAnsi="Times New Roman" w:cs="Arial"/>
        <w:bCs/>
        <w:smallCaps/>
        <w:spacing w:val="20"/>
        <w:sz w:val="32"/>
        <w:szCs w:val="32"/>
      </w:rPr>
      <w:t>Congreso del Estado Independiente,</w:t>
    </w:r>
  </w:p>
  <w:p w14:paraId="21E414AB" w14:textId="77777777" w:rsidR="00FF790A" w:rsidRPr="00F81E38" w:rsidRDefault="00FF790A"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45F9B4E5" w14:textId="77777777" w:rsidR="00FF790A" w:rsidRDefault="00FF790A" w:rsidP="005F5CDF">
    <w:pPr>
      <w:pStyle w:val="Encabezado"/>
      <w:ind w:right="49"/>
      <w:jc w:val="center"/>
    </w:pPr>
  </w:p>
  <w:p w14:paraId="179D87B1" w14:textId="77777777" w:rsidR="00FF790A" w:rsidRPr="00792090" w:rsidRDefault="00FF790A"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116B4441" w14:textId="77777777" w:rsidR="00FF790A" w:rsidRDefault="00FF790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24E1"/>
    <w:multiLevelType w:val="hybridMultilevel"/>
    <w:tmpl w:val="992EE16E"/>
    <w:lvl w:ilvl="0" w:tplc="080A000F">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CA659E"/>
    <w:multiLevelType w:val="hybridMultilevel"/>
    <w:tmpl w:val="7A92D90A"/>
    <w:lvl w:ilvl="0" w:tplc="9146B4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84E21B4"/>
    <w:multiLevelType w:val="hybridMultilevel"/>
    <w:tmpl w:val="D0F6094A"/>
    <w:lvl w:ilvl="0" w:tplc="080A000F">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87107"/>
    <w:rsid w:val="000A345E"/>
    <w:rsid w:val="000C3910"/>
    <w:rsid w:val="000D7D51"/>
    <w:rsid w:val="001257E6"/>
    <w:rsid w:val="00126C09"/>
    <w:rsid w:val="00162DBF"/>
    <w:rsid w:val="001A0425"/>
    <w:rsid w:val="001B3F56"/>
    <w:rsid w:val="001E08E7"/>
    <w:rsid w:val="002048EA"/>
    <w:rsid w:val="00231BBE"/>
    <w:rsid w:val="0024581D"/>
    <w:rsid w:val="0027105A"/>
    <w:rsid w:val="00285314"/>
    <w:rsid w:val="002A43A8"/>
    <w:rsid w:val="002C1021"/>
    <w:rsid w:val="002C2AC9"/>
    <w:rsid w:val="002D327F"/>
    <w:rsid w:val="002E0300"/>
    <w:rsid w:val="003003EC"/>
    <w:rsid w:val="00301D7E"/>
    <w:rsid w:val="00327272"/>
    <w:rsid w:val="003555B0"/>
    <w:rsid w:val="00363423"/>
    <w:rsid w:val="00390398"/>
    <w:rsid w:val="003A3E8D"/>
    <w:rsid w:val="003D3900"/>
    <w:rsid w:val="003D524C"/>
    <w:rsid w:val="003E3124"/>
    <w:rsid w:val="003F3AF3"/>
    <w:rsid w:val="004000EE"/>
    <w:rsid w:val="00404598"/>
    <w:rsid w:val="00423349"/>
    <w:rsid w:val="004451D2"/>
    <w:rsid w:val="00467EFF"/>
    <w:rsid w:val="00484413"/>
    <w:rsid w:val="004910D3"/>
    <w:rsid w:val="004B0334"/>
    <w:rsid w:val="004B7AD5"/>
    <w:rsid w:val="004D7F76"/>
    <w:rsid w:val="004F7736"/>
    <w:rsid w:val="0050311C"/>
    <w:rsid w:val="00584DFF"/>
    <w:rsid w:val="005B3A9A"/>
    <w:rsid w:val="005D50B1"/>
    <w:rsid w:val="005D62E6"/>
    <w:rsid w:val="005E0144"/>
    <w:rsid w:val="005E584E"/>
    <w:rsid w:val="005F5CDF"/>
    <w:rsid w:val="006078AC"/>
    <w:rsid w:val="00641D25"/>
    <w:rsid w:val="006948A0"/>
    <w:rsid w:val="006A2853"/>
    <w:rsid w:val="006B0DBC"/>
    <w:rsid w:val="006B0FB2"/>
    <w:rsid w:val="006B291E"/>
    <w:rsid w:val="006D167C"/>
    <w:rsid w:val="00716D13"/>
    <w:rsid w:val="00754C42"/>
    <w:rsid w:val="00762E16"/>
    <w:rsid w:val="007746A7"/>
    <w:rsid w:val="007753F4"/>
    <w:rsid w:val="007E336A"/>
    <w:rsid w:val="007F15B5"/>
    <w:rsid w:val="00800E4E"/>
    <w:rsid w:val="0080132D"/>
    <w:rsid w:val="008020B4"/>
    <w:rsid w:val="00813A1C"/>
    <w:rsid w:val="00831C0C"/>
    <w:rsid w:val="00837BCB"/>
    <w:rsid w:val="0085390E"/>
    <w:rsid w:val="0086348B"/>
    <w:rsid w:val="00880862"/>
    <w:rsid w:val="008A72B0"/>
    <w:rsid w:val="008B4A6D"/>
    <w:rsid w:val="008C41F8"/>
    <w:rsid w:val="008D77B7"/>
    <w:rsid w:val="00900B1D"/>
    <w:rsid w:val="00920C9F"/>
    <w:rsid w:val="009345E5"/>
    <w:rsid w:val="0093586C"/>
    <w:rsid w:val="00954C50"/>
    <w:rsid w:val="00982C69"/>
    <w:rsid w:val="00986793"/>
    <w:rsid w:val="00987D4E"/>
    <w:rsid w:val="00991162"/>
    <w:rsid w:val="009A5029"/>
    <w:rsid w:val="009C2C14"/>
    <w:rsid w:val="009C2EEC"/>
    <w:rsid w:val="009E6EFE"/>
    <w:rsid w:val="009F62DC"/>
    <w:rsid w:val="00A01ED9"/>
    <w:rsid w:val="00A116B4"/>
    <w:rsid w:val="00A14330"/>
    <w:rsid w:val="00A20864"/>
    <w:rsid w:val="00A364F8"/>
    <w:rsid w:val="00A95B6F"/>
    <w:rsid w:val="00AA7259"/>
    <w:rsid w:val="00AB1B7B"/>
    <w:rsid w:val="00AB59FB"/>
    <w:rsid w:val="00B131AB"/>
    <w:rsid w:val="00B32DCB"/>
    <w:rsid w:val="00B33363"/>
    <w:rsid w:val="00B40E60"/>
    <w:rsid w:val="00B466CA"/>
    <w:rsid w:val="00BB0A5B"/>
    <w:rsid w:val="00BC382C"/>
    <w:rsid w:val="00BE4D03"/>
    <w:rsid w:val="00BF06DB"/>
    <w:rsid w:val="00BF55E1"/>
    <w:rsid w:val="00BF6E79"/>
    <w:rsid w:val="00C53EEC"/>
    <w:rsid w:val="00C85717"/>
    <w:rsid w:val="00CB7A70"/>
    <w:rsid w:val="00CE3BB1"/>
    <w:rsid w:val="00D07DDA"/>
    <w:rsid w:val="00D42BF4"/>
    <w:rsid w:val="00D51ED5"/>
    <w:rsid w:val="00D62E0D"/>
    <w:rsid w:val="00D769CB"/>
    <w:rsid w:val="00DB2A33"/>
    <w:rsid w:val="00DD1B31"/>
    <w:rsid w:val="00E069D6"/>
    <w:rsid w:val="00E11362"/>
    <w:rsid w:val="00E1241F"/>
    <w:rsid w:val="00E2259C"/>
    <w:rsid w:val="00E671C5"/>
    <w:rsid w:val="00EA17F9"/>
    <w:rsid w:val="00EC0331"/>
    <w:rsid w:val="00ED7515"/>
    <w:rsid w:val="00EE1216"/>
    <w:rsid w:val="00EE361A"/>
    <w:rsid w:val="00EF64E8"/>
    <w:rsid w:val="00F07B3D"/>
    <w:rsid w:val="00F3025C"/>
    <w:rsid w:val="00F379BB"/>
    <w:rsid w:val="00F44669"/>
    <w:rsid w:val="00F45371"/>
    <w:rsid w:val="00F573FD"/>
    <w:rsid w:val="00F728AE"/>
    <w:rsid w:val="00F8219B"/>
    <w:rsid w:val="00FD5EDA"/>
    <w:rsid w:val="00FF79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40F09"/>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Textosinformato">
    <w:name w:val="Plain Text"/>
    <w:basedOn w:val="Normal"/>
    <w:link w:val="TextosinformatoCar"/>
    <w:uiPriority w:val="99"/>
    <w:semiHidden/>
    <w:unhideWhenUsed/>
    <w:rsid w:val="009F62DC"/>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9F62DC"/>
    <w:rPr>
      <w:rFonts w:ascii="Consolas" w:eastAsia="Times New Roman" w:hAnsi="Consolas" w:cs="Times New Roman"/>
      <w:sz w:val="21"/>
      <w:szCs w:val="21"/>
      <w:lang w:eastAsia="es-ES"/>
    </w:rPr>
  </w:style>
  <w:style w:type="paragraph" w:styleId="Prrafodelista">
    <w:name w:val="List Paragraph"/>
    <w:basedOn w:val="Normal"/>
    <w:uiPriority w:val="34"/>
    <w:qFormat/>
    <w:rsid w:val="009A5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39970">
      <w:bodyDiv w:val="1"/>
      <w:marLeft w:val="0"/>
      <w:marRight w:val="0"/>
      <w:marTop w:val="0"/>
      <w:marBottom w:val="0"/>
      <w:divBdr>
        <w:top w:val="none" w:sz="0" w:space="0" w:color="auto"/>
        <w:left w:val="none" w:sz="0" w:space="0" w:color="auto"/>
        <w:bottom w:val="none" w:sz="0" w:space="0" w:color="auto"/>
        <w:right w:val="none" w:sz="0" w:space="0" w:color="auto"/>
      </w:divBdr>
    </w:div>
    <w:div w:id="1168012603">
      <w:bodyDiv w:val="1"/>
      <w:marLeft w:val="0"/>
      <w:marRight w:val="0"/>
      <w:marTop w:val="0"/>
      <w:marBottom w:val="0"/>
      <w:divBdr>
        <w:top w:val="none" w:sz="0" w:space="0" w:color="auto"/>
        <w:left w:val="none" w:sz="0" w:space="0" w:color="auto"/>
        <w:bottom w:val="none" w:sz="0" w:space="0" w:color="auto"/>
        <w:right w:val="none" w:sz="0" w:space="0" w:color="auto"/>
      </w:divBdr>
    </w:div>
    <w:div w:id="2035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1291</Words>
  <Characters>7105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7</cp:revision>
  <cp:lastPrinted>2019-09-17T14:41:00Z</cp:lastPrinted>
  <dcterms:created xsi:type="dcterms:W3CDTF">2019-09-18T17:02:00Z</dcterms:created>
  <dcterms:modified xsi:type="dcterms:W3CDTF">2019-10-25T15:56:00Z</dcterms:modified>
</cp:coreProperties>
</file>