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73" w:rsidRPr="00AB7B73" w:rsidRDefault="00AB7B73" w:rsidP="00AB7B73">
      <w:pPr>
        <w:rPr>
          <w:rFonts w:ascii="Arial Narrow" w:hAnsi="Arial Narrow"/>
          <w:color w:val="000000"/>
          <w:sz w:val="26"/>
          <w:szCs w:val="26"/>
        </w:rPr>
      </w:pPr>
    </w:p>
    <w:p w:rsidR="00AB7B73" w:rsidRPr="00AB7B73" w:rsidRDefault="00AB7B73" w:rsidP="00AB7B73">
      <w:pPr>
        <w:rPr>
          <w:rFonts w:ascii="Arial Narrow" w:hAnsi="Arial Narrow"/>
          <w:color w:val="000000"/>
          <w:sz w:val="26"/>
          <w:szCs w:val="26"/>
        </w:rPr>
      </w:pPr>
    </w:p>
    <w:p w:rsidR="00AB7B73" w:rsidRPr="00AB7B73" w:rsidRDefault="00AB7B73" w:rsidP="00AB7B73">
      <w:pPr>
        <w:rPr>
          <w:rFonts w:ascii="Arial Narrow" w:hAnsi="Arial Narrow"/>
          <w:b/>
          <w:color w:val="000000"/>
          <w:sz w:val="26"/>
          <w:szCs w:val="26"/>
        </w:rPr>
      </w:pPr>
      <w:r w:rsidRPr="00AB7B73">
        <w:rPr>
          <w:rFonts w:ascii="Arial Narrow" w:hAnsi="Arial Narrow"/>
          <w:color w:val="000000"/>
          <w:sz w:val="26"/>
          <w:szCs w:val="26"/>
        </w:rPr>
        <w:t xml:space="preserve">Propuesta de Iniciativa con Proyecto de Decreto por la que se busca adicionar el numeral 2 al artículo 457 de la </w:t>
      </w:r>
      <w:r w:rsidRPr="00AB7B73">
        <w:rPr>
          <w:rFonts w:ascii="Arial Narrow" w:hAnsi="Arial Narrow"/>
          <w:b/>
          <w:color w:val="000000"/>
          <w:sz w:val="26"/>
          <w:szCs w:val="26"/>
        </w:rPr>
        <w:t>Ley General de Instituciones y Procedimientos Electorales.</w:t>
      </w:r>
    </w:p>
    <w:p w:rsidR="00AB7B73" w:rsidRDefault="00AB7B73" w:rsidP="00AB7B73">
      <w:pPr>
        <w:rPr>
          <w:rFonts w:ascii="Arial Narrow" w:hAnsi="Arial Narrow"/>
          <w:color w:val="000000"/>
          <w:sz w:val="26"/>
          <w:szCs w:val="26"/>
        </w:rPr>
      </w:pPr>
    </w:p>
    <w:p w:rsidR="00AB7B73" w:rsidRPr="00AB7B73" w:rsidRDefault="00AB7B73" w:rsidP="00AB7B73">
      <w:pPr>
        <w:widowControl w:val="0"/>
        <w:numPr>
          <w:ilvl w:val="0"/>
          <w:numId w:val="2"/>
        </w:numPr>
        <w:spacing w:line="276" w:lineRule="auto"/>
        <w:contextualSpacing/>
        <w:rPr>
          <w:rFonts w:ascii="Arial Narrow" w:hAnsi="Arial Narrow"/>
          <w:b/>
          <w:snapToGrid w:val="0"/>
          <w:color w:val="000000"/>
          <w:sz w:val="26"/>
          <w:szCs w:val="26"/>
        </w:rPr>
      </w:pPr>
      <w:r w:rsidRPr="00AB7B73">
        <w:rPr>
          <w:rFonts w:ascii="Arial Narrow" w:hAnsi="Arial Narrow"/>
          <w:b/>
          <w:snapToGrid w:val="0"/>
          <w:color w:val="000000"/>
          <w:sz w:val="26"/>
          <w:szCs w:val="26"/>
        </w:rPr>
        <w:t>En materia de derecho administrativo sancionador electoral.</w:t>
      </w:r>
    </w:p>
    <w:p w:rsidR="00AB7B73" w:rsidRDefault="00AB7B73" w:rsidP="00AB7B73">
      <w:pPr>
        <w:rPr>
          <w:rFonts w:ascii="Arial Narrow" w:hAnsi="Arial Narrow"/>
          <w:color w:val="000000"/>
          <w:sz w:val="26"/>
          <w:szCs w:val="26"/>
        </w:rPr>
      </w:pPr>
    </w:p>
    <w:p w:rsidR="00AB7B73" w:rsidRPr="00AB7B73" w:rsidRDefault="00AB7B73" w:rsidP="00AB7B73">
      <w:pPr>
        <w:rPr>
          <w:rFonts w:ascii="Arial Narrow" w:hAnsi="Arial Narrow"/>
          <w:color w:val="000000"/>
          <w:sz w:val="26"/>
          <w:szCs w:val="26"/>
        </w:rPr>
      </w:pPr>
      <w:r w:rsidRPr="00AB7B73">
        <w:rPr>
          <w:rFonts w:ascii="Arial Narrow" w:hAnsi="Arial Narrow"/>
          <w:color w:val="000000"/>
          <w:sz w:val="26"/>
          <w:szCs w:val="26"/>
        </w:rPr>
        <w:t xml:space="preserve">Planteada por la </w:t>
      </w:r>
      <w:r w:rsidRPr="00AB7B73">
        <w:rPr>
          <w:rFonts w:ascii="Arial Narrow" w:hAnsi="Arial Narrow"/>
          <w:b/>
          <w:color w:val="000000"/>
          <w:sz w:val="26"/>
          <w:szCs w:val="26"/>
        </w:rPr>
        <w:t>Diputada Claudia Isela Ramírez Pineda,</w:t>
      </w:r>
      <w:r w:rsidRPr="00AB7B73">
        <w:rPr>
          <w:rFonts w:ascii="Arial Narrow" w:hAnsi="Arial Narrow"/>
          <w:color w:val="000000"/>
          <w:sz w:val="26"/>
          <w:szCs w:val="26"/>
        </w:rPr>
        <w:t xml:space="preserve"> de la Fracción Parlamentaria “Elvia Carrillo Puerto” del Partido de la Revolución Democrática.</w:t>
      </w:r>
    </w:p>
    <w:p w:rsidR="00AB7B73" w:rsidRPr="00AB7B73" w:rsidRDefault="00AB7B73" w:rsidP="00AB7B73">
      <w:pPr>
        <w:rPr>
          <w:rFonts w:ascii="Arial Narrow" w:hAnsi="Arial Narrow" w:cs="Arial"/>
          <w:sz w:val="26"/>
          <w:szCs w:val="26"/>
        </w:rPr>
      </w:pPr>
    </w:p>
    <w:p w:rsidR="00AB7B73" w:rsidRPr="00AB7B73" w:rsidRDefault="00AB7B73" w:rsidP="00AB7B73">
      <w:pPr>
        <w:rPr>
          <w:rFonts w:ascii="Arial Narrow" w:hAnsi="Arial Narrow"/>
          <w:b/>
          <w:color w:val="000000"/>
          <w:sz w:val="26"/>
          <w:szCs w:val="26"/>
        </w:rPr>
      </w:pPr>
      <w:r w:rsidRPr="00AB7B73">
        <w:rPr>
          <w:rFonts w:ascii="Arial Narrow" w:hAnsi="Arial Narrow"/>
          <w:color w:val="000000"/>
          <w:sz w:val="26"/>
          <w:szCs w:val="26"/>
        </w:rPr>
        <w:t xml:space="preserve">Fecha de Lectura de la Iniciativa: </w:t>
      </w:r>
      <w:r w:rsidRPr="00AB7B73">
        <w:rPr>
          <w:rFonts w:ascii="Arial Narrow" w:hAnsi="Arial Narrow"/>
          <w:b/>
          <w:color w:val="000000"/>
          <w:sz w:val="26"/>
          <w:szCs w:val="26"/>
        </w:rPr>
        <w:t xml:space="preserve">18 de </w:t>
      </w:r>
      <w:proofErr w:type="gramStart"/>
      <w:r w:rsidRPr="00AB7B73">
        <w:rPr>
          <w:rFonts w:ascii="Arial Narrow" w:hAnsi="Arial Narrow"/>
          <w:b/>
          <w:color w:val="000000"/>
          <w:sz w:val="26"/>
          <w:szCs w:val="26"/>
        </w:rPr>
        <w:t>Septiembre</w:t>
      </w:r>
      <w:proofErr w:type="gramEnd"/>
      <w:r w:rsidRPr="00AB7B73">
        <w:rPr>
          <w:rFonts w:ascii="Arial Narrow" w:hAnsi="Arial Narrow"/>
          <w:b/>
          <w:color w:val="000000"/>
          <w:sz w:val="26"/>
          <w:szCs w:val="26"/>
        </w:rPr>
        <w:t xml:space="preserve"> de 2019.</w:t>
      </w:r>
    </w:p>
    <w:p w:rsidR="00AB7B73" w:rsidRPr="00AB7B73" w:rsidRDefault="00AB7B73" w:rsidP="00AB7B73">
      <w:pPr>
        <w:rPr>
          <w:rFonts w:ascii="Arial Narrow" w:hAnsi="Arial Narrow" w:cs="Arial"/>
          <w:sz w:val="26"/>
          <w:szCs w:val="26"/>
        </w:rPr>
      </w:pPr>
    </w:p>
    <w:p w:rsidR="00AB7B73" w:rsidRPr="00AB7B73" w:rsidRDefault="00AB7B73" w:rsidP="00AB7B73">
      <w:pPr>
        <w:rPr>
          <w:rFonts w:ascii="Arial Narrow" w:hAnsi="Arial Narrow"/>
          <w:b/>
          <w:color w:val="000000"/>
          <w:sz w:val="26"/>
          <w:szCs w:val="26"/>
        </w:rPr>
      </w:pPr>
      <w:r w:rsidRPr="00AB7B73">
        <w:rPr>
          <w:rFonts w:ascii="Arial Narrow" w:hAnsi="Arial Narrow"/>
          <w:color w:val="000000"/>
          <w:sz w:val="26"/>
          <w:szCs w:val="26"/>
        </w:rPr>
        <w:t xml:space="preserve">Turnada a la </w:t>
      </w:r>
      <w:r w:rsidRPr="00AB7B73">
        <w:rPr>
          <w:rFonts w:ascii="Arial Narrow" w:hAnsi="Arial Narrow"/>
          <w:b/>
          <w:color w:val="000000"/>
          <w:sz w:val="26"/>
          <w:szCs w:val="26"/>
        </w:rPr>
        <w:t>Comisión de Gobernación, Puntos Constitucionales y Justicia</w:t>
      </w:r>
    </w:p>
    <w:p w:rsidR="00AB7B73" w:rsidRPr="00AB7B73" w:rsidRDefault="00AB7B73" w:rsidP="00AB7B73">
      <w:pPr>
        <w:rPr>
          <w:rFonts w:eastAsia="Calibri" w:cs="Arial"/>
          <w:b/>
          <w:sz w:val="28"/>
          <w:szCs w:val="28"/>
        </w:rPr>
      </w:pPr>
    </w:p>
    <w:p w:rsidR="00692B6B" w:rsidRPr="004A6765" w:rsidRDefault="00692B6B" w:rsidP="00692B6B">
      <w:pPr>
        <w:rPr>
          <w:rFonts w:ascii="Arial Narrow" w:hAnsi="Arial Narrow"/>
          <w:b/>
          <w:color w:val="000000"/>
          <w:sz w:val="26"/>
          <w:szCs w:val="26"/>
        </w:rPr>
      </w:pPr>
      <w:r w:rsidRPr="004A6765">
        <w:rPr>
          <w:rFonts w:ascii="Arial Narrow" w:hAnsi="Arial Narrow"/>
          <w:b/>
          <w:color w:val="000000"/>
          <w:sz w:val="26"/>
          <w:szCs w:val="26"/>
        </w:rPr>
        <w:t xml:space="preserve">Lectura del </w:t>
      </w:r>
      <w:r>
        <w:rPr>
          <w:rFonts w:ascii="Arial Narrow" w:hAnsi="Arial Narrow"/>
          <w:b/>
          <w:color w:val="000000"/>
          <w:sz w:val="26"/>
          <w:szCs w:val="26"/>
        </w:rPr>
        <w:t>Acuerdo</w:t>
      </w:r>
      <w:r w:rsidRPr="004A6765">
        <w:rPr>
          <w:rFonts w:ascii="Arial Narrow" w:hAnsi="Arial Narrow"/>
          <w:b/>
          <w:color w:val="000000"/>
          <w:sz w:val="26"/>
          <w:szCs w:val="26"/>
        </w:rPr>
        <w:t xml:space="preserve">: </w:t>
      </w:r>
      <w:r>
        <w:rPr>
          <w:rFonts w:ascii="Arial Narrow" w:hAnsi="Arial Narrow"/>
          <w:b/>
          <w:color w:val="000000"/>
          <w:sz w:val="26"/>
          <w:szCs w:val="26"/>
        </w:rPr>
        <w:t xml:space="preserve"> 04 de </w:t>
      </w:r>
      <w:proofErr w:type="gramStart"/>
      <w:r>
        <w:rPr>
          <w:rFonts w:ascii="Arial Narrow" w:hAnsi="Arial Narrow"/>
          <w:b/>
          <w:color w:val="000000"/>
          <w:sz w:val="26"/>
          <w:szCs w:val="26"/>
        </w:rPr>
        <w:t>Diciembre</w:t>
      </w:r>
      <w:proofErr w:type="gramEnd"/>
      <w:r>
        <w:rPr>
          <w:rFonts w:ascii="Arial Narrow" w:hAnsi="Arial Narrow"/>
          <w:b/>
          <w:color w:val="000000"/>
          <w:sz w:val="26"/>
          <w:szCs w:val="26"/>
        </w:rPr>
        <w:t xml:space="preserve"> de 2019.</w:t>
      </w:r>
    </w:p>
    <w:p w:rsidR="00AB7B73" w:rsidRPr="00AB7B73" w:rsidRDefault="00AB7B73" w:rsidP="00AB7B73">
      <w:pPr>
        <w:spacing w:line="360" w:lineRule="auto"/>
        <w:rPr>
          <w:sz w:val="26"/>
          <w:szCs w:val="26"/>
        </w:rPr>
      </w:pPr>
      <w:bookmarkStart w:id="0" w:name="_GoBack"/>
      <w:bookmarkEnd w:id="0"/>
    </w:p>
    <w:p w:rsidR="00AB7B73" w:rsidRPr="00AB7B73" w:rsidRDefault="00AB7B73" w:rsidP="00AB7B73">
      <w:pPr>
        <w:spacing w:after="240" w:line="360" w:lineRule="auto"/>
        <w:rPr>
          <w:rFonts w:eastAsia="Calibri" w:cs="Arial"/>
          <w:b/>
          <w:sz w:val="28"/>
          <w:szCs w:val="28"/>
          <w:lang w:eastAsia="en-US"/>
        </w:rPr>
      </w:pPr>
    </w:p>
    <w:p w:rsidR="00AB7B73" w:rsidRDefault="00AB7B73" w:rsidP="009964E3">
      <w:pPr>
        <w:spacing w:line="360" w:lineRule="auto"/>
        <w:rPr>
          <w:rFonts w:cs="Arial"/>
          <w:b/>
          <w:sz w:val="28"/>
          <w:szCs w:val="28"/>
        </w:rPr>
      </w:pPr>
    </w:p>
    <w:p w:rsidR="00AB7B73" w:rsidRDefault="00AB7B73" w:rsidP="009964E3">
      <w:pPr>
        <w:spacing w:line="360" w:lineRule="auto"/>
        <w:rPr>
          <w:rFonts w:cs="Arial"/>
          <w:b/>
          <w:sz w:val="28"/>
          <w:szCs w:val="28"/>
        </w:rPr>
      </w:pPr>
    </w:p>
    <w:p w:rsidR="00AB7B73" w:rsidRDefault="00AB7B73">
      <w:pPr>
        <w:jc w:val="left"/>
        <w:rPr>
          <w:rFonts w:cs="Arial"/>
          <w:b/>
          <w:sz w:val="28"/>
          <w:szCs w:val="28"/>
        </w:rPr>
      </w:pPr>
      <w:r>
        <w:rPr>
          <w:rFonts w:cs="Arial"/>
          <w:b/>
          <w:sz w:val="28"/>
          <w:szCs w:val="28"/>
        </w:rPr>
        <w:br w:type="page"/>
      </w:r>
    </w:p>
    <w:p w:rsidR="009A6F56" w:rsidRPr="009964E3" w:rsidRDefault="006C402C" w:rsidP="009964E3">
      <w:pPr>
        <w:spacing w:line="360" w:lineRule="auto"/>
        <w:rPr>
          <w:rFonts w:cs="Arial"/>
          <w:b/>
          <w:sz w:val="28"/>
          <w:szCs w:val="28"/>
        </w:rPr>
      </w:pPr>
      <w:r w:rsidRPr="009964E3">
        <w:rPr>
          <w:rFonts w:cs="Arial"/>
          <w:b/>
          <w:sz w:val="28"/>
          <w:szCs w:val="28"/>
        </w:rPr>
        <w:lastRenderedPageBreak/>
        <w:t xml:space="preserve">PROPUESTA DE </w:t>
      </w:r>
      <w:r w:rsidR="009A6F56" w:rsidRPr="009964E3">
        <w:rPr>
          <w:rFonts w:cs="Arial"/>
          <w:b/>
          <w:sz w:val="28"/>
          <w:szCs w:val="28"/>
        </w:rPr>
        <w:t>INICIATIVA CON PROYECTO DE DECRETO POR LA QUE</w:t>
      </w:r>
      <w:r w:rsidR="00BB6BD3" w:rsidRPr="009964E3">
        <w:rPr>
          <w:rFonts w:cs="Arial"/>
          <w:b/>
          <w:sz w:val="28"/>
          <w:szCs w:val="28"/>
        </w:rPr>
        <w:t xml:space="preserve"> </w:t>
      </w:r>
      <w:r w:rsidR="009A6F56" w:rsidRPr="009964E3">
        <w:rPr>
          <w:rFonts w:cs="Arial"/>
          <w:b/>
          <w:sz w:val="28"/>
          <w:szCs w:val="28"/>
        </w:rPr>
        <w:t xml:space="preserve">SE </w:t>
      </w:r>
      <w:r w:rsidR="005F4C4B" w:rsidRPr="009964E3">
        <w:rPr>
          <w:rFonts w:cs="Arial"/>
          <w:b/>
          <w:sz w:val="28"/>
          <w:szCs w:val="28"/>
        </w:rPr>
        <w:t>BUSCA</w:t>
      </w:r>
      <w:r w:rsidR="000309A0" w:rsidRPr="009964E3">
        <w:rPr>
          <w:rFonts w:cs="Arial"/>
          <w:b/>
          <w:sz w:val="28"/>
          <w:szCs w:val="28"/>
        </w:rPr>
        <w:t xml:space="preserve"> </w:t>
      </w:r>
      <w:r w:rsidR="005F4C4B" w:rsidRPr="009964E3">
        <w:rPr>
          <w:rFonts w:cs="Arial"/>
          <w:b/>
          <w:sz w:val="28"/>
          <w:szCs w:val="28"/>
        </w:rPr>
        <w:t>ADICIONAR EL NUMERAL 2 AL ARTÍCULO 457 DE LA LEY GENERAL DE INSTITUCIONES Y PROCEDIMIENTOS ELECTORALES</w:t>
      </w:r>
      <w:r w:rsidR="00BB4FE3" w:rsidRPr="009964E3">
        <w:rPr>
          <w:rFonts w:cs="Arial"/>
          <w:b/>
          <w:sz w:val="28"/>
          <w:szCs w:val="28"/>
        </w:rPr>
        <w:t xml:space="preserve">, </w:t>
      </w:r>
      <w:r w:rsidR="00225558" w:rsidRPr="009964E3">
        <w:rPr>
          <w:rFonts w:cs="Arial"/>
          <w:b/>
          <w:sz w:val="28"/>
          <w:szCs w:val="28"/>
        </w:rPr>
        <w:t>QUE PRESENTA LA DIPUTADA</w:t>
      </w:r>
      <w:r w:rsidR="00E3464C" w:rsidRPr="009964E3">
        <w:rPr>
          <w:rFonts w:cs="Arial"/>
          <w:b/>
          <w:sz w:val="28"/>
          <w:szCs w:val="28"/>
        </w:rPr>
        <w:t xml:space="preserve"> </w:t>
      </w:r>
      <w:r w:rsidR="00225558" w:rsidRPr="009964E3">
        <w:rPr>
          <w:rFonts w:cs="Arial"/>
          <w:b/>
          <w:sz w:val="28"/>
          <w:szCs w:val="28"/>
        </w:rPr>
        <w:t xml:space="preserve">CLAUDIA ISELA RAMÍREZ PINEDA </w:t>
      </w:r>
      <w:r w:rsidR="009A6F56" w:rsidRPr="009964E3">
        <w:rPr>
          <w:rFonts w:cs="Arial"/>
          <w:b/>
          <w:sz w:val="28"/>
          <w:szCs w:val="28"/>
        </w:rPr>
        <w:t>DE</w:t>
      </w:r>
      <w:r w:rsidR="00225558" w:rsidRPr="009964E3">
        <w:rPr>
          <w:rFonts w:cs="Arial"/>
          <w:b/>
          <w:sz w:val="28"/>
          <w:szCs w:val="28"/>
        </w:rPr>
        <w:t xml:space="preserve"> </w:t>
      </w:r>
      <w:r w:rsidR="009A6F56" w:rsidRPr="009964E3">
        <w:rPr>
          <w:rFonts w:cs="Arial"/>
          <w:b/>
          <w:sz w:val="28"/>
          <w:szCs w:val="28"/>
        </w:rPr>
        <w:t>L</w:t>
      </w:r>
      <w:r w:rsidR="00225558" w:rsidRPr="009964E3">
        <w:rPr>
          <w:rFonts w:cs="Arial"/>
          <w:b/>
          <w:sz w:val="28"/>
          <w:szCs w:val="28"/>
        </w:rPr>
        <w:t>A FRACCIÓN PARLAMENTARIA</w:t>
      </w:r>
      <w:r w:rsidR="009A6F56" w:rsidRPr="009964E3">
        <w:rPr>
          <w:rFonts w:cs="Arial"/>
          <w:b/>
          <w:sz w:val="28"/>
          <w:szCs w:val="28"/>
        </w:rPr>
        <w:t xml:space="preserve"> “</w:t>
      </w:r>
      <w:r w:rsidR="00225558" w:rsidRPr="009964E3">
        <w:rPr>
          <w:rFonts w:cs="Arial"/>
          <w:b/>
          <w:sz w:val="28"/>
          <w:szCs w:val="28"/>
        </w:rPr>
        <w:t>ELVIA CARRILLO PUERTO</w:t>
      </w:r>
      <w:r w:rsidR="009A6F56" w:rsidRPr="009964E3">
        <w:rPr>
          <w:rFonts w:cs="Arial"/>
          <w:b/>
          <w:sz w:val="28"/>
          <w:szCs w:val="28"/>
        </w:rPr>
        <w:t xml:space="preserve">” DEL PARTIDO </w:t>
      </w:r>
      <w:r w:rsidR="00225558" w:rsidRPr="009964E3">
        <w:rPr>
          <w:rFonts w:cs="Arial"/>
          <w:b/>
          <w:sz w:val="28"/>
          <w:szCs w:val="28"/>
        </w:rPr>
        <w:t>DE LA REVOLUCIÓN DEMOCRÁTICA</w:t>
      </w:r>
      <w:r w:rsidR="009A6F56" w:rsidRPr="009964E3">
        <w:rPr>
          <w:rFonts w:cs="Arial"/>
          <w:b/>
          <w:sz w:val="28"/>
          <w:szCs w:val="28"/>
        </w:rPr>
        <w:t>, EN MATERIA</w:t>
      </w:r>
      <w:r w:rsidR="005F4C4B" w:rsidRPr="009964E3">
        <w:rPr>
          <w:rFonts w:cs="Arial"/>
          <w:b/>
          <w:sz w:val="28"/>
          <w:szCs w:val="28"/>
        </w:rPr>
        <w:t xml:space="preserve"> DERECHO ADMINISTRATIVO SANCIONADOR ELECTORAL</w:t>
      </w:r>
      <w:r w:rsidR="009A6F56" w:rsidRPr="009964E3">
        <w:rPr>
          <w:rFonts w:cs="Arial"/>
          <w:b/>
          <w:sz w:val="28"/>
          <w:szCs w:val="28"/>
        </w:rPr>
        <w:t>.</w:t>
      </w:r>
    </w:p>
    <w:p w:rsidR="009A6F56" w:rsidRPr="009964E3" w:rsidRDefault="009A6F56" w:rsidP="00590BE6">
      <w:pPr>
        <w:spacing w:line="360" w:lineRule="auto"/>
        <w:rPr>
          <w:rFonts w:cs="Arial"/>
          <w:b/>
          <w:sz w:val="28"/>
          <w:szCs w:val="28"/>
        </w:rPr>
      </w:pPr>
    </w:p>
    <w:p w:rsidR="009A6F56" w:rsidRPr="009A51DB" w:rsidRDefault="009A6F56" w:rsidP="00590BE6">
      <w:pPr>
        <w:spacing w:line="360" w:lineRule="auto"/>
        <w:rPr>
          <w:rFonts w:cs="Arial"/>
          <w:b/>
          <w:sz w:val="28"/>
          <w:szCs w:val="28"/>
        </w:rPr>
      </w:pPr>
      <w:r w:rsidRPr="009A51DB">
        <w:rPr>
          <w:rFonts w:cs="Arial"/>
          <w:b/>
          <w:sz w:val="28"/>
          <w:szCs w:val="28"/>
        </w:rPr>
        <w:t>H. PLENO DEL CONGRESO DEL ESTADO</w:t>
      </w:r>
    </w:p>
    <w:p w:rsidR="009A6F56" w:rsidRPr="009A51DB" w:rsidRDefault="009A6F56" w:rsidP="00590BE6">
      <w:pPr>
        <w:spacing w:line="360" w:lineRule="auto"/>
        <w:rPr>
          <w:rFonts w:cs="Arial"/>
          <w:b/>
          <w:sz w:val="28"/>
          <w:szCs w:val="28"/>
        </w:rPr>
      </w:pPr>
      <w:r w:rsidRPr="009A51DB">
        <w:rPr>
          <w:rFonts w:cs="Arial"/>
          <w:b/>
          <w:sz w:val="28"/>
          <w:szCs w:val="28"/>
        </w:rPr>
        <w:t>PRESENTE.</w:t>
      </w:r>
    </w:p>
    <w:p w:rsidR="009A6F56" w:rsidRPr="009A51DB" w:rsidRDefault="009A6F56" w:rsidP="00590BE6">
      <w:pPr>
        <w:spacing w:line="360" w:lineRule="auto"/>
        <w:rPr>
          <w:rFonts w:cs="Arial"/>
          <w:sz w:val="28"/>
          <w:szCs w:val="28"/>
        </w:rPr>
      </w:pPr>
    </w:p>
    <w:p w:rsidR="009A6F56" w:rsidRPr="00FF74FE" w:rsidRDefault="000B0B30" w:rsidP="00590BE6">
      <w:pPr>
        <w:spacing w:line="360" w:lineRule="auto"/>
        <w:rPr>
          <w:rFonts w:cs="Arial"/>
          <w:sz w:val="28"/>
          <w:szCs w:val="28"/>
        </w:rPr>
      </w:pPr>
      <w:r>
        <w:rPr>
          <w:rFonts w:cs="Arial"/>
          <w:sz w:val="28"/>
          <w:szCs w:val="28"/>
        </w:rPr>
        <w:t xml:space="preserve">La </w:t>
      </w:r>
      <w:r w:rsidR="00225558">
        <w:rPr>
          <w:rFonts w:cs="Arial"/>
          <w:sz w:val="28"/>
          <w:szCs w:val="28"/>
        </w:rPr>
        <w:t>suscrita Diputada</w:t>
      </w:r>
      <w:r w:rsidR="009A6F56" w:rsidRPr="009A51DB">
        <w:rPr>
          <w:rFonts w:cs="Arial"/>
          <w:sz w:val="28"/>
          <w:szCs w:val="28"/>
        </w:rPr>
        <w:t xml:space="preserve"> </w:t>
      </w:r>
      <w:r w:rsidR="00225558">
        <w:rPr>
          <w:rFonts w:cs="Arial"/>
          <w:sz w:val="28"/>
          <w:szCs w:val="28"/>
        </w:rPr>
        <w:t>Claudia Isela Ramírez Pineda</w:t>
      </w:r>
      <w:r w:rsidR="009A6F56" w:rsidRPr="009A51DB">
        <w:rPr>
          <w:rFonts w:cs="Arial"/>
          <w:sz w:val="28"/>
          <w:szCs w:val="28"/>
        </w:rPr>
        <w:t xml:space="preserve">, </w:t>
      </w:r>
      <w:r w:rsidR="00225558">
        <w:rPr>
          <w:rFonts w:cs="Arial"/>
          <w:sz w:val="28"/>
          <w:szCs w:val="28"/>
        </w:rPr>
        <w:t>de la Fracción Parlamentaria</w:t>
      </w:r>
      <w:r w:rsidR="009A6F56" w:rsidRPr="009A51DB">
        <w:rPr>
          <w:rFonts w:cs="Arial"/>
          <w:sz w:val="28"/>
          <w:szCs w:val="28"/>
        </w:rPr>
        <w:t xml:space="preserve"> “</w:t>
      </w:r>
      <w:r w:rsidR="00225558">
        <w:rPr>
          <w:rFonts w:cs="Arial"/>
          <w:sz w:val="28"/>
          <w:szCs w:val="28"/>
        </w:rPr>
        <w:t>Elvia Carrillo Puerto</w:t>
      </w:r>
      <w:r w:rsidR="009A6F56" w:rsidRPr="009A51DB">
        <w:rPr>
          <w:rFonts w:cs="Arial"/>
          <w:sz w:val="28"/>
          <w:szCs w:val="28"/>
        </w:rPr>
        <w:t xml:space="preserve">” del Partido </w:t>
      </w:r>
      <w:r w:rsidR="00225558">
        <w:rPr>
          <w:rFonts w:cs="Arial"/>
          <w:sz w:val="28"/>
          <w:szCs w:val="28"/>
        </w:rPr>
        <w:t>de la Revolución Democrática</w:t>
      </w:r>
      <w:r w:rsidR="009A6F56" w:rsidRPr="006A0C64">
        <w:rPr>
          <w:rFonts w:cs="Arial"/>
          <w:sz w:val="28"/>
          <w:szCs w:val="28"/>
        </w:rPr>
        <w:t xml:space="preserve">, </w:t>
      </w:r>
      <w:r w:rsidR="009A6F56" w:rsidRPr="00270FA5">
        <w:rPr>
          <w:rFonts w:cs="Arial"/>
          <w:sz w:val="28"/>
          <w:szCs w:val="28"/>
        </w:rPr>
        <w:t>con apoyo en lo dispuesto por los artículos</w:t>
      </w:r>
      <w:r w:rsidR="00E92F6B">
        <w:rPr>
          <w:rFonts w:cs="Arial"/>
          <w:sz w:val="28"/>
          <w:szCs w:val="28"/>
        </w:rPr>
        <w:t xml:space="preserve"> 71 fracción III</w:t>
      </w:r>
      <w:r w:rsidR="002E1DF3">
        <w:rPr>
          <w:rFonts w:cs="Arial"/>
          <w:sz w:val="28"/>
          <w:szCs w:val="28"/>
        </w:rPr>
        <w:t xml:space="preserve"> </w:t>
      </w:r>
      <w:r w:rsidR="006C402C">
        <w:rPr>
          <w:rFonts w:cs="Arial"/>
          <w:sz w:val="28"/>
          <w:szCs w:val="28"/>
        </w:rPr>
        <w:t>de la Constitución Política de los Estados Unidos Mexicanos; artículo</w:t>
      </w:r>
      <w:r w:rsidR="009A6F56" w:rsidRPr="00270FA5">
        <w:rPr>
          <w:rFonts w:cs="Arial"/>
          <w:sz w:val="28"/>
          <w:szCs w:val="28"/>
        </w:rPr>
        <w:t xml:space="preserve"> 59 fracción I, 60 y 67 fracción I de la </w:t>
      </w:r>
      <w:r w:rsidR="009A6F56" w:rsidRPr="00270FA5">
        <w:rPr>
          <w:rFonts w:cs="Arial"/>
          <w:i/>
          <w:sz w:val="28"/>
          <w:szCs w:val="28"/>
        </w:rPr>
        <w:t>Constitución Política del Estado de Coahuila</w:t>
      </w:r>
      <w:r w:rsidR="006A0C64" w:rsidRPr="00270FA5">
        <w:rPr>
          <w:rFonts w:cs="Arial"/>
          <w:sz w:val="28"/>
          <w:szCs w:val="28"/>
        </w:rPr>
        <w:t xml:space="preserve">, así como 21 </w:t>
      </w:r>
      <w:r w:rsidR="009A6F56" w:rsidRPr="00270FA5">
        <w:rPr>
          <w:rFonts w:cs="Arial"/>
          <w:sz w:val="28"/>
          <w:szCs w:val="28"/>
        </w:rPr>
        <w:t xml:space="preserve">fracción </w:t>
      </w:r>
      <w:r w:rsidR="006A0C64" w:rsidRPr="00270FA5">
        <w:rPr>
          <w:rFonts w:cs="Arial"/>
          <w:sz w:val="28"/>
          <w:szCs w:val="28"/>
        </w:rPr>
        <w:t>IV, 152</w:t>
      </w:r>
      <w:r w:rsidR="009A6F56" w:rsidRPr="00270FA5">
        <w:rPr>
          <w:rFonts w:cs="Arial"/>
          <w:sz w:val="28"/>
          <w:szCs w:val="28"/>
        </w:rPr>
        <w:t xml:space="preserve"> fracción I</w:t>
      </w:r>
      <w:r w:rsidR="006A0C64" w:rsidRPr="00270FA5">
        <w:rPr>
          <w:rFonts w:cs="Arial"/>
          <w:sz w:val="28"/>
          <w:szCs w:val="28"/>
        </w:rPr>
        <w:t xml:space="preserve"> </w:t>
      </w:r>
      <w:r w:rsidR="009A6F56" w:rsidRPr="00270FA5">
        <w:rPr>
          <w:rFonts w:cs="Arial"/>
          <w:sz w:val="28"/>
          <w:szCs w:val="28"/>
        </w:rPr>
        <w:t xml:space="preserve">y demás relativos de la </w:t>
      </w:r>
      <w:r w:rsidR="009A6F56" w:rsidRPr="00270FA5">
        <w:rPr>
          <w:rFonts w:cs="Arial"/>
          <w:i/>
          <w:sz w:val="28"/>
          <w:szCs w:val="28"/>
        </w:rPr>
        <w:t>Ley Orgánica del Congreso del Estado Independiente, Libre y Soberano de Coahuila de Zaragoza</w:t>
      </w:r>
      <w:r w:rsidR="009A6F56" w:rsidRPr="00270FA5">
        <w:rPr>
          <w:rFonts w:cs="Arial"/>
          <w:sz w:val="28"/>
          <w:szCs w:val="28"/>
        </w:rPr>
        <w:t xml:space="preserve">, nos permitimos presentar a esta soberanía </w:t>
      </w:r>
      <w:r w:rsidR="00E545C0">
        <w:rPr>
          <w:rFonts w:cs="Arial"/>
          <w:sz w:val="28"/>
          <w:szCs w:val="28"/>
        </w:rPr>
        <w:t>la siguient</w:t>
      </w:r>
      <w:r w:rsidR="000309A0">
        <w:rPr>
          <w:rFonts w:cs="Arial"/>
          <w:sz w:val="28"/>
          <w:szCs w:val="28"/>
        </w:rPr>
        <w:t>e propuesta de iniciativa con proyecto de decreto por</w:t>
      </w:r>
      <w:r w:rsidR="00143DB5">
        <w:rPr>
          <w:rFonts w:cs="Arial"/>
          <w:sz w:val="28"/>
          <w:szCs w:val="28"/>
        </w:rPr>
        <w:t xml:space="preserve"> la que se </w:t>
      </w:r>
      <w:r w:rsidR="005F4C4B">
        <w:rPr>
          <w:rFonts w:cs="Arial"/>
          <w:sz w:val="28"/>
          <w:szCs w:val="28"/>
        </w:rPr>
        <w:t xml:space="preserve">adiciona el numeral 2 al artículo 457 de la Ley General de Instituciones y Procedimientos Electorales </w:t>
      </w:r>
      <w:r w:rsidR="00A5077F">
        <w:rPr>
          <w:rFonts w:cs="Arial"/>
          <w:sz w:val="28"/>
          <w:szCs w:val="28"/>
        </w:rPr>
        <w:t xml:space="preserve">conforme a </w:t>
      </w:r>
      <w:r w:rsidR="009A6F56" w:rsidRPr="009A51DB">
        <w:rPr>
          <w:rFonts w:cs="Arial"/>
          <w:sz w:val="28"/>
          <w:szCs w:val="28"/>
        </w:rPr>
        <w:t>la siguiente:</w:t>
      </w:r>
    </w:p>
    <w:p w:rsidR="009A6F56" w:rsidRPr="009A51DB" w:rsidRDefault="009A6F56" w:rsidP="00590BE6">
      <w:pPr>
        <w:spacing w:line="360" w:lineRule="auto"/>
        <w:jc w:val="center"/>
        <w:rPr>
          <w:rFonts w:cs="Arial"/>
          <w:sz w:val="28"/>
          <w:szCs w:val="28"/>
        </w:rPr>
      </w:pPr>
    </w:p>
    <w:p w:rsidR="000710A1" w:rsidRDefault="009A6F56" w:rsidP="000710A1">
      <w:pPr>
        <w:spacing w:line="360" w:lineRule="auto"/>
        <w:jc w:val="center"/>
        <w:rPr>
          <w:rFonts w:cs="Arial"/>
          <w:b/>
          <w:bCs/>
          <w:sz w:val="28"/>
          <w:szCs w:val="28"/>
        </w:rPr>
      </w:pPr>
      <w:r w:rsidRPr="009A51DB">
        <w:rPr>
          <w:rFonts w:cs="Arial"/>
          <w:b/>
          <w:bCs/>
          <w:sz w:val="28"/>
          <w:szCs w:val="28"/>
        </w:rPr>
        <w:t>EXPOSICIÓN DE MOTIVOS</w:t>
      </w:r>
    </w:p>
    <w:p w:rsidR="000F09EE" w:rsidRDefault="000F09EE" w:rsidP="000F09EE">
      <w:pPr>
        <w:spacing w:before="240" w:after="240" w:line="360" w:lineRule="auto"/>
        <w:rPr>
          <w:rFonts w:eastAsia="Calibri" w:cs="Arial"/>
          <w:bCs/>
          <w:sz w:val="28"/>
          <w:szCs w:val="28"/>
        </w:rPr>
      </w:pPr>
      <w:r>
        <w:rPr>
          <w:rFonts w:eastAsia="Calibri" w:cs="Arial"/>
          <w:bCs/>
          <w:sz w:val="28"/>
          <w:szCs w:val="28"/>
        </w:rPr>
        <w:lastRenderedPageBreak/>
        <w:t xml:space="preserve">México es uno de los países del mundo que más ha regulado la materia electoral y esto es así, en gran parte por la desconfianza sobre la cual se ha fundado nuestro sistema político; la falta de competencia real, el constante fantasma del fraude electoral y la poca credibilidad que generan los actores políticos e instituciones electorales en la ciudadanía, han contribuido a que  nuestro sistema electoral se refuerce y complejice, por lo general después de que hay elecciones importantes. </w:t>
      </w:r>
    </w:p>
    <w:p w:rsidR="000F09EE" w:rsidRDefault="000F09EE" w:rsidP="000F09EE">
      <w:pPr>
        <w:spacing w:before="240" w:after="240" w:line="360" w:lineRule="auto"/>
        <w:rPr>
          <w:rFonts w:eastAsia="Calibri" w:cs="Arial"/>
          <w:bCs/>
          <w:sz w:val="28"/>
          <w:szCs w:val="28"/>
        </w:rPr>
      </w:pPr>
      <w:r>
        <w:rPr>
          <w:rFonts w:eastAsia="Calibri" w:cs="Arial"/>
          <w:bCs/>
          <w:sz w:val="28"/>
          <w:szCs w:val="28"/>
        </w:rPr>
        <w:t>Las constantes reformas en la materia han permitido instituciones jurídicas sólidas, así como organismos electorales confiables y comicios competidos, en los que las fuerzas políticas se enfrentan con posibilidades reales de ganar, siempre y cuando su plataforma política convenza a las y los electores.</w:t>
      </w:r>
    </w:p>
    <w:p w:rsidR="000F09EE" w:rsidRDefault="000F09EE" w:rsidP="000F09EE">
      <w:pPr>
        <w:spacing w:before="240" w:after="240" w:line="360" w:lineRule="auto"/>
        <w:rPr>
          <w:rFonts w:eastAsia="Calibri" w:cs="Arial"/>
          <w:bCs/>
          <w:sz w:val="28"/>
          <w:szCs w:val="28"/>
        </w:rPr>
      </w:pPr>
      <w:r>
        <w:rPr>
          <w:rFonts w:eastAsia="Calibri" w:cs="Arial"/>
          <w:bCs/>
          <w:sz w:val="28"/>
          <w:szCs w:val="28"/>
        </w:rPr>
        <w:t xml:space="preserve">Pese a los grandes avances que la materia ha tenido en los últimos años, existen todavía áreas de oportunidad en las cuales hace falta legislación. Tal es el caso de las sanciones electorales a los servidores públicos que no tienen superiores jerárquicos y que han cometido alguna violación al orden jurídico electoral. En estos casos y no obstante que un tribunal haya declarado su responsabilidad es imposible sancionarlos dado que no existen los tipos legales, ni tampoco hay competencia expresa para hacerlo. </w:t>
      </w:r>
    </w:p>
    <w:p w:rsidR="000F09EE" w:rsidRPr="00533DE7" w:rsidRDefault="000F09EE" w:rsidP="000F09EE">
      <w:pPr>
        <w:spacing w:before="240" w:after="240" w:line="360" w:lineRule="auto"/>
        <w:rPr>
          <w:rFonts w:eastAsia="Calibri" w:cs="Arial"/>
          <w:bCs/>
          <w:sz w:val="28"/>
          <w:szCs w:val="28"/>
        </w:rPr>
      </w:pPr>
      <w:r>
        <w:rPr>
          <w:rFonts w:eastAsia="Calibri" w:cs="Arial"/>
          <w:bCs/>
          <w:sz w:val="28"/>
          <w:szCs w:val="28"/>
        </w:rPr>
        <w:t xml:space="preserve">Un ejemplo de esto, se discutió ya ante la Sala Superior del Tribunal Electoral del Poder Judicial de la Federación en el asunto SUP-REP 102/2015, en el cual, el citado órgano jurisdiccional sostuvo que, si bien es cierto que en el artículo 456 de la Ley General de Instituciones y </w:t>
      </w:r>
      <w:r>
        <w:rPr>
          <w:rFonts w:eastAsia="Calibri" w:cs="Arial"/>
          <w:bCs/>
          <w:sz w:val="28"/>
          <w:szCs w:val="28"/>
        </w:rPr>
        <w:lastRenderedPageBreak/>
        <w:t>Procedimientos Electorales se</w:t>
      </w:r>
      <w:r w:rsidRPr="00533DE7">
        <w:rPr>
          <w:rFonts w:eastAsia="Calibri" w:cs="Arial"/>
          <w:bCs/>
          <w:sz w:val="28"/>
          <w:szCs w:val="28"/>
        </w:rPr>
        <w:t xml:space="preserve"> detallan las sanciones que pueden ser impuestas por la realización de las conductas sancionables</w:t>
      </w:r>
      <w:r>
        <w:rPr>
          <w:rFonts w:eastAsia="Calibri" w:cs="Arial"/>
          <w:bCs/>
          <w:sz w:val="28"/>
          <w:szCs w:val="28"/>
        </w:rPr>
        <w:t xml:space="preserve"> en materia electoral</w:t>
      </w:r>
      <w:r w:rsidRPr="00533DE7">
        <w:rPr>
          <w:rFonts w:eastAsia="Calibri" w:cs="Arial"/>
          <w:bCs/>
          <w:sz w:val="28"/>
          <w:szCs w:val="28"/>
        </w:rPr>
        <w:t xml:space="preserve">, el legislador </w:t>
      </w:r>
      <w:r>
        <w:rPr>
          <w:rFonts w:eastAsia="Calibri" w:cs="Arial"/>
          <w:bCs/>
          <w:sz w:val="28"/>
          <w:szCs w:val="28"/>
        </w:rPr>
        <w:t xml:space="preserve"> </w:t>
      </w:r>
      <w:r w:rsidRPr="00533DE7">
        <w:rPr>
          <w:rFonts w:eastAsia="Calibri" w:cs="Arial"/>
          <w:bCs/>
          <w:sz w:val="28"/>
          <w:szCs w:val="28"/>
        </w:rPr>
        <w:t>omitió incluir un apartado respecto de las conductas realizadas por esas autoridades o los servidores públicos de cualquiera de los poderes l</w:t>
      </w:r>
      <w:r>
        <w:rPr>
          <w:rFonts w:eastAsia="Calibri" w:cs="Arial"/>
          <w:bCs/>
          <w:sz w:val="28"/>
          <w:szCs w:val="28"/>
        </w:rPr>
        <w:t>ocales sin superior jerárquico.</w:t>
      </w:r>
    </w:p>
    <w:p w:rsidR="000F09EE" w:rsidRDefault="000F09EE" w:rsidP="000F09EE">
      <w:pPr>
        <w:spacing w:before="240" w:after="240" w:line="360" w:lineRule="auto"/>
        <w:rPr>
          <w:rFonts w:eastAsia="Calibri" w:cs="Arial"/>
          <w:bCs/>
          <w:sz w:val="28"/>
          <w:szCs w:val="28"/>
        </w:rPr>
      </w:pPr>
      <w:r w:rsidRPr="00533DE7">
        <w:rPr>
          <w:rFonts w:eastAsia="Calibri" w:cs="Arial"/>
          <w:bCs/>
          <w:sz w:val="28"/>
          <w:szCs w:val="28"/>
        </w:rPr>
        <w:t xml:space="preserve">De este modo, los servidores públicos sin superior jerárquico fueron colocados en un ámbito específico dentro del derecho administrativo sancionador electoral, pues respecto de estos entes, de conformidad con el actual esquema que rige los procedimientos especiales </w:t>
      </w:r>
      <w:r w:rsidRPr="0038204E">
        <w:rPr>
          <w:rFonts w:eastAsia="Calibri" w:cs="Arial"/>
          <w:bCs/>
          <w:sz w:val="28"/>
          <w:szCs w:val="28"/>
        </w:rPr>
        <w:t>sancionadores</w:t>
      </w:r>
      <w:r w:rsidRPr="00533DE7">
        <w:rPr>
          <w:rFonts w:eastAsia="Calibri" w:cs="Arial"/>
          <w:bCs/>
          <w:sz w:val="28"/>
          <w:szCs w:val="28"/>
        </w:rPr>
        <w:t>, el Instit</w:t>
      </w:r>
      <w:r>
        <w:rPr>
          <w:rFonts w:eastAsia="Calibri" w:cs="Arial"/>
          <w:bCs/>
          <w:sz w:val="28"/>
          <w:szCs w:val="28"/>
        </w:rPr>
        <w:t>uto Nacional Electoral tiene</w:t>
      </w:r>
      <w:r w:rsidRPr="00533DE7">
        <w:rPr>
          <w:rFonts w:eastAsia="Calibri" w:cs="Arial"/>
          <w:bCs/>
          <w:sz w:val="28"/>
          <w:szCs w:val="28"/>
        </w:rPr>
        <w:t xml:space="preserve"> atribuciones para investigar si alguna de las conductas desplegadas resulta contraria a Derecho, y en caso de que así sea, la Sala Regional Especializada puede establecer si el servidor público e</w:t>
      </w:r>
      <w:r>
        <w:rPr>
          <w:rFonts w:eastAsia="Calibri" w:cs="Arial"/>
          <w:bCs/>
          <w:sz w:val="28"/>
          <w:szCs w:val="28"/>
        </w:rPr>
        <w:t xml:space="preserve">s responsable de dicha conducta; </w:t>
      </w:r>
      <w:r w:rsidRPr="00533DE7">
        <w:rPr>
          <w:rFonts w:eastAsia="Calibri" w:cs="Arial"/>
          <w:bCs/>
          <w:sz w:val="28"/>
          <w:szCs w:val="28"/>
        </w:rPr>
        <w:t>pero, como se adelantó, carece de la atribución expresa para imponer directamente alguna sanción por tales conductas.</w:t>
      </w:r>
    </w:p>
    <w:p w:rsidR="000F09EE" w:rsidRDefault="000F09EE" w:rsidP="000F09EE">
      <w:pPr>
        <w:spacing w:before="240" w:after="240" w:line="360" w:lineRule="auto"/>
        <w:rPr>
          <w:rFonts w:eastAsia="Calibri" w:cs="Arial"/>
          <w:bCs/>
          <w:sz w:val="28"/>
          <w:szCs w:val="28"/>
        </w:rPr>
      </w:pPr>
      <w:r>
        <w:rPr>
          <w:rFonts w:eastAsia="Calibri" w:cs="Arial"/>
          <w:bCs/>
          <w:sz w:val="28"/>
          <w:szCs w:val="28"/>
        </w:rPr>
        <w:t>Con base en este razonamiento, la Sala Superior del Tribunal Electoral del Poder Judicial de la Federación emitió la tesis jurisprudencial XX/2016 cuyo rubro es:</w:t>
      </w:r>
      <w:r w:rsidRPr="00533DE7">
        <w:t xml:space="preserve"> </w:t>
      </w:r>
      <w:r w:rsidRPr="00533DE7">
        <w:rPr>
          <w:rFonts w:eastAsia="Calibri" w:cs="Arial"/>
          <w:bCs/>
          <w:sz w:val="28"/>
          <w:szCs w:val="28"/>
        </w:rPr>
        <w:t>RÉGIMEN ADMINISTRATIVO SANCIONADOR ELECTORAL. CORRESPONDE A LOS CONGRESOS DE LOS ESTADOS IMPONER LAS SANCIONES RESPECTO DE CONDUCTAS DE SERVIDORES PÚBLICOS SIN SUPERIOR JERÁRQUICO, CONTRARIAS AL ORDEN JURÍDICO.</w:t>
      </w:r>
    </w:p>
    <w:p w:rsidR="000F09EE" w:rsidRDefault="000F09EE" w:rsidP="005F4C4B">
      <w:pPr>
        <w:spacing w:before="240" w:after="240" w:line="360" w:lineRule="auto"/>
        <w:rPr>
          <w:rFonts w:eastAsia="Calibri" w:cs="Arial"/>
          <w:bCs/>
          <w:sz w:val="28"/>
          <w:szCs w:val="28"/>
        </w:rPr>
      </w:pPr>
      <w:r>
        <w:rPr>
          <w:rFonts w:eastAsia="Calibri" w:cs="Arial"/>
          <w:bCs/>
          <w:sz w:val="28"/>
          <w:szCs w:val="28"/>
        </w:rPr>
        <w:t xml:space="preserve">Tal criterio jurisprudencial,  sostiene que para </w:t>
      </w:r>
      <w:r w:rsidRPr="00A27AF8">
        <w:rPr>
          <w:rFonts w:eastAsia="Calibri" w:cs="Arial"/>
          <w:bCs/>
          <w:sz w:val="28"/>
          <w:szCs w:val="28"/>
        </w:rPr>
        <w:t xml:space="preserve"> hacer efectivo y funcional el régimen administrativo sancionador electoral, resulta procedente que las </w:t>
      </w:r>
      <w:r w:rsidRPr="00A27AF8">
        <w:rPr>
          <w:rFonts w:eastAsia="Calibri" w:cs="Arial"/>
          <w:bCs/>
          <w:sz w:val="28"/>
          <w:szCs w:val="28"/>
        </w:rPr>
        <w:lastRenderedPageBreak/>
        <w:t>autoridades electorales jurisdiccionales hagan del conocimiento de los congresos</w:t>
      </w:r>
      <w:r>
        <w:rPr>
          <w:rFonts w:eastAsia="Calibri" w:cs="Arial"/>
          <w:bCs/>
          <w:sz w:val="28"/>
          <w:szCs w:val="28"/>
        </w:rPr>
        <w:t xml:space="preserve"> locales las </w:t>
      </w:r>
      <w:r w:rsidRPr="00A27AF8">
        <w:rPr>
          <w:rFonts w:eastAsia="Calibri" w:cs="Arial"/>
          <w:bCs/>
          <w:sz w:val="28"/>
          <w:szCs w:val="28"/>
        </w:rPr>
        <w:t>determinaciones</w:t>
      </w:r>
      <w:r>
        <w:rPr>
          <w:rFonts w:eastAsia="Calibri" w:cs="Arial"/>
          <w:bCs/>
          <w:sz w:val="28"/>
          <w:szCs w:val="28"/>
        </w:rPr>
        <w:t xml:space="preserve"> de responsabilidad de los servidores públicos sin superior jerárquico,</w:t>
      </w:r>
      <w:r w:rsidRPr="00A27AF8">
        <w:rPr>
          <w:rFonts w:eastAsia="Calibri" w:cs="Arial"/>
          <w:bCs/>
          <w:sz w:val="28"/>
          <w:szCs w:val="28"/>
        </w:rPr>
        <w:t xml:space="preserve"> para que impongan las sanciones correspondientes. Lo anterior, a fin de hacer efectivo el sistema punitivo en que se basa el derecho sancionador electoral y, por ende, para proporcionarle una adecuada funcionalidad.</w:t>
      </w:r>
    </w:p>
    <w:p w:rsidR="005F4C4B" w:rsidRPr="005F4C4B" w:rsidRDefault="005F4C4B" w:rsidP="005F4C4B">
      <w:pPr>
        <w:spacing w:before="240" w:after="240" w:line="360" w:lineRule="auto"/>
        <w:rPr>
          <w:rFonts w:eastAsia="Calibri" w:cs="Arial"/>
          <w:bCs/>
          <w:sz w:val="28"/>
          <w:szCs w:val="28"/>
        </w:rPr>
      </w:pPr>
      <w:r>
        <w:rPr>
          <w:rFonts w:eastAsia="Calibri" w:cs="Arial"/>
          <w:bCs/>
          <w:sz w:val="28"/>
          <w:szCs w:val="28"/>
        </w:rPr>
        <w:t xml:space="preserve">En ese orden de ideas, la presente propuesta de adición al artículo 457 de la Ley General de Instituciones y Procedimientos Electorales pretende dar fuerza vinculante al criterio de la Sala, a través de un numeral que expresamente establezca </w:t>
      </w:r>
      <w:r w:rsidR="00E41F76">
        <w:rPr>
          <w:rFonts w:eastAsia="Calibri" w:cs="Arial"/>
          <w:bCs/>
          <w:sz w:val="28"/>
          <w:szCs w:val="28"/>
        </w:rPr>
        <w:t>la posibilidad para que el</w:t>
      </w:r>
      <w:r>
        <w:rPr>
          <w:rFonts w:eastAsia="Calibri" w:cs="Arial"/>
          <w:bCs/>
          <w:sz w:val="28"/>
          <w:szCs w:val="28"/>
        </w:rPr>
        <w:t xml:space="preserve"> Congreso de la Unión </w:t>
      </w:r>
      <w:r w:rsidR="00E41F76">
        <w:rPr>
          <w:rFonts w:eastAsia="Calibri" w:cs="Arial"/>
          <w:bCs/>
          <w:sz w:val="28"/>
          <w:szCs w:val="28"/>
        </w:rPr>
        <w:t xml:space="preserve">y </w:t>
      </w:r>
      <w:r>
        <w:rPr>
          <w:rFonts w:eastAsia="Calibri" w:cs="Arial"/>
          <w:bCs/>
          <w:sz w:val="28"/>
          <w:szCs w:val="28"/>
        </w:rPr>
        <w:t xml:space="preserve">las legislaturas de los Estados </w:t>
      </w:r>
      <w:r w:rsidR="00E41F76">
        <w:rPr>
          <w:rFonts w:eastAsia="Calibri" w:cs="Arial"/>
          <w:bCs/>
          <w:sz w:val="28"/>
          <w:szCs w:val="28"/>
        </w:rPr>
        <w:t>sean</w:t>
      </w:r>
      <w:r>
        <w:rPr>
          <w:rFonts w:eastAsia="Calibri" w:cs="Arial"/>
          <w:bCs/>
          <w:sz w:val="28"/>
          <w:szCs w:val="28"/>
        </w:rPr>
        <w:t xml:space="preserve"> competentes p</w:t>
      </w:r>
      <w:r w:rsidR="000A1002">
        <w:rPr>
          <w:rFonts w:eastAsia="Calibri" w:cs="Arial"/>
          <w:bCs/>
          <w:sz w:val="28"/>
          <w:szCs w:val="28"/>
        </w:rPr>
        <w:t xml:space="preserve">ara sancionar a los servidores públicos sin superiores jerárquicos a fin de hacer efectivo y funcional el régimen sancionador administrativo electoral. </w:t>
      </w:r>
    </w:p>
    <w:p w:rsidR="009A6F56" w:rsidRPr="00071124" w:rsidRDefault="00212869" w:rsidP="00071124">
      <w:pPr>
        <w:spacing w:after="120" w:line="360" w:lineRule="auto"/>
        <w:rPr>
          <w:rFonts w:cs="Arial"/>
          <w:bCs/>
          <w:sz w:val="28"/>
          <w:szCs w:val="28"/>
        </w:rPr>
      </w:pPr>
      <w:r>
        <w:rPr>
          <w:rFonts w:cs="Arial"/>
          <w:sz w:val="28"/>
          <w:szCs w:val="28"/>
        </w:rPr>
        <w:t xml:space="preserve">Por todas las razones </w:t>
      </w:r>
      <w:r w:rsidR="00681FA5">
        <w:rPr>
          <w:rFonts w:cs="Arial"/>
          <w:sz w:val="28"/>
          <w:szCs w:val="28"/>
        </w:rPr>
        <w:t xml:space="preserve">y </w:t>
      </w:r>
      <w:r w:rsidR="009A6F56" w:rsidRPr="009A51DB">
        <w:rPr>
          <w:rFonts w:cs="Arial"/>
          <w:sz w:val="28"/>
          <w:szCs w:val="28"/>
        </w:rPr>
        <w:t xml:space="preserve"> con fundamento en lo dispuesto por los artículos</w:t>
      </w:r>
      <w:r w:rsidR="006C402C">
        <w:rPr>
          <w:rFonts w:cs="Arial"/>
          <w:sz w:val="28"/>
          <w:szCs w:val="28"/>
        </w:rPr>
        <w:t xml:space="preserve"> 71 fracción II de la Constitución Política de los Estados Unidos Mexicanos;  artículos </w:t>
      </w:r>
      <w:r w:rsidR="009A6F56" w:rsidRPr="009A51DB">
        <w:rPr>
          <w:rFonts w:cs="Arial"/>
          <w:sz w:val="28"/>
          <w:szCs w:val="28"/>
        </w:rPr>
        <w:t xml:space="preserve"> 59 fracción I, 60 y 67 fracción I de la </w:t>
      </w:r>
      <w:r w:rsidR="009A6F56" w:rsidRPr="009A51DB">
        <w:rPr>
          <w:rFonts w:cs="Arial"/>
          <w:i/>
          <w:sz w:val="28"/>
          <w:szCs w:val="28"/>
        </w:rPr>
        <w:t>Constitución Política del Estado de Coahuila</w:t>
      </w:r>
      <w:r w:rsidR="009A6F56" w:rsidRPr="009A51DB">
        <w:rPr>
          <w:rFonts w:cs="Arial"/>
          <w:sz w:val="28"/>
          <w:szCs w:val="28"/>
        </w:rPr>
        <w:t>, así como 2</w:t>
      </w:r>
      <w:r w:rsidR="006A0C64">
        <w:rPr>
          <w:rFonts w:cs="Arial"/>
          <w:sz w:val="28"/>
          <w:szCs w:val="28"/>
        </w:rPr>
        <w:t>1</w:t>
      </w:r>
      <w:r w:rsidR="009A6F56" w:rsidRPr="009A51DB">
        <w:rPr>
          <w:rFonts w:cs="Arial"/>
          <w:sz w:val="28"/>
          <w:szCs w:val="28"/>
        </w:rPr>
        <w:t xml:space="preserve"> fracción </w:t>
      </w:r>
      <w:r w:rsidR="006A0C64">
        <w:rPr>
          <w:rFonts w:cs="Arial"/>
          <w:sz w:val="28"/>
          <w:szCs w:val="28"/>
        </w:rPr>
        <w:t>IV, 152 fracción I</w:t>
      </w:r>
      <w:r w:rsidR="009A6F56" w:rsidRPr="009A51DB">
        <w:rPr>
          <w:rFonts w:cs="Arial"/>
          <w:sz w:val="28"/>
          <w:szCs w:val="28"/>
        </w:rPr>
        <w:t xml:space="preserve"> y demás relativos de la </w:t>
      </w:r>
      <w:r w:rsidR="009A6F56" w:rsidRPr="009A51DB">
        <w:rPr>
          <w:rFonts w:cs="Arial"/>
          <w:i/>
          <w:sz w:val="28"/>
          <w:szCs w:val="28"/>
        </w:rPr>
        <w:t>Ley Orgánica del Congreso del Estado Independiente, Libre y Soberano de Coahuila de Zaragoza</w:t>
      </w:r>
      <w:r w:rsidR="009A6F56" w:rsidRPr="009A51DB">
        <w:rPr>
          <w:rFonts w:cs="Arial"/>
          <w:sz w:val="28"/>
          <w:szCs w:val="28"/>
        </w:rPr>
        <w:t>, se presenta ante este H. Congreso del Estado, la siguiente:</w:t>
      </w:r>
    </w:p>
    <w:p w:rsidR="009A6F56" w:rsidRPr="00071124" w:rsidRDefault="006C402C" w:rsidP="00071124">
      <w:pPr>
        <w:pStyle w:val="Textoindependiente"/>
        <w:spacing w:line="360" w:lineRule="auto"/>
        <w:jc w:val="center"/>
        <w:rPr>
          <w:rFonts w:cs="Arial"/>
          <w:b/>
          <w:sz w:val="28"/>
          <w:szCs w:val="28"/>
        </w:rPr>
      </w:pPr>
      <w:r>
        <w:rPr>
          <w:rFonts w:cs="Arial"/>
          <w:b/>
          <w:sz w:val="28"/>
          <w:szCs w:val="28"/>
        </w:rPr>
        <w:t xml:space="preserve">PROPUESTA DE </w:t>
      </w:r>
      <w:r w:rsidR="009A6F56" w:rsidRPr="009A51DB">
        <w:rPr>
          <w:rFonts w:cs="Arial"/>
          <w:b/>
          <w:sz w:val="28"/>
          <w:szCs w:val="28"/>
        </w:rPr>
        <w:t>INICIATIVA CON PROYECTO DE DECRETO</w:t>
      </w:r>
    </w:p>
    <w:p w:rsidR="001D72B3" w:rsidRDefault="005F4C4B" w:rsidP="006E1EB5">
      <w:pPr>
        <w:pStyle w:val="Textoindependiente"/>
        <w:spacing w:line="360" w:lineRule="auto"/>
        <w:rPr>
          <w:rFonts w:cs="Arial"/>
          <w:sz w:val="28"/>
          <w:szCs w:val="28"/>
        </w:rPr>
      </w:pPr>
      <w:r>
        <w:rPr>
          <w:rFonts w:cs="Arial"/>
          <w:b/>
          <w:sz w:val="28"/>
          <w:szCs w:val="28"/>
        </w:rPr>
        <w:t>ÚNICO</w:t>
      </w:r>
      <w:r w:rsidR="009A6F56" w:rsidRPr="009A51DB">
        <w:rPr>
          <w:rFonts w:cs="Arial"/>
          <w:b/>
          <w:sz w:val="28"/>
          <w:szCs w:val="28"/>
        </w:rPr>
        <w:t>.-</w:t>
      </w:r>
      <w:r w:rsidR="00D16BF0">
        <w:rPr>
          <w:rFonts w:cs="Arial"/>
          <w:b/>
          <w:sz w:val="28"/>
          <w:szCs w:val="28"/>
        </w:rPr>
        <w:t xml:space="preserve"> </w:t>
      </w:r>
      <w:r w:rsidR="00D16BF0">
        <w:rPr>
          <w:rFonts w:cs="Arial"/>
          <w:sz w:val="28"/>
          <w:szCs w:val="28"/>
        </w:rPr>
        <w:t>Se</w:t>
      </w:r>
      <w:r>
        <w:rPr>
          <w:rFonts w:cs="Arial"/>
          <w:sz w:val="28"/>
          <w:szCs w:val="28"/>
        </w:rPr>
        <w:t xml:space="preserve"> adiciona el numeral 2 al artículo 457 de la Ley General de Instituciones y Procedimientos Electorales</w:t>
      </w:r>
      <w:r w:rsidR="00D16BF0">
        <w:rPr>
          <w:rFonts w:cs="Arial"/>
          <w:sz w:val="28"/>
          <w:szCs w:val="28"/>
        </w:rPr>
        <w:t xml:space="preserve"> para quedar como sigue:</w:t>
      </w:r>
    </w:p>
    <w:p w:rsidR="005F4C4B" w:rsidRDefault="005F4C4B" w:rsidP="005F4C4B">
      <w:pPr>
        <w:pStyle w:val="Textoindependiente"/>
        <w:spacing w:line="360" w:lineRule="auto"/>
        <w:rPr>
          <w:rFonts w:cs="Arial"/>
          <w:sz w:val="28"/>
          <w:szCs w:val="28"/>
        </w:rPr>
      </w:pPr>
      <w:r w:rsidRPr="005F4C4B">
        <w:rPr>
          <w:rFonts w:cs="Arial"/>
          <w:sz w:val="28"/>
          <w:szCs w:val="28"/>
        </w:rPr>
        <w:lastRenderedPageBreak/>
        <w:t xml:space="preserve">Artículo 457. </w:t>
      </w:r>
    </w:p>
    <w:p w:rsidR="005F4C4B" w:rsidRPr="005F4C4B" w:rsidRDefault="005F4C4B" w:rsidP="005F4C4B">
      <w:pPr>
        <w:pStyle w:val="Textoindependiente"/>
        <w:spacing w:line="360" w:lineRule="auto"/>
        <w:rPr>
          <w:rFonts w:cs="Arial"/>
          <w:sz w:val="28"/>
          <w:szCs w:val="28"/>
        </w:rPr>
      </w:pPr>
      <w:r w:rsidRPr="005F4C4B">
        <w:rPr>
          <w:rFonts w:cs="Arial"/>
          <w:sz w:val="28"/>
          <w:szCs w:val="28"/>
        </w:rPr>
        <w:t>1</w:t>
      </w:r>
      <w:r>
        <w:rPr>
          <w:rFonts w:cs="Arial"/>
          <w:sz w:val="28"/>
          <w:szCs w:val="28"/>
        </w:rPr>
        <w:t>…</w:t>
      </w:r>
    </w:p>
    <w:p w:rsidR="00143DB5" w:rsidRDefault="005F4C4B" w:rsidP="005F4C4B">
      <w:pPr>
        <w:pStyle w:val="Textoindependiente"/>
        <w:spacing w:line="360" w:lineRule="auto"/>
        <w:rPr>
          <w:rFonts w:cs="Arial"/>
          <w:b/>
          <w:sz w:val="28"/>
          <w:szCs w:val="28"/>
        </w:rPr>
      </w:pPr>
      <w:r w:rsidRPr="005F4C4B">
        <w:rPr>
          <w:rFonts w:cs="Arial"/>
          <w:b/>
          <w:sz w:val="28"/>
          <w:szCs w:val="28"/>
        </w:rPr>
        <w:t xml:space="preserve">2. Cuando la autoridad jurisdiccional competente haya determinado que un servidor público sin superior jerárquico, cometió alguna conducta contraria al orden jurídico en materia electoral, </w:t>
      </w:r>
      <w:r w:rsidR="000F09EE">
        <w:rPr>
          <w:rFonts w:cs="Arial"/>
          <w:b/>
          <w:sz w:val="28"/>
          <w:szCs w:val="28"/>
        </w:rPr>
        <w:t xml:space="preserve">el </w:t>
      </w:r>
      <w:r w:rsidRPr="005F4C4B">
        <w:rPr>
          <w:rFonts w:cs="Arial"/>
          <w:b/>
          <w:sz w:val="28"/>
          <w:szCs w:val="28"/>
        </w:rPr>
        <w:t>Congreso de la Unión así como las legislaturas de los estados serán competentes para sancionarlos con base en las atribuciones constitucionales y legales que correspondan.</w:t>
      </w:r>
    </w:p>
    <w:p w:rsidR="005F4C4B" w:rsidRPr="005F4C4B" w:rsidRDefault="005F4C4B" w:rsidP="005F4C4B">
      <w:pPr>
        <w:pStyle w:val="Textoindependiente"/>
        <w:spacing w:line="360" w:lineRule="auto"/>
        <w:rPr>
          <w:rFonts w:cs="Arial"/>
          <w:b/>
          <w:sz w:val="28"/>
          <w:szCs w:val="28"/>
        </w:rPr>
      </w:pPr>
    </w:p>
    <w:p w:rsidR="00071124" w:rsidRDefault="009A6F56" w:rsidP="00590BE6">
      <w:pPr>
        <w:spacing w:line="360" w:lineRule="auto"/>
        <w:rPr>
          <w:rFonts w:cs="Arial"/>
          <w:sz w:val="28"/>
          <w:szCs w:val="28"/>
        </w:rPr>
      </w:pPr>
      <w:r w:rsidRPr="009A51DB">
        <w:rPr>
          <w:rFonts w:cs="Arial"/>
          <w:sz w:val="28"/>
          <w:szCs w:val="28"/>
        </w:rPr>
        <w:t xml:space="preserve">Por lo expuesto y fundado, ante esta soberanía respetuosamente solicitamos que las reformas presentadas sean </w:t>
      </w:r>
      <w:r w:rsidR="00182861">
        <w:rPr>
          <w:rFonts w:cs="Arial"/>
          <w:sz w:val="28"/>
          <w:szCs w:val="28"/>
        </w:rPr>
        <w:t>analizadas con el pro</w:t>
      </w:r>
      <w:r w:rsidR="00C123EE">
        <w:rPr>
          <w:rFonts w:cs="Arial"/>
          <w:sz w:val="28"/>
          <w:szCs w:val="28"/>
        </w:rPr>
        <w:t xml:space="preserve">pósito de que previo dictamen, </w:t>
      </w:r>
      <w:r w:rsidR="00E92F6B">
        <w:rPr>
          <w:rFonts w:cs="Arial"/>
          <w:sz w:val="28"/>
          <w:szCs w:val="28"/>
        </w:rPr>
        <w:t xml:space="preserve">sean presentadas a la Cámara de Diputados del </w:t>
      </w:r>
      <w:r w:rsidR="00182861">
        <w:rPr>
          <w:rFonts w:cs="Arial"/>
          <w:sz w:val="28"/>
          <w:szCs w:val="28"/>
        </w:rPr>
        <w:t xml:space="preserve">Congreso de la </w:t>
      </w:r>
      <w:r w:rsidR="00C123EE">
        <w:rPr>
          <w:rFonts w:cs="Arial"/>
          <w:sz w:val="28"/>
          <w:szCs w:val="28"/>
        </w:rPr>
        <w:t xml:space="preserve">Unión para los trámites </w:t>
      </w:r>
      <w:r w:rsidR="002A215C">
        <w:rPr>
          <w:rFonts w:cs="Arial"/>
          <w:sz w:val="28"/>
          <w:szCs w:val="28"/>
        </w:rPr>
        <w:t>correspondientes</w:t>
      </w:r>
      <w:r w:rsidR="00182861">
        <w:rPr>
          <w:rFonts w:cs="Arial"/>
          <w:sz w:val="28"/>
          <w:szCs w:val="28"/>
        </w:rPr>
        <w:t>.</w:t>
      </w:r>
    </w:p>
    <w:p w:rsidR="00E92F6B" w:rsidRDefault="00E92F6B" w:rsidP="00590BE6">
      <w:pPr>
        <w:spacing w:line="360" w:lineRule="auto"/>
        <w:rPr>
          <w:rFonts w:cs="Arial"/>
          <w:sz w:val="28"/>
          <w:szCs w:val="28"/>
        </w:rPr>
      </w:pPr>
    </w:p>
    <w:p w:rsidR="000D21C5" w:rsidRDefault="000D21C5" w:rsidP="00590BE6">
      <w:pPr>
        <w:spacing w:line="360" w:lineRule="auto"/>
        <w:jc w:val="center"/>
        <w:rPr>
          <w:rFonts w:cs="Arial"/>
          <w:b/>
          <w:sz w:val="28"/>
          <w:szCs w:val="28"/>
        </w:rPr>
      </w:pPr>
    </w:p>
    <w:p w:rsidR="000D21C5" w:rsidRDefault="000D21C5" w:rsidP="00590BE6">
      <w:pPr>
        <w:spacing w:line="360" w:lineRule="auto"/>
        <w:jc w:val="center"/>
        <w:rPr>
          <w:rFonts w:cs="Arial"/>
          <w:b/>
          <w:sz w:val="28"/>
          <w:szCs w:val="28"/>
        </w:rPr>
      </w:pPr>
    </w:p>
    <w:p w:rsidR="000D21C5" w:rsidRDefault="000D21C5" w:rsidP="00590BE6">
      <w:pPr>
        <w:spacing w:line="360" w:lineRule="auto"/>
        <w:jc w:val="center"/>
        <w:rPr>
          <w:rFonts w:cs="Arial"/>
          <w:b/>
          <w:sz w:val="28"/>
          <w:szCs w:val="28"/>
        </w:rPr>
      </w:pPr>
    </w:p>
    <w:p w:rsidR="000D21C5" w:rsidRDefault="000D21C5" w:rsidP="00590BE6">
      <w:pPr>
        <w:spacing w:line="360" w:lineRule="auto"/>
        <w:jc w:val="center"/>
        <w:rPr>
          <w:rFonts w:cs="Arial"/>
          <w:b/>
          <w:sz w:val="28"/>
          <w:szCs w:val="28"/>
        </w:rPr>
      </w:pPr>
    </w:p>
    <w:p w:rsidR="000D21C5" w:rsidRDefault="000D21C5" w:rsidP="00590BE6">
      <w:pPr>
        <w:spacing w:line="360" w:lineRule="auto"/>
        <w:jc w:val="center"/>
        <w:rPr>
          <w:rFonts w:cs="Arial"/>
          <w:b/>
          <w:sz w:val="28"/>
          <w:szCs w:val="28"/>
        </w:rPr>
      </w:pPr>
    </w:p>
    <w:p w:rsidR="000D21C5" w:rsidRDefault="000D21C5" w:rsidP="00590BE6">
      <w:pPr>
        <w:spacing w:line="360" w:lineRule="auto"/>
        <w:jc w:val="center"/>
        <w:rPr>
          <w:rFonts w:cs="Arial"/>
          <w:b/>
          <w:sz w:val="28"/>
          <w:szCs w:val="28"/>
        </w:rPr>
      </w:pPr>
    </w:p>
    <w:p w:rsidR="000D21C5" w:rsidRDefault="000D21C5" w:rsidP="00590BE6">
      <w:pPr>
        <w:spacing w:line="360" w:lineRule="auto"/>
        <w:jc w:val="center"/>
        <w:rPr>
          <w:rFonts w:cs="Arial"/>
          <w:b/>
          <w:sz w:val="28"/>
          <w:szCs w:val="28"/>
        </w:rPr>
      </w:pPr>
    </w:p>
    <w:p w:rsidR="000D21C5" w:rsidRDefault="000D21C5" w:rsidP="00590BE6">
      <w:pPr>
        <w:spacing w:line="360" w:lineRule="auto"/>
        <w:jc w:val="center"/>
        <w:rPr>
          <w:rFonts w:cs="Arial"/>
          <w:b/>
          <w:sz w:val="28"/>
          <w:szCs w:val="28"/>
        </w:rPr>
      </w:pPr>
    </w:p>
    <w:p w:rsidR="000D21C5" w:rsidRDefault="000D21C5" w:rsidP="00590BE6">
      <w:pPr>
        <w:spacing w:line="360" w:lineRule="auto"/>
        <w:jc w:val="center"/>
        <w:rPr>
          <w:rFonts w:cs="Arial"/>
          <w:b/>
          <w:sz w:val="28"/>
          <w:szCs w:val="28"/>
        </w:rPr>
      </w:pPr>
    </w:p>
    <w:p w:rsidR="000D21C5" w:rsidRDefault="000D21C5" w:rsidP="00590BE6">
      <w:pPr>
        <w:spacing w:line="360" w:lineRule="auto"/>
        <w:jc w:val="center"/>
        <w:rPr>
          <w:rFonts w:cs="Arial"/>
          <w:b/>
          <w:sz w:val="28"/>
          <w:szCs w:val="28"/>
        </w:rPr>
      </w:pPr>
    </w:p>
    <w:p w:rsidR="000D21C5" w:rsidRDefault="000D21C5" w:rsidP="00590BE6">
      <w:pPr>
        <w:spacing w:line="360" w:lineRule="auto"/>
        <w:jc w:val="center"/>
        <w:rPr>
          <w:rFonts w:cs="Arial"/>
          <w:b/>
          <w:sz w:val="28"/>
          <w:szCs w:val="28"/>
        </w:rPr>
      </w:pPr>
    </w:p>
    <w:p w:rsidR="000D21C5" w:rsidRDefault="000D21C5" w:rsidP="00590BE6">
      <w:pPr>
        <w:spacing w:line="360" w:lineRule="auto"/>
        <w:jc w:val="center"/>
        <w:rPr>
          <w:rFonts w:cs="Arial"/>
          <w:b/>
          <w:sz w:val="28"/>
          <w:szCs w:val="28"/>
        </w:rPr>
      </w:pPr>
    </w:p>
    <w:p w:rsidR="000D21C5" w:rsidRDefault="000D21C5" w:rsidP="00590BE6">
      <w:pPr>
        <w:spacing w:line="360" w:lineRule="auto"/>
        <w:jc w:val="center"/>
        <w:rPr>
          <w:rFonts w:cs="Arial"/>
          <w:b/>
          <w:sz w:val="28"/>
          <w:szCs w:val="28"/>
        </w:rPr>
      </w:pPr>
    </w:p>
    <w:p w:rsidR="000D21C5" w:rsidRDefault="000D21C5" w:rsidP="00590BE6">
      <w:pPr>
        <w:spacing w:line="360" w:lineRule="auto"/>
        <w:jc w:val="center"/>
        <w:rPr>
          <w:rFonts w:cs="Arial"/>
          <w:b/>
          <w:sz w:val="28"/>
          <w:szCs w:val="28"/>
        </w:rPr>
      </w:pPr>
    </w:p>
    <w:p w:rsidR="000D21C5" w:rsidRDefault="000D21C5" w:rsidP="00590BE6">
      <w:pPr>
        <w:spacing w:line="360" w:lineRule="auto"/>
        <w:jc w:val="center"/>
        <w:rPr>
          <w:rFonts w:cs="Arial"/>
          <w:b/>
          <w:sz w:val="28"/>
          <w:szCs w:val="28"/>
        </w:rPr>
      </w:pPr>
    </w:p>
    <w:p w:rsidR="000D21C5" w:rsidRDefault="000D21C5" w:rsidP="00590BE6">
      <w:pPr>
        <w:spacing w:line="360" w:lineRule="auto"/>
        <w:jc w:val="center"/>
        <w:rPr>
          <w:rFonts w:cs="Arial"/>
          <w:b/>
          <w:sz w:val="28"/>
          <w:szCs w:val="28"/>
        </w:rPr>
      </w:pPr>
    </w:p>
    <w:p w:rsidR="000D21C5" w:rsidRDefault="000D21C5" w:rsidP="00590BE6">
      <w:pPr>
        <w:spacing w:line="360" w:lineRule="auto"/>
        <w:jc w:val="center"/>
        <w:rPr>
          <w:rFonts w:cs="Arial"/>
          <w:b/>
          <w:sz w:val="28"/>
          <w:szCs w:val="28"/>
        </w:rPr>
      </w:pPr>
    </w:p>
    <w:p w:rsidR="000D21C5" w:rsidRDefault="000D21C5" w:rsidP="00590BE6">
      <w:pPr>
        <w:spacing w:line="360" w:lineRule="auto"/>
        <w:jc w:val="center"/>
        <w:rPr>
          <w:rFonts w:cs="Arial"/>
          <w:b/>
          <w:sz w:val="28"/>
          <w:szCs w:val="28"/>
        </w:rPr>
      </w:pPr>
    </w:p>
    <w:p w:rsidR="009A6F56" w:rsidRPr="009A51DB" w:rsidRDefault="009A6F56" w:rsidP="00590BE6">
      <w:pPr>
        <w:spacing w:line="360" w:lineRule="auto"/>
        <w:jc w:val="center"/>
        <w:rPr>
          <w:rFonts w:cs="Arial"/>
          <w:b/>
          <w:sz w:val="28"/>
          <w:szCs w:val="28"/>
        </w:rPr>
      </w:pPr>
      <w:r w:rsidRPr="009A51DB">
        <w:rPr>
          <w:rFonts w:cs="Arial"/>
          <w:b/>
          <w:sz w:val="28"/>
          <w:szCs w:val="28"/>
        </w:rPr>
        <w:t>SALON DE SESIONES DEL H. CONGRESO DEL ESTADO</w:t>
      </w:r>
    </w:p>
    <w:p w:rsidR="009A6F56" w:rsidRPr="009A51DB" w:rsidRDefault="009A6F56" w:rsidP="00590BE6">
      <w:pPr>
        <w:spacing w:line="360" w:lineRule="auto"/>
        <w:jc w:val="center"/>
        <w:rPr>
          <w:rFonts w:cs="Arial"/>
          <w:b/>
          <w:sz w:val="28"/>
          <w:szCs w:val="28"/>
        </w:rPr>
      </w:pPr>
    </w:p>
    <w:p w:rsidR="009A6F56" w:rsidRPr="00900544" w:rsidRDefault="009A6F56" w:rsidP="00900544">
      <w:pPr>
        <w:spacing w:line="360" w:lineRule="auto"/>
        <w:jc w:val="center"/>
        <w:rPr>
          <w:rFonts w:cs="Arial"/>
          <w:b/>
          <w:sz w:val="28"/>
          <w:szCs w:val="28"/>
        </w:rPr>
      </w:pPr>
      <w:r w:rsidRPr="009A51DB">
        <w:rPr>
          <w:rFonts w:cs="Arial"/>
          <w:b/>
          <w:sz w:val="28"/>
          <w:szCs w:val="28"/>
        </w:rPr>
        <w:t xml:space="preserve">Saltillo, Coahuila </w:t>
      </w:r>
      <w:r w:rsidR="000710A1">
        <w:rPr>
          <w:rFonts w:cs="Arial"/>
          <w:b/>
          <w:sz w:val="28"/>
          <w:szCs w:val="28"/>
        </w:rPr>
        <w:t xml:space="preserve">de Zaragoza </w:t>
      </w:r>
      <w:r w:rsidRPr="009A51DB">
        <w:rPr>
          <w:rFonts w:cs="Arial"/>
          <w:b/>
          <w:sz w:val="28"/>
          <w:szCs w:val="28"/>
        </w:rPr>
        <w:t xml:space="preserve">a </w:t>
      </w:r>
      <w:r w:rsidR="006E1EB5">
        <w:rPr>
          <w:rFonts w:cs="Arial"/>
          <w:b/>
          <w:sz w:val="28"/>
          <w:szCs w:val="28"/>
        </w:rPr>
        <w:t>1</w:t>
      </w:r>
      <w:r w:rsidR="000D21C5">
        <w:rPr>
          <w:rFonts w:cs="Arial"/>
          <w:b/>
          <w:sz w:val="28"/>
          <w:szCs w:val="28"/>
        </w:rPr>
        <w:t>7</w:t>
      </w:r>
      <w:r w:rsidRPr="009A51DB">
        <w:rPr>
          <w:rFonts w:cs="Arial"/>
          <w:b/>
          <w:sz w:val="28"/>
          <w:szCs w:val="28"/>
        </w:rPr>
        <w:t xml:space="preserve"> de </w:t>
      </w:r>
      <w:r w:rsidR="000D21C5">
        <w:rPr>
          <w:rFonts w:cs="Arial"/>
          <w:b/>
          <w:sz w:val="28"/>
          <w:szCs w:val="28"/>
        </w:rPr>
        <w:t>septiembre</w:t>
      </w:r>
      <w:r w:rsidR="006E1EB5">
        <w:rPr>
          <w:rFonts w:cs="Arial"/>
          <w:b/>
          <w:sz w:val="28"/>
          <w:szCs w:val="28"/>
        </w:rPr>
        <w:t xml:space="preserve"> </w:t>
      </w:r>
      <w:r w:rsidRPr="009A51DB">
        <w:rPr>
          <w:rFonts w:cs="Arial"/>
          <w:b/>
          <w:sz w:val="28"/>
          <w:szCs w:val="28"/>
        </w:rPr>
        <w:t xml:space="preserve">de </w:t>
      </w:r>
      <w:r w:rsidR="006E1EB5">
        <w:rPr>
          <w:rFonts w:cs="Arial"/>
          <w:b/>
          <w:sz w:val="28"/>
          <w:szCs w:val="28"/>
        </w:rPr>
        <w:t>2019</w:t>
      </w:r>
    </w:p>
    <w:p w:rsidR="009A6F56" w:rsidRPr="009A51DB" w:rsidRDefault="009A6F56" w:rsidP="00590BE6">
      <w:pPr>
        <w:spacing w:line="360" w:lineRule="auto"/>
        <w:rPr>
          <w:rFonts w:cs="Arial"/>
          <w:sz w:val="28"/>
          <w:szCs w:val="28"/>
        </w:rPr>
      </w:pPr>
    </w:p>
    <w:p w:rsidR="000D21C5" w:rsidRDefault="00900544" w:rsidP="00590BE6">
      <w:pPr>
        <w:spacing w:line="360" w:lineRule="auto"/>
        <w:jc w:val="center"/>
        <w:rPr>
          <w:rFonts w:cs="Arial"/>
          <w:b/>
          <w:sz w:val="28"/>
          <w:szCs w:val="28"/>
        </w:rPr>
      </w:pPr>
      <w:r>
        <w:rPr>
          <w:rFonts w:cs="Arial"/>
          <w:b/>
          <w:sz w:val="28"/>
          <w:szCs w:val="28"/>
        </w:rPr>
        <w:t>DIPUTADA</w:t>
      </w:r>
    </w:p>
    <w:p w:rsidR="009A6F56" w:rsidRDefault="009A6F56" w:rsidP="00590BE6">
      <w:pPr>
        <w:spacing w:line="360" w:lineRule="auto"/>
        <w:jc w:val="center"/>
        <w:rPr>
          <w:rFonts w:cs="Arial"/>
          <w:b/>
          <w:sz w:val="28"/>
          <w:szCs w:val="28"/>
        </w:rPr>
      </w:pPr>
      <w:r w:rsidRPr="009A51DB">
        <w:rPr>
          <w:rFonts w:cs="Arial"/>
          <w:b/>
          <w:sz w:val="28"/>
          <w:szCs w:val="28"/>
        </w:rPr>
        <w:t xml:space="preserve"> </w:t>
      </w:r>
    </w:p>
    <w:p w:rsidR="009A51DB" w:rsidRPr="009A51DB" w:rsidRDefault="00900544" w:rsidP="00590BE6">
      <w:pPr>
        <w:spacing w:line="360" w:lineRule="auto"/>
        <w:jc w:val="center"/>
        <w:rPr>
          <w:rFonts w:cs="Arial"/>
          <w:b/>
          <w:sz w:val="28"/>
          <w:szCs w:val="28"/>
        </w:rPr>
      </w:pPr>
      <w:r>
        <w:rPr>
          <w:rFonts w:cs="Arial"/>
          <w:b/>
          <w:sz w:val="28"/>
          <w:szCs w:val="28"/>
        </w:rPr>
        <w:t>CLAUDIA ISELA RAMÍREZ PINEDA</w:t>
      </w:r>
    </w:p>
    <w:sectPr w:rsidR="009A51DB" w:rsidRPr="009A51DB" w:rsidSect="00AB7B73">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BC3" w:rsidRDefault="00AB3BC3">
      <w:r>
        <w:separator/>
      </w:r>
    </w:p>
  </w:endnote>
  <w:endnote w:type="continuationSeparator" w:id="0">
    <w:p w:rsidR="00AB3BC3" w:rsidRDefault="00AB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BC3" w:rsidRDefault="00AB3BC3">
      <w:r>
        <w:separator/>
      </w:r>
    </w:p>
  </w:footnote>
  <w:footnote w:type="continuationSeparator" w:id="0">
    <w:p w:rsidR="00AB3BC3" w:rsidRDefault="00AB3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9EE" w:rsidRDefault="00AB7B73" w:rsidP="000F09EE">
    <w:pPr>
      <w:jc w:val="center"/>
      <w:rPr>
        <w:rFonts w:ascii="Century Schoolbook" w:hAnsi="Century Schoolbook"/>
        <w:b/>
        <w:bCs/>
        <w:sz w:val="6"/>
      </w:rPr>
    </w:pPr>
    <w:r>
      <w:rPr>
        <w:noProof/>
        <w:lang w:eastAsia="es-MX"/>
      </w:rPr>
      <w:drawing>
        <wp:anchor distT="0" distB="0" distL="114300" distR="114300" simplePos="0" relativeHeight="251660288" behindDoc="0" locked="0" layoutInCell="1" allowOverlap="1" wp14:anchorId="5F2BC346" wp14:editId="2CEF4B1E">
          <wp:simplePos x="0" y="0"/>
          <wp:positionH relativeFrom="column">
            <wp:posOffset>5570373</wp:posOffset>
          </wp:positionH>
          <wp:positionV relativeFrom="paragraph">
            <wp:posOffset>12242</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41A52A73" wp14:editId="785A5212">
          <wp:simplePos x="0" y="0"/>
          <wp:positionH relativeFrom="column">
            <wp:posOffset>-408864</wp:posOffset>
          </wp:positionH>
          <wp:positionV relativeFrom="paragraph">
            <wp:posOffset>-91669</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0F09EE" w:rsidRDefault="000F09EE" w:rsidP="000F09EE">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0F09EE" w:rsidRDefault="000F09EE" w:rsidP="000F09EE">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0F09EE" w:rsidRDefault="000F09EE" w:rsidP="000F09EE">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CB74EB" w:rsidRDefault="000F09EE" w:rsidP="000F09EE">
    <w:pPr>
      <w:tabs>
        <w:tab w:val="center" w:pos="4419"/>
        <w:tab w:val="left" w:pos="5040"/>
        <w:tab w:val="right" w:pos="8838"/>
      </w:tabs>
      <w:ind w:right="-93"/>
      <w:jc w:val="center"/>
      <w:rPr>
        <w:rFonts w:ascii="Edwardian Script ITC" w:eastAsia="Calibri" w:hAnsi="Edwardian Script ITC" w:cs="Arial"/>
        <w:sz w:val="28"/>
        <w:szCs w:val="28"/>
      </w:rPr>
    </w:pPr>
    <w:r>
      <w:rPr>
        <w:rFonts w:ascii="Edwardian Script ITC" w:eastAsia="Calibri" w:hAnsi="Edwardian Script ITC" w:cs="Arial"/>
        <w:sz w:val="28"/>
        <w:szCs w:val="28"/>
      </w:rPr>
      <w:t>“2019 año del Respeto y Protección de los Derechos Humanos en el Estado de Coahuila de Zaragoza”</w:t>
    </w:r>
  </w:p>
  <w:p w:rsidR="000F09EE" w:rsidRPr="000F09EE" w:rsidRDefault="000F09EE" w:rsidP="000F09EE">
    <w:pPr>
      <w:tabs>
        <w:tab w:val="center" w:pos="4419"/>
        <w:tab w:val="left" w:pos="5040"/>
        <w:tab w:val="right" w:pos="8838"/>
      </w:tabs>
      <w:ind w:right="-93"/>
      <w:jc w:val="center"/>
      <w:rPr>
        <w:rFonts w:ascii="Times New Roman" w:eastAsia="Calibri" w:hAnsi="Times New Roman" w:cs="Arial"/>
        <w:bCs/>
        <w:smallCaps/>
        <w:spacing w:val="2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E41"/>
    <w:multiLevelType w:val="hybridMultilevel"/>
    <w:tmpl w:val="CC9C0B18"/>
    <w:lvl w:ilvl="0" w:tplc="C8F269CA">
      <w:start w:val="1"/>
      <w:numFmt w:val="upperRoman"/>
      <w:lvlText w:val="%1."/>
      <w:lvlJc w:val="left"/>
      <w:pPr>
        <w:ind w:left="2856" w:hanging="720"/>
      </w:pPr>
      <w:rPr>
        <w:rFonts w:eastAsia="Arial Unicode M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2B8E"/>
    <w:rsid w:val="000130F6"/>
    <w:rsid w:val="00013745"/>
    <w:rsid w:val="000138E2"/>
    <w:rsid w:val="00014534"/>
    <w:rsid w:val="00017083"/>
    <w:rsid w:val="0001790E"/>
    <w:rsid w:val="00017D4A"/>
    <w:rsid w:val="000201BD"/>
    <w:rsid w:val="00020245"/>
    <w:rsid w:val="00021136"/>
    <w:rsid w:val="00021ECA"/>
    <w:rsid w:val="00022CEB"/>
    <w:rsid w:val="00024A3E"/>
    <w:rsid w:val="000262E5"/>
    <w:rsid w:val="0002666F"/>
    <w:rsid w:val="00030032"/>
    <w:rsid w:val="00030712"/>
    <w:rsid w:val="000309A0"/>
    <w:rsid w:val="00030A9C"/>
    <w:rsid w:val="00031ED7"/>
    <w:rsid w:val="00032D0A"/>
    <w:rsid w:val="000332A2"/>
    <w:rsid w:val="0003382A"/>
    <w:rsid w:val="00033D5C"/>
    <w:rsid w:val="000357E9"/>
    <w:rsid w:val="00035812"/>
    <w:rsid w:val="0003621E"/>
    <w:rsid w:val="00042B8A"/>
    <w:rsid w:val="00042F8D"/>
    <w:rsid w:val="00043BAE"/>
    <w:rsid w:val="0004456C"/>
    <w:rsid w:val="00046BDB"/>
    <w:rsid w:val="00046D2A"/>
    <w:rsid w:val="00046F42"/>
    <w:rsid w:val="00047DF8"/>
    <w:rsid w:val="00057A0E"/>
    <w:rsid w:val="00057CD7"/>
    <w:rsid w:val="00060DEA"/>
    <w:rsid w:val="00061C58"/>
    <w:rsid w:val="00063589"/>
    <w:rsid w:val="00063F41"/>
    <w:rsid w:val="0006442C"/>
    <w:rsid w:val="0006444F"/>
    <w:rsid w:val="00065CE1"/>
    <w:rsid w:val="000663B7"/>
    <w:rsid w:val="00070BB7"/>
    <w:rsid w:val="000710A1"/>
    <w:rsid w:val="00071124"/>
    <w:rsid w:val="0007359A"/>
    <w:rsid w:val="0007413E"/>
    <w:rsid w:val="00074CC4"/>
    <w:rsid w:val="00075F81"/>
    <w:rsid w:val="00077BE3"/>
    <w:rsid w:val="00080F77"/>
    <w:rsid w:val="0008184A"/>
    <w:rsid w:val="00081BDC"/>
    <w:rsid w:val="0008220F"/>
    <w:rsid w:val="00083A28"/>
    <w:rsid w:val="00085008"/>
    <w:rsid w:val="000851BE"/>
    <w:rsid w:val="00085D7E"/>
    <w:rsid w:val="0008692F"/>
    <w:rsid w:val="00086A7C"/>
    <w:rsid w:val="0009120D"/>
    <w:rsid w:val="00091419"/>
    <w:rsid w:val="000947D6"/>
    <w:rsid w:val="00096F76"/>
    <w:rsid w:val="00097774"/>
    <w:rsid w:val="00097BDE"/>
    <w:rsid w:val="000A1002"/>
    <w:rsid w:val="000A1A7F"/>
    <w:rsid w:val="000A31A2"/>
    <w:rsid w:val="000A4207"/>
    <w:rsid w:val="000A4B4D"/>
    <w:rsid w:val="000A4EF4"/>
    <w:rsid w:val="000A66DA"/>
    <w:rsid w:val="000A7590"/>
    <w:rsid w:val="000A7BAB"/>
    <w:rsid w:val="000B0B30"/>
    <w:rsid w:val="000B311B"/>
    <w:rsid w:val="000B6F82"/>
    <w:rsid w:val="000C03F3"/>
    <w:rsid w:val="000C0BCA"/>
    <w:rsid w:val="000C0F03"/>
    <w:rsid w:val="000C31F6"/>
    <w:rsid w:val="000C7EC0"/>
    <w:rsid w:val="000D0B0A"/>
    <w:rsid w:val="000D21C5"/>
    <w:rsid w:val="000D4B28"/>
    <w:rsid w:val="000D66B7"/>
    <w:rsid w:val="000E0967"/>
    <w:rsid w:val="000E0B4B"/>
    <w:rsid w:val="000E0E9B"/>
    <w:rsid w:val="000E2C92"/>
    <w:rsid w:val="000E469A"/>
    <w:rsid w:val="000E6575"/>
    <w:rsid w:val="000F00B9"/>
    <w:rsid w:val="000F096A"/>
    <w:rsid w:val="000F09EE"/>
    <w:rsid w:val="000F2B23"/>
    <w:rsid w:val="000F4978"/>
    <w:rsid w:val="00100C5E"/>
    <w:rsid w:val="001026BE"/>
    <w:rsid w:val="001031C1"/>
    <w:rsid w:val="0010320F"/>
    <w:rsid w:val="00103E2E"/>
    <w:rsid w:val="001058F6"/>
    <w:rsid w:val="0010746B"/>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3D35"/>
    <w:rsid w:val="001351E9"/>
    <w:rsid w:val="00137FCF"/>
    <w:rsid w:val="001402D7"/>
    <w:rsid w:val="001412AD"/>
    <w:rsid w:val="00143DB5"/>
    <w:rsid w:val="00144A6F"/>
    <w:rsid w:val="00144D9B"/>
    <w:rsid w:val="0014710A"/>
    <w:rsid w:val="00147739"/>
    <w:rsid w:val="001503F5"/>
    <w:rsid w:val="001511AA"/>
    <w:rsid w:val="00151453"/>
    <w:rsid w:val="0015174D"/>
    <w:rsid w:val="001549C5"/>
    <w:rsid w:val="001578EC"/>
    <w:rsid w:val="00160510"/>
    <w:rsid w:val="00160773"/>
    <w:rsid w:val="00161EFE"/>
    <w:rsid w:val="00164227"/>
    <w:rsid w:val="00165153"/>
    <w:rsid w:val="00165B1E"/>
    <w:rsid w:val="00166B6C"/>
    <w:rsid w:val="0016735F"/>
    <w:rsid w:val="001707CA"/>
    <w:rsid w:val="00171BBB"/>
    <w:rsid w:val="001729DC"/>
    <w:rsid w:val="00173428"/>
    <w:rsid w:val="0017426A"/>
    <w:rsid w:val="00174D9E"/>
    <w:rsid w:val="00175CA5"/>
    <w:rsid w:val="00177302"/>
    <w:rsid w:val="00177AE5"/>
    <w:rsid w:val="00180A21"/>
    <w:rsid w:val="00181CA2"/>
    <w:rsid w:val="00182861"/>
    <w:rsid w:val="00183A98"/>
    <w:rsid w:val="00184619"/>
    <w:rsid w:val="00186366"/>
    <w:rsid w:val="0018760D"/>
    <w:rsid w:val="0019114E"/>
    <w:rsid w:val="00191A00"/>
    <w:rsid w:val="00194B67"/>
    <w:rsid w:val="001957A7"/>
    <w:rsid w:val="001977C1"/>
    <w:rsid w:val="001A00D7"/>
    <w:rsid w:val="001A127E"/>
    <w:rsid w:val="001A14CD"/>
    <w:rsid w:val="001A1C8C"/>
    <w:rsid w:val="001A3932"/>
    <w:rsid w:val="001A4450"/>
    <w:rsid w:val="001A62AC"/>
    <w:rsid w:val="001A6DD8"/>
    <w:rsid w:val="001A77E8"/>
    <w:rsid w:val="001A7AA2"/>
    <w:rsid w:val="001A7ABB"/>
    <w:rsid w:val="001B39D8"/>
    <w:rsid w:val="001B5EDF"/>
    <w:rsid w:val="001C2191"/>
    <w:rsid w:val="001C4701"/>
    <w:rsid w:val="001C550D"/>
    <w:rsid w:val="001C64D6"/>
    <w:rsid w:val="001D1284"/>
    <w:rsid w:val="001D1539"/>
    <w:rsid w:val="001D3B4A"/>
    <w:rsid w:val="001D5A04"/>
    <w:rsid w:val="001D6003"/>
    <w:rsid w:val="001D6AF9"/>
    <w:rsid w:val="001D72B3"/>
    <w:rsid w:val="001E0E69"/>
    <w:rsid w:val="001E1128"/>
    <w:rsid w:val="001E1B53"/>
    <w:rsid w:val="001E399F"/>
    <w:rsid w:val="001E682A"/>
    <w:rsid w:val="001E71B1"/>
    <w:rsid w:val="001F3859"/>
    <w:rsid w:val="001F3DF1"/>
    <w:rsid w:val="001F4427"/>
    <w:rsid w:val="001F4E48"/>
    <w:rsid w:val="001F7C3A"/>
    <w:rsid w:val="00202764"/>
    <w:rsid w:val="00202B28"/>
    <w:rsid w:val="0020623E"/>
    <w:rsid w:val="00206B31"/>
    <w:rsid w:val="00207B8B"/>
    <w:rsid w:val="00210E15"/>
    <w:rsid w:val="002111FC"/>
    <w:rsid w:val="00211860"/>
    <w:rsid w:val="00212869"/>
    <w:rsid w:val="00212C10"/>
    <w:rsid w:val="00220778"/>
    <w:rsid w:val="00220ECD"/>
    <w:rsid w:val="002233C4"/>
    <w:rsid w:val="00225558"/>
    <w:rsid w:val="002350AD"/>
    <w:rsid w:val="002353DD"/>
    <w:rsid w:val="002356EC"/>
    <w:rsid w:val="0023699F"/>
    <w:rsid w:val="00241165"/>
    <w:rsid w:val="00243259"/>
    <w:rsid w:val="002443D0"/>
    <w:rsid w:val="002447C4"/>
    <w:rsid w:val="0024557B"/>
    <w:rsid w:val="0024709B"/>
    <w:rsid w:val="00247D3C"/>
    <w:rsid w:val="002500F1"/>
    <w:rsid w:val="0025083B"/>
    <w:rsid w:val="002546F9"/>
    <w:rsid w:val="00254C1B"/>
    <w:rsid w:val="002567C9"/>
    <w:rsid w:val="0026063E"/>
    <w:rsid w:val="00261BA9"/>
    <w:rsid w:val="00261DFE"/>
    <w:rsid w:val="00262C1B"/>
    <w:rsid w:val="00263AC5"/>
    <w:rsid w:val="0026531C"/>
    <w:rsid w:val="00267C9C"/>
    <w:rsid w:val="00270FA5"/>
    <w:rsid w:val="002712D6"/>
    <w:rsid w:val="00273B16"/>
    <w:rsid w:val="00274DC0"/>
    <w:rsid w:val="0028123E"/>
    <w:rsid w:val="00281CF5"/>
    <w:rsid w:val="002863F9"/>
    <w:rsid w:val="0029042D"/>
    <w:rsid w:val="002907A3"/>
    <w:rsid w:val="002928A2"/>
    <w:rsid w:val="00294B73"/>
    <w:rsid w:val="00295361"/>
    <w:rsid w:val="00295683"/>
    <w:rsid w:val="002A1BAB"/>
    <w:rsid w:val="002A215C"/>
    <w:rsid w:val="002A326B"/>
    <w:rsid w:val="002A3A40"/>
    <w:rsid w:val="002A3B10"/>
    <w:rsid w:val="002A62B9"/>
    <w:rsid w:val="002B08C7"/>
    <w:rsid w:val="002B13E6"/>
    <w:rsid w:val="002B2572"/>
    <w:rsid w:val="002B2C1D"/>
    <w:rsid w:val="002B4DC5"/>
    <w:rsid w:val="002B78AD"/>
    <w:rsid w:val="002C069A"/>
    <w:rsid w:val="002C17F4"/>
    <w:rsid w:val="002C5650"/>
    <w:rsid w:val="002C677D"/>
    <w:rsid w:val="002C7277"/>
    <w:rsid w:val="002D1441"/>
    <w:rsid w:val="002D1893"/>
    <w:rsid w:val="002D3288"/>
    <w:rsid w:val="002D3290"/>
    <w:rsid w:val="002D380F"/>
    <w:rsid w:val="002D3CA0"/>
    <w:rsid w:val="002D6A7E"/>
    <w:rsid w:val="002D6D05"/>
    <w:rsid w:val="002E0052"/>
    <w:rsid w:val="002E06E9"/>
    <w:rsid w:val="002E0DCE"/>
    <w:rsid w:val="002E0ECF"/>
    <w:rsid w:val="002E12CB"/>
    <w:rsid w:val="002E1DF3"/>
    <w:rsid w:val="002E4577"/>
    <w:rsid w:val="002E5DE1"/>
    <w:rsid w:val="002F4F4A"/>
    <w:rsid w:val="002F5CB5"/>
    <w:rsid w:val="002F6D83"/>
    <w:rsid w:val="00300951"/>
    <w:rsid w:val="0030171D"/>
    <w:rsid w:val="003029AC"/>
    <w:rsid w:val="00302EA9"/>
    <w:rsid w:val="003069E9"/>
    <w:rsid w:val="00307091"/>
    <w:rsid w:val="003079EA"/>
    <w:rsid w:val="00313EF1"/>
    <w:rsid w:val="0031420F"/>
    <w:rsid w:val="00315866"/>
    <w:rsid w:val="00317271"/>
    <w:rsid w:val="00322034"/>
    <w:rsid w:val="00323762"/>
    <w:rsid w:val="003252CB"/>
    <w:rsid w:val="0032594D"/>
    <w:rsid w:val="00325DF4"/>
    <w:rsid w:val="00326A1B"/>
    <w:rsid w:val="00330722"/>
    <w:rsid w:val="00331B6E"/>
    <w:rsid w:val="00331F40"/>
    <w:rsid w:val="00332FC4"/>
    <w:rsid w:val="003335B5"/>
    <w:rsid w:val="00335EC5"/>
    <w:rsid w:val="003376D1"/>
    <w:rsid w:val="0034075B"/>
    <w:rsid w:val="00341205"/>
    <w:rsid w:val="00343450"/>
    <w:rsid w:val="003434C1"/>
    <w:rsid w:val="0034449A"/>
    <w:rsid w:val="00345DCF"/>
    <w:rsid w:val="003461CD"/>
    <w:rsid w:val="00346540"/>
    <w:rsid w:val="00346794"/>
    <w:rsid w:val="003476F6"/>
    <w:rsid w:val="003518B8"/>
    <w:rsid w:val="00352048"/>
    <w:rsid w:val="00352F19"/>
    <w:rsid w:val="0035574F"/>
    <w:rsid w:val="003578A9"/>
    <w:rsid w:val="00360AE5"/>
    <w:rsid w:val="00363F45"/>
    <w:rsid w:val="00364785"/>
    <w:rsid w:val="00365B83"/>
    <w:rsid w:val="00366DBF"/>
    <w:rsid w:val="00371D2C"/>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4144"/>
    <w:rsid w:val="003965A5"/>
    <w:rsid w:val="00396800"/>
    <w:rsid w:val="00396DDE"/>
    <w:rsid w:val="00397B8D"/>
    <w:rsid w:val="003A0883"/>
    <w:rsid w:val="003A0EAC"/>
    <w:rsid w:val="003A2093"/>
    <w:rsid w:val="003B0C1A"/>
    <w:rsid w:val="003B4022"/>
    <w:rsid w:val="003B41DD"/>
    <w:rsid w:val="003B4DC8"/>
    <w:rsid w:val="003B7145"/>
    <w:rsid w:val="003C0049"/>
    <w:rsid w:val="003C192F"/>
    <w:rsid w:val="003C21C3"/>
    <w:rsid w:val="003C2204"/>
    <w:rsid w:val="003C25BC"/>
    <w:rsid w:val="003C3287"/>
    <w:rsid w:val="003C6C46"/>
    <w:rsid w:val="003D11C2"/>
    <w:rsid w:val="003D16D0"/>
    <w:rsid w:val="003D2417"/>
    <w:rsid w:val="003D27EF"/>
    <w:rsid w:val="003D2AFC"/>
    <w:rsid w:val="003D4D45"/>
    <w:rsid w:val="003D51EF"/>
    <w:rsid w:val="003D74A5"/>
    <w:rsid w:val="003E2A8B"/>
    <w:rsid w:val="003E58AE"/>
    <w:rsid w:val="003E66A5"/>
    <w:rsid w:val="003F0B94"/>
    <w:rsid w:val="003F38AF"/>
    <w:rsid w:val="003F6971"/>
    <w:rsid w:val="003F6E2B"/>
    <w:rsid w:val="003F6F7A"/>
    <w:rsid w:val="00401403"/>
    <w:rsid w:val="00403A46"/>
    <w:rsid w:val="00403E3B"/>
    <w:rsid w:val="00404EFA"/>
    <w:rsid w:val="00412939"/>
    <w:rsid w:val="0041391D"/>
    <w:rsid w:val="00414A1D"/>
    <w:rsid w:val="004169A9"/>
    <w:rsid w:val="0042162E"/>
    <w:rsid w:val="0042349D"/>
    <w:rsid w:val="0042499A"/>
    <w:rsid w:val="00426159"/>
    <w:rsid w:val="00427FE8"/>
    <w:rsid w:val="00430C1F"/>
    <w:rsid w:val="00433059"/>
    <w:rsid w:val="00435868"/>
    <w:rsid w:val="00435CF5"/>
    <w:rsid w:val="004418C4"/>
    <w:rsid w:val="00442420"/>
    <w:rsid w:val="00444AA0"/>
    <w:rsid w:val="0044566B"/>
    <w:rsid w:val="004475E8"/>
    <w:rsid w:val="00447670"/>
    <w:rsid w:val="00450840"/>
    <w:rsid w:val="00450B1E"/>
    <w:rsid w:val="00451646"/>
    <w:rsid w:val="004543D0"/>
    <w:rsid w:val="00454935"/>
    <w:rsid w:val="0045574E"/>
    <w:rsid w:val="00456097"/>
    <w:rsid w:val="00460D7F"/>
    <w:rsid w:val="0046205E"/>
    <w:rsid w:val="00463737"/>
    <w:rsid w:val="00463A05"/>
    <w:rsid w:val="004654A2"/>
    <w:rsid w:val="004711DF"/>
    <w:rsid w:val="0047191A"/>
    <w:rsid w:val="004734F2"/>
    <w:rsid w:val="00476627"/>
    <w:rsid w:val="004775ED"/>
    <w:rsid w:val="00477FAA"/>
    <w:rsid w:val="004801B0"/>
    <w:rsid w:val="00480E0D"/>
    <w:rsid w:val="0048209E"/>
    <w:rsid w:val="004849AF"/>
    <w:rsid w:val="00484CF5"/>
    <w:rsid w:val="004856DC"/>
    <w:rsid w:val="00487C71"/>
    <w:rsid w:val="004905B0"/>
    <w:rsid w:val="0049288D"/>
    <w:rsid w:val="00493C8E"/>
    <w:rsid w:val="004945E6"/>
    <w:rsid w:val="00494E70"/>
    <w:rsid w:val="004950CF"/>
    <w:rsid w:val="004969D3"/>
    <w:rsid w:val="00496E48"/>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7B8"/>
    <w:rsid w:val="004D77B3"/>
    <w:rsid w:val="004E05D8"/>
    <w:rsid w:val="004E16AC"/>
    <w:rsid w:val="004E24DE"/>
    <w:rsid w:val="004E3889"/>
    <w:rsid w:val="004E5CD0"/>
    <w:rsid w:val="004F0705"/>
    <w:rsid w:val="004F0AB1"/>
    <w:rsid w:val="004F18E2"/>
    <w:rsid w:val="004F21E8"/>
    <w:rsid w:val="004F24B9"/>
    <w:rsid w:val="004F293D"/>
    <w:rsid w:val="004F5BA9"/>
    <w:rsid w:val="004F6D72"/>
    <w:rsid w:val="005001DA"/>
    <w:rsid w:val="005013B1"/>
    <w:rsid w:val="00501A0D"/>
    <w:rsid w:val="00502585"/>
    <w:rsid w:val="00503372"/>
    <w:rsid w:val="00504184"/>
    <w:rsid w:val="0050425F"/>
    <w:rsid w:val="005103F1"/>
    <w:rsid w:val="005108B4"/>
    <w:rsid w:val="005111FF"/>
    <w:rsid w:val="00514024"/>
    <w:rsid w:val="00514CD9"/>
    <w:rsid w:val="00516DBF"/>
    <w:rsid w:val="005201A3"/>
    <w:rsid w:val="00522587"/>
    <w:rsid w:val="00523109"/>
    <w:rsid w:val="005259DF"/>
    <w:rsid w:val="00527F36"/>
    <w:rsid w:val="005308FF"/>
    <w:rsid w:val="00532687"/>
    <w:rsid w:val="005326C4"/>
    <w:rsid w:val="0053452A"/>
    <w:rsid w:val="00536EB9"/>
    <w:rsid w:val="00537E17"/>
    <w:rsid w:val="0054181F"/>
    <w:rsid w:val="005428C0"/>
    <w:rsid w:val="00543143"/>
    <w:rsid w:val="00544E3F"/>
    <w:rsid w:val="00545379"/>
    <w:rsid w:val="00545B42"/>
    <w:rsid w:val="005478F4"/>
    <w:rsid w:val="00550E5C"/>
    <w:rsid w:val="00553D83"/>
    <w:rsid w:val="00554766"/>
    <w:rsid w:val="00557ADA"/>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BE6"/>
    <w:rsid w:val="00595CB8"/>
    <w:rsid w:val="00596D23"/>
    <w:rsid w:val="005A18CD"/>
    <w:rsid w:val="005A2816"/>
    <w:rsid w:val="005A3D60"/>
    <w:rsid w:val="005A4340"/>
    <w:rsid w:val="005A4B73"/>
    <w:rsid w:val="005A53BE"/>
    <w:rsid w:val="005A6971"/>
    <w:rsid w:val="005B0C59"/>
    <w:rsid w:val="005B1011"/>
    <w:rsid w:val="005B2067"/>
    <w:rsid w:val="005B42A0"/>
    <w:rsid w:val="005B4EF0"/>
    <w:rsid w:val="005B5D3D"/>
    <w:rsid w:val="005B6FB1"/>
    <w:rsid w:val="005C05F9"/>
    <w:rsid w:val="005C099E"/>
    <w:rsid w:val="005C16BA"/>
    <w:rsid w:val="005C183F"/>
    <w:rsid w:val="005C1DDC"/>
    <w:rsid w:val="005C2185"/>
    <w:rsid w:val="005C4B53"/>
    <w:rsid w:val="005C6DF1"/>
    <w:rsid w:val="005C7652"/>
    <w:rsid w:val="005C7668"/>
    <w:rsid w:val="005D1FB6"/>
    <w:rsid w:val="005D2667"/>
    <w:rsid w:val="005D27BB"/>
    <w:rsid w:val="005D3D1A"/>
    <w:rsid w:val="005D6412"/>
    <w:rsid w:val="005D65F1"/>
    <w:rsid w:val="005D7080"/>
    <w:rsid w:val="005E0EDD"/>
    <w:rsid w:val="005E1F86"/>
    <w:rsid w:val="005E2B03"/>
    <w:rsid w:val="005E500C"/>
    <w:rsid w:val="005E6685"/>
    <w:rsid w:val="005F1BCD"/>
    <w:rsid w:val="005F4570"/>
    <w:rsid w:val="005F4C4B"/>
    <w:rsid w:val="005F7289"/>
    <w:rsid w:val="005F7F6C"/>
    <w:rsid w:val="00601F2C"/>
    <w:rsid w:val="00602186"/>
    <w:rsid w:val="00602D9F"/>
    <w:rsid w:val="00603012"/>
    <w:rsid w:val="006033AE"/>
    <w:rsid w:val="00603987"/>
    <w:rsid w:val="006046B6"/>
    <w:rsid w:val="00605C28"/>
    <w:rsid w:val="00606AB0"/>
    <w:rsid w:val="00606C53"/>
    <w:rsid w:val="006101DB"/>
    <w:rsid w:val="00610E0A"/>
    <w:rsid w:val="006118A2"/>
    <w:rsid w:val="00611AA9"/>
    <w:rsid w:val="00611ECB"/>
    <w:rsid w:val="0061381C"/>
    <w:rsid w:val="0061545A"/>
    <w:rsid w:val="00616CDE"/>
    <w:rsid w:val="00620D03"/>
    <w:rsid w:val="0062132D"/>
    <w:rsid w:val="006230BD"/>
    <w:rsid w:val="0062680B"/>
    <w:rsid w:val="006275E1"/>
    <w:rsid w:val="006354DF"/>
    <w:rsid w:val="006364F7"/>
    <w:rsid w:val="00636AB1"/>
    <w:rsid w:val="00640B5C"/>
    <w:rsid w:val="0064215C"/>
    <w:rsid w:val="00642232"/>
    <w:rsid w:val="00642473"/>
    <w:rsid w:val="00643E8B"/>
    <w:rsid w:val="00644F48"/>
    <w:rsid w:val="006456A7"/>
    <w:rsid w:val="00645DAE"/>
    <w:rsid w:val="00647EC2"/>
    <w:rsid w:val="00652D54"/>
    <w:rsid w:val="006548E9"/>
    <w:rsid w:val="00655446"/>
    <w:rsid w:val="00655E61"/>
    <w:rsid w:val="0066309B"/>
    <w:rsid w:val="0066345D"/>
    <w:rsid w:val="006636F3"/>
    <w:rsid w:val="00664200"/>
    <w:rsid w:val="00664BBF"/>
    <w:rsid w:val="00665EDD"/>
    <w:rsid w:val="00671337"/>
    <w:rsid w:val="0067348B"/>
    <w:rsid w:val="00673A54"/>
    <w:rsid w:val="00673A8A"/>
    <w:rsid w:val="00675B33"/>
    <w:rsid w:val="00681FA5"/>
    <w:rsid w:val="00682812"/>
    <w:rsid w:val="00682FD5"/>
    <w:rsid w:val="0068330E"/>
    <w:rsid w:val="00683FF0"/>
    <w:rsid w:val="00684B57"/>
    <w:rsid w:val="00684C8C"/>
    <w:rsid w:val="00684D01"/>
    <w:rsid w:val="00684F40"/>
    <w:rsid w:val="00685042"/>
    <w:rsid w:val="00685B8B"/>
    <w:rsid w:val="00685D2A"/>
    <w:rsid w:val="006904D5"/>
    <w:rsid w:val="00690A71"/>
    <w:rsid w:val="00690C1B"/>
    <w:rsid w:val="0069153B"/>
    <w:rsid w:val="00691B4B"/>
    <w:rsid w:val="00692B6B"/>
    <w:rsid w:val="00693D13"/>
    <w:rsid w:val="00695421"/>
    <w:rsid w:val="00697946"/>
    <w:rsid w:val="006A01B1"/>
    <w:rsid w:val="006A0C64"/>
    <w:rsid w:val="006A0E0D"/>
    <w:rsid w:val="006A12A1"/>
    <w:rsid w:val="006A14CA"/>
    <w:rsid w:val="006A192C"/>
    <w:rsid w:val="006A22C9"/>
    <w:rsid w:val="006B0473"/>
    <w:rsid w:val="006B13E7"/>
    <w:rsid w:val="006B24CB"/>
    <w:rsid w:val="006B42B1"/>
    <w:rsid w:val="006B5444"/>
    <w:rsid w:val="006B552F"/>
    <w:rsid w:val="006B682D"/>
    <w:rsid w:val="006B6F72"/>
    <w:rsid w:val="006B74F8"/>
    <w:rsid w:val="006C06B6"/>
    <w:rsid w:val="006C0E8C"/>
    <w:rsid w:val="006C1D00"/>
    <w:rsid w:val="006C3FC9"/>
    <w:rsid w:val="006C402C"/>
    <w:rsid w:val="006C4C9B"/>
    <w:rsid w:val="006C710A"/>
    <w:rsid w:val="006D0736"/>
    <w:rsid w:val="006D2673"/>
    <w:rsid w:val="006D2B33"/>
    <w:rsid w:val="006D31C6"/>
    <w:rsid w:val="006D58E8"/>
    <w:rsid w:val="006D5970"/>
    <w:rsid w:val="006D7110"/>
    <w:rsid w:val="006E013B"/>
    <w:rsid w:val="006E05B4"/>
    <w:rsid w:val="006E0E87"/>
    <w:rsid w:val="006E1A59"/>
    <w:rsid w:val="006E1E2D"/>
    <w:rsid w:val="006E1EB5"/>
    <w:rsid w:val="006E23F3"/>
    <w:rsid w:val="006E277E"/>
    <w:rsid w:val="006E3673"/>
    <w:rsid w:val="006E50AB"/>
    <w:rsid w:val="006E6D4D"/>
    <w:rsid w:val="006E730D"/>
    <w:rsid w:val="006F2B6B"/>
    <w:rsid w:val="006F6DCB"/>
    <w:rsid w:val="006F736F"/>
    <w:rsid w:val="006F7F18"/>
    <w:rsid w:val="00700B7C"/>
    <w:rsid w:val="00704047"/>
    <w:rsid w:val="0070521D"/>
    <w:rsid w:val="00706782"/>
    <w:rsid w:val="007068B7"/>
    <w:rsid w:val="00706CA1"/>
    <w:rsid w:val="00711BE7"/>
    <w:rsid w:val="007179FE"/>
    <w:rsid w:val="0072347D"/>
    <w:rsid w:val="00724CDB"/>
    <w:rsid w:val="007254F3"/>
    <w:rsid w:val="00725A5B"/>
    <w:rsid w:val="007264D4"/>
    <w:rsid w:val="00727303"/>
    <w:rsid w:val="00737687"/>
    <w:rsid w:val="007378AB"/>
    <w:rsid w:val="00742DED"/>
    <w:rsid w:val="007431CB"/>
    <w:rsid w:val="00750FAA"/>
    <w:rsid w:val="00752DDD"/>
    <w:rsid w:val="007538A7"/>
    <w:rsid w:val="00754861"/>
    <w:rsid w:val="00755D74"/>
    <w:rsid w:val="007636C8"/>
    <w:rsid w:val="007646C7"/>
    <w:rsid w:val="00766A65"/>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1856"/>
    <w:rsid w:val="00792664"/>
    <w:rsid w:val="00794761"/>
    <w:rsid w:val="007950F4"/>
    <w:rsid w:val="007A10F4"/>
    <w:rsid w:val="007A2693"/>
    <w:rsid w:val="007A6170"/>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D60"/>
    <w:rsid w:val="007D3DB0"/>
    <w:rsid w:val="007D45B8"/>
    <w:rsid w:val="007D4762"/>
    <w:rsid w:val="007D696F"/>
    <w:rsid w:val="007E2032"/>
    <w:rsid w:val="007E23CA"/>
    <w:rsid w:val="007E720E"/>
    <w:rsid w:val="007F1354"/>
    <w:rsid w:val="007F2B31"/>
    <w:rsid w:val="007F2B3B"/>
    <w:rsid w:val="007F52ED"/>
    <w:rsid w:val="007F52F9"/>
    <w:rsid w:val="007F5763"/>
    <w:rsid w:val="007F5C26"/>
    <w:rsid w:val="007F74A3"/>
    <w:rsid w:val="008014F2"/>
    <w:rsid w:val="00801E58"/>
    <w:rsid w:val="00802D87"/>
    <w:rsid w:val="00804489"/>
    <w:rsid w:val="00805B91"/>
    <w:rsid w:val="00810758"/>
    <w:rsid w:val="00812E9E"/>
    <w:rsid w:val="008131DC"/>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66F9"/>
    <w:rsid w:val="008435C3"/>
    <w:rsid w:val="00847745"/>
    <w:rsid w:val="0085358B"/>
    <w:rsid w:val="00854C65"/>
    <w:rsid w:val="008568E4"/>
    <w:rsid w:val="0086135A"/>
    <w:rsid w:val="00862DC3"/>
    <w:rsid w:val="0086374B"/>
    <w:rsid w:val="008650DE"/>
    <w:rsid w:val="00865B12"/>
    <w:rsid w:val="008667DE"/>
    <w:rsid w:val="008671DD"/>
    <w:rsid w:val="008701CD"/>
    <w:rsid w:val="00872891"/>
    <w:rsid w:val="00872A19"/>
    <w:rsid w:val="00872B8A"/>
    <w:rsid w:val="00873263"/>
    <w:rsid w:val="00873C23"/>
    <w:rsid w:val="008766BB"/>
    <w:rsid w:val="00877BA3"/>
    <w:rsid w:val="00884B0B"/>
    <w:rsid w:val="00895F16"/>
    <w:rsid w:val="008A017C"/>
    <w:rsid w:val="008A03E1"/>
    <w:rsid w:val="008A241C"/>
    <w:rsid w:val="008A38AD"/>
    <w:rsid w:val="008A41CC"/>
    <w:rsid w:val="008A4DEE"/>
    <w:rsid w:val="008A71CF"/>
    <w:rsid w:val="008A7311"/>
    <w:rsid w:val="008B0052"/>
    <w:rsid w:val="008B02EB"/>
    <w:rsid w:val="008B0959"/>
    <w:rsid w:val="008B223D"/>
    <w:rsid w:val="008B31B0"/>
    <w:rsid w:val="008B3557"/>
    <w:rsid w:val="008B4D64"/>
    <w:rsid w:val="008B5BD3"/>
    <w:rsid w:val="008B5FDD"/>
    <w:rsid w:val="008B62E4"/>
    <w:rsid w:val="008B7485"/>
    <w:rsid w:val="008D13ED"/>
    <w:rsid w:val="008D1709"/>
    <w:rsid w:val="008D1E88"/>
    <w:rsid w:val="008D21F7"/>
    <w:rsid w:val="008D23E5"/>
    <w:rsid w:val="008D2BF4"/>
    <w:rsid w:val="008D2E2A"/>
    <w:rsid w:val="008D4667"/>
    <w:rsid w:val="008D53BC"/>
    <w:rsid w:val="008D6A9A"/>
    <w:rsid w:val="008D7665"/>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44"/>
    <w:rsid w:val="009020BE"/>
    <w:rsid w:val="00902F03"/>
    <w:rsid w:val="009039E2"/>
    <w:rsid w:val="00904B09"/>
    <w:rsid w:val="00905F43"/>
    <w:rsid w:val="00911027"/>
    <w:rsid w:val="009124AC"/>
    <w:rsid w:val="009172DE"/>
    <w:rsid w:val="009223EE"/>
    <w:rsid w:val="009268C4"/>
    <w:rsid w:val="00927767"/>
    <w:rsid w:val="00931114"/>
    <w:rsid w:val="0093172D"/>
    <w:rsid w:val="009336FF"/>
    <w:rsid w:val="00934721"/>
    <w:rsid w:val="00934FF1"/>
    <w:rsid w:val="00935018"/>
    <w:rsid w:val="0093604C"/>
    <w:rsid w:val="0093768E"/>
    <w:rsid w:val="00937A7F"/>
    <w:rsid w:val="009402D1"/>
    <w:rsid w:val="0094133A"/>
    <w:rsid w:val="0094535E"/>
    <w:rsid w:val="0094654E"/>
    <w:rsid w:val="00947FD7"/>
    <w:rsid w:val="00950563"/>
    <w:rsid w:val="009519F7"/>
    <w:rsid w:val="00951F40"/>
    <w:rsid w:val="00954C97"/>
    <w:rsid w:val="00957E02"/>
    <w:rsid w:val="00963CA1"/>
    <w:rsid w:val="00963F32"/>
    <w:rsid w:val="00965AAA"/>
    <w:rsid w:val="00965B01"/>
    <w:rsid w:val="00965D6C"/>
    <w:rsid w:val="00966230"/>
    <w:rsid w:val="00966D39"/>
    <w:rsid w:val="00971539"/>
    <w:rsid w:val="00972794"/>
    <w:rsid w:val="009732D9"/>
    <w:rsid w:val="00974109"/>
    <w:rsid w:val="0097449E"/>
    <w:rsid w:val="00976B92"/>
    <w:rsid w:val="00981BF7"/>
    <w:rsid w:val="00982E86"/>
    <w:rsid w:val="00983E95"/>
    <w:rsid w:val="009847B9"/>
    <w:rsid w:val="009855ED"/>
    <w:rsid w:val="00985A33"/>
    <w:rsid w:val="00986466"/>
    <w:rsid w:val="009866D0"/>
    <w:rsid w:val="00990E52"/>
    <w:rsid w:val="00993359"/>
    <w:rsid w:val="009938C0"/>
    <w:rsid w:val="00993D0B"/>
    <w:rsid w:val="0099514E"/>
    <w:rsid w:val="00995500"/>
    <w:rsid w:val="009964E3"/>
    <w:rsid w:val="00996978"/>
    <w:rsid w:val="00997536"/>
    <w:rsid w:val="00997CEB"/>
    <w:rsid w:val="009A1401"/>
    <w:rsid w:val="009A2A3D"/>
    <w:rsid w:val="009A51DB"/>
    <w:rsid w:val="009A5E48"/>
    <w:rsid w:val="009A6E28"/>
    <w:rsid w:val="009A6F56"/>
    <w:rsid w:val="009B4630"/>
    <w:rsid w:val="009B4FB9"/>
    <w:rsid w:val="009B68EE"/>
    <w:rsid w:val="009C0508"/>
    <w:rsid w:val="009C07B4"/>
    <w:rsid w:val="009C2763"/>
    <w:rsid w:val="009C29D3"/>
    <w:rsid w:val="009C5417"/>
    <w:rsid w:val="009C5B91"/>
    <w:rsid w:val="009C6262"/>
    <w:rsid w:val="009C6E36"/>
    <w:rsid w:val="009C7B26"/>
    <w:rsid w:val="009D3C21"/>
    <w:rsid w:val="009D7A7E"/>
    <w:rsid w:val="009E0CD9"/>
    <w:rsid w:val="009E12F7"/>
    <w:rsid w:val="009E4628"/>
    <w:rsid w:val="009E5941"/>
    <w:rsid w:val="009E5D94"/>
    <w:rsid w:val="009F1C71"/>
    <w:rsid w:val="009F2343"/>
    <w:rsid w:val="009F264B"/>
    <w:rsid w:val="009F3508"/>
    <w:rsid w:val="009F5924"/>
    <w:rsid w:val="009F63FA"/>
    <w:rsid w:val="009F63FE"/>
    <w:rsid w:val="009F64B2"/>
    <w:rsid w:val="00A0069A"/>
    <w:rsid w:val="00A008EF"/>
    <w:rsid w:val="00A03CE7"/>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CDA"/>
    <w:rsid w:val="00A4073C"/>
    <w:rsid w:val="00A40E46"/>
    <w:rsid w:val="00A4227C"/>
    <w:rsid w:val="00A4327B"/>
    <w:rsid w:val="00A4356F"/>
    <w:rsid w:val="00A438EF"/>
    <w:rsid w:val="00A43DCA"/>
    <w:rsid w:val="00A45303"/>
    <w:rsid w:val="00A4670D"/>
    <w:rsid w:val="00A479B8"/>
    <w:rsid w:val="00A479CD"/>
    <w:rsid w:val="00A5077F"/>
    <w:rsid w:val="00A52348"/>
    <w:rsid w:val="00A5326C"/>
    <w:rsid w:val="00A552F0"/>
    <w:rsid w:val="00A55765"/>
    <w:rsid w:val="00A60DF1"/>
    <w:rsid w:val="00A61584"/>
    <w:rsid w:val="00A6293E"/>
    <w:rsid w:val="00A655F5"/>
    <w:rsid w:val="00A659E1"/>
    <w:rsid w:val="00A65ED2"/>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296"/>
    <w:rsid w:val="00AA5F22"/>
    <w:rsid w:val="00AA62DE"/>
    <w:rsid w:val="00AA63DF"/>
    <w:rsid w:val="00AB05E1"/>
    <w:rsid w:val="00AB1D6F"/>
    <w:rsid w:val="00AB21F7"/>
    <w:rsid w:val="00AB2665"/>
    <w:rsid w:val="00AB2DEE"/>
    <w:rsid w:val="00AB35B8"/>
    <w:rsid w:val="00AB3A25"/>
    <w:rsid w:val="00AB3BC3"/>
    <w:rsid w:val="00AB3BC9"/>
    <w:rsid w:val="00AB493E"/>
    <w:rsid w:val="00AB599C"/>
    <w:rsid w:val="00AB6B55"/>
    <w:rsid w:val="00AB7370"/>
    <w:rsid w:val="00AB7482"/>
    <w:rsid w:val="00AB7B73"/>
    <w:rsid w:val="00AC2CFC"/>
    <w:rsid w:val="00AC2F7A"/>
    <w:rsid w:val="00AC3F4F"/>
    <w:rsid w:val="00AC5170"/>
    <w:rsid w:val="00AC6153"/>
    <w:rsid w:val="00AC6C5B"/>
    <w:rsid w:val="00AD09DB"/>
    <w:rsid w:val="00AD0DDF"/>
    <w:rsid w:val="00AD3237"/>
    <w:rsid w:val="00AD3584"/>
    <w:rsid w:val="00AD4FB0"/>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B0372F"/>
    <w:rsid w:val="00B03A69"/>
    <w:rsid w:val="00B07D35"/>
    <w:rsid w:val="00B1294C"/>
    <w:rsid w:val="00B1564F"/>
    <w:rsid w:val="00B1607B"/>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44AC"/>
    <w:rsid w:val="00B85292"/>
    <w:rsid w:val="00B85C2F"/>
    <w:rsid w:val="00B8683E"/>
    <w:rsid w:val="00B87479"/>
    <w:rsid w:val="00B87869"/>
    <w:rsid w:val="00B938AB"/>
    <w:rsid w:val="00B9429D"/>
    <w:rsid w:val="00B95AB7"/>
    <w:rsid w:val="00B96063"/>
    <w:rsid w:val="00B96F02"/>
    <w:rsid w:val="00B97830"/>
    <w:rsid w:val="00BA199A"/>
    <w:rsid w:val="00BA1B2A"/>
    <w:rsid w:val="00BA28FE"/>
    <w:rsid w:val="00BB1ACB"/>
    <w:rsid w:val="00BB2624"/>
    <w:rsid w:val="00BB2A2D"/>
    <w:rsid w:val="00BB303D"/>
    <w:rsid w:val="00BB3A99"/>
    <w:rsid w:val="00BB4FE3"/>
    <w:rsid w:val="00BB57E3"/>
    <w:rsid w:val="00BB5B9F"/>
    <w:rsid w:val="00BB6BD3"/>
    <w:rsid w:val="00BB7CCA"/>
    <w:rsid w:val="00BC1A50"/>
    <w:rsid w:val="00BC1CD4"/>
    <w:rsid w:val="00BC34B1"/>
    <w:rsid w:val="00BC3E6A"/>
    <w:rsid w:val="00BC4C73"/>
    <w:rsid w:val="00BC7829"/>
    <w:rsid w:val="00BD0ED1"/>
    <w:rsid w:val="00BD106D"/>
    <w:rsid w:val="00BD2D04"/>
    <w:rsid w:val="00BD2ECB"/>
    <w:rsid w:val="00BD6353"/>
    <w:rsid w:val="00BD6E92"/>
    <w:rsid w:val="00BD79FB"/>
    <w:rsid w:val="00BE2062"/>
    <w:rsid w:val="00BE2ADF"/>
    <w:rsid w:val="00BE3073"/>
    <w:rsid w:val="00BE4BA2"/>
    <w:rsid w:val="00BE5926"/>
    <w:rsid w:val="00BE6B33"/>
    <w:rsid w:val="00BF03D1"/>
    <w:rsid w:val="00BF0A6E"/>
    <w:rsid w:val="00BF3E12"/>
    <w:rsid w:val="00C01F01"/>
    <w:rsid w:val="00C02189"/>
    <w:rsid w:val="00C0307D"/>
    <w:rsid w:val="00C0344B"/>
    <w:rsid w:val="00C0604C"/>
    <w:rsid w:val="00C0610E"/>
    <w:rsid w:val="00C064AB"/>
    <w:rsid w:val="00C11B21"/>
    <w:rsid w:val="00C123EE"/>
    <w:rsid w:val="00C15BC4"/>
    <w:rsid w:val="00C160E6"/>
    <w:rsid w:val="00C16AAC"/>
    <w:rsid w:val="00C16EF4"/>
    <w:rsid w:val="00C26667"/>
    <w:rsid w:val="00C26CBA"/>
    <w:rsid w:val="00C26F73"/>
    <w:rsid w:val="00C30484"/>
    <w:rsid w:val="00C31069"/>
    <w:rsid w:val="00C31CFD"/>
    <w:rsid w:val="00C40CD2"/>
    <w:rsid w:val="00C45B40"/>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70386"/>
    <w:rsid w:val="00C703A1"/>
    <w:rsid w:val="00C70E7F"/>
    <w:rsid w:val="00C716BD"/>
    <w:rsid w:val="00C71901"/>
    <w:rsid w:val="00C71994"/>
    <w:rsid w:val="00C71D35"/>
    <w:rsid w:val="00C71E67"/>
    <w:rsid w:val="00C73236"/>
    <w:rsid w:val="00C75B83"/>
    <w:rsid w:val="00C76410"/>
    <w:rsid w:val="00C812DF"/>
    <w:rsid w:val="00C82341"/>
    <w:rsid w:val="00C85E69"/>
    <w:rsid w:val="00C86652"/>
    <w:rsid w:val="00C87181"/>
    <w:rsid w:val="00C87BC9"/>
    <w:rsid w:val="00C87D09"/>
    <w:rsid w:val="00C922CB"/>
    <w:rsid w:val="00C93953"/>
    <w:rsid w:val="00C96A7D"/>
    <w:rsid w:val="00C96D57"/>
    <w:rsid w:val="00CA0D2F"/>
    <w:rsid w:val="00CA0E83"/>
    <w:rsid w:val="00CA1080"/>
    <w:rsid w:val="00CA228A"/>
    <w:rsid w:val="00CA4616"/>
    <w:rsid w:val="00CA5A98"/>
    <w:rsid w:val="00CA5BAA"/>
    <w:rsid w:val="00CA5D15"/>
    <w:rsid w:val="00CA76E1"/>
    <w:rsid w:val="00CB4B35"/>
    <w:rsid w:val="00CB611A"/>
    <w:rsid w:val="00CB74EB"/>
    <w:rsid w:val="00CC0078"/>
    <w:rsid w:val="00CC0CD7"/>
    <w:rsid w:val="00CC20A0"/>
    <w:rsid w:val="00CC37B0"/>
    <w:rsid w:val="00CC6714"/>
    <w:rsid w:val="00CC7885"/>
    <w:rsid w:val="00CD08E4"/>
    <w:rsid w:val="00CD2006"/>
    <w:rsid w:val="00CD2FD6"/>
    <w:rsid w:val="00CD484F"/>
    <w:rsid w:val="00CD6477"/>
    <w:rsid w:val="00CD6613"/>
    <w:rsid w:val="00CE0F81"/>
    <w:rsid w:val="00CE1B10"/>
    <w:rsid w:val="00CE2009"/>
    <w:rsid w:val="00CE2AFC"/>
    <w:rsid w:val="00CE30B4"/>
    <w:rsid w:val="00CE40FD"/>
    <w:rsid w:val="00CE4F51"/>
    <w:rsid w:val="00CE516A"/>
    <w:rsid w:val="00CE562B"/>
    <w:rsid w:val="00CF0B6B"/>
    <w:rsid w:val="00CF2AAA"/>
    <w:rsid w:val="00CF4386"/>
    <w:rsid w:val="00D000E7"/>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6BF0"/>
    <w:rsid w:val="00D17546"/>
    <w:rsid w:val="00D2065D"/>
    <w:rsid w:val="00D20FA3"/>
    <w:rsid w:val="00D21151"/>
    <w:rsid w:val="00D22B2C"/>
    <w:rsid w:val="00D23F9A"/>
    <w:rsid w:val="00D25903"/>
    <w:rsid w:val="00D25DA3"/>
    <w:rsid w:val="00D25EF5"/>
    <w:rsid w:val="00D26046"/>
    <w:rsid w:val="00D27348"/>
    <w:rsid w:val="00D274F3"/>
    <w:rsid w:val="00D277F6"/>
    <w:rsid w:val="00D30098"/>
    <w:rsid w:val="00D30928"/>
    <w:rsid w:val="00D30CFB"/>
    <w:rsid w:val="00D31E7D"/>
    <w:rsid w:val="00D353A1"/>
    <w:rsid w:val="00D35934"/>
    <w:rsid w:val="00D37B10"/>
    <w:rsid w:val="00D4218F"/>
    <w:rsid w:val="00D4351F"/>
    <w:rsid w:val="00D45A94"/>
    <w:rsid w:val="00D51516"/>
    <w:rsid w:val="00D5154A"/>
    <w:rsid w:val="00D52A7E"/>
    <w:rsid w:val="00D540C4"/>
    <w:rsid w:val="00D554F9"/>
    <w:rsid w:val="00D60A8E"/>
    <w:rsid w:val="00D610BD"/>
    <w:rsid w:val="00D615F8"/>
    <w:rsid w:val="00D62BD6"/>
    <w:rsid w:val="00D63117"/>
    <w:rsid w:val="00D631A5"/>
    <w:rsid w:val="00D669BE"/>
    <w:rsid w:val="00D66BE9"/>
    <w:rsid w:val="00D70BB1"/>
    <w:rsid w:val="00D7126E"/>
    <w:rsid w:val="00D7288D"/>
    <w:rsid w:val="00D72A67"/>
    <w:rsid w:val="00D73E3D"/>
    <w:rsid w:val="00D7575C"/>
    <w:rsid w:val="00D808C8"/>
    <w:rsid w:val="00D80F83"/>
    <w:rsid w:val="00D811F3"/>
    <w:rsid w:val="00D8121E"/>
    <w:rsid w:val="00D82C44"/>
    <w:rsid w:val="00D82EFB"/>
    <w:rsid w:val="00D8322B"/>
    <w:rsid w:val="00D8388B"/>
    <w:rsid w:val="00D83F2F"/>
    <w:rsid w:val="00D908AA"/>
    <w:rsid w:val="00D92CDA"/>
    <w:rsid w:val="00D96769"/>
    <w:rsid w:val="00D96A93"/>
    <w:rsid w:val="00D9718E"/>
    <w:rsid w:val="00DA0654"/>
    <w:rsid w:val="00DA0D90"/>
    <w:rsid w:val="00DA3424"/>
    <w:rsid w:val="00DA4A47"/>
    <w:rsid w:val="00DA5CD6"/>
    <w:rsid w:val="00DA71C9"/>
    <w:rsid w:val="00DB0014"/>
    <w:rsid w:val="00DB14BF"/>
    <w:rsid w:val="00DB2731"/>
    <w:rsid w:val="00DB330A"/>
    <w:rsid w:val="00DB5C28"/>
    <w:rsid w:val="00DB7279"/>
    <w:rsid w:val="00DC2476"/>
    <w:rsid w:val="00DC25DD"/>
    <w:rsid w:val="00DC42C8"/>
    <w:rsid w:val="00DC5252"/>
    <w:rsid w:val="00DD0A6C"/>
    <w:rsid w:val="00DD1337"/>
    <w:rsid w:val="00DD31F2"/>
    <w:rsid w:val="00DD4389"/>
    <w:rsid w:val="00DD5293"/>
    <w:rsid w:val="00DD5BE2"/>
    <w:rsid w:val="00DD668C"/>
    <w:rsid w:val="00DD6FAA"/>
    <w:rsid w:val="00DD7E12"/>
    <w:rsid w:val="00DD7FF1"/>
    <w:rsid w:val="00DE280E"/>
    <w:rsid w:val="00DE2B0D"/>
    <w:rsid w:val="00DE3B60"/>
    <w:rsid w:val="00DE59D2"/>
    <w:rsid w:val="00DE71D8"/>
    <w:rsid w:val="00DF0B12"/>
    <w:rsid w:val="00DF1AE1"/>
    <w:rsid w:val="00DF1CBD"/>
    <w:rsid w:val="00DF2925"/>
    <w:rsid w:val="00DF3095"/>
    <w:rsid w:val="00DF3CF4"/>
    <w:rsid w:val="00DF489E"/>
    <w:rsid w:val="00DF5E4F"/>
    <w:rsid w:val="00DF713C"/>
    <w:rsid w:val="00DF7FF7"/>
    <w:rsid w:val="00E01B53"/>
    <w:rsid w:val="00E01F6F"/>
    <w:rsid w:val="00E0225A"/>
    <w:rsid w:val="00E02BDE"/>
    <w:rsid w:val="00E05D65"/>
    <w:rsid w:val="00E101F7"/>
    <w:rsid w:val="00E12389"/>
    <w:rsid w:val="00E17318"/>
    <w:rsid w:val="00E20336"/>
    <w:rsid w:val="00E20C93"/>
    <w:rsid w:val="00E21086"/>
    <w:rsid w:val="00E226B3"/>
    <w:rsid w:val="00E23592"/>
    <w:rsid w:val="00E23E14"/>
    <w:rsid w:val="00E2404E"/>
    <w:rsid w:val="00E249CB"/>
    <w:rsid w:val="00E27EA5"/>
    <w:rsid w:val="00E3246F"/>
    <w:rsid w:val="00E33369"/>
    <w:rsid w:val="00E33CD7"/>
    <w:rsid w:val="00E3464C"/>
    <w:rsid w:val="00E34803"/>
    <w:rsid w:val="00E34F5C"/>
    <w:rsid w:val="00E36914"/>
    <w:rsid w:val="00E374AB"/>
    <w:rsid w:val="00E41B51"/>
    <w:rsid w:val="00E41F76"/>
    <w:rsid w:val="00E420E4"/>
    <w:rsid w:val="00E45D1C"/>
    <w:rsid w:val="00E4674A"/>
    <w:rsid w:val="00E47077"/>
    <w:rsid w:val="00E50209"/>
    <w:rsid w:val="00E5029C"/>
    <w:rsid w:val="00E5148A"/>
    <w:rsid w:val="00E52E59"/>
    <w:rsid w:val="00E53276"/>
    <w:rsid w:val="00E53D69"/>
    <w:rsid w:val="00E54150"/>
    <w:rsid w:val="00E545C0"/>
    <w:rsid w:val="00E552DC"/>
    <w:rsid w:val="00E61630"/>
    <w:rsid w:val="00E62A9F"/>
    <w:rsid w:val="00E62AEC"/>
    <w:rsid w:val="00E65C14"/>
    <w:rsid w:val="00E677D5"/>
    <w:rsid w:val="00E67AAB"/>
    <w:rsid w:val="00E74718"/>
    <w:rsid w:val="00E7570E"/>
    <w:rsid w:val="00E75A26"/>
    <w:rsid w:val="00E81A9A"/>
    <w:rsid w:val="00E82868"/>
    <w:rsid w:val="00E9190E"/>
    <w:rsid w:val="00E9236D"/>
    <w:rsid w:val="00E92F6B"/>
    <w:rsid w:val="00E939A5"/>
    <w:rsid w:val="00E950F4"/>
    <w:rsid w:val="00E95F13"/>
    <w:rsid w:val="00E96D61"/>
    <w:rsid w:val="00E97673"/>
    <w:rsid w:val="00EA0799"/>
    <w:rsid w:val="00EA3098"/>
    <w:rsid w:val="00EA40F4"/>
    <w:rsid w:val="00EA7CB6"/>
    <w:rsid w:val="00EB142B"/>
    <w:rsid w:val="00EB404C"/>
    <w:rsid w:val="00EB47D7"/>
    <w:rsid w:val="00EB4FC0"/>
    <w:rsid w:val="00EB5D9A"/>
    <w:rsid w:val="00EB6CF8"/>
    <w:rsid w:val="00EC0020"/>
    <w:rsid w:val="00EC33BB"/>
    <w:rsid w:val="00EC4FFC"/>
    <w:rsid w:val="00EC6675"/>
    <w:rsid w:val="00EC692F"/>
    <w:rsid w:val="00EC7B52"/>
    <w:rsid w:val="00ED39AC"/>
    <w:rsid w:val="00ED3E05"/>
    <w:rsid w:val="00EE034D"/>
    <w:rsid w:val="00EE4045"/>
    <w:rsid w:val="00EE6867"/>
    <w:rsid w:val="00EE719A"/>
    <w:rsid w:val="00EF00DB"/>
    <w:rsid w:val="00EF1095"/>
    <w:rsid w:val="00EF2CD7"/>
    <w:rsid w:val="00EF2E60"/>
    <w:rsid w:val="00F028DB"/>
    <w:rsid w:val="00F03ED6"/>
    <w:rsid w:val="00F05FF6"/>
    <w:rsid w:val="00F1199E"/>
    <w:rsid w:val="00F11E47"/>
    <w:rsid w:val="00F12635"/>
    <w:rsid w:val="00F136C7"/>
    <w:rsid w:val="00F1516F"/>
    <w:rsid w:val="00F1604D"/>
    <w:rsid w:val="00F17D39"/>
    <w:rsid w:val="00F222A6"/>
    <w:rsid w:val="00F27204"/>
    <w:rsid w:val="00F279EC"/>
    <w:rsid w:val="00F31A7B"/>
    <w:rsid w:val="00F3347A"/>
    <w:rsid w:val="00F34A43"/>
    <w:rsid w:val="00F361D7"/>
    <w:rsid w:val="00F40023"/>
    <w:rsid w:val="00F41743"/>
    <w:rsid w:val="00F4263E"/>
    <w:rsid w:val="00F440C3"/>
    <w:rsid w:val="00F51851"/>
    <w:rsid w:val="00F53ABB"/>
    <w:rsid w:val="00F53FDD"/>
    <w:rsid w:val="00F5618A"/>
    <w:rsid w:val="00F57E66"/>
    <w:rsid w:val="00F62443"/>
    <w:rsid w:val="00F64228"/>
    <w:rsid w:val="00F6611A"/>
    <w:rsid w:val="00F70AA4"/>
    <w:rsid w:val="00F73CAD"/>
    <w:rsid w:val="00F74146"/>
    <w:rsid w:val="00F74FFF"/>
    <w:rsid w:val="00F75A82"/>
    <w:rsid w:val="00F75C67"/>
    <w:rsid w:val="00F77F65"/>
    <w:rsid w:val="00F820D9"/>
    <w:rsid w:val="00F824E9"/>
    <w:rsid w:val="00F83488"/>
    <w:rsid w:val="00F845C5"/>
    <w:rsid w:val="00F84FBC"/>
    <w:rsid w:val="00F852F2"/>
    <w:rsid w:val="00F854F1"/>
    <w:rsid w:val="00F9062B"/>
    <w:rsid w:val="00F90B93"/>
    <w:rsid w:val="00F93D98"/>
    <w:rsid w:val="00F941A5"/>
    <w:rsid w:val="00F94A96"/>
    <w:rsid w:val="00F968CA"/>
    <w:rsid w:val="00FA0527"/>
    <w:rsid w:val="00FA60BF"/>
    <w:rsid w:val="00FA6FC3"/>
    <w:rsid w:val="00FB0D93"/>
    <w:rsid w:val="00FB27D0"/>
    <w:rsid w:val="00FB281E"/>
    <w:rsid w:val="00FB287E"/>
    <w:rsid w:val="00FB3187"/>
    <w:rsid w:val="00FB3930"/>
    <w:rsid w:val="00FB3F30"/>
    <w:rsid w:val="00FB5D12"/>
    <w:rsid w:val="00FB63F6"/>
    <w:rsid w:val="00FC2587"/>
    <w:rsid w:val="00FC5D96"/>
    <w:rsid w:val="00FD5988"/>
    <w:rsid w:val="00FD6DA7"/>
    <w:rsid w:val="00FD6F15"/>
    <w:rsid w:val="00FE11F8"/>
    <w:rsid w:val="00FE2F4D"/>
    <w:rsid w:val="00FE3DEB"/>
    <w:rsid w:val="00FE42ED"/>
    <w:rsid w:val="00FE700A"/>
    <w:rsid w:val="00FE708A"/>
    <w:rsid w:val="00FF0D5F"/>
    <w:rsid w:val="00FF1182"/>
    <w:rsid w:val="00FF2FD4"/>
    <w:rsid w:val="00FF402F"/>
    <w:rsid w:val="00FF43B1"/>
    <w:rsid w:val="00FF5CD0"/>
    <w:rsid w:val="00FF70D7"/>
    <w:rsid w:val="00FF74FE"/>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53B17E-67AD-4C30-9A03-35D971EA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D82EF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A6F56"/>
    <w:pPr>
      <w:keepNext/>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Textoindependiente2">
    <w:name w:val="Body Text 2"/>
    <w:basedOn w:val="Normal"/>
    <w:link w:val="Textoindependiente2Car"/>
    <w:rsid w:val="009A6F56"/>
    <w:rPr>
      <w:lang w:val="es-ES"/>
    </w:rPr>
  </w:style>
  <w:style w:type="character" w:customStyle="1" w:styleId="Textoindependiente2Car">
    <w:name w:val="Texto independiente 2 Car"/>
    <w:link w:val="Textoindependiente2"/>
    <w:rsid w:val="009A6F56"/>
    <w:rPr>
      <w:rFonts w:ascii="Arial" w:hAnsi="Arial"/>
      <w:lang w:val="es-ES" w:eastAsia="es-ES"/>
    </w:rPr>
  </w:style>
  <w:style w:type="paragraph" w:styleId="Textoindependiente">
    <w:name w:val="Body Text"/>
    <w:basedOn w:val="Normal"/>
    <w:link w:val="TextoindependienteCar"/>
    <w:uiPriority w:val="99"/>
    <w:unhideWhenUsed/>
    <w:rsid w:val="009A6F56"/>
    <w:pPr>
      <w:spacing w:after="120"/>
    </w:pPr>
  </w:style>
  <w:style w:type="character" w:customStyle="1" w:styleId="TextoindependienteCar">
    <w:name w:val="Texto independiente Car"/>
    <w:link w:val="Textoindependiente"/>
    <w:uiPriority w:val="99"/>
    <w:rsid w:val="009A6F56"/>
    <w:rPr>
      <w:rFonts w:ascii="Arial" w:hAnsi="Arial"/>
      <w:lang w:val="es-MX" w:eastAsia="es-ES"/>
    </w:rPr>
  </w:style>
  <w:style w:type="character" w:customStyle="1" w:styleId="Ttulo2Car">
    <w:name w:val="Título 2 Car"/>
    <w:link w:val="Ttulo2"/>
    <w:rsid w:val="009A6F56"/>
    <w:rPr>
      <w:rFonts w:ascii="Arial" w:hAnsi="Arial"/>
      <w:b/>
      <w:lang w:eastAsia="es-ES"/>
    </w:rPr>
  </w:style>
  <w:style w:type="paragraph" w:styleId="Textonotapie">
    <w:name w:val="footnote text"/>
    <w:basedOn w:val="Normal"/>
    <w:link w:val="TextonotapieCar"/>
    <w:uiPriority w:val="99"/>
    <w:rsid w:val="009A6F56"/>
    <w:pPr>
      <w:jc w:val="left"/>
    </w:pPr>
    <w:rPr>
      <w:rFonts w:ascii="Times New Roman" w:hAnsi="Times New Roman"/>
      <w:lang w:val="es-ES"/>
    </w:rPr>
  </w:style>
  <w:style w:type="character" w:customStyle="1" w:styleId="TextonotapieCar">
    <w:name w:val="Texto nota pie Car"/>
    <w:link w:val="Textonotapie"/>
    <w:uiPriority w:val="99"/>
    <w:rsid w:val="009A6F56"/>
    <w:rPr>
      <w:lang w:val="es-ES" w:eastAsia="es-ES"/>
    </w:rPr>
  </w:style>
  <w:style w:type="character" w:styleId="Refdenotaalpie">
    <w:name w:val="footnote reference"/>
    <w:uiPriority w:val="99"/>
    <w:rsid w:val="009A6F56"/>
    <w:rPr>
      <w:vertAlign w:val="superscript"/>
    </w:rPr>
  </w:style>
  <w:style w:type="character" w:customStyle="1" w:styleId="TextoCar">
    <w:name w:val="Texto Car"/>
    <w:link w:val="Texto"/>
    <w:locked/>
    <w:rsid w:val="000B311B"/>
    <w:rPr>
      <w:rFonts w:ascii="Arial" w:hAnsi="Arial" w:cs="Arial"/>
      <w:sz w:val="18"/>
      <w:lang w:val="es-ES" w:eastAsia="es-ES"/>
    </w:rPr>
  </w:style>
  <w:style w:type="paragraph" w:customStyle="1" w:styleId="Texto">
    <w:name w:val="Texto"/>
    <w:basedOn w:val="Normal"/>
    <w:link w:val="TextoCar"/>
    <w:rsid w:val="000B311B"/>
    <w:pPr>
      <w:spacing w:after="101" w:line="216" w:lineRule="exact"/>
      <w:ind w:firstLine="288"/>
    </w:pPr>
    <w:rPr>
      <w:sz w:val="18"/>
      <w:lang w:val="es-ES"/>
    </w:rPr>
  </w:style>
  <w:style w:type="character" w:styleId="Hipervnculo">
    <w:name w:val="Hyperlink"/>
    <w:uiPriority w:val="99"/>
    <w:unhideWhenUsed/>
    <w:rsid w:val="00165B1E"/>
    <w:rPr>
      <w:color w:val="0000FF"/>
      <w:u w:val="single"/>
    </w:rPr>
  </w:style>
  <w:style w:type="character" w:customStyle="1" w:styleId="Ttulo1Car">
    <w:name w:val="Título 1 Car"/>
    <w:link w:val="Ttulo1"/>
    <w:uiPriority w:val="9"/>
    <w:rsid w:val="00D82EFB"/>
    <w:rPr>
      <w:rFonts w:ascii="Cambria" w:eastAsia="Times New Roman" w:hAnsi="Cambria" w:cs="Times New Roman"/>
      <w:b/>
      <w:bCs/>
      <w:kern w:val="32"/>
      <w:sz w:val="32"/>
      <w:szCs w:val="32"/>
      <w:lang w:val="es-MX" w:eastAsia="es-ES"/>
    </w:rPr>
  </w:style>
  <w:style w:type="character" w:customStyle="1" w:styleId="Mencinsinresolver1">
    <w:name w:val="Mención sin resolver1"/>
    <w:basedOn w:val="Fuentedeprrafopredeter"/>
    <w:uiPriority w:val="99"/>
    <w:semiHidden/>
    <w:unhideWhenUsed/>
    <w:rsid w:val="009F5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90225">
      <w:bodyDiv w:val="1"/>
      <w:marLeft w:val="0"/>
      <w:marRight w:val="0"/>
      <w:marTop w:val="365"/>
      <w:marBottom w:val="0"/>
      <w:divBdr>
        <w:top w:val="none" w:sz="0" w:space="0" w:color="auto"/>
        <w:left w:val="none" w:sz="0" w:space="0" w:color="auto"/>
        <w:bottom w:val="none" w:sz="0" w:space="0" w:color="auto"/>
        <w:right w:val="none" w:sz="0" w:space="0" w:color="auto"/>
      </w:divBdr>
      <w:divsChild>
        <w:div w:id="1204899493">
          <w:marLeft w:val="0"/>
          <w:marRight w:val="0"/>
          <w:marTop w:val="0"/>
          <w:marBottom w:val="0"/>
          <w:divBdr>
            <w:top w:val="none" w:sz="0" w:space="0" w:color="auto"/>
            <w:left w:val="none" w:sz="0" w:space="0" w:color="auto"/>
            <w:bottom w:val="none" w:sz="0" w:space="0" w:color="auto"/>
            <w:right w:val="none" w:sz="0" w:space="0" w:color="auto"/>
          </w:divBdr>
          <w:divsChild>
            <w:div w:id="1034500245">
              <w:marLeft w:val="0"/>
              <w:marRight w:val="0"/>
              <w:marTop w:val="0"/>
              <w:marBottom w:val="0"/>
              <w:divBdr>
                <w:top w:val="none" w:sz="0" w:space="0" w:color="auto"/>
                <w:left w:val="none" w:sz="0" w:space="0" w:color="auto"/>
                <w:bottom w:val="none" w:sz="0" w:space="0" w:color="auto"/>
                <w:right w:val="none" w:sz="0" w:space="0" w:color="auto"/>
              </w:divBdr>
              <w:divsChild>
                <w:div w:id="2056465356">
                  <w:marLeft w:val="0"/>
                  <w:marRight w:val="0"/>
                  <w:marTop w:val="0"/>
                  <w:marBottom w:val="0"/>
                  <w:divBdr>
                    <w:top w:val="none" w:sz="0" w:space="0" w:color="auto"/>
                    <w:left w:val="none" w:sz="0" w:space="0" w:color="auto"/>
                    <w:bottom w:val="none" w:sz="0" w:space="0" w:color="auto"/>
                    <w:right w:val="none" w:sz="0" w:space="0" w:color="auto"/>
                  </w:divBdr>
                  <w:divsChild>
                    <w:div w:id="146439593">
                      <w:marLeft w:val="0"/>
                      <w:marRight w:val="0"/>
                      <w:marTop w:val="0"/>
                      <w:marBottom w:val="0"/>
                      <w:divBdr>
                        <w:top w:val="none" w:sz="0" w:space="0" w:color="auto"/>
                        <w:left w:val="none" w:sz="0" w:space="0" w:color="auto"/>
                        <w:bottom w:val="none" w:sz="0" w:space="0" w:color="auto"/>
                        <w:right w:val="none" w:sz="0" w:space="0" w:color="auto"/>
                      </w:divBdr>
                      <w:divsChild>
                        <w:div w:id="1126046158">
                          <w:marLeft w:val="0"/>
                          <w:marRight w:val="0"/>
                          <w:marTop w:val="0"/>
                          <w:marBottom w:val="0"/>
                          <w:divBdr>
                            <w:top w:val="none" w:sz="0" w:space="0" w:color="auto"/>
                            <w:left w:val="none" w:sz="0" w:space="0" w:color="auto"/>
                            <w:bottom w:val="none" w:sz="0" w:space="0" w:color="auto"/>
                            <w:right w:val="none" w:sz="0" w:space="0" w:color="auto"/>
                          </w:divBdr>
                          <w:divsChild>
                            <w:div w:id="132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91746">
      <w:bodyDiv w:val="1"/>
      <w:marLeft w:val="0"/>
      <w:marRight w:val="0"/>
      <w:marTop w:val="0"/>
      <w:marBottom w:val="0"/>
      <w:divBdr>
        <w:top w:val="none" w:sz="0" w:space="0" w:color="auto"/>
        <w:left w:val="none" w:sz="0" w:space="0" w:color="auto"/>
        <w:bottom w:val="none" w:sz="0" w:space="0" w:color="auto"/>
        <w:right w:val="none" w:sz="0" w:space="0" w:color="auto"/>
      </w:divBdr>
    </w:div>
    <w:div w:id="2146123290">
      <w:bodyDiv w:val="1"/>
      <w:marLeft w:val="0"/>
      <w:marRight w:val="0"/>
      <w:marTop w:val="0"/>
      <w:marBottom w:val="0"/>
      <w:divBdr>
        <w:top w:val="none" w:sz="0" w:space="0" w:color="auto"/>
        <w:left w:val="none" w:sz="0" w:space="0" w:color="auto"/>
        <w:bottom w:val="none" w:sz="0" w:space="0" w:color="auto"/>
        <w:right w:val="none" w:sz="0" w:space="0" w:color="auto"/>
      </w:divBdr>
      <w:divsChild>
        <w:div w:id="334461837">
          <w:marLeft w:val="0"/>
          <w:marRight w:val="0"/>
          <w:marTop w:val="0"/>
          <w:marBottom w:val="0"/>
          <w:divBdr>
            <w:top w:val="none" w:sz="0" w:space="0" w:color="auto"/>
            <w:left w:val="none" w:sz="0" w:space="0" w:color="auto"/>
            <w:bottom w:val="none" w:sz="0" w:space="0" w:color="auto"/>
            <w:right w:val="none" w:sz="0" w:space="0" w:color="auto"/>
          </w:divBdr>
          <w:divsChild>
            <w:div w:id="1493528060">
              <w:marLeft w:val="0"/>
              <w:marRight w:val="0"/>
              <w:marTop w:val="0"/>
              <w:marBottom w:val="0"/>
              <w:divBdr>
                <w:top w:val="none" w:sz="0" w:space="0" w:color="auto"/>
                <w:left w:val="none" w:sz="0" w:space="0" w:color="auto"/>
                <w:bottom w:val="none" w:sz="0" w:space="0" w:color="auto"/>
                <w:right w:val="none" w:sz="0" w:space="0" w:color="auto"/>
              </w:divBdr>
            </w:div>
          </w:divsChild>
        </w:div>
        <w:div w:id="112304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405E-19F0-4633-889F-9E39856F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1116</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3</cp:revision>
  <cp:lastPrinted>2011-12-31T18:23:00Z</cp:lastPrinted>
  <dcterms:created xsi:type="dcterms:W3CDTF">2019-09-18T17:48:00Z</dcterms:created>
  <dcterms:modified xsi:type="dcterms:W3CDTF">2019-12-05T21:31:00Z</dcterms:modified>
</cp:coreProperties>
</file>