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F0E" w:rsidRDefault="00192F0E" w:rsidP="00567ED2">
      <w:pPr>
        <w:rPr>
          <w:rFonts w:ascii="Arial Narrow" w:hAnsi="Arial Narrow"/>
          <w:color w:val="000000"/>
          <w:sz w:val="26"/>
          <w:szCs w:val="26"/>
          <w:lang w:val="es-ES"/>
        </w:rPr>
      </w:pPr>
    </w:p>
    <w:p w:rsidR="00192F0E" w:rsidRDefault="00192F0E" w:rsidP="00567ED2">
      <w:pPr>
        <w:rPr>
          <w:rFonts w:ascii="Arial Narrow" w:hAnsi="Arial Narrow"/>
          <w:color w:val="000000"/>
          <w:sz w:val="26"/>
          <w:szCs w:val="26"/>
          <w:lang w:val="es-ES"/>
        </w:rPr>
      </w:pPr>
    </w:p>
    <w:p w:rsidR="00192F0E" w:rsidRPr="00192F0E" w:rsidRDefault="00567ED2" w:rsidP="00567ED2">
      <w:pPr>
        <w:rPr>
          <w:rFonts w:ascii="Arial Narrow" w:hAnsi="Arial Narrow"/>
          <w:b/>
          <w:color w:val="000000"/>
          <w:sz w:val="26"/>
          <w:szCs w:val="26"/>
          <w:lang w:val="es-ES"/>
        </w:rPr>
      </w:pPr>
      <w:r w:rsidRPr="00567ED2">
        <w:rPr>
          <w:rFonts w:ascii="Arial Narrow" w:hAnsi="Arial Narrow"/>
          <w:color w:val="000000"/>
          <w:sz w:val="26"/>
          <w:szCs w:val="26"/>
          <w:lang w:val="es-ES"/>
        </w:rPr>
        <w:t xml:space="preserve">Iniciativa con Proyecto de Decreto por el que se adiciona la fracción VII al artículo 9 de la </w:t>
      </w:r>
      <w:r w:rsidRPr="00192F0E">
        <w:rPr>
          <w:rFonts w:ascii="Arial Narrow" w:hAnsi="Arial Narrow"/>
          <w:b/>
          <w:color w:val="000000"/>
          <w:sz w:val="26"/>
          <w:szCs w:val="26"/>
          <w:lang w:val="es-ES"/>
        </w:rPr>
        <w:t>Ley de los Derechos de las Personas Adultas Mayores del Estado de Coahuila</w:t>
      </w:r>
      <w:r w:rsidR="00192F0E" w:rsidRPr="00192F0E">
        <w:rPr>
          <w:rFonts w:ascii="Arial Narrow" w:hAnsi="Arial Narrow"/>
          <w:b/>
          <w:color w:val="000000"/>
          <w:sz w:val="26"/>
          <w:szCs w:val="26"/>
          <w:lang w:val="es-ES"/>
        </w:rPr>
        <w:t>.</w:t>
      </w:r>
    </w:p>
    <w:p w:rsidR="00192F0E" w:rsidRDefault="00192F0E" w:rsidP="00567ED2">
      <w:pPr>
        <w:rPr>
          <w:rFonts w:ascii="Arial Narrow" w:hAnsi="Arial Narrow"/>
          <w:color w:val="000000"/>
          <w:sz w:val="26"/>
          <w:szCs w:val="26"/>
          <w:lang w:val="es-ES"/>
        </w:rPr>
      </w:pPr>
    </w:p>
    <w:p w:rsidR="00567ED2" w:rsidRPr="00192F0E" w:rsidRDefault="00192F0E" w:rsidP="00192F0E">
      <w:pPr>
        <w:numPr>
          <w:ilvl w:val="0"/>
          <w:numId w:val="4"/>
        </w:numPr>
        <w:ind w:left="714" w:hanging="357"/>
        <w:contextualSpacing/>
        <w:rPr>
          <w:rFonts w:ascii="Arial Narrow" w:hAnsi="Arial Narrow"/>
          <w:b/>
          <w:snapToGrid w:val="0"/>
          <w:color w:val="000000"/>
          <w:sz w:val="26"/>
          <w:szCs w:val="26"/>
          <w:lang w:val="es-ES"/>
        </w:rPr>
      </w:pPr>
      <w:r w:rsidRPr="00192F0E">
        <w:rPr>
          <w:rFonts w:ascii="Arial Narrow" w:hAnsi="Arial Narrow"/>
          <w:b/>
          <w:snapToGrid w:val="0"/>
          <w:color w:val="000000"/>
          <w:sz w:val="26"/>
          <w:szCs w:val="26"/>
          <w:lang w:val="es-ES"/>
        </w:rPr>
        <w:t>C</w:t>
      </w:r>
      <w:r w:rsidR="00567ED2" w:rsidRPr="00192F0E">
        <w:rPr>
          <w:rFonts w:ascii="Arial Narrow" w:hAnsi="Arial Narrow"/>
          <w:b/>
          <w:snapToGrid w:val="0"/>
          <w:color w:val="000000"/>
          <w:sz w:val="26"/>
          <w:szCs w:val="26"/>
          <w:lang w:val="es-ES"/>
        </w:rPr>
        <w:t>on el propósito de establecer el principio de la progresividad, entendida como la obligación positiva del Estado, de promover los derechos de las personas de la tercera edad de manera progresiva y gradual, de forma tal que se garantice el incremento en el grado de tutela, respeto y protección de los derechos.</w:t>
      </w:r>
    </w:p>
    <w:p w:rsidR="00567ED2" w:rsidRPr="00567ED2" w:rsidRDefault="00567ED2" w:rsidP="00567ED2">
      <w:pPr>
        <w:rPr>
          <w:rFonts w:ascii="Arial Narrow" w:hAnsi="Arial Narrow"/>
          <w:color w:val="000000"/>
          <w:sz w:val="26"/>
          <w:szCs w:val="26"/>
          <w:lang w:val="es-ES"/>
        </w:rPr>
      </w:pPr>
    </w:p>
    <w:p w:rsidR="00567ED2" w:rsidRPr="00567ED2" w:rsidRDefault="00567ED2" w:rsidP="00567ED2">
      <w:pPr>
        <w:rPr>
          <w:rFonts w:ascii="Arial Narrow" w:hAnsi="Arial Narrow"/>
          <w:color w:val="000000"/>
          <w:sz w:val="26"/>
          <w:szCs w:val="26"/>
          <w:lang w:val="es-ES"/>
        </w:rPr>
      </w:pPr>
      <w:bookmarkStart w:id="0" w:name="_Hlk5564419"/>
      <w:bookmarkEnd w:id="0"/>
      <w:r w:rsidRPr="00567ED2">
        <w:rPr>
          <w:rFonts w:ascii="Arial Narrow" w:hAnsi="Arial Narrow"/>
          <w:color w:val="000000"/>
          <w:sz w:val="26"/>
          <w:szCs w:val="26"/>
          <w:lang w:val="es-ES"/>
        </w:rPr>
        <w:t xml:space="preserve">Planteada por el </w:t>
      </w:r>
      <w:r w:rsidRPr="00567ED2">
        <w:rPr>
          <w:rFonts w:ascii="Arial Narrow" w:hAnsi="Arial Narrow"/>
          <w:b/>
          <w:color w:val="000000"/>
          <w:sz w:val="26"/>
          <w:szCs w:val="26"/>
          <w:lang w:val="es-ES"/>
        </w:rPr>
        <w:t xml:space="preserve">Diputado </w:t>
      </w:r>
      <w:r w:rsidR="00192F0E" w:rsidRPr="00192F0E">
        <w:rPr>
          <w:rFonts w:ascii="Arial Narrow" w:hAnsi="Arial Narrow"/>
          <w:b/>
          <w:color w:val="000000"/>
          <w:sz w:val="26"/>
          <w:szCs w:val="26"/>
          <w:lang w:val="es-ES"/>
        </w:rPr>
        <w:t>Jesús Berino Granados</w:t>
      </w:r>
      <w:r w:rsidRPr="00567ED2">
        <w:rPr>
          <w:rFonts w:ascii="Arial Narrow" w:hAnsi="Arial Narrow"/>
          <w:b/>
          <w:color w:val="000000"/>
          <w:sz w:val="26"/>
          <w:szCs w:val="26"/>
          <w:lang w:val="es-ES"/>
        </w:rPr>
        <w:t xml:space="preserve">, </w:t>
      </w:r>
      <w:r w:rsidRPr="00567ED2">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567ED2" w:rsidRPr="00567ED2" w:rsidRDefault="00567ED2" w:rsidP="00567ED2">
      <w:pPr>
        <w:rPr>
          <w:rFonts w:ascii="Arial Narrow" w:hAnsi="Arial Narrow" w:cs="Arial"/>
          <w:sz w:val="26"/>
          <w:szCs w:val="26"/>
          <w:lang w:val="es-ES"/>
        </w:rPr>
      </w:pPr>
    </w:p>
    <w:p w:rsidR="00567ED2" w:rsidRPr="00567ED2" w:rsidRDefault="00567ED2" w:rsidP="00567ED2">
      <w:pPr>
        <w:rPr>
          <w:rFonts w:ascii="Arial Narrow" w:hAnsi="Arial Narrow"/>
          <w:b/>
          <w:color w:val="000000"/>
          <w:sz w:val="26"/>
          <w:szCs w:val="26"/>
          <w:lang w:val="es-ES"/>
        </w:rPr>
      </w:pPr>
      <w:r w:rsidRPr="00567ED2">
        <w:rPr>
          <w:rFonts w:ascii="Arial Narrow" w:hAnsi="Arial Narrow"/>
          <w:color w:val="000000"/>
          <w:sz w:val="26"/>
          <w:szCs w:val="26"/>
          <w:lang w:val="es-ES"/>
        </w:rPr>
        <w:t xml:space="preserve">Fecha de Lectura de la Iniciativa: </w:t>
      </w:r>
      <w:r w:rsidRPr="00567ED2">
        <w:rPr>
          <w:rFonts w:ascii="Arial Narrow" w:hAnsi="Arial Narrow"/>
          <w:b/>
          <w:color w:val="000000"/>
          <w:sz w:val="26"/>
          <w:szCs w:val="26"/>
          <w:lang w:val="es-ES"/>
        </w:rPr>
        <w:t>18 de Septiembre de 2019.</w:t>
      </w:r>
    </w:p>
    <w:p w:rsidR="00567ED2" w:rsidRPr="00567ED2" w:rsidRDefault="00567ED2" w:rsidP="00567ED2">
      <w:pPr>
        <w:rPr>
          <w:rFonts w:ascii="Arial Narrow" w:hAnsi="Arial Narrow" w:cs="Arial"/>
          <w:sz w:val="26"/>
          <w:szCs w:val="26"/>
          <w:lang w:val="es-ES"/>
        </w:rPr>
      </w:pPr>
    </w:p>
    <w:p w:rsidR="00567ED2" w:rsidRPr="00567ED2" w:rsidRDefault="00567ED2" w:rsidP="00567ED2">
      <w:pPr>
        <w:rPr>
          <w:rFonts w:ascii="Arial Narrow" w:hAnsi="Arial Narrow"/>
          <w:b/>
          <w:color w:val="000000"/>
          <w:sz w:val="26"/>
          <w:szCs w:val="26"/>
          <w:lang w:val="es-ES"/>
        </w:rPr>
      </w:pPr>
      <w:r w:rsidRPr="00567ED2">
        <w:rPr>
          <w:rFonts w:ascii="Arial Narrow" w:hAnsi="Arial Narrow"/>
          <w:color w:val="000000"/>
          <w:sz w:val="26"/>
          <w:szCs w:val="26"/>
          <w:lang w:val="es-ES"/>
        </w:rPr>
        <w:t xml:space="preserve">Turnada a la </w:t>
      </w:r>
      <w:r w:rsidRPr="00567ED2">
        <w:rPr>
          <w:rFonts w:ascii="Arial Narrow" w:hAnsi="Arial Narrow"/>
          <w:b/>
          <w:color w:val="000000"/>
          <w:sz w:val="26"/>
          <w:szCs w:val="26"/>
          <w:lang w:val="es-ES"/>
        </w:rPr>
        <w:t>Comisión de Atención a Grupos en Situación de Vulnerabilidad.</w:t>
      </w:r>
    </w:p>
    <w:p w:rsidR="00567ED2" w:rsidRPr="00567ED2" w:rsidRDefault="00567ED2" w:rsidP="00567ED2">
      <w:pPr>
        <w:rPr>
          <w:rFonts w:ascii="Arial Narrow" w:hAnsi="Arial Narrow"/>
          <w:color w:val="000000"/>
          <w:sz w:val="26"/>
          <w:szCs w:val="26"/>
          <w:lang w:val="es-ES"/>
        </w:rPr>
      </w:pPr>
    </w:p>
    <w:p w:rsidR="00236FB0" w:rsidRPr="000C4F2E" w:rsidRDefault="00236FB0" w:rsidP="00236FB0">
      <w:pPr>
        <w:rPr>
          <w:rFonts w:ascii="Arial Narrow" w:hAnsi="Arial Narrow"/>
          <w:b/>
          <w:color w:val="000000"/>
          <w:sz w:val="26"/>
          <w:szCs w:val="26"/>
        </w:rPr>
      </w:pPr>
      <w:r w:rsidRPr="000C4F2E">
        <w:rPr>
          <w:rFonts w:ascii="Arial Narrow" w:hAnsi="Arial Narrow"/>
          <w:b/>
          <w:color w:val="000000"/>
          <w:sz w:val="26"/>
          <w:szCs w:val="26"/>
        </w:rPr>
        <w:t>Lectura del Dictamen:  04 de Diciembre de 2019.</w:t>
      </w:r>
    </w:p>
    <w:p w:rsidR="00236FB0" w:rsidRPr="000C4F2E" w:rsidRDefault="00236FB0" w:rsidP="00236FB0">
      <w:pPr>
        <w:rPr>
          <w:rFonts w:ascii="Arial Narrow" w:hAnsi="Arial Narrow"/>
          <w:b/>
          <w:color w:val="000000"/>
          <w:sz w:val="26"/>
          <w:szCs w:val="26"/>
        </w:rPr>
      </w:pPr>
    </w:p>
    <w:p w:rsidR="00236FB0" w:rsidRPr="000C4F2E" w:rsidRDefault="00236FB0" w:rsidP="00236FB0">
      <w:pPr>
        <w:rPr>
          <w:rFonts w:ascii="Arial Narrow" w:hAnsi="Arial Narrow"/>
          <w:b/>
          <w:color w:val="000000"/>
          <w:sz w:val="26"/>
          <w:szCs w:val="26"/>
        </w:rPr>
      </w:pPr>
      <w:r w:rsidRPr="000C4F2E">
        <w:rPr>
          <w:rFonts w:ascii="Arial Narrow" w:hAnsi="Arial Narrow"/>
          <w:b/>
          <w:color w:val="000000"/>
          <w:sz w:val="26"/>
          <w:szCs w:val="26"/>
        </w:rPr>
        <w:t>Decreto No. 4</w:t>
      </w:r>
      <w:r>
        <w:rPr>
          <w:rFonts w:ascii="Arial Narrow" w:hAnsi="Arial Narrow"/>
          <w:b/>
          <w:color w:val="000000"/>
          <w:sz w:val="26"/>
          <w:szCs w:val="26"/>
        </w:rPr>
        <w:t>32</w:t>
      </w:r>
    </w:p>
    <w:p w:rsidR="00236FB0" w:rsidRPr="000C4F2E" w:rsidRDefault="00236FB0" w:rsidP="00236FB0">
      <w:pPr>
        <w:rPr>
          <w:rFonts w:ascii="Arial Narrow" w:hAnsi="Arial Narrow"/>
          <w:b/>
          <w:color w:val="000000"/>
          <w:sz w:val="26"/>
          <w:szCs w:val="26"/>
        </w:rPr>
      </w:pPr>
    </w:p>
    <w:p w:rsidR="00774368" w:rsidRPr="000441CC" w:rsidRDefault="00774368" w:rsidP="00774368">
      <w:pPr>
        <w:widowControl w:val="0"/>
        <w:ind w:right="-517"/>
        <w:rPr>
          <w:rFonts w:ascii="Arial Narrow" w:hAnsi="Arial Narrow" w:cs="Arial"/>
          <w:b/>
          <w:color w:val="000000"/>
          <w:sz w:val="26"/>
          <w:szCs w:val="26"/>
        </w:rPr>
      </w:pPr>
      <w:r w:rsidRPr="000441CC">
        <w:rPr>
          <w:rFonts w:ascii="Arial Narrow" w:hAnsi="Arial Narrow" w:cs="Arial"/>
          <w:color w:val="000000"/>
          <w:sz w:val="26"/>
          <w:szCs w:val="26"/>
        </w:rPr>
        <w:t>Publicación en el Periódico Oficial del Gobierno del Estado:</w:t>
      </w:r>
      <w:r w:rsidRPr="000441CC">
        <w:rPr>
          <w:rFonts w:ascii="Arial Narrow" w:hAnsi="Arial Narrow" w:cs="Arial"/>
          <w:b/>
          <w:color w:val="000000"/>
          <w:sz w:val="26"/>
          <w:szCs w:val="26"/>
        </w:rPr>
        <w:t xml:space="preserve"> P.O.003 / 10 de Enero de 2020.</w:t>
      </w:r>
    </w:p>
    <w:p w:rsidR="00236FB0" w:rsidRDefault="00236FB0" w:rsidP="00236FB0">
      <w:pPr>
        <w:rPr>
          <w:rFonts w:cs="Arial"/>
          <w:b/>
          <w:sz w:val="28"/>
          <w:szCs w:val="28"/>
        </w:rPr>
      </w:pPr>
      <w:bookmarkStart w:id="1" w:name="_GoBack"/>
      <w:bookmarkEnd w:id="1"/>
    </w:p>
    <w:p w:rsidR="00567ED2" w:rsidRPr="00236FB0" w:rsidRDefault="00567ED2" w:rsidP="00567ED2">
      <w:pPr>
        <w:rPr>
          <w:rFonts w:ascii="Arial Narrow" w:hAnsi="Arial Narrow" w:cs="Arial"/>
          <w:b/>
          <w:sz w:val="26"/>
          <w:szCs w:val="26"/>
        </w:rPr>
      </w:pPr>
    </w:p>
    <w:p w:rsidR="00567ED2" w:rsidRPr="00567ED2" w:rsidRDefault="00567ED2" w:rsidP="00567ED2">
      <w:pPr>
        <w:rPr>
          <w:rFonts w:ascii="Arial Narrow" w:hAnsi="Arial Narrow" w:cs="Arial"/>
          <w:b/>
          <w:sz w:val="26"/>
          <w:szCs w:val="26"/>
          <w:lang w:val="es-ES"/>
        </w:rPr>
      </w:pPr>
    </w:p>
    <w:p w:rsidR="00567ED2" w:rsidRPr="00567ED2" w:rsidRDefault="00567ED2" w:rsidP="00567ED2">
      <w:pPr>
        <w:spacing w:after="160"/>
        <w:rPr>
          <w:rFonts w:eastAsia="Calibri" w:cs="Arial"/>
          <w:b/>
          <w:sz w:val="28"/>
          <w:szCs w:val="28"/>
          <w:lang w:eastAsia="en-US"/>
        </w:rPr>
      </w:pPr>
    </w:p>
    <w:p w:rsidR="00567ED2" w:rsidRDefault="00567ED2" w:rsidP="0067310A">
      <w:pPr>
        <w:tabs>
          <w:tab w:val="left" w:pos="392"/>
        </w:tabs>
        <w:rPr>
          <w:rFonts w:cs="Arial"/>
          <w:b/>
          <w:sz w:val="28"/>
          <w:szCs w:val="28"/>
        </w:rPr>
      </w:pPr>
    </w:p>
    <w:p w:rsidR="00567ED2" w:rsidRDefault="00567ED2" w:rsidP="0067310A">
      <w:pPr>
        <w:tabs>
          <w:tab w:val="left" w:pos="392"/>
        </w:tabs>
        <w:rPr>
          <w:rFonts w:cs="Arial"/>
          <w:b/>
          <w:sz w:val="28"/>
          <w:szCs w:val="28"/>
        </w:rPr>
      </w:pPr>
    </w:p>
    <w:p w:rsidR="00567ED2" w:rsidRDefault="00567ED2">
      <w:pPr>
        <w:spacing w:after="160" w:line="259" w:lineRule="auto"/>
        <w:jc w:val="left"/>
        <w:rPr>
          <w:rFonts w:cs="Arial"/>
          <w:b/>
          <w:sz w:val="28"/>
          <w:szCs w:val="28"/>
        </w:rPr>
      </w:pPr>
      <w:r>
        <w:rPr>
          <w:rFonts w:cs="Arial"/>
          <w:b/>
          <w:sz w:val="28"/>
          <w:szCs w:val="28"/>
        </w:rPr>
        <w:br w:type="page"/>
      </w:r>
    </w:p>
    <w:p w:rsidR="00962F10" w:rsidRPr="0067310A" w:rsidRDefault="0067310A" w:rsidP="0067310A">
      <w:pPr>
        <w:tabs>
          <w:tab w:val="left" w:pos="392"/>
        </w:tabs>
        <w:rPr>
          <w:rFonts w:cs="Arial"/>
          <w:b/>
          <w:sz w:val="28"/>
          <w:szCs w:val="28"/>
        </w:rPr>
      </w:pPr>
      <w:r w:rsidRPr="0067310A">
        <w:rPr>
          <w:rFonts w:cs="Arial"/>
          <w:b/>
          <w:sz w:val="28"/>
          <w:szCs w:val="28"/>
        </w:rPr>
        <w:lastRenderedPageBreak/>
        <w:t xml:space="preserve">INICIATIVA CON PROYECTO DE DECRETO QUE PRESENTA EL DIPUTADO JESÚS BERINO GRANADOS, EN CONJUNTO CON LAS DIPUTADAS Y DIPUTADOS INTEGRANTES DEL GRUPO PARLAMENTARIO </w:t>
      </w:r>
      <w:r w:rsidRPr="0067310A">
        <w:rPr>
          <w:rFonts w:cs="Arial"/>
          <w:b/>
          <w:snapToGrid w:val="0"/>
          <w:sz w:val="28"/>
          <w:szCs w:val="28"/>
        </w:rPr>
        <w:t>"GRAL. ANDRÉS S. VIESCA"</w:t>
      </w:r>
      <w:r w:rsidRPr="0067310A">
        <w:rPr>
          <w:rFonts w:cs="Arial"/>
          <w:b/>
          <w:sz w:val="28"/>
          <w:szCs w:val="28"/>
        </w:rPr>
        <w:t>, DEL PARTIDO REVOLUCIONARIO INSTITUCIONAL, POR EL QUE SE</w:t>
      </w:r>
      <w:r w:rsidRPr="0067310A">
        <w:rPr>
          <w:rFonts w:cs="Arial"/>
          <w:b/>
          <w:color w:val="000000"/>
          <w:sz w:val="28"/>
          <w:szCs w:val="28"/>
        </w:rPr>
        <w:t xml:space="preserve"> ADICIONA LA FRACCIÓN VII AL ARTÍCULO 9 DE LA </w:t>
      </w:r>
      <w:r w:rsidRPr="0067310A">
        <w:rPr>
          <w:rFonts w:cs="Arial"/>
          <w:b/>
          <w:sz w:val="28"/>
          <w:szCs w:val="28"/>
        </w:rPr>
        <w:t>LEY DE LOS DERECHOS DE LAS PERSONAS ADULTAS MAYORES DEL ESTADO DE COAHUILA DE ZARAGOZA</w:t>
      </w:r>
      <w:r w:rsidRPr="0067310A">
        <w:rPr>
          <w:rFonts w:cs="Arial"/>
          <w:b/>
          <w:color w:val="000000"/>
          <w:sz w:val="28"/>
          <w:szCs w:val="28"/>
        </w:rPr>
        <w:t xml:space="preserve">, CON EL PROPÓSITO DE ESTABLECER EL PRINCIPIO DE </w:t>
      </w:r>
      <w:r w:rsidRPr="0067310A">
        <w:rPr>
          <w:rFonts w:cs="Arial"/>
          <w:b/>
          <w:sz w:val="28"/>
          <w:szCs w:val="28"/>
        </w:rPr>
        <w:t xml:space="preserve">LA </w:t>
      </w:r>
      <w:r w:rsidRPr="0067310A">
        <w:rPr>
          <w:rFonts w:cs="Arial"/>
          <w:b/>
          <w:bCs/>
          <w:color w:val="000000"/>
          <w:sz w:val="28"/>
          <w:szCs w:val="28"/>
          <w:shd w:val="clear" w:color="auto" w:fill="FFFFFF"/>
        </w:rPr>
        <w:t>PROGRESIVIDAD, ENTENDIDA COMO LA OBLIGACIÓN POSITIVA DEL ESTADO DE PROMOVER LOS DERECHOS DE LAS PERSONAS DE LA TERCERA EDAD DE MANERA PROGRESIVA Y GRADUAL, DE FORMA TAL QUE SE GARANTICE EL INCREMENTO EN EL GRADO DE TUTELA, RESPETO Y PROTECCIÓN DE LOS DERECHOS.</w:t>
      </w:r>
    </w:p>
    <w:p w:rsidR="00E84DB5" w:rsidRDefault="00E84DB5" w:rsidP="0067310A">
      <w:pPr>
        <w:rPr>
          <w:rFonts w:cs="Arial"/>
          <w:b/>
          <w:sz w:val="28"/>
          <w:szCs w:val="28"/>
        </w:rPr>
      </w:pPr>
    </w:p>
    <w:p w:rsidR="0067310A" w:rsidRPr="0067310A" w:rsidRDefault="0067310A" w:rsidP="0067310A">
      <w:pPr>
        <w:rPr>
          <w:rFonts w:cs="Arial"/>
          <w:b/>
          <w:sz w:val="28"/>
          <w:szCs w:val="28"/>
        </w:rPr>
      </w:pPr>
    </w:p>
    <w:p w:rsidR="00E84DB5" w:rsidRPr="0067310A" w:rsidRDefault="00E84DB5" w:rsidP="0067310A">
      <w:pPr>
        <w:rPr>
          <w:rFonts w:cs="Arial"/>
          <w:b/>
          <w:sz w:val="28"/>
          <w:szCs w:val="28"/>
        </w:rPr>
      </w:pPr>
      <w:r w:rsidRPr="0067310A">
        <w:rPr>
          <w:rFonts w:cs="Arial"/>
          <w:b/>
          <w:sz w:val="28"/>
          <w:szCs w:val="28"/>
        </w:rPr>
        <w:t>H. PLENO DEL CONGRESO DEL ESTADO</w:t>
      </w:r>
    </w:p>
    <w:p w:rsidR="00E84DB5" w:rsidRPr="0067310A" w:rsidRDefault="00E84DB5" w:rsidP="0067310A">
      <w:pPr>
        <w:rPr>
          <w:rFonts w:cs="Arial"/>
          <w:b/>
          <w:sz w:val="28"/>
          <w:szCs w:val="28"/>
        </w:rPr>
      </w:pPr>
      <w:r w:rsidRPr="0067310A">
        <w:rPr>
          <w:rFonts w:cs="Arial"/>
          <w:b/>
          <w:sz w:val="28"/>
          <w:szCs w:val="28"/>
        </w:rPr>
        <w:t>DE COAHUILA DE ZARAGOZA.</w:t>
      </w:r>
    </w:p>
    <w:p w:rsidR="00E84DB5" w:rsidRPr="0067310A" w:rsidRDefault="00E84DB5" w:rsidP="0067310A">
      <w:pPr>
        <w:rPr>
          <w:rFonts w:cs="Arial"/>
          <w:b/>
          <w:sz w:val="28"/>
          <w:szCs w:val="28"/>
        </w:rPr>
      </w:pPr>
      <w:r w:rsidRPr="0067310A">
        <w:rPr>
          <w:rFonts w:cs="Arial"/>
          <w:b/>
          <w:sz w:val="28"/>
          <w:szCs w:val="28"/>
        </w:rPr>
        <w:t>P R E S E N T E.-</w:t>
      </w:r>
    </w:p>
    <w:p w:rsidR="00E84DB5" w:rsidRDefault="00E84DB5" w:rsidP="0067310A">
      <w:pPr>
        <w:rPr>
          <w:rFonts w:cs="Arial"/>
          <w:b/>
          <w:color w:val="000000"/>
          <w:sz w:val="28"/>
          <w:szCs w:val="28"/>
        </w:rPr>
      </w:pPr>
    </w:p>
    <w:p w:rsidR="0067310A" w:rsidRPr="0067310A" w:rsidRDefault="0067310A" w:rsidP="0067310A">
      <w:pPr>
        <w:rPr>
          <w:rFonts w:cs="Arial"/>
          <w:b/>
          <w:color w:val="000000"/>
          <w:sz w:val="28"/>
          <w:szCs w:val="28"/>
        </w:rPr>
      </w:pPr>
    </w:p>
    <w:p w:rsidR="00E84DB5" w:rsidRPr="0067310A" w:rsidRDefault="00E84DB5" w:rsidP="0067310A">
      <w:pPr>
        <w:tabs>
          <w:tab w:val="left" w:pos="392"/>
        </w:tabs>
        <w:rPr>
          <w:rFonts w:cs="Arial"/>
          <w:sz w:val="28"/>
          <w:szCs w:val="28"/>
        </w:rPr>
      </w:pPr>
      <w:r w:rsidRPr="0067310A">
        <w:rPr>
          <w:rFonts w:cs="Arial"/>
          <w:color w:val="000000"/>
          <w:sz w:val="28"/>
          <w:szCs w:val="28"/>
        </w:rPr>
        <w:t>El suscrito Diputado Jesús Berino Granados, conjuntamente con las Diputadas y los Diputados integrantes del Grupo Parlamentario “Gral. Andrés S. Viesca” del Partido Revolucionario Institucional, en ejercicio de las facultades que nos otorga la fracción I del artículo 59</w:t>
      </w:r>
      <w:r w:rsidR="0067310A" w:rsidRPr="0067310A">
        <w:rPr>
          <w:rFonts w:cs="Arial"/>
          <w:color w:val="000000"/>
          <w:sz w:val="28"/>
          <w:szCs w:val="28"/>
        </w:rPr>
        <w:t xml:space="preserve"> </w:t>
      </w:r>
      <w:r w:rsidRPr="0067310A">
        <w:rPr>
          <w:rFonts w:cs="Arial"/>
          <w:color w:val="000000"/>
          <w:sz w:val="28"/>
          <w:szCs w:val="28"/>
        </w:rPr>
        <w:t xml:space="preserve">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mediante la cual </w:t>
      </w:r>
      <w:r w:rsidRPr="0067310A">
        <w:rPr>
          <w:rFonts w:cs="Arial"/>
          <w:sz w:val="28"/>
          <w:szCs w:val="28"/>
        </w:rPr>
        <w:t>se</w:t>
      </w:r>
      <w:r w:rsidRPr="0067310A">
        <w:rPr>
          <w:rFonts w:cs="Arial"/>
          <w:color w:val="000000"/>
          <w:sz w:val="28"/>
          <w:szCs w:val="28"/>
        </w:rPr>
        <w:t xml:space="preserve"> adiciona la fracción VII al artículo 9 de la </w:t>
      </w:r>
      <w:r w:rsidRPr="0067310A">
        <w:rPr>
          <w:rFonts w:cs="Arial"/>
          <w:sz w:val="28"/>
          <w:szCs w:val="28"/>
        </w:rPr>
        <w:t>Ley de los Derechos de las Personas Adultas Mayores del Estado de Coahuila de Zaragoza</w:t>
      </w:r>
      <w:r w:rsidRPr="0067310A">
        <w:rPr>
          <w:rFonts w:cs="Arial"/>
          <w:color w:val="000000"/>
          <w:sz w:val="28"/>
          <w:szCs w:val="28"/>
        </w:rPr>
        <w:t xml:space="preserve">, con el propósito de establecer el principio de </w:t>
      </w:r>
      <w:r w:rsidRPr="0067310A">
        <w:rPr>
          <w:rFonts w:cs="Arial"/>
          <w:sz w:val="28"/>
          <w:szCs w:val="28"/>
        </w:rPr>
        <w:t xml:space="preserve">la </w:t>
      </w:r>
      <w:r w:rsidRPr="0067310A">
        <w:rPr>
          <w:rFonts w:cs="Arial"/>
          <w:bCs/>
          <w:color w:val="000000"/>
          <w:sz w:val="28"/>
          <w:szCs w:val="28"/>
          <w:shd w:val="clear" w:color="auto" w:fill="FFFFFF"/>
        </w:rPr>
        <w:t xml:space="preserve">progresividad, </w:t>
      </w:r>
      <w:r w:rsidR="00962F10" w:rsidRPr="0067310A">
        <w:rPr>
          <w:rFonts w:cs="Arial"/>
          <w:bCs/>
          <w:color w:val="000000"/>
          <w:sz w:val="28"/>
          <w:szCs w:val="28"/>
          <w:shd w:val="clear" w:color="auto" w:fill="FFFFFF"/>
        </w:rPr>
        <w:t xml:space="preserve">entendida </w:t>
      </w:r>
      <w:r w:rsidRPr="0067310A">
        <w:rPr>
          <w:rFonts w:cs="Arial"/>
          <w:bCs/>
          <w:color w:val="000000"/>
          <w:sz w:val="28"/>
          <w:szCs w:val="28"/>
          <w:shd w:val="clear" w:color="auto" w:fill="FFFFFF"/>
        </w:rPr>
        <w:t>como la obligación positiva del Estado de promover los derechos de las personas de la tercera edad de manera progresiva y gradual, de forma tal que se garantice el incremento en el grado de tutela, respeto y protección de los derechos</w:t>
      </w:r>
      <w:r w:rsidR="0067310A" w:rsidRPr="0067310A">
        <w:rPr>
          <w:rFonts w:cs="Arial"/>
          <w:bCs/>
          <w:color w:val="000000"/>
          <w:sz w:val="28"/>
          <w:szCs w:val="28"/>
          <w:shd w:val="clear" w:color="auto" w:fill="FFFFFF"/>
        </w:rPr>
        <w:t>, misma que se presenta bajo la siguiente:</w:t>
      </w:r>
    </w:p>
    <w:p w:rsidR="00E84DB5" w:rsidRDefault="00E84DB5" w:rsidP="0067310A">
      <w:pPr>
        <w:spacing w:line="276" w:lineRule="auto"/>
        <w:rPr>
          <w:rFonts w:cs="Arial"/>
          <w:color w:val="000000"/>
          <w:sz w:val="28"/>
          <w:szCs w:val="28"/>
        </w:rPr>
      </w:pPr>
    </w:p>
    <w:p w:rsidR="0067310A" w:rsidRPr="0067310A" w:rsidRDefault="0067310A" w:rsidP="0067310A">
      <w:pPr>
        <w:spacing w:line="276" w:lineRule="auto"/>
        <w:rPr>
          <w:rFonts w:cs="Arial"/>
          <w:color w:val="000000"/>
          <w:sz w:val="28"/>
          <w:szCs w:val="28"/>
        </w:rPr>
      </w:pPr>
    </w:p>
    <w:p w:rsidR="00E84DB5" w:rsidRPr="0067310A" w:rsidRDefault="00E84DB5" w:rsidP="0067310A">
      <w:pPr>
        <w:spacing w:line="276" w:lineRule="auto"/>
        <w:jc w:val="center"/>
        <w:rPr>
          <w:rFonts w:cs="Arial"/>
          <w:b/>
          <w:color w:val="000000"/>
          <w:sz w:val="28"/>
          <w:szCs w:val="28"/>
        </w:rPr>
      </w:pPr>
      <w:r w:rsidRPr="0067310A">
        <w:rPr>
          <w:rFonts w:cs="Arial"/>
          <w:b/>
          <w:color w:val="000000"/>
          <w:sz w:val="28"/>
          <w:szCs w:val="28"/>
        </w:rPr>
        <w:lastRenderedPageBreak/>
        <w:t>EXPOSICIÓN DE MOTIVOS</w:t>
      </w:r>
    </w:p>
    <w:p w:rsidR="00FA042D" w:rsidRPr="0067310A" w:rsidRDefault="00FA042D" w:rsidP="0067310A">
      <w:pPr>
        <w:spacing w:line="276" w:lineRule="auto"/>
        <w:rPr>
          <w:rFonts w:cs="Arial"/>
          <w:b/>
          <w:color w:val="000000"/>
          <w:sz w:val="28"/>
          <w:szCs w:val="28"/>
        </w:rPr>
      </w:pPr>
    </w:p>
    <w:p w:rsidR="001D6C13" w:rsidRPr="0067310A" w:rsidRDefault="001D6C13" w:rsidP="0067310A">
      <w:pPr>
        <w:widowControl w:val="0"/>
        <w:spacing w:line="276" w:lineRule="auto"/>
        <w:rPr>
          <w:rFonts w:cs="Arial"/>
          <w:color w:val="000000"/>
          <w:sz w:val="28"/>
          <w:szCs w:val="28"/>
        </w:rPr>
      </w:pPr>
      <w:r w:rsidRPr="0067310A">
        <w:rPr>
          <w:rFonts w:cs="Arial"/>
          <w:color w:val="000000"/>
          <w:sz w:val="28"/>
          <w:szCs w:val="28"/>
        </w:rPr>
        <w:t>El pasado 15 de mayo de 2019, esta Sexagésima Primera Legislatura aprobó por unanimidad una reforma propuesta por nuestro Grupo Parlamentario, para modificar la Constitución Política local, en materia de progresividad y no regresividad de los derechos humanos en el Estado de Coahuila.</w:t>
      </w:r>
    </w:p>
    <w:p w:rsidR="00E84DB5" w:rsidRPr="0067310A" w:rsidRDefault="00E84DB5" w:rsidP="0067310A">
      <w:pPr>
        <w:autoSpaceDE w:val="0"/>
        <w:autoSpaceDN w:val="0"/>
        <w:adjustRightInd w:val="0"/>
        <w:spacing w:line="276" w:lineRule="auto"/>
        <w:rPr>
          <w:rFonts w:cs="Arial"/>
          <w:color w:val="000000"/>
          <w:sz w:val="28"/>
          <w:szCs w:val="28"/>
        </w:rPr>
      </w:pPr>
    </w:p>
    <w:p w:rsidR="00517848" w:rsidRPr="0067310A" w:rsidRDefault="001D6C13" w:rsidP="0067310A">
      <w:pPr>
        <w:autoSpaceDE w:val="0"/>
        <w:autoSpaceDN w:val="0"/>
        <w:adjustRightInd w:val="0"/>
        <w:spacing w:line="276" w:lineRule="auto"/>
        <w:rPr>
          <w:rFonts w:cs="Arial"/>
          <w:color w:val="000000"/>
          <w:sz w:val="28"/>
          <w:szCs w:val="28"/>
        </w:rPr>
      </w:pPr>
      <w:r w:rsidRPr="0067310A">
        <w:rPr>
          <w:rFonts w:cs="Arial"/>
          <w:color w:val="000000"/>
          <w:sz w:val="28"/>
          <w:szCs w:val="28"/>
        </w:rPr>
        <w:t xml:space="preserve">Entre otras consideraciones que en su momento realizamos se encuentran las siguientes: </w:t>
      </w:r>
    </w:p>
    <w:p w:rsidR="00517848" w:rsidRPr="0067310A" w:rsidRDefault="00517848" w:rsidP="0067310A">
      <w:pPr>
        <w:autoSpaceDE w:val="0"/>
        <w:autoSpaceDN w:val="0"/>
        <w:adjustRightInd w:val="0"/>
        <w:spacing w:line="276" w:lineRule="auto"/>
        <w:rPr>
          <w:rFonts w:cs="Arial"/>
          <w:color w:val="000000"/>
          <w:sz w:val="28"/>
          <w:szCs w:val="28"/>
        </w:rPr>
      </w:pPr>
    </w:p>
    <w:p w:rsidR="00FA042D" w:rsidRPr="0067310A" w:rsidRDefault="00FA042D" w:rsidP="0067310A">
      <w:pPr>
        <w:autoSpaceDE w:val="0"/>
        <w:autoSpaceDN w:val="0"/>
        <w:adjustRightInd w:val="0"/>
        <w:spacing w:line="276" w:lineRule="auto"/>
        <w:rPr>
          <w:rFonts w:cs="Arial"/>
          <w:sz w:val="28"/>
          <w:szCs w:val="28"/>
          <w:lang w:val="es-ES"/>
        </w:rPr>
      </w:pPr>
      <w:r w:rsidRPr="0067310A">
        <w:rPr>
          <w:rFonts w:cs="Arial"/>
          <w:sz w:val="28"/>
          <w:szCs w:val="28"/>
        </w:rPr>
        <w:t xml:space="preserve">En año 2011 se realizó una de las reformas constitucionales más trascendentales del México contemporáneo </w:t>
      </w:r>
      <w:r w:rsidRPr="0067310A">
        <w:rPr>
          <w:rFonts w:cs="Arial"/>
          <w:sz w:val="28"/>
          <w:szCs w:val="28"/>
          <w:lang w:val="es-ES"/>
        </w:rPr>
        <w:t xml:space="preserve">en materia de derechos humanos, la cual representó un cambio en el paradigma para entender las relaciones entre las autoridades y los particulares, al situar a las personas como el fin primordial de todas las acciones del gobierno. </w:t>
      </w:r>
    </w:p>
    <w:p w:rsidR="001D6C13" w:rsidRPr="0067310A" w:rsidRDefault="001D6C13" w:rsidP="0067310A">
      <w:pPr>
        <w:autoSpaceDE w:val="0"/>
        <w:autoSpaceDN w:val="0"/>
        <w:adjustRightInd w:val="0"/>
        <w:spacing w:line="276" w:lineRule="auto"/>
        <w:rPr>
          <w:rFonts w:cs="Arial"/>
          <w:color w:val="000000"/>
          <w:sz w:val="28"/>
          <w:szCs w:val="28"/>
        </w:rPr>
      </w:pPr>
    </w:p>
    <w:p w:rsidR="00FA042D" w:rsidRPr="0067310A" w:rsidRDefault="00FA042D" w:rsidP="0067310A">
      <w:pPr>
        <w:spacing w:line="276" w:lineRule="auto"/>
        <w:rPr>
          <w:rFonts w:cs="Arial"/>
          <w:sz w:val="28"/>
          <w:szCs w:val="28"/>
          <w:lang w:val="es-ES"/>
        </w:rPr>
      </w:pPr>
      <w:r w:rsidRPr="0067310A">
        <w:rPr>
          <w:rFonts w:cs="Arial"/>
          <w:sz w:val="28"/>
          <w:szCs w:val="28"/>
          <w:lang w:val="es-ES"/>
        </w:rPr>
        <w:t xml:space="preserve">Los principales cambios que esta reforma </w:t>
      </w:r>
      <w:r w:rsidR="0067310A" w:rsidRPr="0067310A">
        <w:rPr>
          <w:rFonts w:cs="Arial"/>
          <w:sz w:val="28"/>
          <w:szCs w:val="28"/>
          <w:lang w:val="es-ES"/>
        </w:rPr>
        <w:t>representaron</w:t>
      </w:r>
      <w:r w:rsidRPr="0067310A">
        <w:rPr>
          <w:rFonts w:cs="Arial"/>
          <w:sz w:val="28"/>
          <w:szCs w:val="28"/>
          <w:lang w:val="es-ES"/>
        </w:rPr>
        <w:t xml:space="preserve"> el avance jurídico más importante que ha tenido México para optimizar el goce y ejercicio de los derechos humanos, entre otros, fueron los siguientes:</w:t>
      </w:r>
    </w:p>
    <w:p w:rsidR="001D6C13" w:rsidRPr="0067310A" w:rsidRDefault="001D6C13" w:rsidP="0067310A">
      <w:pPr>
        <w:spacing w:line="276" w:lineRule="auto"/>
        <w:rPr>
          <w:rFonts w:cs="Arial"/>
          <w:sz w:val="28"/>
          <w:szCs w:val="28"/>
          <w:lang w:val="es-ES"/>
        </w:rPr>
      </w:pPr>
    </w:p>
    <w:p w:rsidR="00FA042D" w:rsidRPr="0067310A" w:rsidRDefault="00FA042D" w:rsidP="0067310A">
      <w:pPr>
        <w:numPr>
          <w:ilvl w:val="0"/>
          <w:numId w:val="1"/>
        </w:numPr>
        <w:spacing w:line="276" w:lineRule="auto"/>
        <w:rPr>
          <w:rFonts w:cs="Arial"/>
          <w:sz w:val="28"/>
          <w:szCs w:val="28"/>
          <w:lang w:val="es-ES" w:eastAsia="es-MX"/>
        </w:rPr>
      </w:pPr>
      <w:r w:rsidRPr="0067310A">
        <w:rPr>
          <w:rFonts w:cs="Arial"/>
          <w:sz w:val="28"/>
          <w:szCs w:val="28"/>
          <w:lang w:val="es-ES" w:eastAsia="es-MX"/>
        </w:rPr>
        <w:t>La incorporación de todos los derechos humanos de los tratados internacionales como derechos constitucionales.</w:t>
      </w:r>
    </w:p>
    <w:p w:rsidR="00FA042D" w:rsidRPr="0067310A" w:rsidRDefault="00FA042D" w:rsidP="0067310A">
      <w:pPr>
        <w:spacing w:line="276" w:lineRule="auto"/>
        <w:rPr>
          <w:rFonts w:cs="Arial"/>
          <w:sz w:val="28"/>
          <w:szCs w:val="28"/>
          <w:lang w:val="es-ES" w:eastAsia="es-MX"/>
        </w:rPr>
      </w:pPr>
    </w:p>
    <w:p w:rsidR="00FA042D" w:rsidRPr="0067310A" w:rsidRDefault="00FA042D" w:rsidP="0067310A">
      <w:pPr>
        <w:numPr>
          <w:ilvl w:val="0"/>
          <w:numId w:val="1"/>
        </w:numPr>
        <w:spacing w:line="276" w:lineRule="auto"/>
        <w:rPr>
          <w:rFonts w:cs="Arial"/>
          <w:sz w:val="28"/>
          <w:szCs w:val="28"/>
          <w:lang w:val="es-ES" w:eastAsia="es-MX"/>
        </w:rPr>
      </w:pPr>
      <w:r w:rsidRPr="0067310A">
        <w:rPr>
          <w:rFonts w:cs="Arial"/>
          <w:sz w:val="28"/>
          <w:szCs w:val="28"/>
          <w:lang w:val="es-ES" w:eastAsia="es-MX"/>
        </w:rPr>
        <w:t xml:space="preserve">La obligación de las autoridades de guiarse por el principio </w:t>
      </w:r>
      <w:r w:rsidRPr="0067310A">
        <w:rPr>
          <w:rFonts w:cs="Arial"/>
          <w:iCs/>
          <w:sz w:val="28"/>
          <w:szCs w:val="28"/>
          <w:lang w:val="es-ES" w:eastAsia="es-MX"/>
        </w:rPr>
        <w:t>pro persona</w:t>
      </w:r>
      <w:r w:rsidRPr="0067310A">
        <w:rPr>
          <w:rFonts w:cs="Arial"/>
          <w:sz w:val="28"/>
          <w:szCs w:val="28"/>
          <w:lang w:val="es-ES" w:eastAsia="es-MX"/>
        </w:rPr>
        <w:t xml:space="preserve"> cuando apliquen normas de derechos humanos, lo que significa que deben preferir la norma o la interpretación más favorable a la persona.</w:t>
      </w:r>
    </w:p>
    <w:p w:rsidR="00FA042D" w:rsidRPr="0067310A" w:rsidRDefault="00FA042D" w:rsidP="0067310A">
      <w:pPr>
        <w:spacing w:line="276" w:lineRule="auto"/>
        <w:rPr>
          <w:rFonts w:cs="Arial"/>
          <w:sz w:val="28"/>
          <w:szCs w:val="28"/>
          <w:lang w:val="es-ES" w:eastAsia="es-MX"/>
        </w:rPr>
      </w:pPr>
    </w:p>
    <w:p w:rsidR="00FA042D" w:rsidRPr="0067310A" w:rsidRDefault="00FA042D" w:rsidP="0067310A">
      <w:pPr>
        <w:numPr>
          <w:ilvl w:val="0"/>
          <w:numId w:val="1"/>
        </w:numPr>
        <w:spacing w:line="276" w:lineRule="auto"/>
        <w:rPr>
          <w:rFonts w:cs="Arial"/>
          <w:sz w:val="28"/>
          <w:szCs w:val="28"/>
          <w:lang w:val="es-ES" w:eastAsia="es-MX"/>
        </w:rPr>
      </w:pPr>
      <w:r w:rsidRPr="0067310A">
        <w:rPr>
          <w:rFonts w:cs="Arial"/>
          <w:sz w:val="28"/>
          <w:szCs w:val="28"/>
          <w:lang w:val="es-ES" w:eastAsia="es-MX"/>
        </w:rPr>
        <w:t>La obligación para todas las autoridades, sin distinción alguna, de cumplir con cuatro obligaciones específicas:</w:t>
      </w:r>
    </w:p>
    <w:p w:rsidR="00FA042D" w:rsidRPr="0067310A" w:rsidRDefault="00FA042D" w:rsidP="0067310A">
      <w:pPr>
        <w:spacing w:line="276" w:lineRule="auto"/>
        <w:rPr>
          <w:rFonts w:cs="Arial"/>
          <w:sz w:val="28"/>
          <w:szCs w:val="28"/>
          <w:lang w:val="es-ES" w:eastAsia="es-MX"/>
        </w:rPr>
      </w:pPr>
    </w:p>
    <w:p w:rsidR="00FA042D" w:rsidRPr="0067310A" w:rsidRDefault="00FA042D" w:rsidP="0067310A">
      <w:pPr>
        <w:numPr>
          <w:ilvl w:val="0"/>
          <w:numId w:val="1"/>
        </w:numPr>
        <w:spacing w:line="276" w:lineRule="auto"/>
        <w:rPr>
          <w:rFonts w:cs="Arial"/>
          <w:sz w:val="28"/>
          <w:szCs w:val="28"/>
          <w:lang w:val="es-ES" w:eastAsia="es-MX"/>
        </w:rPr>
      </w:pPr>
      <w:r w:rsidRPr="0067310A">
        <w:rPr>
          <w:rFonts w:cs="Arial"/>
          <w:sz w:val="28"/>
          <w:szCs w:val="28"/>
          <w:lang w:val="es-ES" w:eastAsia="es-MX"/>
        </w:rPr>
        <w:t>Promover; respetar; proteger, y garantizar los derechos humanos.</w:t>
      </w:r>
    </w:p>
    <w:p w:rsidR="00FA042D" w:rsidRPr="0067310A" w:rsidRDefault="00FA042D" w:rsidP="0067310A">
      <w:pPr>
        <w:spacing w:line="276" w:lineRule="auto"/>
        <w:rPr>
          <w:rFonts w:cs="Arial"/>
          <w:sz w:val="28"/>
          <w:szCs w:val="28"/>
          <w:lang w:val="es-ES" w:eastAsia="es-MX"/>
        </w:rPr>
      </w:pPr>
    </w:p>
    <w:p w:rsidR="00FA042D" w:rsidRPr="0067310A" w:rsidRDefault="00FA042D" w:rsidP="0067310A">
      <w:pPr>
        <w:spacing w:line="276" w:lineRule="auto"/>
        <w:rPr>
          <w:rFonts w:cs="Arial"/>
          <w:sz w:val="28"/>
          <w:szCs w:val="28"/>
          <w:lang w:val="es-ES" w:eastAsia="es-MX"/>
        </w:rPr>
      </w:pPr>
      <w:r w:rsidRPr="0067310A">
        <w:rPr>
          <w:rFonts w:cs="Arial"/>
          <w:sz w:val="28"/>
          <w:szCs w:val="28"/>
          <w:lang w:val="es-ES" w:eastAsia="es-MX"/>
        </w:rPr>
        <w:t>Además, se estableció la obligación de que, cuando existe una violación, las autoridades deben investigar, sancionar y reparar dichas violaciones.</w:t>
      </w:r>
    </w:p>
    <w:p w:rsidR="00FA042D" w:rsidRPr="0067310A" w:rsidRDefault="00FA042D" w:rsidP="0067310A">
      <w:pPr>
        <w:spacing w:line="276" w:lineRule="auto"/>
        <w:rPr>
          <w:rFonts w:cs="Arial"/>
          <w:sz w:val="28"/>
          <w:szCs w:val="28"/>
          <w:lang w:val="es-ES" w:eastAsia="es-MX"/>
        </w:rPr>
      </w:pPr>
    </w:p>
    <w:p w:rsidR="00FA042D" w:rsidRPr="0067310A" w:rsidRDefault="00FA042D" w:rsidP="0067310A">
      <w:pPr>
        <w:spacing w:line="276" w:lineRule="auto"/>
        <w:rPr>
          <w:rFonts w:cs="Arial"/>
          <w:sz w:val="28"/>
          <w:szCs w:val="28"/>
          <w:lang w:val="es-ES" w:eastAsia="es-MX"/>
        </w:rPr>
      </w:pPr>
      <w:r w:rsidRPr="0067310A">
        <w:rPr>
          <w:rFonts w:cs="Arial"/>
          <w:sz w:val="28"/>
          <w:szCs w:val="28"/>
          <w:lang w:val="es-ES" w:eastAsia="es-MX"/>
        </w:rPr>
        <w:t>La reforma incluyó también mandatos muy específicos sobre los que deben trabajar todas las autoridades:</w:t>
      </w:r>
    </w:p>
    <w:p w:rsidR="00FA042D" w:rsidRPr="0067310A" w:rsidRDefault="00FA042D" w:rsidP="0067310A">
      <w:pPr>
        <w:spacing w:line="276" w:lineRule="auto"/>
        <w:rPr>
          <w:rFonts w:cs="Arial"/>
          <w:sz w:val="28"/>
          <w:szCs w:val="28"/>
          <w:lang w:val="es-ES" w:eastAsia="es-MX"/>
        </w:rPr>
      </w:pPr>
    </w:p>
    <w:p w:rsidR="00FA042D" w:rsidRPr="0067310A" w:rsidRDefault="00FA042D" w:rsidP="0067310A">
      <w:pPr>
        <w:numPr>
          <w:ilvl w:val="0"/>
          <w:numId w:val="2"/>
        </w:numPr>
        <w:spacing w:line="276" w:lineRule="auto"/>
        <w:rPr>
          <w:rFonts w:cs="Arial"/>
          <w:sz w:val="28"/>
          <w:szCs w:val="28"/>
          <w:lang w:val="es-ES" w:eastAsia="es-MX"/>
        </w:rPr>
      </w:pPr>
      <w:r w:rsidRPr="0067310A">
        <w:rPr>
          <w:rFonts w:cs="Arial"/>
          <w:sz w:val="28"/>
          <w:szCs w:val="28"/>
          <w:lang w:val="es-ES" w:eastAsia="es-MX"/>
        </w:rPr>
        <w:t>Incorporar en la educación a todos los niveles, los derechos humanos.</w:t>
      </w:r>
    </w:p>
    <w:p w:rsidR="00FA042D" w:rsidRPr="0067310A" w:rsidRDefault="00FA042D" w:rsidP="0067310A">
      <w:pPr>
        <w:spacing w:line="276" w:lineRule="auto"/>
        <w:rPr>
          <w:rFonts w:cs="Arial"/>
          <w:sz w:val="28"/>
          <w:szCs w:val="28"/>
          <w:lang w:val="es-ES" w:eastAsia="es-MX"/>
        </w:rPr>
      </w:pPr>
    </w:p>
    <w:p w:rsidR="00FA042D" w:rsidRPr="0067310A" w:rsidRDefault="00FA042D" w:rsidP="0067310A">
      <w:pPr>
        <w:numPr>
          <w:ilvl w:val="0"/>
          <w:numId w:val="2"/>
        </w:numPr>
        <w:spacing w:line="276" w:lineRule="auto"/>
        <w:rPr>
          <w:rFonts w:cs="Arial"/>
          <w:sz w:val="28"/>
          <w:szCs w:val="28"/>
          <w:lang w:val="es-ES" w:eastAsia="es-MX"/>
        </w:rPr>
      </w:pPr>
      <w:r w:rsidRPr="0067310A">
        <w:rPr>
          <w:rFonts w:cs="Arial"/>
          <w:sz w:val="28"/>
          <w:szCs w:val="28"/>
          <w:lang w:val="es-ES" w:eastAsia="es-MX"/>
        </w:rPr>
        <w:t>Hacer prevalecer los derechos humanos en el sistema penitenciario mexicano.</w:t>
      </w:r>
    </w:p>
    <w:p w:rsidR="00FA042D" w:rsidRPr="0067310A" w:rsidRDefault="00FA042D" w:rsidP="0067310A">
      <w:pPr>
        <w:spacing w:line="276" w:lineRule="auto"/>
        <w:rPr>
          <w:rFonts w:cs="Arial"/>
          <w:sz w:val="28"/>
          <w:szCs w:val="28"/>
          <w:lang w:val="es-ES" w:eastAsia="es-MX"/>
        </w:rPr>
      </w:pPr>
    </w:p>
    <w:p w:rsidR="00FA042D" w:rsidRPr="0067310A" w:rsidRDefault="00FA042D" w:rsidP="0067310A">
      <w:pPr>
        <w:numPr>
          <w:ilvl w:val="0"/>
          <w:numId w:val="2"/>
        </w:numPr>
        <w:spacing w:line="276" w:lineRule="auto"/>
        <w:rPr>
          <w:rFonts w:cs="Arial"/>
          <w:sz w:val="28"/>
          <w:szCs w:val="28"/>
          <w:lang w:val="es-ES" w:eastAsia="es-MX"/>
        </w:rPr>
      </w:pPr>
      <w:r w:rsidRPr="0067310A">
        <w:rPr>
          <w:rFonts w:cs="Arial"/>
          <w:sz w:val="28"/>
          <w:szCs w:val="28"/>
          <w:lang w:val="es-ES" w:eastAsia="es-MX"/>
        </w:rPr>
        <w:t>Colocar los derechos humanos como principio rector de la política exterior del país.     </w:t>
      </w:r>
    </w:p>
    <w:p w:rsidR="00FA042D" w:rsidRPr="0067310A" w:rsidRDefault="00FA042D" w:rsidP="0067310A">
      <w:pPr>
        <w:spacing w:line="276" w:lineRule="auto"/>
        <w:rPr>
          <w:rFonts w:cs="Arial"/>
          <w:sz w:val="28"/>
          <w:szCs w:val="28"/>
        </w:rPr>
      </w:pPr>
    </w:p>
    <w:p w:rsidR="00FA042D" w:rsidRPr="0067310A" w:rsidRDefault="001D6C13" w:rsidP="0067310A">
      <w:pPr>
        <w:spacing w:line="276" w:lineRule="auto"/>
        <w:rPr>
          <w:rFonts w:cs="Arial"/>
          <w:sz w:val="28"/>
          <w:szCs w:val="28"/>
        </w:rPr>
      </w:pPr>
      <w:r w:rsidRPr="0067310A">
        <w:rPr>
          <w:rFonts w:cs="Arial"/>
          <w:sz w:val="28"/>
          <w:szCs w:val="28"/>
        </w:rPr>
        <w:t>En esta tesitura, la referida iniciativa tuvo</w:t>
      </w:r>
      <w:r w:rsidR="00FA042D" w:rsidRPr="0067310A">
        <w:rPr>
          <w:rFonts w:cs="Arial"/>
          <w:sz w:val="28"/>
          <w:szCs w:val="28"/>
        </w:rPr>
        <w:t xml:space="preserve"> como propósito fortalecer el principio de progresividad, e incorporar los de no regresividad y pro-persona. Conforme a lo señalado por el Poder Judicial de la Federación, 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w:t>
      </w:r>
    </w:p>
    <w:p w:rsidR="00FA042D" w:rsidRPr="0067310A" w:rsidRDefault="00FA042D" w:rsidP="0067310A">
      <w:pPr>
        <w:spacing w:line="276" w:lineRule="auto"/>
        <w:rPr>
          <w:rFonts w:cs="Arial"/>
          <w:sz w:val="28"/>
          <w:szCs w:val="28"/>
        </w:rPr>
      </w:pPr>
    </w:p>
    <w:p w:rsidR="00FA042D" w:rsidRPr="0067310A" w:rsidRDefault="00FA042D" w:rsidP="0067310A">
      <w:pPr>
        <w:spacing w:line="276" w:lineRule="auto"/>
        <w:rPr>
          <w:rFonts w:cs="Arial"/>
          <w:sz w:val="28"/>
          <w:szCs w:val="28"/>
        </w:rPr>
      </w:pPr>
      <w:r w:rsidRPr="0067310A">
        <w:rPr>
          <w:rFonts w:cs="Arial"/>
          <w:sz w:val="28"/>
          <w:szCs w:val="28"/>
        </w:rPr>
        <w:t xml:space="preserve">Por su parte, el progreso implica que el disfrute de los derechos siempre debe mejorar. En tal sentido, el principio de progresividad de los derechos humanos se relaciona no sólo con la prohibición de regresividad del disfrute de los derechos fundamentales, sino también con la obligación positiva de promoverlos de manera progresiva y gradual, pues como lo señaló el Constituyente Permanente, el Estado Mexicano tiene el mandato constitucional de realizar todos los cambios y transformaciones necesarias en la estructura económica, social, política y cultural del país, de manera que </w:t>
      </w:r>
      <w:r w:rsidRPr="0067310A">
        <w:rPr>
          <w:rFonts w:cs="Arial"/>
          <w:sz w:val="28"/>
          <w:szCs w:val="28"/>
        </w:rPr>
        <w:lastRenderedPageBreak/>
        <w:t xml:space="preserve">se garantice que todas las personas puedan disfrutar de sus derechos humanos. </w:t>
      </w:r>
    </w:p>
    <w:p w:rsidR="00FA042D" w:rsidRPr="0067310A" w:rsidRDefault="00FA042D" w:rsidP="0067310A">
      <w:pPr>
        <w:spacing w:line="276" w:lineRule="auto"/>
        <w:rPr>
          <w:rFonts w:cs="Arial"/>
          <w:sz w:val="28"/>
          <w:szCs w:val="28"/>
        </w:rPr>
      </w:pPr>
    </w:p>
    <w:p w:rsidR="00FA042D" w:rsidRPr="0067310A" w:rsidRDefault="00FA042D" w:rsidP="0067310A">
      <w:pPr>
        <w:spacing w:line="276" w:lineRule="auto"/>
        <w:rPr>
          <w:rFonts w:cs="Arial"/>
          <w:sz w:val="28"/>
          <w:szCs w:val="28"/>
        </w:rPr>
      </w:pPr>
      <w:r w:rsidRPr="0067310A">
        <w:rPr>
          <w:rFonts w:cs="Arial"/>
          <w:sz w:val="28"/>
          <w:szCs w:val="28"/>
        </w:rPr>
        <w:t>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medidas que sin plena justificación constitucional disminuyan el nivel de la protección a los derechos humanos de quienes se someten al orden jurídico del Estado mexicano.</w:t>
      </w:r>
    </w:p>
    <w:p w:rsidR="00FA042D" w:rsidRPr="0067310A" w:rsidRDefault="00FA042D" w:rsidP="0067310A">
      <w:pPr>
        <w:shd w:val="clear" w:color="auto" w:fill="FFFFFF"/>
        <w:spacing w:line="276" w:lineRule="auto"/>
        <w:rPr>
          <w:rFonts w:cs="Arial"/>
          <w:sz w:val="28"/>
          <w:szCs w:val="28"/>
          <w:lang w:eastAsia="en-US"/>
        </w:rPr>
      </w:pPr>
    </w:p>
    <w:p w:rsidR="00FA042D" w:rsidRPr="0067310A" w:rsidRDefault="00FA042D" w:rsidP="0067310A">
      <w:pPr>
        <w:shd w:val="clear" w:color="auto" w:fill="FFFFFF"/>
        <w:spacing w:line="276" w:lineRule="auto"/>
        <w:rPr>
          <w:rFonts w:cs="Arial"/>
          <w:sz w:val="28"/>
          <w:szCs w:val="28"/>
          <w:lang w:eastAsia="en-US"/>
        </w:rPr>
      </w:pPr>
      <w:r w:rsidRPr="0067310A">
        <w:rPr>
          <w:rFonts w:cs="Arial"/>
          <w:sz w:val="28"/>
          <w:szCs w:val="28"/>
          <w:lang w:eastAsia="en-US"/>
        </w:rPr>
        <w:t>De igual manera, la Suprema Corte de Justicia de la Nación, ha señalado que de conformidad con el texto vigente del artículo 1</w:t>
      </w:r>
      <w:r w:rsidR="0067310A">
        <w:rPr>
          <w:rFonts w:cs="Arial"/>
          <w:sz w:val="28"/>
          <w:szCs w:val="28"/>
          <w:lang w:eastAsia="en-US"/>
        </w:rPr>
        <w:t>°</w:t>
      </w:r>
      <w:r w:rsidRPr="0067310A">
        <w:rPr>
          <w:rFonts w:cs="Arial"/>
          <w:sz w:val="28"/>
          <w:szCs w:val="28"/>
          <w:lang w:eastAsia="en-US"/>
        </w:rPr>
        <w:t xml:space="preserve"> </w:t>
      </w:r>
      <w:r w:rsidR="0067310A">
        <w:rPr>
          <w:rFonts w:cs="Arial"/>
          <w:sz w:val="28"/>
          <w:szCs w:val="28"/>
          <w:lang w:eastAsia="en-US"/>
        </w:rPr>
        <w:t>C</w:t>
      </w:r>
      <w:r w:rsidRPr="0067310A">
        <w:rPr>
          <w:rFonts w:cs="Arial"/>
          <w:sz w:val="28"/>
          <w:szCs w:val="28"/>
          <w:lang w:eastAsia="en-US"/>
        </w:rPr>
        <w:t xml:space="preserve">onstitucional, modificado por el decreto de reforma constitucional publicado en el Diario Oficial de la Federación el 10 de junio de 2011, en materia de derechos fundamentales, el ordenamiento jurídico mexicano tiene dos fuentes primigenias: a) los derechos fundamentales reconocidos en la Constitución Política de los Estados Unidos Mexicanos; y b) todos aquellos derechos humanos establecidos en tratados internacionales de los que el Estado mexicano sea parte. Consecuentemente, las normas provenientes de ambas fuentes son normas supremas del ordenamiento jurídico mexicano. </w:t>
      </w:r>
    </w:p>
    <w:p w:rsidR="00FA042D" w:rsidRPr="0067310A" w:rsidRDefault="00FA042D" w:rsidP="0067310A">
      <w:pPr>
        <w:shd w:val="clear" w:color="auto" w:fill="FFFFFF"/>
        <w:spacing w:line="276" w:lineRule="auto"/>
        <w:rPr>
          <w:rFonts w:cs="Arial"/>
          <w:sz w:val="28"/>
          <w:szCs w:val="28"/>
          <w:lang w:eastAsia="en-US"/>
        </w:rPr>
      </w:pPr>
    </w:p>
    <w:p w:rsidR="00FA042D" w:rsidRPr="0067310A" w:rsidRDefault="00FA042D" w:rsidP="0067310A">
      <w:pPr>
        <w:shd w:val="clear" w:color="auto" w:fill="FFFFFF"/>
        <w:spacing w:line="276" w:lineRule="auto"/>
        <w:rPr>
          <w:rFonts w:cs="Arial"/>
          <w:sz w:val="28"/>
          <w:szCs w:val="28"/>
          <w:lang w:eastAsia="en-US"/>
        </w:rPr>
      </w:pPr>
      <w:r w:rsidRPr="0067310A">
        <w:rPr>
          <w:rFonts w:cs="Arial"/>
          <w:sz w:val="28"/>
          <w:szCs w:val="28"/>
          <w:lang w:eastAsia="en-US"/>
        </w:rPr>
        <w:t>Esto implica que los valores, principios y derechos que ellas materializan deben permear en todo el orden jurídico, obligando a todas las autoridades a su aplicación y, en aquellos casos en que sea procedente, a su interpretación. Ahora bien, en el supuesto de que un mismo derecho fundamental esté reconocido en las dos fuentes supremas del ordenamiento jurídico, a saber, la Constitución y los tratados internacionales, la elección de la norma que será aplicable -en materia de derechos humanos-, atenderá a criterios de favorabilidad del individuo o lo que se ha denominado principio pro-persona, de conformidad con lo dispuesto en el segundo párrafo del artículo 1</w:t>
      </w:r>
      <w:r w:rsidR="0067310A">
        <w:rPr>
          <w:rFonts w:cs="Arial"/>
          <w:sz w:val="28"/>
          <w:szCs w:val="28"/>
          <w:lang w:eastAsia="en-US"/>
        </w:rPr>
        <w:t>°</w:t>
      </w:r>
      <w:r w:rsidRPr="0067310A">
        <w:rPr>
          <w:rFonts w:cs="Arial"/>
          <w:sz w:val="28"/>
          <w:szCs w:val="28"/>
          <w:lang w:eastAsia="en-US"/>
        </w:rPr>
        <w:t xml:space="preserve"> </w:t>
      </w:r>
      <w:r w:rsidR="0067310A">
        <w:rPr>
          <w:rFonts w:cs="Arial"/>
          <w:sz w:val="28"/>
          <w:szCs w:val="28"/>
          <w:lang w:eastAsia="en-US"/>
        </w:rPr>
        <w:t>C</w:t>
      </w:r>
      <w:r w:rsidRPr="0067310A">
        <w:rPr>
          <w:rFonts w:cs="Arial"/>
          <w:sz w:val="28"/>
          <w:szCs w:val="28"/>
          <w:lang w:eastAsia="en-US"/>
        </w:rPr>
        <w:t xml:space="preserve">onstitucional. Según dicho criterio interpretativo, en caso de que </w:t>
      </w:r>
      <w:r w:rsidRPr="0067310A">
        <w:rPr>
          <w:rFonts w:cs="Arial"/>
          <w:sz w:val="28"/>
          <w:szCs w:val="28"/>
          <w:lang w:eastAsia="en-US"/>
        </w:rPr>
        <w:lastRenderedPageBreak/>
        <w:t>exista una diferencia entre el alcance o la protección reconocida en las normas de estas distintas fuentes, deberá prevalecer aquella que represente una mayor protección para la persona o que implique una menor restricción. En esta lógica, el catálogo de derechos fundamentales no se encuentra limitado a lo prescrito en el Texto Constitucional, sino que también incluye a todos aquellos derechos que figuran en los tratados internacionales ratificados por el Estado mexicano.</w:t>
      </w:r>
    </w:p>
    <w:p w:rsidR="00FA042D" w:rsidRPr="0067310A" w:rsidRDefault="00FA042D" w:rsidP="0067310A">
      <w:pPr>
        <w:shd w:val="clear" w:color="auto" w:fill="FFFFFF"/>
        <w:spacing w:line="276" w:lineRule="auto"/>
        <w:rPr>
          <w:rFonts w:cs="Arial"/>
          <w:sz w:val="28"/>
          <w:szCs w:val="28"/>
          <w:lang w:eastAsia="en-US"/>
        </w:rPr>
      </w:pPr>
    </w:p>
    <w:p w:rsidR="00517848" w:rsidRPr="0067310A" w:rsidRDefault="001D6C13" w:rsidP="0067310A">
      <w:pPr>
        <w:pStyle w:val="texto"/>
        <w:spacing w:after="0" w:line="276" w:lineRule="auto"/>
        <w:ind w:firstLine="0"/>
        <w:rPr>
          <w:rFonts w:cs="Arial"/>
          <w:sz w:val="28"/>
          <w:szCs w:val="28"/>
        </w:rPr>
      </w:pPr>
      <w:r w:rsidRPr="0067310A">
        <w:rPr>
          <w:rFonts w:cs="Arial"/>
          <w:sz w:val="28"/>
          <w:szCs w:val="28"/>
          <w:lang w:eastAsia="en-US"/>
        </w:rPr>
        <w:t>Por otra parte, el 25 de junio de 2002, fue publicada en el Diario Oficial de la Federación, la Ley de los Derechos de las Personas Adultas Mayores, generando con ello que las entidades federativas del país replicaran en su andamiaje jurídico leyes locales orientadas a tutelar dichos derechos, al amparo de lo dispuesto en el art</w:t>
      </w:r>
      <w:r w:rsidR="00517848" w:rsidRPr="0067310A">
        <w:rPr>
          <w:rFonts w:cs="Arial"/>
          <w:sz w:val="28"/>
          <w:szCs w:val="28"/>
          <w:lang w:eastAsia="en-US"/>
        </w:rPr>
        <w:t>ículo 11 de la Ley General, en el que se dispone que</w:t>
      </w:r>
      <w:r w:rsidR="00517848" w:rsidRPr="0067310A">
        <w:rPr>
          <w:rFonts w:cs="Arial"/>
          <w:sz w:val="28"/>
          <w:szCs w:val="28"/>
        </w:rPr>
        <w:t xml:space="preserve"> la </w:t>
      </w:r>
      <w:r w:rsidR="00517848" w:rsidRPr="0067310A">
        <w:rPr>
          <w:rFonts w:cs="Arial"/>
          <w:i/>
          <w:sz w:val="28"/>
          <w:szCs w:val="28"/>
        </w:rPr>
        <w:t>“Federación, las entidades federativas y los municipios ejercerán sus atribuciones en la formulación y ejecución de las políticas públicas para las personas adultas mayores, de conformidad con la concurrencia prevista en esta Ley y en otros ordenamientos legales”</w:t>
      </w:r>
      <w:r w:rsidR="00517848" w:rsidRPr="0067310A">
        <w:rPr>
          <w:rFonts w:cs="Arial"/>
          <w:sz w:val="28"/>
          <w:szCs w:val="28"/>
        </w:rPr>
        <w:t>.</w:t>
      </w:r>
    </w:p>
    <w:p w:rsidR="00FA042D" w:rsidRPr="0067310A" w:rsidRDefault="00FA042D" w:rsidP="0067310A">
      <w:pPr>
        <w:shd w:val="clear" w:color="auto" w:fill="FFFFFF"/>
        <w:spacing w:line="276" w:lineRule="auto"/>
        <w:rPr>
          <w:rFonts w:cs="Arial"/>
          <w:sz w:val="28"/>
          <w:szCs w:val="28"/>
          <w:lang w:val="es-ES_tradnl" w:eastAsia="en-US"/>
        </w:rPr>
      </w:pPr>
    </w:p>
    <w:p w:rsidR="00517848" w:rsidRPr="0067310A" w:rsidRDefault="00517848" w:rsidP="0067310A">
      <w:pPr>
        <w:shd w:val="clear" w:color="auto" w:fill="FFFFFF"/>
        <w:spacing w:line="276" w:lineRule="auto"/>
        <w:rPr>
          <w:rFonts w:cs="Arial"/>
          <w:sz w:val="28"/>
          <w:szCs w:val="28"/>
          <w:lang w:val="es-ES_tradnl" w:eastAsia="en-US"/>
        </w:rPr>
      </w:pPr>
      <w:r w:rsidRPr="0067310A">
        <w:rPr>
          <w:rFonts w:cs="Arial"/>
          <w:sz w:val="28"/>
          <w:szCs w:val="28"/>
          <w:lang w:val="es-ES_tradnl" w:eastAsia="en-US"/>
        </w:rPr>
        <w:t>Asimismo, el artículo 4 de la Ley General y a su vez el 9 de la Ley local de la materia, establecen los principios rectores sobre los cuales descansa el espíritu de ambas leyes. Al respecto, el pasado 2 de octubre de 2018, el Grupo Parlamentario del PRI en el Congreso de la Unión, planteó incorporar un principio adicional relacionado con la progresividad de los derechos lo cual es coincidente con las propuestas que en el escenario local hemos venido proponiendo, a las cuales ya se ha hecho referencia; por lo que consideramos oportuno retomar la propuesta en comento en beneficio de las personas adultas mayores en nuestra entidad.</w:t>
      </w:r>
    </w:p>
    <w:p w:rsidR="00E443E4" w:rsidRPr="0067310A" w:rsidRDefault="00E443E4" w:rsidP="0067310A">
      <w:pPr>
        <w:autoSpaceDE w:val="0"/>
        <w:autoSpaceDN w:val="0"/>
        <w:adjustRightInd w:val="0"/>
        <w:spacing w:line="276" w:lineRule="auto"/>
        <w:rPr>
          <w:rFonts w:cs="Arial"/>
          <w:color w:val="000000"/>
          <w:sz w:val="28"/>
          <w:szCs w:val="28"/>
          <w:lang w:val="es-ES"/>
        </w:rPr>
      </w:pPr>
    </w:p>
    <w:p w:rsidR="00E84DB5" w:rsidRDefault="00E84DB5" w:rsidP="0067310A">
      <w:pPr>
        <w:autoSpaceDE w:val="0"/>
        <w:autoSpaceDN w:val="0"/>
        <w:adjustRightInd w:val="0"/>
        <w:spacing w:line="276" w:lineRule="auto"/>
        <w:rPr>
          <w:rFonts w:cs="Arial"/>
          <w:sz w:val="28"/>
          <w:szCs w:val="28"/>
        </w:rPr>
      </w:pPr>
      <w:r w:rsidRPr="0067310A">
        <w:rPr>
          <w:rFonts w:eastAsia="Calibri" w:cs="Arial"/>
          <w:sz w:val="28"/>
          <w:szCs w:val="28"/>
          <w:lang w:eastAsia="en-US"/>
        </w:rPr>
        <w:t xml:space="preserve">Con motivo de lo anterior, </w:t>
      </w:r>
      <w:r w:rsidR="0067310A">
        <w:rPr>
          <w:rFonts w:eastAsia="Calibri" w:cs="Arial"/>
          <w:sz w:val="28"/>
          <w:szCs w:val="28"/>
          <w:lang w:eastAsia="en-US"/>
        </w:rPr>
        <w:t xml:space="preserve">quienes integramos el Grupo Parlamentario “Gral. Andrés S. Viesca” del Partido Revolucionario Institucional, presentamos </w:t>
      </w:r>
      <w:r w:rsidRPr="0067310A">
        <w:rPr>
          <w:rFonts w:cs="Arial"/>
          <w:sz w:val="28"/>
          <w:szCs w:val="28"/>
        </w:rPr>
        <w:t xml:space="preserve">para su estudio, análisis y, en su caso, aprobación, la </w:t>
      </w:r>
      <w:r w:rsidR="0067310A">
        <w:rPr>
          <w:rFonts w:cs="Arial"/>
          <w:sz w:val="28"/>
          <w:szCs w:val="28"/>
        </w:rPr>
        <w:t xml:space="preserve">siguiente: </w:t>
      </w:r>
    </w:p>
    <w:p w:rsidR="0067310A" w:rsidRPr="0067310A" w:rsidRDefault="0067310A" w:rsidP="0067310A">
      <w:pPr>
        <w:autoSpaceDE w:val="0"/>
        <w:autoSpaceDN w:val="0"/>
        <w:adjustRightInd w:val="0"/>
        <w:spacing w:line="276" w:lineRule="auto"/>
        <w:rPr>
          <w:rFonts w:cs="Arial"/>
          <w:sz w:val="28"/>
          <w:szCs w:val="28"/>
        </w:rPr>
      </w:pPr>
    </w:p>
    <w:p w:rsidR="00E84DB5" w:rsidRPr="0067310A" w:rsidRDefault="0067310A" w:rsidP="0067310A">
      <w:pPr>
        <w:spacing w:line="276" w:lineRule="auto"/>
        <w:jc w:val="center"/>
        <w:rPr>
          <w:rFonts w:cs="Arial"/>
          <w:sz w:val="28"/>
          <w:szCs w:val="28"/>
        </w:rPr>
      </w:pPr>
      <w:r>
        <w:rPr>
          <w:rFonts w:cs="Arial"/>
          <w:b/>
          <w:sz w:val="28"/>
          <w:szCs w:val="28"/>
        </w:rPr>
        <w:lastRenderedPageBreak/>
        <w:t xml:space="preserve">INICIATIVA CON </w:t>
      </w:r>
      <w:r w:rsidR="00E84DB5" w:rsidRPr="0067310A">
        <w:rPr>
          <w:rFonts w:cs="Arial"/>
          <w:b/>
          <w:sz w:val="28"/>
          <w:szCs w:val="28"/>
        </w:rPr>
        <w:t>PROYECTO DE DECRETO</w:t>
      </w:r>
    </w:p>
    <w:p w:rsidR="00E84DB5" w:rsidRPr="0067310A" w:rsidRDefault="00E84DB5" w:rsidP="0067310A">
      <w:pPr>
        <w:spacing w:line="276" w:lineRule="auto"/>
        <w:rPr>
          <w:rFonts w:cs="Arial"/>
          <w:sz w:val="28"/>
          <w:szCs w:val="28"/>
        </w:rPr>
      </w:pPr>
    </w:p>
    <w:p w:rsidR="00E84DB5" w:rsidRPr="0067310A" w:rsidRDefault="00E84DB5" w:rsidP="0067310A">
      <w:pPr>
        <w:tabs>
          <w:tab w:val="left" w:pos="392"/>
        </w:tabs>
        <w:spacing w:line="276" w:lineRule="auto"/>
        <w:rPr>
          <w:rFonts w:cs="Arial"/>
          <w:b/>
          <w:sz w:val="28"/>
          <w:szCs w:val="28"/>
        </w:rPr>
      </w:pPr>
      <w:r w:rsidRPr="0067310A">
        <w:rPr>
          <w:rFonts w:cs="Arial"/>
          <w:b/>
          <w:sz w:val="28"/>
          <w:szCs w:val="28"/>
        </w:rPr>
        <w:t>ARTÍCULO ÚNICO.-</w:t>
      </w:r>
      <w:r w:rsidRPr="0067310A">
        <w:rPr>
          <w:rFonts w:cs="Arial"/>
          <w:sz w:val="28"/>
          <w:szCs w:val="28"/>
        </w:rPr>
        <w:t xml:space="preserve"> Se</w:t>
      </w:r>
      <w:r w:rsidRPr="0067310A">
        <w:rPr>
          <w:rFonts w:cs="Arial"/>
          <w:color w:val="000000"/>
          <w:sz w:val="28"/>
          <w:szCs w:val="28"/>
        </w:rPr>
        <w:t xml:space="preserve"> adiciona la fracción VII al artículo 9 de la </w:t>
      </w:r>
      <w:r w:rsidRPr="0067310A">
        <w:rPr>
          <w:rFonts w:cs="Arial"/>
          <w:sz w:val="28"/>
          <w:szCs w:val="28"/>
        </w:rPr>
        <w:t>Ley de los Derechos de las Personas Adultas Mayores del Estado de Coahuila de Zaragoza</w:t>
      </w:r>
      <w:r w:rsidRPr="0067310A">
        <w:rPr>
          <w:rFonts w:cs="Arial"/>
          <w:color w:val="000000"/>
          <w:sz w:val="28"/>
          <w:szCs w:val="28"/>
        </w:rPr>
        <w:t>,</w:t>
      </w:r>
      <w:r w:rsidRPr="0067310A">
        <w:rPr>
          <w:rFonts w:cs="Arial"/>
          <w:sz w:val="28"/>
          <w:szCs w:val="28"/>
        </w:rPr>
        <w:t xml:space="preserve"> para quedar de la siguiente manera:</w:t>
      </w:r>
    </w:p>
    <w:p w:rsidR="00E84DB5" w:rsidRPr="0067310A" w:rsidRDefault="00E84DB5" w:rsidP="0067310A">
      <w:pPr>
        <w:spacing w:line="276" w:lineRule="auto"/>
        <w:jc w:val="center"/>
        <w:rPr>
          <w:rFonts w:cs="Arial"/>
          <w:b/>
          <w:sz w:val="28"/>
          <w:szCs w:val="28"/>
          <w:highlight w:val="yellow"/>
        </w:rPr>
      </w:pPr>
    </w:p>
    <w:p w:rsidR="00E84DB5" w:rsidRPr="0067310A" w:rsidRDefault="00E84DB5" w:rsidP="0067310A">
      <w:pPr>
        <w:tabs>
          <w:tab w:val="left" w:pos="392"/>
        </w:tabs>
        <w:spacing w:line="276" w:lineRule="auto"/>
        <w:rPr>
          <w:rFonts w:cs="Arial"/>
          <w:sz w:val="28"/>
          <w:szCs w:val="28"/>
        </w:rPr>
      </w:pPr>
      <w:r w:rsidRPr="0067310A">
        <w:rPr>
          <w:rFonts w:cs="Arial"/>
          <w:b/>
          <w:sz w:val="28"/>
          <w:szCs w:val="28"/>
        </w:rPr>
        <w:t>Artículo 9.</w:t>
      </w:r>
      <w:r w:rsidRPr="0067310A">
        <w:rPr>
          <w:rFonts w:cs="Arial"/>
          <w:sz w:val="28"/>
          <w:szCs w:val="28"/>
        </w:rPr>
        <w:t xml:space="preserve"> Son principios rectores en la observancia y aplicación de esta Ley:</w:t>
      </w:r>
    </w:p>
    <w:p w:rsidR="00E84DB5" w:rsidRPr="0067310A" w:rsidRDefault="00E84DB5" w:rsidP="0067310A">
      <w:pPr>
        <w:tabs>
          <w:tab w:val="left" w:pos="392"/>
        </w:tabs>
        <w:spacing w:line="276" w:lineRule="auto"/>
        <w:ind w:left="360"/>
        <w:rPr>
          <w:rFonts w:cs="Arial"/>
          <w:sz w:val="28"/>
          <w:szCs w:val="28"/>
        </w:rPr>
      </w:pPr>
    </w:p>
    <w:p w:rsidR="00E84DB5" w:rsidRPr="0067310A" w:rsidRDefault="00E84DB5" w:rsidP="0067310A">
      <w:pPr>
        <w:tabs>
          <w:tab w:val="left" w:pos="392"/>
        </w:tabs>
        <w:spacing w:line="276" w:lineRule="auto"/>
        <w:rPr>
          <w:rFonts w:cs="Arial"/>
          <w:b/>
          <w:sz w:val="28"/>
          <w:szCs w:val="28"/>
        </w:rPr>
      </w:pPr>
      <w:r w:rsidRPr="0067310A">
        <w:rPr>
          <w:rFonts w:cs="Arial"/>
          <w:b/>
          <w:sz w:val="28"/>
          <w:szCs w:val="28"/>
        </w:rPr>
        <w:t>I. a</w:t>
      </w:r>
      <w:r w:rsidRPr="0067310A">
        <w:rPr>
          <w:rFonts w:cs="Arial"/>
          <w:sz w:val="28"/>
          <w:szCs w:val="28"/>
        </w:rPr>
        <w:t xml:space="preserve"> </w:t>
      </w:r>
      <w:r w:rsidRPr="0067310A">
        <w:rPr>
          <w:rFonts w:cs="Arial"/>
          <w:b/>
          <w:sz w:val="28"/>
          <w:szCs w:val="28"/>
        </w:rPr>
        <w:t>VI. …</w:t>
      </w:r>
    </w:p>
    <w:p w:rsidR="00E84DB5" w:rsidRPr="0067310A" w:rsidRDefault="00E84DB5" w:rsidP="0067310A">
      <w:pPr>
        <w:tabs>
          <w:tab w:val="left" w:pos="392"/>
        </w:tabs>
        <w:spacing w:line="276" w:lineRule="auto"/>
        <w:rPr>
          <w:rFonts w:cs="Arial"/>
          <w:sz w:val="28"/>
          <w:szCs w:val="28"/>
        </w:rPr>
      </w:pPr>
    </w:p>
    <w:p w:rsidR="00E84DB5" w:rsidRPr="0067310A" w:rsidRDefault="00E84DB5" w:rsidP="0067310A">
      <w:pPr>
        <w:tabs>
          <w:tab w:val="left" w:pos="392"/>
        </w:tabs>
        <w:spacing w:line="276" w:lineRule="auto"/>
        <w:rPr>
          <w:rFonts w:cs="Arial"/>
          <w:sz w:val="28"/>
          <w:szCs w:val="28"/>
        </w:rPr>
      </w:pPr>
      <w:r w:rsidRPr="0067310A">
        <w:rPr>
          <w:rFonts w:cs="Arial"/>
          <w:b/>
          <w:sz w:val="28"/>
          <w:szCs w:val="28"/>
        </w:rPr>
        <w:t>VII.-</w:t>
      </w:r>
      <w:r w:rsidRPr="0067310A">
        <w:rPr>
          <w:rFonts w:cs="Arial"/>
          <w:sz w:val="28"/>
          <w:szCs w:val="28"/>
        </w:rPr>
        <w:t xml:space="preserve"> La </w:t>
      </w:r>
      <w:r w:rsidRPr="0067310A">
        <w:rPr>
          <w:rFonts w:cs="Arial"/>
          <w:bCs/>
          <w:color w:val="000000"/>
          <w:sz w:val="28"/>
          <w:szCs w:val="28"/>
          <w:shd w:val="clear" w:color="auto" w:fill="FFFFFF"/>
        </w:rPr>
        <w:t>Progresividad. Es la obligación positiva del Estado de promover los derechos de las personas de la tercera edad de manera progresiva y gradual, de forma tal que se garantice el incremento en el grado de tutela, respeto y protección de los derechos.</w:t>
      </w:r>
    </w:p>
    <w:p w:rsidR="00E84DB5" w:rsidRPr="0067310A" w:rsidRDefault="00E84DB5" w:rsidP="0067310A">
      <w:pPr>
        <w:tabs>
          <w:tab w:val="left" w:pos="392"/>
        </w:tabs>
        <w:spacing w:line="276" w:lineRule="auto"/>
        <w:rPr>
          <w:rFonts w:cs="Arial"/>
          <w:sz w:val="28"/>
          <w:szCs w:val="28"/>
        </w:rPr>
      </w:pPr>
    </w:p>
    <w:p w:rsidR="00E84DB5" w:rsidRPr="0067310A" w:rsidRDefault="00E84DB5" w:rsidP="0067310A">
      <w:pPr>
        <w:spacing w:line="276" w:lineRule="auto"/>
        <w:jc w:val="center"/>
        <w:rPr>
          <w:rFonts w:cs="Arial"/>
          <w:b/>
          <w:bCs/>
          <w:color w:val="0D0D0D"/>
          <w:sz w:val="28"/>
          <w:szCs w:val="28"/>
          <w:lang w:val="en-US"/>
        </w:rPr>
      </w:pPr>
      <w:r w:rsidRPr="0067310A">
        <w:rPr>
          <w:rFonts w:cs="Arial"/>
          <w:b/>
          <w:bCs/>
          <w:color w:val="0D0D0D"/>
          <w:sz w:val="28"/>
          <w:szCs w:val="28"/>
          <w:lang w:val="en-US"/>
        </w:rPr>
        <w:t xml:space="preserve">T R A N S I T O R I O S </w:t>
      </w:r>
    </w:p>
    <w:p w:rsidR="00E84DB5" w:rsidRPr="0067310A" w:rsidRDefault="00E84DB5" w:rsidP="0067310A">
      <w:pPr>
        <w:spacing w:line="276" w:lineRule="auto"/>
        <w:jc w:val="center"/>
        <w:rPr>
          <w:rFonts w:cs="Arial"/>
          <w:color w:val="0D0D0D"/>
          <w:sz w:val="28"/>
          <w:szCs w:val="28"/>
          <w:lang w:val="en-US"/>
        </w:rPr>
      </w:pPr>
    </w:p>
    <w:p w:rsidR="00E84DB5" w:rsidRPr="0067310A" w:rsidRDefault="00E84DB5" w:rsidP="0067310A">
      <w:pPr>
        <w:spacing w:line="276" w:lineRule="auto"/>
        <w:rPr>
          <w:rFonts w:cs="Arial"/>
          <w:sz w:val="28"/>
          <w:szCs w:val="28"/>
        </w:rPr>
      </w:pPr>
      <w:r w:rsidRPr="0067310A">
        <w:rPr>
          <w:rFonts w:cs="Arial"/>
          <w:b/>
          <w:sz w:val="28"/>
          <w:szCs w:val="28"/>
        </w:rPr>
        <w:t>ÚNICO.-</w:t>
      </w:r>
      <w:r w:rsidRPr="0067310A">
        <w:rPr>
          <w:rFonts w:cs="Arial"/>
          <w:sz w:val="28"/>
          <w:szCs w:val="28"/>
        </w:rPr>
        <w:t xml:space="preserve"> El presente Decreto entrará en vigor al día siguiente de su publicación el Periódico Oficial del Gobierno del Estado.  </w:t>
      </w:r>
    </w:p>
    <w:p w:rsidR="0067310A" w:rsidRDefault="0067310A" w:rsidP="0067310A">
      <w:pPr>
        <w:spacing w:line="276" w:lineRule="auto"/>
        <w:jc w:val="center"/>
        <w:rPr>
          <w:rFonts w:cs="Arial"/>
          <w:b/>
          <w:bCs/>
          <w:sz w:val="28"/>
          <w:szCs w:val="28"/>
        </w:rPr>
      </w:pPr>
    </w:p>
    <w:p w:rsidR="00E84DB5" w:rsidRPr="0067310A" w:rsidRDefault="00E84DB5" w:rsidP="0067310A">
      <w:pPr>
        <w:spacing w:line="276" w:lineRule="auto"/>
        <w:jc w:val="center"/>
        <w:rPr>
          <w:rFonts w:cs="Arial"/>
          <w:b/>
          <w:bCs/>
          <w:sz w:val="28"/>
          <w:szCs w:val="28"/>
        </w:rPr>
      </w:pPr>
      <w:r w:rsidRPr="0067310A">
        <w:rPr>
          <w:rFonts w:cs="Arial"/>
          <w:b/>
          <w:bCs/>
          <w:sz w:val="28"/>
          <w:szCs w:val="28"/>
        </w:rPr>
        <w:t>A T E N T A M E N T E</w:t>
      </w:r>
    </w:p>
    <w:p w:rsidR="00E84DB5" w:rsidRPr="0067310A" w:rsidRDefault="00E84DB5" w:rsidP="0067310A">
      <w:pPr>
        <w:spacing w:line="276" w:lineRule="auto"/>
        <w:jc w:val="center"/>
        <w:rPr>
          <w:rFonts w:cs="Arial"/>
          <w:b/>
          <w:bCs/>
          <w:sz w:val="28"/>
          <w:szCs w:val="28"/>
        </w:rPr>
      </w:pPr>
      <w:r w:rsidRPr="0067310A">
        <w:rPr>
          <w:rFonts w:cs="Arial"/>
          <w:b/>
          <w:bCs/>
          <w:sz w:val="28"/>
          <w:szCs w:val="28"/>
        </w:rPr>
        <w:t>Saltillo, Coahuila de Zaragoza, a 18 de septiembre de 2019</w:t>
      </w:r>
    </w:p>
    <w:p w:rsidR="00E84DB5" w:rsidRPr="0067310A" w:rsidRDefault="00E84DB5" w:rsidP="0067310A">
      <w:pPr>
        <w:spacing w:line="276" w:lineRule="auto"/>
        <w:jc w:val="center"/>
        <w:rPr>
          <w:rFonts w:cs="Arial"/>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84DB5" w:rsidRPr="0067310A" w:rsidTr="006C4D61">
        <w:tc>
          <w:tcPr>
            <w:tcW w:w="9396" w:type="dxa"/>
          </w:tcPr>
          <w:p w:rsidR="00E84DB5" w:rsidRPr="0067310A" w:rsidRDefault="00E84DB5" w:rsidP="0067310A">
            <w:pPr>
              <w:tabs>
                <w:tab w:val="left" w:pos="5056"/>
              </w:tabs>
              <w:spacing w:line="276" w:lineRule="auto"/>
              <w:jc w:val="center"/>
              <w:rPr>
                <w:rFonts w:cs="Arial"/>
                <w:b/>
                <w:sz w:val="28"/>
                <w:szCs w:val="28"/>
              </w:rPr>
            </w:pPr>
          </w:p>
          <w:p w:rsidR="00E84DB5" w:rsidRPr="0067310A" w:rsidRDefault="00E84DB5" w:rsidP="0067310A">
            <w:pPr>
              <w:tabs>
                <w:tab w:val="left" w:pos="5056"/>
              </w:tabs>
              <w:spacing w:line="276" w:lineRule="auto"/>
              <w:jc w:val="center"/>
              <w:rPr>
                <w:rFonts w:cs="Arial"/>
                <w:b/>
                <w:sz w:val="28"/>
                <w:szCs w:val="28"/>
              </w:rPr>
            </w:pPr>
          </w:p>
          <w:p w:rsidR="00E84DB5" w:rsidRPr="0067310A" w:rsidRDefault="00E84DB5" w:rsidP="0067310A">
            <w:pPr>
              <w:tabs>
                <w:tab w:val="left" w:pos="5056"/>
              </w:tabs>
              <w:spacing w:line="276" w:lineRule="auto"/>
              <w:jc w:val="center"/>
              <w:rPr>
                <w:rFonts w:cs="Arial"/>
                <w:b/>
                <w:sz w:val="28"/>
                <w:szCs w:val="28"/>
              </w:rPr>
            </w:pPr>
          </w:p>
          <w:p w:rsidR="00E84DB5" w:rsidRPr="0067310A" w:rsidRDefault="00E84DB5" w:rsidP="0067310A">
            <w:pPr>
              <w:tabs>
                <w:tab w:val="left" w:pos="5056"/>
              </w:tabs>
              <w:spacing w:line="276" w:lineRule="auto"/>
              <w:jc w:val="center"/>
              <w:rPr>
                <w:rFonts w:cs="Arial"/>
                <w:b/>
                <w:sz w:val="28"/>
                <w:szCs w:val="28"/>
              </w:rPr>
            </w:pPr>
          </w:p>
          <w:p w:rsidR="00E84DB5" w:rsidRPr="0067310A" w:rsidRDefault="00E84DB5" w:rsidP="0067310A">
            <w:pPr>
              <w:tabs>
                <w:tab w:val="left" w:pos="5056"/>
              </w:tabs>
              <w:spacing w:line="276" w:lineRule="auto"/>
              <w:jc w:val="center"/>
              <w:rPr>
                <w:rFonts w:cs="Arial"/>
                <w:b/>
                <w:sz w:val="28"/>
                <w:szCs w:val="28"/>
              </w:rPr>
            </w:pPr>
          </w:p>
        </w:tc>
      </w:tr>
      <w:tr w:rsidR="00E84DB5" w:rsidRPr="0067310A" w:rsidTr="006C4D61">
        <w:tc>
          <w:tcPr>
            <w:tcW w:w="9396" w:type="dxa"/>
          </w:tcPr>
          <w:p w:rsidR="00E84DB5" w:rsidRPr="0067310A" w:rsidRDefault="00E84DB5" w:rsidP="0067310A">
            <w:pPr>
              <w:tabs>
                <w:tab w:val="left" w:pos="5056"/>
              </w:tabs>
              <w:spacing w:line="276" w:lineRule="auto"/>
              <w:jc w:val="center"/>
              <w:rPr>
                <w:rFonts w:cs="Arial"/>
                <w:b/>
                <w:sz w:val="28"/>
                <w:szCs w:val="28"/>
              </w:rPr>
            </w:pPr>
            <w:r w:rsidRPr="0067310A">
              <w:rPr>
                <w:rFonts w:cs="Arial"/>
                <w:b/>
                <w:sz w:val="28"/>
                <w:szCs w:val="28"/>
              </w:rPr>
              <w:t xml:space="preserve">DIP. </w:t>
            </w:r>
            <w:r w:rsidRPr="0067310A">
              <w:rPr>
                <w:rFonts w:cs="Arial"/>
                <w:b/>
                <w:snapToGrid w:val="0"/>
                <w:sz w:val="28"/>
                <w:szCs w:val="28"/>
              </w:rPr>
              <w:t>JESÚS BERINO GRANADOS</w:t>
            </w:r>
            <w:r w:rsidRPr="0067310A">
              <w:rPr>
                <w:rFonts w:cs="Arial"/>
                <w:b/>
                <w:sz w:val="28"/>
                <w:szCs w:val="28"/>
              </w:rPr>
              <w:t xml:space="preserve"> </w:t>
            </w:r>
          </w:p>
        </w:tc>
      </w:tr>
      <w:tr w:rsidR="00E84DB5" w:rsidRPr="0067310A" w:rsidTr="006C4D61">
        <w:tc>
          <w:tcPr>
            <w:tcW w:w="9396" w:type="dxa"/>
          </w:tcPr>
          <w:p w:rsidR="00E84DB5" w:rsidRPr="0067310A" w:rsidRDefault="00E84DB5" w:rsidP="0067310A">
            <w:pPr>
              <w:spacing w:line="276" w:lineRule="auto"/>
              <w:jc w:val="center"/>
              <w:rPr>
                <w:rFonts w:cs="Arial"/>
                <w:b/>
                <w:sz w:val="28"/>
                <w:szCs w:val="28"/>
              </w:rPr>
            </w:pPr>
            <w:r w:rsidRPr="0067310A">
              <w:rPr>
                <w:rFonts w:cs="Arial"/>
                <w:b/>
                <w:sz w:val="28"/>
                <w:szCs w:val="28"/>
              </w:rPr>
              <w:t xml:space="preserve">DEL GRUPO PARLAMENTARIO “GRAL. ANDRÉS S. VIESCA”, </w:t>
            </w:r>
          </w:p>
          <w:p w:rsidR="00E84DB5" w:rsidRPr="0067310A" w:rsidRDefault="00E84DB5" w:rsidP="0067310A">
            <w:pPr>
              <w:tabs>
                <w:tab w:val="left" w:pos="5056"/>
              </w:tabs>
              <w:spacing w:line="276" w:lineRule="auto"/>
              <w:jc w:val="center"/>
              <w:rPr>
                <w:rFonts w:cs="Arial"/>
                <w:b/>
                <w:sz w:val="28"/>
                <w:szCs w:val="28"/>
              </w:rPr>
            </w:pPr>
            <w:r w:rsidRPr="0067310A">
              <w:rPr>
                <w:rFonts w:cs="Arial"/>
                <w:b/>
                <w:sz w:val="28"/>
                <w:szCs w:val="28"/>
              </w:rPr>
              <w:t>DEL PARTIDO REVOLUCIONARIO INSTITUCIONAL</w:t>
            </w:r>
          </w:p>
        </w:tc>
      </w:tr>
    </w:tbl>
    <w:p w:rsidR="003655DF" w:rsidRDefault="003655DF" w:rsidP="00E84DB5">
      <w:pPr>
        <w:jc w:val="center"/>
        <w:rPr>
          <w:rFonts w:cs="Arial"/>
          <w:b/>
        </w:rPr>
      </w:pPr>
    </w:p>
    <w:p w:rsidR="00E84DB5" w:rsidRPr="00C6567B" w:rsidRDefault="00E84DB5" w:rsidP="00E84DB5">
      <w:pPr>
        <w:jc w:val="center"/>
        <w:rPr>
          <w:rFonts w:cs="Arial"/>
          <w:b/>
        </w:rPr>
      </w:pPr>
      <w:r w:rsidRPr="00C6567B">
        <w:rPr>
          <w:rFonts w:cs="Arial"/>
          <w:b/>
        </w:rPr>
        <w:t xml:space="preserve">CONJUNTAMENTE CON LAS DEMAS DIPUTADAS Y LOS DIPUTADOS INTEGRANTES DEL </w:t>
      </w:r>
    </w:p>
    <w:p w:rsidR="00E84DB5" w:rsidRPr="00C6567B" w:rsidRDefault="00E84DB5" w:rsidP="00E84DB5">
      <w:pPr>
        <w:jc w:val="center"/>
        <w:rPr>
          <w:rFonts w:cs="Arial"/>
          <w:b/>
        </w:rPr>
      </w:pPr>
      <w:r w:rsidRPr="00C6567B">
        <w:rPr>
          <w:rFonts w:cs="Arial"/>
          <w:b/>
        </w:rPr>
        <w:t xml:space="preserve">GRUPO PARLAMENTARIO “GRAL. ANDRÉS S. VIESCA”, </w:t>
      </w:r>
    </w:p>
    <w:p w:rsidR="00E84DB5" w:rsidRPr="00C6567B" w:rsidRDefault="00E84DB5" w:rsidP="00E84DB5">
      <w:pPr>
        <w:jc w:val="center"/>
        <w:rPr>
          <w:rFonts w:cs="Arial"/>
          <w:b/>
        </w:rPr>
      </w:pPr>
      <w:r w:rsidRPr="00C6567B">
        <w:rPr>
          <w:rFonts w:cs="Arial"/>
          <w:b/>
        </w:rPr>
        <w:t>DEL PARTIDO REVOLUCIONARIO INSTITUCIONAL.</w:t>
      </w:r>
    </w:p>
    <w:p w:rsidR="00E84DB5" w:rsidRPr="00222E9B" w:rsidRDefault="00E84DB5" w:rsidP="00E84DB5">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84DB5" w:rsidRPr="003F63C5" w:rsidTr="006C4D61">
        <w:tc>
          <w:tcPr>
            <w:tcW w:w="4248" w:type="dxa"/>
          </w:tcPr>
          <w:p w:rsidR="00E84DB5" w:rsidRDefault="00E84DB5" w:rsidP="006C4D61">
            <w:pPr>
              <w:tabs>
                <w:tab w:val="left" w:pos="5056"/>
              </w:tabs>
              <w:jc w:val="center"/>
              <w:rPr>
                <w:rFonts w:cs="Arial"/>
                <w:b/>
              </w:rPr>
            </w:pPr>
          </w:p>
          <w:p w:rsidR="00E84DB5" w:rsidRDefault="00E84DB5" w:rsidP="006C4D61">
            <w:pPr>
              <w:tabs>
                <w:tab w:val="left" w:pos="5056"/>
              </w:tabs>
              <w:jc w:val="center"/>
              <w:rPr>
                <w:rFonts w:cs="Arial"/>
                <w:b/>
              </w:rPr>
            </w:pPr>
          </w:p>
          <w:p w:rsidR="00E84DB5" w:rsidRDefault="00E84DB5" w:rsidP="006C4D61">
            <w:pPr>
              <w:tabs>
                <w:tab w:val="left" w:pos="5056"/>
              </w:tabs>
              <w:jc w:val="center"/>
              <w:rPr>
                <w:rFonts w:cs="Arial"/>
                <w:b/>
              </w:rPr>
            </w:pPr>
          </w:p>
          <w:p w:rsidR="00E84DB5" w:rsidRDefault="00E84DB5" w:rsidP="006C4D61">
            <w:pPr>
              <w:tabs>
                <w:tab w:val="left" w:pos="5056"/>
              </w:tabs>
              <w:jc w:val="center"/>
              <w:rPr>
                <w:rFonts w:cs="Arial"/>
                <w:b/>
              </w:rPr>
            </w:pPr>
          </w:p>
          <w:p w:rsidR="00E84DB5" w:rsidRPr="003F63C5" w:rsidRDefault="00E84DB5" w:rsidP="006C4D61">
            <w:pPr>
              <w:tabs>
                <w:tab w:val="left" w:pos="5056"/>
              </w:tabs>
              <w:jc w:val="center"/>
              <w:rPr>
                <w:rFonts w:cs="Arial"/>
                <w:b/>
              </w:rPr>
            </w:pPr>
          </w:p>
        </w:tc>
        <w:tc>
          <w:tcPr>
            <w:tcW w:w="709" w:type="dxa"/>
          </w:tcPr>
          <w:p w:rsidR="00E84DB5" w:rsidRPr="003F63C5" w:rsidRDefault="00E84DB5" w:rsidP="006C4D61">
            <w:pPr>
              <w:tabs>
                <w:tab w:val="left" w:pos="5056"/>
              </w:tabs>
              <w:jc w:val="center"/>
              <w:rPr>
                <w:rFonts w:cs="Arial"/>
                <w:b/>
              </w:rPr>
            </w:pPr>
          </w:p>
        </w:tc>
        <w:tc>
          <w:tcPr>
            <w:tcW w:w="4439" w:type="dxa"/>
          </w:tcPr>
          <w:p w:rsidR="00E84DB5" w:rsidRPr="003F63C5" w:rsidRDefault="00E84DB5" w:rsidP="006C4D61">
            <w:pPr>
              <w:tabs>
                <w:tab w:val="left" w:pos="5056"/>
              </w:tabs>
              <w:jc w:val="center"/>
              <w:rPr>
                <w:rFonts w:cs="Arial"/>
                <w:b/>
              </w:rPr>
            </w:pPr>
          </w:p>
        </w:tc>
      </w:tr>
      <w:tr w:rsidR="00E84DB5" w:rsidRPr="003F63C5" w:rsidTr="006C4D61">
        <w:tc>
          <w:tcPr>
            <w:tcW w:w="4248" w:type="dxa"/>
          </w:tcPr>
          <w:p w:rsidR="00E84DB5" w:rsidRPr="003F63C5" w:rsidRDefault="00E84DB5" w:rsidP="006C4D61">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E84DB5" w:rsidRPr="003F63C5" w:rsidRDefault="00E84DB5" w:rsidP="006C4D61">
            <w:pPr>
              <w:tabs>
                <w:tab w:val="left" w:pos="5056"/>
              </w:tabs>
              <w:rPr>
                <w:rFonts w:cs="Arial"/>
                <w:b/>
              </w:rPr>
            </w:pPr>
          </w:p>
        </w:tc>
        <w:tc>
          <w:tcPr>
            <w:tcW w:w="4439" w:type="dxa"/>
          </w:tcPr>
          <w:p w:rsidR="00E84DB5" w:rsidRPr="003F63C5" w:rsidRDefault="00E84DB5" w:rsidP="006C4D61">
            <w:pPr>
              <w:tabs>
                <w:tab w:val="left" w:pos="5056"/>
              </w:tabs>
              <w:rPr>
                <w:rFonts w:cs="Arial"/>
                <w:b/>
              </w:rPr>
            </w:pPr>
            <w:r w:rsidRPr="003F63C5">
              <w:rPr>
                <w:rFonts w:cs="Arial"/>
                <w:b/>
              </w:rPr>
              <w:t>DIP. JOSEFINA GARZA BARRERA</w:t>
            </w:r>
          </w:p>
        </w:tc>
      </w:tr>
      <w:tr w:rsidR="00E84DB5" w:rsidRPr="003F63C5" w:rsidTr="006C4D61">
        <w:tc>
          <w:tcPr>
            <w:tcW w:w="4248" w:type="dxa"/>
          </w:tcPr>
          <w:p w:rsidR="00E84DB5" w:rsidRDefault="00E84DB5" w:rsidP="006C4D61">
            <w:pPr>
              <w:tabs>
                <w:tab w:val="left" w:pos="5056"/>
              </w:tabs>
              <w:rPr>
                <w:rFonts w:cs="Arial"/>
                <w:b/>
              </w:rPr>
            </w:pPr>
          </w:p>
          <w:p w:rsidR="00E84DB5" w:rsidRDefault="00E84DB5" w:rsidP="006C4D61">
            <w:pPr>
              <w:tabs>
                <w:tab w:val="left" w:pos="5056"/>
              </w:tabs>
              <w:rPr>
                <w:rFonts w:cs="Arial"/>
                <w:b/>
              </w:rPr>
            </w:pPr>
          </w:p>
          <w:p w:rsidR="00E84DB5" w:rsidRDefault="00E84DB5" w:rsidP="006C4D61">
            <w:pPr>
              <w:tabs>
                <w:tab w:val="left" w:pos="5056"/>
              </w:tabs>
              <w:rPr>
                <w:rFonts w:cs="Arial"/>
                <w:b/>
              </w:rPr>
            </w:pPr>
          </w:p>
          <w:p w:rsidR="00E84DB5" w:rsidRDefault="00E84DB5" w:rsidP="006C4D61">
            <w:pPr>
              <w:tabs>
                <w:tab w:val="left" w:pos="5056"/>
              </w:tabs>
              <w:rPr>
                <w:rFonts w:cs="Arial"/>
                <w:b/>
              </w:rPr>
            </w:pPr>
          </w:p>
          <w:p w:rsidR="00E84DB5" w:rsidRPr="003F63C5" w:rsidRDefault="00E84DB5" w:rsidP="006C4D61">
            <w:pPr>
              <w:tabs>
                <w:tab w:val="left" w:pos="5056"/>
              </w:tabs>
              <w:rPr>
                <w:rFonts w:cs="Arial"/>
                <w:b/>
              </w:rPr>
            </w:pPr>
          </w:p>
        </w:tc>
        <w:tc>
          <w:tcPr>
            <w:tcW w:w="709" w:type="dxa"/>
          </w:tcPr>
          <w:p w:rsidR="00E84DB5" w:rsidRPr="003F63C5" w:rsidRDefault="00E84DB5" w:rsidP="006C4D61">
            <w:pPr>
              <w:tabs>
                <w:tab w:val="left" w:pos="5056"/>
              </w:tabs>
              <w:rPr>
                <w:rFonts w:cs="Arial"/>
                <w:b/>
              </w:rPr>
            </w:pPr>
          </w:p>
        </w:tc>
        <w:tc>
          <w:tcPr>
            <w:tcW w:w="4439" w:type="dxa"/>
          </w:tcPr>
          <w:p w:rsidR="00E84DB5" w:rsidRPr="003F63C5" w:rsidRDefault="00E84DB5" w:rsidP="006C4D61">
            <w:pPr>
              <w:tabs>
                <w:tab w:val="left" w:pos="5056"/>
              </w:tabs>
              <w:rPr>
                <w:rFonts w:cs="Arial"/>
                <w:b/>
              </w:rPr>
            </w:pPr>
          </w:p>
        </w:tc>
      </w:tr>
      <w:tr w:rsidR="00E84DB5" w:rsidRPr="003F63C5" w:rsidTr="006C4D61">
        <w:tc>
          <w:tcPr>
            <w:tcW w:w="4248" w:type="dxa"/>
          </w:tcPr>
          <w:p w:rsidR="00E84DB5" w:rsidRPr="003F63C5" w:rsidRDefault="00E84DB5" w:rsidP="006C4D61">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E84DB5" w:rsidRPr="003F63C5" w:rsidRDefault="00E84DB5" w:rsidP="006C4D61">
            <w:pPr>
              <w:tabs>
                <w:tab w:val="left" w:pos="5056"/>
              </w:tabs>
              <w:rPr>
                <w:rFonts w:cs="Arial"/>
                <w:b/>
              </w:rPr>
            </w:pPr>
          </w:p>
        </w:tc>
        <w:tc>
          <w:tcPr>
            <w:tcW w:w="4439" w:type="dxa"/>
          </w:tcPr>
          <w:p w:rsidR="00E84DB5" w:rsidRPr="003F63C5" w:rsidRDefault="00E84DB5" w:rsidP="006C4D61">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E84DB5" w:rsidRPr="003F63C5" w:rsidTr="006C4D61">
        <w:tc>
          <w:tcPr>
            <w:tcW w:w="4248" w:type="dxa"/>
          </w:tcPr>
          <w:p w:rsidR="00E84DB5" w:rsidRDefault="00E84DB5" w:rsidP="006C4D61">
            <w:pPr>
              <w:tabs>
                <w:tab w:val="left" w:pos="5056"/>
              </w:tabs>
              <w:rPr>
                <w:rFonts w:cs="Arial"/>
                <w:b/>
              </w:rPr>
            </w:pPr>
          </w:p>
          <w:p w:rsidR="00E84DB5" w:rsidRDefault="00E84DB5" w:rsidP="006C4D61">
            <w:pPr>
              <w:tabs>
                <w:tab w:val="left" w:pos="5056"/>
              </w:tabs>
              <w:rPr>
                <w:rFonts w:cs="Arial"/>
                <w:b/>
              </w:rPr>
            </w:pPr>
          </w:p>
          <w:p w:rsidR="00E84DB5" w:rsidRDefault="00E84DB5" w:rsidP="006C4D61">
            <w:pPr>
              <w:tabs>
                <w:tab w:val="left" w:pos="5056"/>
              </w:tabs>
              <w:rPr>
                <w:rFonts w:cs="Arial"/>
                <w:b/>
              </w:rPr>
            </w:pPr>
          </w:p>
          <w:p w:rsidR="00E84DB5" w:rsidRDefault="00E84DB5" w:rsidP="006C4D61">
            <w:pPr>
              <w:tabs>
                <w:tab w:val="left" w:pos="5056"/>
              </w:tabs>
              <w:rPr>
                <w:rFonts w:cs="Arial"/>
                <w:b/>
              </w:rPr>
            </w:pPr>
          </w:p>
          <w:p w:rsidR="00E84DB5" w:rsidRPr="003F63C5" w:rsidRDefault="00E84DB5" w:rsidP="006C4D61">
            <w:pPr>
              <w:tabs>
                <w:tab w:val="left" w:pos="5056"/>
              </w:tabs>
              <w:rPr>
                <w:rFonts w:cs="Arial"/>
                <w:b/>
              </w:rPr>
            </w:pPr>
          </w:p>
        </w:tc>
        <w:tc>
          <w:tcPr>
            <w:tcW w:w="709" w:type="dxa"/>
          </w:tcPr>
          <w:p w:rsidR="00E84DB5" w:rsidRPr="003F63C5" w:rsidRDefault="00E84DB5" w:rsidP="006C4D61">
            <w:pPr>
              <w:tabs>
                <w:tab w:val="left" w:pos="5056"/>
              </w:tabs>
              <w:rPr>
                <w:rFonts w:cs="Arial"/>
                <w:b/>
              </w:rPr>
            </w:pPr>
          </w:p>
        </w:tc>
        <w:tc>
          <w:tcPr>
            <w:tcW w:w="4439" w:type="dxa"/>
          </w:tcPr>
          <w:p w:rsidR="00E84DB5" w:rsidRPr="003F63C5" w:rsidRDefault="00E84DB5" w:rsidP="006C4D61">
            <w:pPr>
              <w:tabs>
                <w:tab w:val="left" w:pos="5056"/>
              </w:tabs>
              <w:rPr>
                <w:rFonts w:cs="Arial"/>
                <w:b/>
              </w:rPr>
            </w:pPr>
          </w:p>
        </w:tc>
      </w:tr>
      <w:tr w:rsidR="00E84DB5" w:rsidRPr="003F63C5" w:rsidTr="006C4D61">
        <w:tc>
          <w:tcPr>
            <w:tcW w:w="4248" w:type="dxa"/>
          </w:tcPr>
          <w:p w:rsidR="00E84DB5" w:rsidRPr="00C6567B" w:rsidRDefault="00E84DB5" w:rsidP="006C4D61">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E84DB5" w:rsidRPr="003F63C5" w:rsidRDefault="00E84DB5" w:rsidP="006C4D61">
            <w:pPr>
              <w:tabs>
                <w:tab w:val="left" w:pos="5056"/>
              </w:tabs>
              <w:rPr>
                <w:rFonts w:cs="Arial"/>
                <w:b/>
              </w:rPr>
            </w:pPr>
          </w:p>
        </w:tc>
        <w:tc>
          <w:tcPr>
            <w:tcW w:w="4439" w:type="dxa"/>
          </w:tcPr>
          <w:p w:rsidR="00E84DB5" w:rsidRPr="003F63C5" w:rsidRDefault="00E84DB5" w:rsidP="006C4D61">
            <w:pPr>
              <w:tabs>
                <w:tab w:val="left" w:pos="5056"/>
              </w:tabs>
              <w:rPr>
                <w:rFonts w:cs="Arial"/>
                <w:b/>
              </w:rPr>
            </w:pPr>
            <w:r w:rsidRPr="007D0AF9">
              <w:rPr>
                <w:rFonts w:cs="Arial"/>
                <w:b/>
              </w:rPr>
              <w:t xml:space="preserve">DIP. </w:t>
            </w:r>
            <w:r w:rsidRPr="007D0AF9">
              <w:rPr>
                <w:rFonts w:cs="Arial"/>
                <w:b/>
                <w:snapToGrid w:val="0"/>
              </w:rPr>
              <w:t>LUCÍA AZUCENA RAMOS RAMOS</w:t>
            </w:r>
            <w:r w:rsidRPr="00C6567B">
              <w:rPr>
                <w:b/>
                <w:noProof/>
                <w:lang w:eastAsia="es-MX"/>
              </w:rPr>
              <w:t xml:space="preserve"> </w:t>
            </w:r>
          </w:p>
        </w:tc>
      </w:tr>
      <w:tr w:rsidR="00E84DB5" w:rsidRPr="003F63C5" w:rsidTr="006C4D61">
        <w:tc>
          <w:tcPr>
            <w:tcW w:w="4248" w:type="dxa"/>
          </w:tcPr>
          <w:p w:rsidR="00E84DB5" w:rsidRDefault="00E84DB5" w:rsidP="006C4D61">
            <w:pPr>
              <w:tabs>
                <w:tab w:val="left" w:pos="4678"/>
              </w:tabs>
              <w:rPr>
                <w:rFonts w:cs="Arial"/>
                <w:b/>
              </w:rPr>
            </w:pPr>
          </w:p>
          <w:p w:rsidR="00E84DB5" w:rsidRDefault="00E84DB5" w:rsidP="006C4D61">
            <w:pPr>
              <w:tabs>
                <w:tab w:val="left" w:pos="4678"/>
              </w:tabs>
              <w:rPr>
                <w:rFonts w:cs="Arial"/>
                <w:b/>
              </w:rPr>
            </w:pPr>
          </w:p>
          <w:p w:rsidR="00E84DB5" w:rsidRDefault="00E84DB5" w:rsidP="006C4D61">
            <w:pPr>
              <w:tabs>
                <w:tab w:val="left" w:pos="4678"/>
              </w:tabs>
              <w:rPr>
                <w:rFonts w:cs="Arial"/>
                <w:b/>
              </w:rPr>
            </w:pPr>
          </w:p>
          <w:p w:rsidR="00E84DB5" w:rsidRDefault="00E84DB5" w:rsidP="006C4D61">
            <w:pPr>
              <w:tabs>
                <w:tab w:val="left" w:pos="4678"/>
              </w:tabs>
              <w:rPr>
                <w:rFonts w:cs="Arial"/>
                <w:b/>
              </w:rPr>
            </w:pPr>
          </w:p>
          <w:p w:rsidR="00E84DB5" w:rsidRPr="003F63C5" w:rsidRDefault="00E84DB5" w:rsidP="006C4D61">
            <w:pPr>
              <w:tabs>
                <w:tab w:val="left" w:pos="4678"/>
              </w:tabs>
              <w:rPr>
                <w:rFonts w:cs="Arial"/>
                <w:b/>
              </w:rPr>
            </w:pPr>
          </w:p>
        </w:tc>
        <w:tc>
          <w:tcPr>
            <w:tcW w:w="709" w:type="dxa"/>
          </w:tcPr>
          <w:p w:rsidR="00E84DB5" w:rsidRPr="003F63C5" w:rsidRDefault="00E84DB5" w:rsidP="006C4D61">
            <w:pPr>
              <w:tabs>
                <w:tab w:val="left" w:pos="5056"/>
              </w:tabs>
              <w:rPr>
                <w:rFonts w:cs="Arial"/>
                <w:b/>
              </w:rPr>
            </w:pPr>
          </w:p>
        </w:tc>
        <w:tc>
          <w:tcPr>
            <w:tcW w:w="4439" w:type="dxa"/>
          </w:tcPr>
          <w:p w:rsidR="00E84DB5" w:rsidRPr="003F63C5" w:rsidRDefault="00E84DB5" w:rsidP="006C4D61">
            <w:pPr>
              <w:tabs>
                <w:tab w:val="left" w:pos="5056"/>
              </w:tabs>
              <w:rPr>
                <w:rFonts w:cs="Arial"/>
                <w:b/>
              </w:rPr>
            </w:pPr>
          </w:p>
        </w:tc>
      </w:tr>
      <w:tr w:rsidR="00E84DB5" w:rsidRPr="003F63C5" w:rsidTr="006C4D61">
        <w:tc>
          <w:tcPr>
            <w:tcW w:w="4248" w:type="dxa"/>
          </w:tcPr>
          <w:p w:rsidR="00E84DB5" w:rsidRPr="003F63C5" w:rsidRDefault="00E84DB5" w:rsidP="006C4D61">
            <w:pPr>
              <w:tabs>
                <w:tab w:val="left" w:pos="4678"/>
              </w:tabs>
              <w:rPr>
                <w:rFonts w:cs="Arial"/>
                <w:b/>
              </w:rPr>
            </w:pPr>
            <w:r w:rsidRPr="003F63C5">
              <w:rPr>
                <w:rFonts w:cs="Arial"/>
                <w:b/>
              </w:rPr>
              <w:t xml:space="preserve">DIP.  JESÚS </w:t>
            </w:r>
            <w:r w:rsidRPr="003F63C5">
              <w:rPr>
                <w:rFonts w:cs="Arial"/>
                <w:b/>
                <w:snapToGrid w:val="0"/>
              </w:rPr>
              <w:t>ANDRÉS LOYA CARDONA</w:t>
            </w:r>
            <w:r>
              <w:rPr>
                <w:b/>
                <w:noProof/>
                <w:lang w:eastAsia="es-MX"/>
              </w:rPr>
              <w:t xml:space="preserve"> </w:t>
            </w:r>
          </w:p>
        </w:tc>
        <w:tc>
          <w:tcPr>
            <w:tcW w:w="709" w:type="dxa"/>
          </w:tcPr>
          <w:p w:rsidR="00E84DB5" w:rsidRPr="003F63C5" w:rsidRDefault="00E84DB5" w:rsidP="006C4D61">
            <w:pPr>
              <w:tabs>
                <w:tab w:val="left" w:pos="5056"/>
              </w:tabs>
              <w:rPr>
                <w:rFonts w:cs="Arial"/>
                <w:b/>
              </w:rPr>
            </w:pPr>
          </w:p>
        </w:tc>
        <w:tc>
          <w:tcPr>
            <w:tcW w:w="4439" w:type="dxa"/>
          </w:tcPr>
          <w:p w:rsidR="00E84DB5" w:rsidRPr="003F63C5" w:rsidRDefault="00E84DB5" w:rsidP="006C4D61">
            <w:pPr>
              <w:tabs>
                <w:tab w:val="left" w:pos="5056"/>
              </w:tabs>
              <w:rPr>
                <w:rFonts w:cs="Arial"/>
                <w:b/>
              </w:rPr>
            </w:pPr>
            <w:r w:rsidRPr="003F63C5">
              <w:rPr>
                <w:rFonts w:cs="Arial"/>
                <w:b/>
              </w:rPr>
              <w:t xml:space="preserve">DIP. </w:t>
            </w:r>
            <w:r w:rsidRPr="003F63C5">
              <w:rPr>
                <w:rFonts w:cs="Arial"/>
                <w:b/>
                <w:snapToGrid w:val="0"/>
              </w:rPr>
              <w:t>VERÓNICA BOREQUE MARTÍNEZ GONZÁLEZ</w:t>
            </w:r>
          </w:p>
        </w:tc>
      </w:tr>
      <w:tr w:rsidR="00E84DB5" w:rsidRPr="003F63C5" w:rsidTr="006C4D61">
        <w:tc>
          <w:tcPr>
            <w:tcW w:w="9396" w:type="dxa"/>
            <w:gridSpan w:val="3"/>
          </w:tcPr>
          <w:p w:rsidR="00E84DB5" w:rsidRDefault="00E84DB5" w:rsidP="006C4D61">
            <w:pPr>
              <w:tabs>
                <w:tab w:val="left" w:pos="5056"/>
              </w:tabs>
              <w:jc w:val="center"/>
              <w:rPr>
                <w:rFonts w:cs="Arial"/>
                <w:b/>
              </w:rPr>
            </w:pPr>
          </w:p>
          <w:p w:rsidR="00E84DB5" w:rsidRDefault="00E84DB5" w:rsidP="006C4D61">
            <w:pPr>
              <w:tabs>
                <w:tab w:val="left" w:pos="5056"/>
              </w:tabs>
              <w:jc w:val="center"/>
              <w:rPr>
                <w:rFonts w:cs="Arial"/>
                <w:b/>
              </w:rPr>
            </w:pPr>
          </w:p>
          <w:p w:rsidR="00E84DB5" w:rsidRDefault="00E84DB5" w:rsidP="006C4D61">
            <w:pPr>
              <w:tabs>
                <w:tab w:val="left" w:pos="5056"/>
              </w:tabs>
              <w:jc w:val="center"/>
              <w:rPr>
                <w:rFonts w:cs="Arial"/>
                <w:b/>
              </w:rPr>
            </w:pPr>
          </w:p>
          <w:p w:rsidR="00E84DB5" w:rsidRDefault="00E84DB5" w:rsidP="006C4D61">
            <w:pPr>
              <w:tabs>
                <w:tab w:val="left" w:pos="5056"/>
              </w:tabs>
              <w:jc w:val="center"/>
              <w:rPr>
                <w:rFonts w:cs="Arial"/>
                <w:b/>
              </w:rPr>
            </w:pPr>
          </w:p>
          <w:p w:rsidR="00E84DB5" w:rsidRPr="003F63C5" w:rsidRDefault="00E84DB5" w:rsidP="006C4D61">
            <w:pPr>
              <w:tabs>
                <w:tab w:val="left" w:pos="5056"/>
              </w:tabs>
              <w:jc w:val="center"/>
              <w:rPr>
                <w:rFonts w:cs="Arial"/>
                <w:b/>
              </w:rPr>
            </w:pPr>
          </w:p>
        </w:tc>
      </w:tr>
      <w:tr w:rsidR="00E84DB5" w:rsidRPr="003F63C5" w:rsidTr="006C4D61">
        <w:tc>
          <w:tcPr>
            <w:tcW w:w="9396" w:type="dxa"/>
            <w:gridSpan w:val="3"/>
          </w:tcPr>
          <w:p w:rsidR="00E84DB5" w:rsidRPr="003F63C5" w:rsidRDefault="00E84DB5" w:rsidP="006C4D61">
            <w:pPr>
              <w:tabs>
                <w:tab w:val="left" w:pos="5056"/>
              </w:tabs>
              <w:jc w:val="center"/>
              <w:rPr>
                <w:rFonts w:cs="Arial"/>
                <w:b/>
              </w:rPr>
            </w:pPr>
            <w:r w:rsidRPr="0022113D">
              <w:rPr>
                <w:rFonts w:cs="Arial"/>
                <w:b/>
              </w:rPr>
              <w:t xml:space="preserve">DIP. </w:t>
            </w:r>
            <w:r w:rsidRPr="0022113D">
              <w:rPr>
                <w:rFonts w:cs="Arial"/>
                <w:b/>
                <w:snapToGrid w:val="0"/>
              </w:rPr>
              <w:t>DIANA PATRICIA GONZÁLEZ SOTO</w:t>
            </w:r>
          </w:p>
        </w:tc>
      </w:tr>
    </w:tbl>
    <w:p w:rsidR="00E84DB5" w:rsidRPr="003F63C5" w:rsidRDefault="00E84DB5" w:rsidP="00E84DB5">
      <w:pPr>
        <w:tabs>
          <w:tab w:val="left" w:pos="5056"/>
        </w:tabs>
        <w:jc w:val="center"/>
        <w:rPr>
          <w:rFonts w:cs="Arial"/>
          <w:b/>
        </w:rPr>
      </w:pPr>
    </w:p>
    <w:p w:rsidR="00E84DB5" w:rsidRPr="00222E9B" w:rsidRDefault="00E84DB5" w:rsidP="00E84DB5">
      <w:pPr>
        <w:tabs>
          <w:tab w:val="left" w:pos="4678"/>
        </w:tabs>
        <w:rPr>
          <w:rFonts w:cs="Arial"/>
          <w:b/>
          <w:snapToGrid w:val="0"/>
          <w:sz w:val="24"/>
          <w:szCs w:val="24"/>
        </w:rPr>
      </w:pPr>
      <w:r w:rsidRPr="00B65CA3">
        <w:rPr>
          <w:rFonts w:cs="Arial"/>
          <w:b/>
        </w:rPr>
        <w:tab/>
      </w:r>
    </w:p>
    <w:p w:rsidR="00E443E4" w:rsidRPr="00E443E4" w:rsidRDefault="00E84DB5" w:rsidP="00E443E4">
      <w:pPr>
        <w:tabs>
          <w:tab w:val="left" w:pos="392"/>
        </w:tabs>
        <w:rPr>
          <w:rFonts w:cs="Arial"/>
          <w:sz w:val="14"/>
          <w:szCs w:val="14"/>
        </w:rPr>
      </w:pPr>
      <w:r w:rsidRPr="00E443E4">
        <w:rPr>
          <w:rFonts w:cs="Arial"/>
          <w:sz w:val="14"/>
          <w:szCs w:val="14"/>
        </w:rPr>
        <w:t xml:space="preserve">ESTA HOJA DE FIRMAS CORRESPONDE A LA </w:t>
      </w:r>
      <w:r w:rsidR="00E443E4" w:rsidRPr="00E443E4">
        <w:rPr>
          <w:rFonts w:cs="Arial"/>
          <w:sz w:val="14"/>
          <w:szCs w:val="14"/>
        </w:rPr>
        <w:t xml:space="preserve">INICIATIVA CON PROYECTO DE DECRETO QUE PRESENTA EL DIPUTADO JESÚS BERINO GRANADOS, EN CONJUNTO CON LAS DIPUTADAS Y DIPUTADOS INTEGRANTES DEL GRUPO PARLAMENTARIO </w:t>
      </w:r>
      <w:r w:rsidR="00E443E4" w:rsidRPr="00E443E4">
        <w:rPr>
          <w:rFonts w:cs="Arial"/>
          <w:snapToGrid w:val="0"/>
          <w:sz w:val="14"/>
          <w:szCs w:val="14"/>
        </w:rPr>
        <w:t>"GRAL. ANDRÉS S. VIESCA"</w:t>
      </w:r>
      <w:r w:rsidR="00E443E4" w:rsidRPr="00E443E4">
        <w:rPr>
          <w:rFonts w:cs="Arial"/>
          <w:sz w:val="14"/>
          <w:szCs w:val="14"/>
        </w:rPr>
        <w:t>, DEL PARTIDO REVOLUCIONARIO INSTITUCIONAL, POR EL QUE SE</w:t>
      </w:r>
      <w:r w:rsidR="00E443E4" w:rsidRPr="00E443E4">
        <w:rPr>
          <w:rFonts w:cs="Arial"/>
          <w:color w:val="000000"/>
          <w:sz w:val="14"/>
          <w:szCs w:val="14"/>
        </w:rPr>
        <w:t xml:space="preserve"> ADICIONA LA FRACCIÓN VII AL ARTÍCULO 9 DE LA </w:t>
      </w:r>
      <w:r w:rsidR="00E443E4" w:rsidRPr="00E443E4">
        <w:rPr>
          <w:rFonts w:cs="Arial"/>
          <w:sz w:val="14"/>
          <w:szCs w:val="14"/>
        </w:rPr>
        <w:t>LEY DE LOS DERECHOS DE LAS PERSONAS ADULTAS MAYORES DEL ESTADO DE COAHUILA DE ZARAGOZA</w:t>
      </w:r>
      <w:r w:rsidR="00E443E4" w:rsidRPr="00E443E4">
        <w:rPr>
          <w:rFonts w:cs="Arial"/>
          <w:color w:val="000000"/>
          <w:sz w:val="14"/>
          <w:szCs w:val="14"/>
        </w:rPr>
        <w:t xml:space="preserve">, CON EL PROPÓSITO DE ESTABLECER EL PRINCIPIO DE </w:t>
      </w:r>
      <w:r w:rsidR="00E443E4" w:rsidRPr="00E443E4">
        <w:rPr>
          <w:rFonts w:cs="Arial"/>
          <w:sz w:val="14"/>
          <w:szCs w:val="14"/>
        </w:rPr>
        <w:t xml:space="preserve">LA </w:t>
      </w:r>
      <w:r w:rsidR="00E443E4" w:rsidRPr="00E443E4">
        <w:rPr>
          <w:rFonts w:cs="Arial"/>
          <w:bCs/>
          <w:color w:val="000000"/>
          <w:sz w:val="14"/>
          <w:szCs w:val="14"/>
          <w:shd w:val="clear" w:color="auto" w:fill="FFFFFF"/>
        </w:rPr>
        <w:t>PROGRESIVIDAD, ENTENDIDA COMO LA OBLIGACIÓN POSITIVA DEL ESTADO DE PROMOVER LOS DERECHOS DE LAS PERSONAS DE LA TERCERA EDAD DE MANERA PROGRESIVA Y GRADUAL, DE FORMA TAL QUE SE GARANTICE EL INCREMENTO EN EL GRADO DE TUTELA, RESPETO Y PROTECCIÓN DE LOS DERECHOS.</w:t>
      </w:r>
    </w:p>
    <w:p w:rsidR="00E443E4" w:rsidRPr="00165834" w:rsidRDefault="00E443E4" w:rsidP="00E443E4">
      <w:pPr>
        <w:spacing w:line="276" w:lineRule="auto"/>
        <w:rPr>
          <w:rFonts w:cs="Arial"/>
          <w:b/>
          <w:sz w:val="28"/>
          <w:szCs w:val="28"/>
        </w:rPr>
      </w:pPr>
    </w:p>
    <w:p w:rsidR="00F056EA" w:rsidRDefault="007C4F29" w:rsidP="00E443E4">
      <w:pPr>
        <w:tabs>
          <w:tab w:val="left" w:pos="4678"/>
        </w:tabs>
      </w:pPr>
    </w:p>
    <w:sectPr w:rsidR="00F056EA" w:rsidSect="00567ED2">
      <w:headerReference w:type="default" r:id="rId7"/>
      <w:footerReference w:type="even" r:id="rId8"/>
      <w:footerReference w:type="default" r:id="rId9"/>
      <w:pgSz w:w="12242" w:h="15842" w:code="1"/>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F29" w:rsidRDefault="007C4F29">
      <w:r>
        <w:separator/>
      </w:r>
    </w:p>
  </w:endnote>
  <w:endnote w:type="continuationSeparator" w:id="0">
    <w:p w:rsidR="007C4F29" w:rsidRDefault="007C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782" w:rsidRDefault="00E443E4">
    <w:pPr>
      <w:framePr w:wrap="around" w:vAnchor="text" w:hAnchor="margin" w:xAlign="right" w:y="1"/>
    </w:pPr>
    <w:r>
      <w:fldChar w:fldCharType="begin"/>
    </w:r>
    <w:r>
      <w:instrText xml:space="preserve">PAGE  </w:instrText>
    </w:r>
    <w:r>
      <w:fldChar w:fldCharType="separate"/>
    </w:r>
    <w:r>
      <w:rPr>
        <w:noProof/>
      </w:rPr>
      <w:t>30</w:t>
    </w:r>
    <w:r>
      <w:fldChar w:fldCharType="end"/>
    </w:r>
  </w:p>
  <w:p w:rsidR="00DD6782" w:rsidRDefault="007C4F29">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678880"/>
      <w:docPartObj>
        <w:docPartGallery w:val="Page Numbers (Bottom of Page)"/>
        <w:docPartUnique/>
      </w:docPartObj>
    </w:sdtPr>
    <w:sdtEndPr/>
    <w:sdtContent>
      <w:p w:rsidR="00165834" w:rsidRDefault="00E443E4">
        <w:pPr>
          <w:pStyle w:val="Piedepgina"/>
          <w:jc w:val="right"/>
        </w:pPr>
        <w:r>
          <w:fldChar w:fldCharType="begin"/>
        </w:r>
        <w:r>
          <w:instrText>PAGE   \* MERGEFORMAT</w:instrText>
        </w:r>
        <w:r>
          <w:fldChar w:fldCharType="separate"/>
        </w:r>
        <w:r w:rsidR="00774368" w:rsidRPr="00774368">
          <w:rPr>
            <w:noProof/>
            <w:lang w:val="es-ES"/>
          </w:rPr>
          <w:t>1</w:t>
        </w:r>
        <w:r>
          <w:fldChar w:fldCharType="end"/>
        </w:r>
      </w:p>
    </w:sdtContent>
  </w:sdt>
  <w:p w:rsidR="00DD6782" w:rsidRDefault="007C4F29">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F29" w:rsidRDefault="007C4F29">
      <w:r>
        <w:separator/>
      </w:r>
    </w:p>
  </w:footnote>
  <w:footnote w:type="continuationSeparator" w:id="0">
    <w:p w:rsidR="007C4F29" w:rsidRDefault="007C4F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DD6782" w:rsidRPr="00E35AE1" w:rsidTr="00EA7907">
      <w:trPr>
        <w:jc w:val="center"/>
      </w:trPr>
      <w:tc>
        <w:tcPr>
          <w:tcW w:w="1253" w:type="dxa"/>
        </w:tcPr>
        <w:p w:rsidR="00DD6782" w:rsidRPr="00E35AE1" w:rsidRDefault="00E443E4" w:rsidP="00473ECA">
          <w:pPr>
            <w:jc w:val="center"/>
            <w:rPr>
              <w:rFonts w:eastAsia="Arial"/>
              <w:b/>
              <w:sz w:val="12"/>
              <w:szCs w:val="12"/>
              <w:lang w:val="es-US" w:eastAsia="es-MX"/>
            </w:rPr>
          </w:pPr>
          <w:bookmarkStart w:id="2" w:name="_Hlk5186008"/>
          <w:r>
            <w:rPr>
              <w:noProof/>
              <w:lang w:eastAsia="es-MX"/>
            </w:rPr>
            <w:drawing>
              <wp:anchor distT="0" distB="0" distL="114300" distR="114300" simplePos="0" relativeHeight="251659264" behindDoc="0" locked="0" layoutInCell="1" allowOverlap="1" wp14:anchorId="1D804884" wp14:editId="5D6A9F3B">
                <wp:simplePos x="0" y="0"/>
                <wp:positionH relativeFrom="column">
                  <wp:posOffset>-25400</wp:posOffset>
                </wp:positionH>
                <wp:positionV relativeFrom="paragraph">
                  <wp:posOffset>52705</wp:posOffset>
                </wp:positionV>
                <wp:extent cx="902335" cy="886460"/>
                <wp:effectExtent l="0" t="0" r="0" b="0"/>
                <wp:wrapNone/>
                <wp:docPr id="8" name="Imagen 8" descr="Escudo de Coahuila de Zaragoza_BN_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782" w:rsidRPr="00E35AE1" w:rsidRDefault="007C4F29" w:rsidP="00473ECA">
          <w:pPr>
            <w:jc w:val="center"/>
            <w:rPr>
              <w:rFonts w:eastAsia="Arial"/>
              <w:b/>
              <w:sz w:val="12"/>
              <w:szCs w:val="12"/>
              <w:lang w:val="es-US" w:eastAsia="es-MX"/>
            </w:rPr>
          </w:pPr>
        </w:p>
        <w:p w:rsidR="00DD6782" w:rsidRPr="00E35AE1" w:rsidRDefault="007C4F29" w:rsidP="00473ECA">
          <w:pPr>
            <w:jc w:val="center"/>
            <w:rPr>
              <w:rFonts w:eastAsia="Arial"/>
              <w:b/>
              <w:sz w:val="12"/>
              <w:szCs w:val="12"/>
              <w:lang w:val="es-US" w:eastAsia="es-MX"/>
            </w:rPr>
          </w:pPr>
        </w:p>
        <w:p w:rsidR="00DD6782" w:rsidRPr="00E35AE1" w:rsidRDefault="007C4F29" w:rsidP="00473ECA">
          <w:pPr>
            <w:jc w:val="center"/>
            <w:rPr>
              <w:rFonts w:eastAsia="Arial"/>
              <w:b/>
              <w:sz w:val="12"/>
              <w:szCs w:val="12"/>
              <w:lang w:val="es-US" w:eastAsia="es-MX"/>
            </w:rPr>
          </w:pPr>
        </w:p>
        <w:p w:rsidR="00DD6782" w:rsidRPr="00E35AE1" w:rsidRDefault="007C4F29" w:rsidP="00473ECA">
          <w:pPr>
            <w:jc w:val="center"/>
            <w:rPr>
              <w:rFonts w:eastAsia="Arial"/>
              <w:b/>
              <w:sz w:val="12"/>
              <w:szCs w:val="12"/>
              <w:lang w:val="es-US" w:eastAsia="es-MX"/>
            </w:rPr>
          </w:pPr>
        </w:p>
        <w:p w:rsidR="00DD6782" w:rsidRPr="00E35AE1" w:rsidRDefault="007C4F29" w:rsidP="00473ECA">
          <w:pPr>
            <w:jc w:val="center"/>
            <w:rPr>
              <w:rFonts w:eastAsia="Arial"/>
              <w:b/>
              <w:sz w:val="12"/>
              <w:szCs w:val="12"/>
              <w:lang w:val="es-US" w:eastAsia="es-MX"/>
            </w:rPr>
          </w:pPr>
        </w:p>
        <w:p w:rsidR="00DD6782" w:rsidRPr="00E35AE1" w:rsidRDefault="007C4F29" w:rsidP="00473ECA">
          <w:pPr>
            <w:jc w:val="center"/>
            <w:rPr>
              <w:rFonts w:eastAsia="Arial"/>
              <w:b/>
              <w:sz w:val="12"/>
              <w:szCs w:val="12"/>
              <w:lang w:val="es-US" w:eastAsia="es-MX"/>
            </w:rPr>
          </w:pPr>
        </w:p>
        <w:p w:rsidR="00DD6782" w:rsidRPr="00E35AE1" w:rsidRDefault="007C4F29" w:rsidP="00473ECA">
          <w:pPr>
            <w:jc w:val="center"/>
            <w:rPr>
              <w:rFonts w:eastAsia="Arial"/>
              <w:b/>
              <w:sz w:val="12"/>
              <w:szCs w:val="12"/>
              <w:lang w:val="es-US" w:eastAsia="es-MX"/>
            </w:rPr>
          </w:pPr>
        </w:p>
        <w:p w:rsidR="00DD6782" w:rsidRPr="00E35AE1" w:rsidRDefault="007C4F29" w:rsidP="00473ECA">
          <w:pPr>
            <w:jc w:val="center"/>
            <w:rPr>
              <w:rFonts w:eastAsia="Arial"/>
              <w:b/>
              <w:sz w:val="12"/>
              <w:szCs w:val="12"/>
              <w:lang w:val="es-US" w:eastAsia="es-MX"/>
            </w:rPr>
          </w:pPr>
        </w:p>
        <w:p w:rsidR="00DD6782" w:rsidRPr="00E35AE1" w:rsidRDefault="007C4F29" w:rsidP="00473ECA">
          <w:pPr>
            <w:jc w:val="center"/>
            <w:rPr>
              <w:rFonts w:eastAsia="Arial"/>
              <w:b/>
              <w:sz w:val="12"/>
              <w:szCs w:val="12"/>
              <w:lang w:val="es-US" w:eastAsia="es-MX"/>
            </w:rPr>
          </w:pPr>
        </w:p>
        <w:p w:rsidR="00DD6782" w:rsidRPr="00E35AE1" w:rsidRDefault="007C4F29" w:rsidP="00473ECA">
          <w:pPr>
            <w:jc w:val="center"/>
            <w:rPr>
              <w:rFonts w:eastAsia="Arial"/>
              <w:b/>
              <w:sz w:val="12"/>
              <w:szCs w:val="12"/>
              <w:lang w:val="es-US" w:eastAsia="es-MX"/>
            </w:rPr>
          </w:pPr>
        </w:p>
        <w:p w:rsidR="00DD6782" w:rsidRPr="00E35AE1" w:rsidRDefault="007C4F29" w:rsidP="00473ECA">
          <w:pPr>
            <w:jc w:val="center"/>
            <w:rPr>
              <w:rFonts w:eastAsia="Arial"/>
              <w:b/>
              <w:sz w:val="12"/>
              <w:szCs w:val="12"/>
              <w:lang w:val="es-US" w:eastAsia="es-MX"/>
            </w:rPr>
          </w:pPr>
        </w:p>
      </w:tc>
      <w:tc>
        <w:tcPr>
          <w:tcW w:w="8623" w:type="dxa"/>
        </w:tcPr>
        <w:p w:rsidR="00DD6782" w:rsidRPr="00E35AE1" w:rsidRDefault="007C4F29" w:rsidP="00473ECA">
          <w:pPr>
            <w:jc w:val="center"/>
            <w:rPr>
              <w:rFonts w:eastAsia="Arial"/>
              <w:b/>
              <w:sz w:val="24"/>
              <w:szCs w:val="24"/>
              <w:lang w:val="es-US" w:eastAsia="es-MX"/>
            </w:rPr>
          </w:pPr>
        </w:p>
        <w:p w:rsidR="00DD6782" w:rsidRPr="00E35AE1" w:rsidRDefault="00E443E4" w:rsidP="00473ECA">
          <w:pPr>
            <w:tabs>
              <w:tab w:val="center" w:pos="4252"/>
              <w:tab w:val="left" w:pos="5040"/>
              <w:tab w:val="right" w:pos="8504"/>
            </w:tabs>
            <w:jc w:val="center"/>
            <w:rPr>
              <w:rFonts w:eastAsia="Arial"/>
              <w:smallCaps/>
              <w:spacing w:val="20"/>
              <w:sz w:val="32"/>
              <w:szCs w:val="32"/>
              <w:lang w:val="es-US" w:eastAsia="es-MX"/>
            </w:rPr>
          </w:pPr>
          <w:r w:rsidRPr="00E35AE1">
            <w:rPr>
              <w:rFonts w:eastAsia="Arial"/>
              <w:smallCaps/>
              <w:spacing w:val="20"/>
              <w:sz w:val="32"/>
              <w:szCs w:val="32"/>
              <w:lang w:val="es-US" w:eastAsia="es-MX"/>
            </w:rPr>
            <w:t xml:space="preserve">Congreso del Estado Independiente, </w:t>
          </w:r>
        </w:p>
        <w:p w:rsidR="00DD6782" w:rsidRPr="00E35AE1" w:rsidRDefault="00E443E4" w:rsidP="00473ECA">
          <w:pPr>
            <w:tabs>
              <w:tab w:val="center" w:pos="4252"/>
              <w:tab w:val="left" w:pos="5040"/>
              <w:tab w:val="right" w:pos="8504"/>
            </w:tabs>
            <w:ind w:right="-93"/>
            <w:jc w:val="center"/>
            <w:rPr>
              <w:rFonts w:eastAsia="Arial"/>
              <w:smallCaps/>
              <w:spacing w:val="20"/>
              <w:sz w:val="32"/>
              <w:szCs w:val="32"/>
              <w:lang w:val="es-US" w:eastAsia="es-MX"/>
            </w:rPr>
          </w:pPr>
          <w:r w:rsidRPr="00E35AE1">
            <w:rPr>
              <w:rFonts w:eastAsia="Arial"/>
              <w:smallCaps/>
              <w:spacing w:val="20"/>
              <w:sz w:val="32"/>
              <w:szCs w:val="32"/>
              <w:lang w:val="es-US" w:eastAsia="es-MX"/>
            </w:rPr>
            <w:t>Libre y Soberano de Coahuila de Zaragoza</w:t>
          </w:r>
        </w:p>
        <w:p w:rsidR="00DD6782" w:rsidRDefault="007C4F29" w:rsidP="00473ECA">
          <w:pPr>
            <w:tabs>
              <w:tab w:val="left" w:pos="-1528"/>
              <w:tab w:val="center" w:pos="-1386"/>
              <w:tab w:val="center" w:pos="4252"/>
              <w:tab w:val="right" w:pos="8504"/>
            </w:tabs>
            <w:jc w:val="center"/>
            <w:rPr>
              <w:rFonts w:cs="Arial"/>
              <w:b/>
              <w:i/>
              <w:sz w:val="16"/>
            </w:rPr>
          </w:pPr>
        </w:p>
        <w:p w:rsidR="00DD6782" w:rsidRPr="00E35AE1" w:rsidRDefault="00E443E4" w:rsidP="00473ECA">
          <w:pPr>
            <w:tabs>
              <w:tab w:val="left" w:pos="-1528"/>
              <w:tab w:val="center" w:pos="-1386"/>
              <w:tab w:val="center" w:pos="4252"/>
              <w:tab w:val="right" w:pos="8504"/>
            </w:tabs>
            <w:jc w:val="center"/>
            <w:rPr>
              <w:rFonts w:eastAsia="Arial"/>
              <w:smallCaps/>
              <w:spacing w:val="20"/>
              <w:sz w:val="32"/>
              <w:szCs w:val="32"/>
              <w:lang w:val="es-US" w:eastAsia="es-MX"/>
            </w:rPr>
          </w:pPr>
          <w:r w:rsidRPr="00305704">
            <w:rPr>
              <w:rFonts w:cs="Arial"/>
              <w:b/>
              <w:i/>
              <w:sz w:val="16"/>
            </w:rPr>
            <w:t>“2019, Año del respeto y protección de los derechos humanos en el Estado de Coahuila de Zaragoza”</w:t>
          </w:r>
        </w:p>
        <w:p w:rsidR="00DD6782" w:rsidRPr="00E35AE1" w:rsidRDefault="007C4F29" w:rsidP="00473ECA">
          <w:pPr>
            <w:jc w:val="center"/>
            <w:rPr>
              <w:rFonts w:ascii="Century Schoolbook" w:eastAsia="Century Schoolbook" w:hAnsi="Century Schoolbook"/>
              <w:b/>
              <w:sz w:val="6"/>
              <w:szCs w:val="6"/>
              <w:lang w:val="es-US" w:eastAsia="es-MX"/>
            </w:rPr>
          </w:pPr>
        </w:p>
        <w:p w:rsidR="00DD6782" w:rsidRPr="00E35AE1" w:rsidRDefault="007C4F29" w:rsidP="00473ECA">
          <w:pPr>
            <w:ind w:left="-434" w:right="-672"/>
            <w:jc w:val="center"/>
            <w:rPr>
              <w:rFonts w:eastAsia="Arial"/>
              <w:b/>
              <w:sz w:val="12"/>
              <w:szCs w:val="12"/>
              <w:lang w:val="es-US" w:eastAsia="es-MX"/>
            </w:rPr>
          </w:pPr>
        </w:p>
      </w:tc>
      <w:tc>
        <w:tcPr>
          <w:tcW w:w="1181" w:type="dxa"/>
        </w:tcPr>
        <w:p w:rsidR="00DD6782" w:rsidRPr="00E35AE1" w:rsidRDefault="00E443E4" w:rsidP="00473ECA">
          <w:pPr>
            <w:jc w:val="center"/>
            <w:rPr>
              <w:rFonts w:eastAsia="Arial"/>
              <w:b/>
              <w:sz w:val="12"/>
              <w:szCs w:val="12"/>
              <w:lang w:val="es-US" w:eastAsia="es-MX"/>
            </w:rPr>
          </w:pPr>
          <w:r>
            <w:rPr>
              <w:noProof/>
              <w:lang w:eastAsia="es-MX"/>
            </w:rPr>
            <w:drawing>
              <wp:anchor distT="0" distB="0" distL="114300" distR="114300" simplePos="0" relativeHeight="251660288" behindDoc="0" locked="0" layoutInCell="1" allowOverlap="1" wp14:anchorId="5E6B8BE0" wp14:editId="5EE1EA5D">
                <wp:simplePos x="0" y="0"/>
                <wp:positionH relativeFrom="column">
                  <wp:posOffset>-319405</wp:posOffset>
                </wp:positionH>
                <wp:positionV relativeFrom="paragraph">
                  <wp:posOffset>52070</wp:posOffset>
                </wp:positionV>
                <wp:extent cx="1062990" cy="774065"/>
                <wp:effectExtent l="0" t="0" r="0" b="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782" w:rsidRPr="00E35AE1" w:rsidRDefault="007C4F29" w:rsidP="00473ECA">
          <w:pPr>
            <w:jc w:val="center"/>
            <w:rPr>
              <w:rFonts w:eastAsia="Arial"/>
              <w:b/>
              <w:sz w:val="12"/>
              <w:szCs w:val="12"/>
              <w:lang w:val="es-US" w:eastAsia="es-MX"/>
            </w:rPr>
          </w:pPr>
        </w:p>
        <w:p w:rsidR="00DD6782" w:rsidRPr="00E35AE1" w:rsidRDefault="007C4F29" w:rsidP="00473ECA">
          <w:pPr>
            <w:jc w:val="center"/>
            <w:rPr>
              <w:rFonts w:eastAsia="Arial"/>
              <w:b/>
              <w:sz w:val="12"/>
              <w:szCs w:val="12"/>
              <w:lang w:val="es-US" w:eastAsia="es-MX"/>
            </w:rPr>
          </w:pPr>
        </w:p>
      </w:tc>
    </w:tr>
    <w:bookmarkEnd w:id="2"/>
  </w:tbl>
  <w:p w:rsidR="00DD6782" w:rsidRDefault="007C4F2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E20B06"/>
    <w:multiLevelType w:val="hybridMultilevel"/>
    <w:tmpl w:val="40429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4A23CC1"/>
    <w:multiLevelType w:val="hybridMultilevel"/>
    <w:tmpl w:val="E8663A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B5"/>
    <w:rsid w:val="0000137F"/>
    <w:rsid w:val="000540EE"/>
    <w:rsid w:val="00065665"/>
    <w:rsid w:val="00122178"/>
    <w:rsid w:val="00135DD2"/>
    <w:rsid w:val="00192F0E"/>
    <w:rsid w:val="001D6C13"/>
    <w:rsid w:val="00236FB0"/>
    <w:rsid w:val="00306C8A"/>
    <w:rsid w:val="003655DF"/>
    <w:rsid w:val="003E7B31"/>
    <w:rsid w:val="0048559F"/>
    <w:rsid w:val="00517848"/>
    <w:rsid w:val="005503A6"/>
    <w:rsid w:val="00567ED2"/>
    <w:rsid w:val="00647DF3"/>
    <w:rsid w:val="0067310A"/>
    <w:rsid w:val="0076676A"/>
    <w:rsid w:val="00774368"/>
    <w:rsid w:val="007C4F29"/>
    <w:rsid w:val="008E41EA"/>
    <w:rsid w:val="00962F10"/>
    <w:rsid w:val="00983FD8"/>
    <w:rsid w:val="00C705B7"/>
    <w:rsid w:val="00C776BD"/>
    <w:rsid w:val="00E443E4"/>
    <w:rsid w:val="00E84DB5"/>
    <w:rsid w:val="00F92DD6"/>
    <w:rsid w:val="00FA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7D0678-F211-4117-84B8-A78A7518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DB5"/>
    <w:pPr>
      <w:spacing w:after="0" w:line="240" w:lineRule="auto"/>
      <w:jc w:val="both"/>
    </w:pPr>
    <w:rPr>
      <w:rFonts w:ascii="Arial" w:eastAsia="Times New Roman" w:hAnsi="Arial"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84DB5"/>
    <w:pPr>
      <w:tabs>
        <w:tab w:val="center" w:pos="4419"/>
        <w:tab w:val="right" w:pos="8838"/>
      </w:tabs>
    </w:pPr>
  </w:style>
  <w:style w:type="character" w:customStyle="1" w:styleId="PiedepginaCar">
    <w:name w:val="Pie de página Car"/>
    <w:basedOn w:val="Fuentedeprrafopredeter"/>
    <w:link w:val="Piedepgina"/>
    <w:uiPriority w:val="99"/>
    <w:rsid w:val="00E84DB5"/>
    <w:rPr>
      <w:rFonts w:ascii="Arial" w:eastAsia="Times New Roman" w:hAnsi="Arial" w:cs="Times New Roman"/>
      <w:sz w:val="20"/>
      <w:szCs w:val="20"/>
      <w:lang w:val="es-MX" w:eastAsia="es-ES"/>
    </w:rPr>
  </w:style>
  <w:style w:type="paragraph" w:styleId="Textosinformato">
    <w:name w:val="Plain Text"/>
    <w:basedOn w:val="Normal"/>
    <w:link w:val="TextosinformatoCar"/>
    <w:uiPriority w:val="99"/>
    <w:unhideWhenUsed/>
    <w:rsid w:val="00E84DB5"/>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E84DB5"/>
    <w:rPr>
      <w:rFonts w:ascii="Consolas" w:eastAsia="Times New Roman" w:hAnsi="Consolas" w:cs="Times New Roman"/>
      <w:sz w:val="21"/>
      <w:szCs w:val="21"/>
      <w:lang w:val="x-none" w:eastAsia="es-ES"/>
    </w:rPr>
  </w:style>
  <w:style w:type="table" w:styleId="Tablaconcuadrcula">
    <w:name w:val="Table Grid"/>
    <w:basedOn w:val="Tablanormal"/>
    <w:uiPriority w:val="39"/>
    <w:rsid w:val="00E84DB5"/>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4DB5"/>
    <w:pPr>
      <w:ind w:left="720"/>
      <w:contextualSpacing/>
    </w:pPr>
  </w:style>
  <w:style w:type="paragraph" w:styleId="NormalWeb">
    <w:name w:val="Normal (Web)"/>
    <w:basedOn w:val="Normal"/>
    <w:uiPriority w:val="99"/>
    <w:semiHidden/>
    <w:unhideWhenUsed/>
    <w:rsid w:val="00FA042D"/>
    <w:pPr>
      <w:spacing w:before="100" w:beforeAutospacing="1" w:after="100" w:afterAutospacing="1"/>
      <w:jc w:val="left"/>
    </w:pPr>
    <w:rPr>
      <w:rFonts w:ascii="Times New Roman" w:hAnsi="Times New Roman"/>
      <w:sz w:val="24"/>
      <w:szCs w:val="24"/>
      <w:lang w:val="en-US" w:eastAsia="en-US"/>
    </w:rPr>
  </w:style>
  <w:style w:type="paragraph" w:customStyle="1" w:styleId="versales">
    <w:name w:val="versales"/>
    <w:basedOn w:val="Normal"/>
    <w:rsid w:val="005503A6"/>
    <w:pPr>
      <w:spacing w:before="100" w:beforeAutospacing="1" w:after="100" w:afterAutospacing="1"/>
      <w:jc w:val="left"/>
    </w:pPr>
    <w:rPr>
      <w:rFonts w:ascii="Times New Roman" w:hAnsi="Times New Roman"/>
      <w:sz w:val="24"/>
      <w:szCs w:val="24"/>
      <w:lang w:val="en-US" w:eastAsia="en-US"/>
    </w:rPr>
  </w:style>
  <w:style w:type="character" w:customStyle="1" w:styleId="negritas">
    <w:name w:val="negritas"/>
    <w:basedOn w:val="Fuentedeprrafopredeter"/>
    <w:rsid w:val="005503A6"/>
  </w:style>
  <w:style w:type="paragraph" w:customStyle="1" w:styleId="centrar">
    <w:name w:val="centrar"/>
    <w:basedOn w:val="Normal"/>
    <w:rsid w:val="005503A6"/>
    <w:pPr>
      <w:spacing w:before="100" w:beforeAutospacing="1" w:after="100" w:afterAutospacing="1"/>
      <w:jc w:val="left"/>
    </w:pPr>
    <w:rPr>
      <w:rFonts w:ascii="Times New Roman" w:hAnsi="Times New Roman"/>
      <w:sz w:val="24"/>
      <w:szCs w:val="24"/>
      <w:lang w:val="en-US" w:eastAsia="en-US"/>
    </w:rPr>
  </w:style>
  <w:style w:type="paragraph" w:customStyle="1" w:styleId="texto">
    <w:name w:val="texto"/>
    <w:basedOn w:val="Normal"/>
    <w:rsid w:val="00517848"/>
    <w:pPr>
      <w:spacing w:after="101" w:line="216" w:lineRule="atLeast"/>
      <w:ind w:firstLine="288"/>
    </w:pPr>
    <w:rPr>
      <w:sz w:val="18"/>
      <w:lang w:val="es-ES_tradnl"/>
    </w:rPr>
  </w:style>
  <w:style w:type="paragraph" w:styleId="Encabezado">
    <w:name w:val="header"/>
    <w:basedOn w:val="Normal"/>
    <w:link w:val="EncabezadoCar"/>
    <w:uiPriority w:val="99"/>
    <w:unhideWhenUsed/>
    <w:rsid w:val="0067310A"/>
    <w:pPr>
      <w:tabs>
        <w:tab w:val="center" w:pos="4419"/>
        <w:tab w:val="right" w:pos="8838"/>
      </w:tabs>
    </w:pPr>
  </w:style>
  <w:style w:type="character" w:customStyle="1" w:styleId="EncabezadoCar">
    <w:name w:val="Encabezado Car"/>
    <w:basedOn w:val="Fuentedeprrafopredeter"/>
    <w:link w:val="Encabezado"/>
    <w:uiPriority w:val="99"/>
    <w:rsid w:val="0067310A"/>
    <w:rPr>
      <w:rFonts w:ascii="Arial" w:eastAsia="Times New Roman" w:hAnsi="Arial" w:cs="Times New Roman"/>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0127">
      <w:bodyDiv w:val="1"/>
      <w:marLeft w:val="0"/>
      <w:marRight w:val="0"/>
      <w:marTop w:val="0"/>
      <w:marBottom w:val="0"/>
      <w:divBdr>
        <w:top w:val="none" w:sz="0" w:space="0" w:color="auto"/>
        <w:left w:val="none" w:sz="0" w:space="0" w:color="auto"/>
        <w:bottom w:val="none" w:sz="0" w:space="0" w:color="auto"/>
        <w:right w:val="none" w:sz="0" w:space="0" w:color="auto"/>
      </w:divBdr>
    </w:div>
    <w:div w:id="1067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1861</Words>
  <Characters>10236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Salinas Pérez</dc:creator>
  <cp:keywords/>
  <dc:description/>
  <cp:lastModifiedBy>Juan Lumbreras</cp:lastModifiedBy>
  <cp:revision>7</cp:revision>
  <dcterms:created xsi:type="dcterms:W3CDTF">2019-09-18T18:01:00Z</dcterms:created>
  <dcterms:modified xsi:type="dcterms:W3CDTF">2020-01-22T21:00:00Z</dcterms:modified>
</cp:coreProperties>
</file>