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581D" w14:textId="77777777" w:rsidR="00823A00" w:rsidRP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0C36AA62" w14:textId="319FBEF1" w:rsid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586CF5E5" w14:textId="77777777" w:rsid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1052CBC3" w14:textId="77777777" w:rsidR="00823A00" w:rsidRPr="00823A00" w:rsidRDefault="00823A00" w:rsidP="00823A00">
      <w:pPr>
        <w:spacing w:after="0" w:line="240" w:lineRule="auto"/>
        <w:jc w:val="both"/>
        <w:rPr>
          <w:rFonts w:ascii="Arial Narrow" w:eastAsia="Times New Roman" w:hAnsi="Arial Narrow" w:cs="Times New Roman"/>
          <w:b/>
          <w:color w:val="000000"/>
          <w:sz w:val="26"/>
          <w:szCs w:val="26"/>
          <w:lang w:eastAsia="es-ES"/>
        </w:rPr>
      </w:pPr>
      <w:r w:rsidRPr="00823A00">
        <w:rPr>
          <w:rFonts w:ascii="Arial Narrow" w:eastAsia="Times New Roman" w:hAnsi="Arial Narrow" w:cs="Times New Roman"/>
          <w:color w:val="000000"/>
          <w:sz w:val="26"/>
          <w:szCs w:val="26"/>
          <w:lang w:eastAsia="es-ES"/>
        </w:rPr>
        <w:t xml:space="preserve">Iniciativa con Proyecto de Decreto que reforma el artículo 66 de la </w:t>
      </w:r>
      <w:r w:rsidRPr="00823A00">
        <w:rPr>
          <w:rFonts w:ascii="Arial Narrow" w:eastAsia="Times New Roman" w:hAnsi="Arial Narrow" w:cs="Times New Roman"/>
          <w:b/>
          <w:color w:val="000000"/>
          <w:sz w:val="26"/>
          <w:szCs w:val="26"/>
          <w:lang w:eastAsia="es-ES"/>
        </w:rPr>
        <w:t>Ley Orgánica del Congreso del Estado.</w:t>
      </w:r>
    </w:p>
    <w:p w14:paraId="1B557068" w14:textId="77777777" w:rsid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087814BB" w14:textId="435926D8" w:rsidR="00823A00" w:rsidRPr="00823A00" w:rsidRDefault="00823A00" w:rsidP="00823A00">
      <w:pPr>
        <w:numPr>
          <w:ilvl w:val="0"/>
          <w:numId w:val="1"/>
        </w:numPr>
        <w:spacing w:after="0" w:line="240" w:lineRule="auto"/>
        <w:jc w:val="both"/>
        <w:rPr>
          <w:rFonts w:ascii="Arial Narrow" w:hAnsi="Arial Narrow"/>
          <w:b/>
          <w:color w:val="000000"/>
          <w:sz w:val="26"/>
          <w:szCs w:val="26"/>
        </w:rPr>
      </w:pPr>
      <w:r w:rsidRPr="00823A00">
        <w:rPr>
          <w:rFonts w:ascii="Arial Narrow" w:hAnsi="Arial Narrow"/>
          <w:b/>
          <w:color w:val="000000"/>
          <w:sz w:val="26"/>
          <w:szCs w:val="26"/>
        </w:rPr>
        <w:t>En relación al acceso a la información, y a la investigación de los asuntos a tratar en las reuniones, en particular, en la Junta de Gobierno</w:t>
      </w:r>
    </w:p>
    <w:p w14:paraId="0FE93278" w14:textId="77777777" w:rsidR="00823A00" w:rsidRP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0DE2D0F3" w14:textId="4AD0BDEF" w:rsidR="00823A00" w:rsidRPr="00823A00" w:rsidRDefault="00823A00" w:rsidP="00823A00">
      <w:pPr>
        <w:tabs>
          <w:tab w:val="left" w:pos="5056"/>
        </w:tabs>
        <w:spacing w:after="0" w:line="240" w:lineRule="auto"/>
        <w:jc w:val="both"/>
        <w:rPr>
          <w:rFonts w:ascii="Arial Narrow" w:eastAsia="Times New Roman" w:hAnsi="Arial Narrow" w:cs="Times New Roman"/>
          <w:color w:val="000000"/>
          <w:sz w:val="26"/>
          <w:szCs w:val="26"/>
          <w:lang w:eastAsia="es-ES"/>
        </w:rPr>
      </w:pPr>
      <w:r w:rsidRPr="00823A00">
        <w:rPr>
          <w:rFonts w:ascii="Arial Narrow" w:eastAsia="Times New Roman" w:hAnsi="Arial Narrow" w:cs="Times New Roman"/>
          <w:color w:val="000000"/>
          <w:sz w:val="26"/>
          <w:szCs w:val="26"/>
          <w:lang w:eastAsia="es-ES"/>
        </w:rPr>
        <w:t xml:space="preserve">Planteada por el </w:t>
      </w:r>
      <w:r w:rsidRPr="00823A00">
        <w:rPr>
          <w:rFonts w:ascii="Arial Narrow" w:eastAsia="Times New Roman" w:hAnsi="Arial Narrow" w:cs="Times New Roman"/>
          <w:b/>
          <w:color w:val="000000"/>
          <w:sz w:val="26"/>
          <w:szCs w:val="26"/>
          <w:lang w:eastAsia="es-ES"/>
        </w:rPr>
        <w:t xml:space="preserve">Diputado Marcelo de Jesús Torres </w:t>
      </w:r>
      <w:proofErr w:type="spellStart"/>
      <w:r w:rsidRPr="00823A00">
        <w:rPr>
          <w:rFonts w:ascii="Arial Narrow" w:eastAsia="Times New Roman" w:hAnsi="Arial Narrow" w:cs="Times New Roman"/>
          <w:b/>
          <w:color w:val="000000"/>
          <w:sz w:val="26"/>
          <w:szCs w:val="26"/>
          <w:lang w:eastAsia="es-ES"/>
        </w:rPr>
        <w:t>Cofiño</w:t>
      </w:r>
      <w:proofErr w:type="spellEnd"/>
      <w:r w:rsidRPr="00823A00">
        <w:rPr>
          <w:rFonts w:ascii="Arial Narrow" w:eastAsia="Times New Roman" w:hAnsi="Arial Narrow" w:cs="Times New Roman"/>
          <w:color w:val="000000"/>
          <w:sz w:val="26"/>
          <w:szCs w:val="26"/>
          <w:lang w:eastAsia="es-ES"/>
        </w:rPr>
        <w:t>,</w:t>
      </w:r>
      <w:r w:rsidRPr="00823A00">
        <w:rPr>
          <w:rFonts w:ascii="Arial Narrow" w:eastAsia="Times New Roman" w:hAnsi="Arial Narrow" w:cs="Times New Roman"/>
          <w:b/>
          <w:color w:val="000000"/>
          <w:sz w:val="26"/>
          <w:szCs w:val="26"/>
          <w:lang w:eastAsia="es-ES"/>
        </w:rPr>
        <w:t xml:space="preserve"> </w:t>
      </w:r>
      <w:r w:rsidRPr="00823A00">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5176A74F" w14:textId="77777777" w:rsidR="00823A00" w:rsidRP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4FFD61E8" w14:textId="77777777" w:rsidR="00823A00" w:rsidRPr="00823A00" w:rsidRDefault="00823A00" w:rsidP="00823A00">
      <w:pPr>
        <w:spacing w:after="0" w:line="240" w:lineRule="auto"/>
        <w:jc w:val="both"/>
        <w:rPr>
          <w:rFonts w:ascii="Arial Narrow" w:eastAsia="Times New Roman" w:hAnsi="Arial Narrow" w:cs="Times New Roman"/>
          <w:b/>
          <w:color w:val="000000"/>
          <w:sz w:val="26"/>
          <w:szCs w:val="26"/>
          <w:lang w:eastAsia="es-ES"/>
        </w:rPr>
      </w:pPr>
      <w:r w:rsidRPr="00823A00">
        <w:rPr>
          <w:rFonts w:ascii="Arial Narrow" w:eastAsia="Times New Roman" w:hAnsi="Arial Narrow" w:cs="Times New Roman"/>
          <w:color w:val="000000"/>
          <w:sz w:val="26"/>
          <w:szCs w:val="26"/>
          <w:lang w:eastAsia="es-ES"/>
        </w:rPr>
        <w:t xml:space="preserve">Fecha de Lectura de la Iniciativa: </w:t>
      </w:r>
      <w:r w:rsidRPr="00823A00">
        <w:rPr>
          <w:rFonts w:ascii="Arial Narrow" w:eastAsia="Times New Roman" w:hAnsi="Arial Narrow" w:cs="Times New Roman"/>
          <w:b/>
          <w:color w:val="000000"/>
          <w:sz w:val="26"/>
          <w:szCs w:val="26"/>
          <w:lang w:eastAsia="es-ES"/>
        </w:rPr>
        <w:t xml:space="preserve">25 de </w:t>
      </w:r>
      <w:proofErr w:type="gramStart"/>
      <w:r w:rsidRPr="00823A00">
        <w:rPr>
          <w:rFonts w:ascii="Arial Narrow" w:eastAsia="Times New Roman" w:hAnsi="Arial Narrow" w:cs="Times New Roman"/>
          <w:b/>
          <w:color w:val="000000"/>
          <w:sz w:val="26"/>
          <w:szCs w:val="26"/>
          <w:lang w:eastAsia="es-ES"/>
        </w:rPr>
        <w:t>Septiembre</w:t>
      </w:r>
      <w:proofErr w:type="gramEnd"/>
      <w:r w:rsidRPr="00823A00">
        <w:rPr>
          <w:rFonts w:ascii="Arial Narrow" w:eastAsia="Times New Roman" w:hAnsi="Arial Narrow" w:cs="Times New Roman"/>
          <w:b/>
          <w:color w:val="000000"/>
          <w:sz w:val="26"/>
          <w:szCs w:val="26"/>
          <w:lang w:eastAsia="es-ES"/>
        </w:rPr>
        <w:t xml:space="preserve"> de 2019.</w:t>
      </w:r>
    </w:p>
    <w:p w14:paraId="46A1E3D0" w14:textId="77777777" w:rsidR="00823A00" w:rsidRPr="00823A00" w:rsidRDefault="00823A00" w:rsidP="00823A00">
      <w:pPr>
        <w:spacing w:after="0" w:line="240" w:lineRule="auto"/>
        <w:jc w:val="both"/>
        <w:rPr>
          <w:rFonts w:ascii="Arial Narrow" w:eastAsia="Times New Roman" w:hAnsi="Arial Narrow" w:cs="Arial"/>
          <w:sz w:val="26"/>
          <w:szCs w:val="26"/>
          <w:lang w:eastAsia="es-ES"/>
        </w:rPr>
      </w:pPr>
    </w:p>
    <w:p w14:paraId="4BAD76EE" w14:textId="6B1D51F6" w:rsidR="00823A00" w:rsidRPr="00823A00" w:rsidRDefault="00823A00" w:rsidP="00823A00">
      <w:pPr>
        <w:spacing w:after="0" w:line="240" w:lineRule="auto"/>
        <w:jc w:val="both"/>
        <w:rPr>
          <w:rFonts w:ascii="Arial Narrow" w:eastAsia="Times New Roman" w:hAnsi="Arial Narrow" w:cs="Times New Roman"/>
          <w:b/>
          <w:color w:val="000000"/>
          <w:sz w:val="26"/>
          <w:szCs w:val="26"/>
          <w:lang w:eastAsia="es-ES"/>
        </w:rPr>
      </w:pPr>
      <w:r w:rsidRPr="00823A00">
        <w:rPr>
          <w:rFonts w:ascii="Arial Narrow" w:eastAsia="Times New Roman" w:hAnsi="Arial Narrow" w:cs="Times New Roman"/>
          <w:color w:val="000000"/>
          <w:sz w:val="26"/>
          <w:szCs w:val="26"/>
          <w:lang w:eastAsia="es-ES"/>
        </w:rPr>
        <w:t xml:space="preserve">Turnada a la </w:t>
      </w:r>
      <w:r w:rsidRPr="00823A00">
        <w:rPr>
          <w:rFonts w:ascii="Arial Narrow" w:eastAsia="Times New Roman" w:hAnsi="Arial Narrow" w:cs="Times New Roman"/>
          <w:b/>
          <w:color w:val="000000"/>
          <w:sz w:val="26"/>
          <w:szCs w:val="26"/>
          <w:lang w:eastAsia="es-ES"/>
        </w:rPr>
        <w:t>Comisión de Reglamentos y Prácticas Parlamentarias.</w:t>
      </w:r>
    </w:p>
    <w:p w14:paraId="58B87688" w14:textId="77777777" w:rsidR="00823A00" w:rsidRPr="00823A00" w:rsidRDefault="00823A00" w:rsidP="00823A00">
      <w:pPr>
        <w:spacing w:after="0" w:line="240" w:lineRule="auto"/>
        <w:jc w:val="both"/>
        <w:rPr>
          <w:rFonts w:ascii="Arial Narrow" w:eastAsia="Times New Roman" w:hAnsi="Arial Narrow" w:cs="Times New Roman"/>
          <w:color w:val="000000"/>
          <w:sz w:val="26"/>
          <w:szCs w:val="26"/>
          <w:lang w:eastAsia="es-ES"/>
        </w:rPr>
      </w:pPr>
    </w:p>
    <w:p w14:paraId="42870719" w14:textId="77777777" w:rsidR="008E0206" w:rsidRPr="00E23782" w:rsidRDefault="008E0206" w:rsidP="008E0206">
      <w:pPr>
        <w:spacing w:after="0" w:line="240" w:lineRule="auto"/>
        <w:jc w:val="both"/>
        <w:rPr>
          <w:rFonts w:ascii="Arial Narrow" w:eastAsia="Times New Roman" w:hAnsi="Arial Narrow" w:cs="Times New Roman"/>
          <w:b/>
          <w:color w:val="000000"/>
          <w:sz w:val="26"/>
          <w:szCs w:val="26"/>
          <w:lang w:eastAsia="es-ES"/>
        </w:rPr>
      </w:pPr>
      <w:r w:rsidRPr="00E23782">
        <w:rPr>
          <w:rFonts w:ascii="Arial Narrow" w:eastAsia="Times New Roman" w:hAnsi="Arial Narrow" w:cs="Times New Roman"/>
          <w:b/>
          <w:color w:val="000000"/>
          <w:sz w:val="26"/>
          <w:szCs w:val="26"/>
          <w:lang w:eastAsia="es-ES"/>
        </w:rPr>
        <w:t xml:space="preserve">Lectura del Dictamen: 30 de </w:t>
      </w:r>
      <w:proofErr w:type="gramStart"/>
      <w:r w:rsidRPr="00E23782">
        <w:rPr>
          <w:rFonts w:ascii="Arial Narrow" w:eastAsia="Times New Roman" w:hAnsi="Arial Narrow" w:cs="Times New Roman"/>
          <w:b/>
          <w:color w:val="000000"/>
          <w:sz w:val="26"/>
          <w:szCs w:val="26"/>
          <w:lang w:eastAsia="es-ES"/>
        </w:rPr>
        <w:t>Diciembre</w:t>
      </w:r>
      <w:proofErr w:type="gramEnd"/>
      <w:r w:rsidRPr="00E23782">
        <w:rPr>
          <w:rFonts w:ascii="Arial Narrow" w:eastAsia="Times New Roman" w:hAnsi="Arial Narrow" w:cs="Times New Roman"/>
          <w:b/>
          <w:color w:val="000000"/>
          <w:sz w:val="26"/>
          <w:szCs w:val="26"/>
          <w:lang w:eastAsia="es-ES"/>
        </w:rPr>
        <w:t xml:space="preserve"> de 2020.</w:t>
      </w:r>
    </w:p>
    <w:p w14:paraId="5128245F" w14:textId="77777777" w:rsidR="008E0206" w:rsidRPr="00E23782" w:rsidRDefault="008E0206" w:rsidP="008E0206">
      <w:pPr>
        <w:spacing w:after="0" w:line="240" w:lineRule="auto"/>
        <w:jc w:val="both"/>
        <w:rPr>
          <w:rFonts w:ascii="Arial Narrow" w:eastAsia="Times New Roman" w:hAnsi="Arial Narrow" w:cs="Times New Roman"/>
          <w:b/>
          <w:color w:val="000000"/>
          <w:sz w:val="26"/>
          <w:szCs w:val="26"/>
          <w:lang w:eastAsia="es-ES"/>
        </w:rPr>
      </w:pPr>
    </w:p>
    <w:p w14:paraId="0C0825A2" w14:textId="77777777" w:rsidR="008E0206" w:rsidRPr="00E23782" w:rsidRDefault="008E0206" w:rsidP="008E0206">
      <w:pPr>
        <w:spacing w:after="0" w:line="240" w:lineRule="auto"/>
        <w:jc w:val="both"/>
        <w:rPr>
          <w:rFonts w:ascii="Arial Narrow" w:eastAsia="Times New Roman" w:hAnsi="Arial Narrow" w:cs="Times New Roman"/>
          <w:b/>
          <w:color w:val="000000"/>
          <w:sz w:val="26"/>
          <w:szCs w:val="26"/>
          <w:lang w:eastAsia="es-ES"/>
        </w:rPr>
      </w:pPr>
      <w:r w:rsidRPr="00E23782">
        <w:rPr>
          <w:rFonts w:ascii="Arial Narrow" w:eastAsia="Times New Roman" w:hAnsi="Arial Narrow" w:cs="Times New Roman"/>
          <w:b/>
          <w:color w:val="000000"/>
          <w:sz w:val="26"/>
          <w:szCs w:val="26"/>
          <w:lang w:eastAsia="es-ES"/>
        </w:rPr>
        <w:t>Decreto No. 97</w:t>
      </w:r>
      <w:r>
        <w:rPr>
          <w:rFonts w:ascii="Arial Narrow" w:eastAsia="Times New Roman" w:hAnsi="Arial Narrow" w:cs="Times New Roman"/>
          <w:b/>
          <w:color w:val="000000"/>
          <w:sz w:val="26"/>
          <w:szCs w:val="26"/>
          <w:lang w:eastAsia="es-ES"/>
        </w:rPr>
        <w:t>6</w:t>
      </w:r>
    </w:p>
    <w:p w14:paraId="2F987884" w14:textId="77777777" w:rsidR="008E0206" w:rsidRPr="00E23782" w:rsidRDefault="008E0206" w:rsidP="008E0206">
      <w:pPr>
        <w:spacing w:after="0" w:line="240" w:lineRule="auto"/>
        <w:jc w:val="both"/>
        <w:rPr>
          <w:rFonts w:ascii="Arial Narrow" w:eastAsia="Times New Roman" w:hAnsi="Arial Narrow" w:cs="Times New Roman"/>
          <w:b/>
          <w:color w:val="000000"/>
          <w:sz w:val="26"/>
          <w:szCs w:val="26"/>
          <w:lang w:eastAsia="es-ES"/>
        </w:rPr>
      </w:pPr>
    </w:p>
    <w:p w14:paraId="36748B17" w14:textId="77777777" w:rsidR="00C306FB" w:rsidRPr="009419E0" w:rsidRDefault="00C306FB" w:rsidP="00C306FB">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2D6E61F6" w14:textId="77777777" w:rsidR="00823A00" w:rsidRPr="00823A00" w:rsidRDefault="00823A00" w:rsidP="00823A00">
      <w:pPr>
        <w:spacing w:after="0" w:line="240" w:lineRule="auto"/>
        <w:jc w:val="both"/>
        <w:rPr>
          <w:rFonts w:ascii="Arial Narrow" w:eastAsia="Times New Roman" w:hAnsi="Arial Narrow" w:cs="Arial"/>
          <w:b/>
          <w:color w:val="000000"/>
          <w:sz w:val="28"/>
          <w:szCs w:val="28"/>
          <w:lang w:eastAsia="es-ES"/>
        </w:rPr>
      </w:pPr>
      <w:bookmarkStart w:id="0" w:name="_GoBack"/>
      <w:bookmarkEnd w:id="0"/>
    </w:p>
    <w:p w14:paraId="7EB0EC43" w14:textId="77777777" w:rsidR="00823A00" w:rsidRPr="00823A00" w:rsidRDefault="00823A00" w:rsidP="00823A00">
      <w:pPr>
        <w:spacing w:after="0" w:line="240" w:lineRule="auto"/>
        <w:jc w:val="right"/>
        <w:rPr>
          <w:rFonts w:eastAsia="Times New Roman" w:cstheme="minorHAnsi"/>
          <w:b/>
          <w:sz w:val="24"/>
          <w:szCs w:val="24"/>
          <w:lang w:eastAsia="es-ES"/>
        </w:rPr>
      </w:pPr>
    </w:p>
    <w:p w14:paraId="6464B4A2" w14:textId="77777777" w:rsidR="00823A00" w:rsidRPr="00823A00" w:rsidRDefault="00823A00" w:rsidP="00823A00">
      <w:pPr>
        <w:spacing w:after="0" w:line="360" w:lineRule="auto"/>
        <w:jc w:val="both"/>
        <w:rPr>
          <w:rFonts w:ascii="Arial" w:eastAsia="Times New Roman" w:hAnsi="Arial" w:cs="Arial"/>
          <w:b/>
          <w:sz w:val="24"/>
          <w:szCs w:val="24"/>
          <w:lang w:eastAsia="es-ES"/>
        </w:rPr>
      </w:pPr>
    </w:p>
    <w:p w14:paraId="47163609" w14:textId="1011AB42" w:rsidR="007F15B5" w:rsidRDefault="007F15B5">
      <w:pPr>
        <w:rPr>
          <w:sz w:val="28"/>
          <w:szCs w:val="28"/>
        </w:rPr>
      </w:pPr>
    </w:p>
    <w:p w14:paraId="10E3C00C" w14:textId="77777777" w:rsidR="00823A00" w:rsidRPr="002C2AC9" w:rsidRDefault="00823A00">
      <w:pPr>
        <w:rPr>
          <w:sz w:val="28"/>
          <w:szCs w:val="28"/>
        </w:rPr>
      </w:pPr>
    </w:p>
    <w:p w14:paraId="12D2BB50" w14:textId="77777777" w:rsidR="00823A00" w:rsidRDefault="00823A00" w:rsidP="00F3025C">
      <w:pPr>
        <w:jc w:val="both"/>
        <w:rPr>
          <w:rFonts w:ascii="Arial" w:hAnsi="Arial" w:cs="Arial"/>
          <w:b/>
          <w:color w:val="000000"/>
          <w:sz w:val="28"/>
          <w:szCs w:val="28"/>
        </w:rPr>
      </w:pPr>
    </w:p>
    <w:p w14:paraId="7D3908C0" w14:textId="77777777" w:rsidR="00823A00" w:rsidRDefault="00823A00">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3A23E1E5" w14:textId="39689C18"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lastRenderedPageBreak/>
        <w:t>H. PLENO DEL CONGRESO DEL ESTADO DE COAHUILA DE ZARAGOZA.</w:t>
      </w:r>
    </w:p>
    <w:p w14:paraId="0D9DD3E1" w14:textId="77777777" w:rsidR="00F3025C" w:rsidRPr="002C2AC9" w:rsidRDefault="00F3025C" w:rsidP="00F3025C">
      <w:pPr>
        <w:jc w:val="both"/>
        <w:rPr>
          <w:rFonts w:ascii="Arial" w:hAnsi="Arial" w:cs="Arial"/>
          <w:b/>
          <w:color w:val="000000"/>
          <w:sz w:val="28"/>
          <w:szCs w:val="28"/>
        </w:rPr>
      </w:pPr>
    </w:p>
    <w:p w14:paraId="7AD60F5D" w14:textId="77777777"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t>PRESENTE.</w:t>
      </w:r>
    </w:p>
    <w:p w14:paraId="01185E92" w14:textId="77777777" w:rsidR="00F3025C" w:rsidRPr="002C2AC9" w:rsidRDefault="00F3025C" w:rsidP="00F3025C">
      <w:pPr>
        <w:jc w:val="both"/>
        <w:rPr>
          <w:rFonts w:ascii="Arial" w:hAnsi="Arial" w:cs="Arial"/>
          <w:b/>
          <w:color w:val="000000"/>
          <w:sz w:val="28"/>
          <w:szCs w:val="28"/>
        </w:rPr>
      </w:pPr>
    </w:p>
    <w:p w14:paraId="1EF0BD37" w14:textId="2E37D263" w:rsidR="00F3025C" w:rsidRPr="002C2AC9" w:rsidRDefault="00F3025C" w:rsidP="00F3025C">
      <w:pPr>
        <w:tabs>
          <w:tab w:val="left" w:pos="8321"/>
        </w:tabs>
        <w:spacing w:line="360" w:lineRule="auto"/>
        <w:jc w:val="both"/>
        <w:rPr>
          <w:rFonts w:ascii="Arial" w:hAnsi="Arial" w:cs="Arial"/>
          <w:b/>
          <w:bCs/>
          <w:sz w:val="28"/>
          <w:szCs w:val="28"/>
        </w:rPr>
      </w:pPr>
      <w:bookmarkStart w:id="1" w:name="_Hlk3792980"/>
      <w:r w:rsidRPr="002C2AC9">
        <w:rPr>
          <w:rFonts w:ascii="Arial" w:hAnsi="Arial" w:cs="Arial"/>
          <w:b/>
          <w:sz w:val="28"/>
          <w:szCs w:val="28"/>
        </w:rPr>
        <w:t xml:space="preserve">INICIATIVA CON PROYECTO DE DECRETO </w:t>
      </w:r>
      <w:bookmarkEnd w:id="1"/>
      <w:r w:rsidR="004000EE" w:rsidRPr="002C2AC9">
        <w:rPr>
          <w:rFonts w:ascii="Arial" w:hAnsi="Arial" w:cs="Arial"/>
          <w:b/>
          <w:sz w:val="28"/>
          <w:szCs w:val="28"/>
        </w:rPr>
        <w:t xml:space="preserve">QUE </w:t>
      </w:r>
      <w:r w:rsidR="00BF6E79" w:rsidRPr="002C2AC9">
        <w:rPr>
          <w:rFonts w:ascii="Arial" w:hAnsi="Arial" w:cs="Arial"/>
          <w:b/>
          <w:sz w:val="28"/>
          <w:szCs w:val="28"/>
        </w:rPr>
        <w:t xml:space="preserve">REFORMA </w:t>
      </w:r>
      <w:r w:rsidR="00FD5EDA">
        <w:rPr>
          <w:rFonts w:ascii="Arial" w:hAnsi="Arial" w:cs="Arial"/>
          <w:b/>
          <w:sz w:val="28"/>
          <w:szCs w:val="28"/>
        </w:rPr>
        <w:t>EL</w:t>
      </w:r>
      <w:r w:rsidR="00200B87">
        <w:rPr>
          <w:rFonts w:ascii="Arial" w:hAnsi="Arial" w:cs="Arial"/>
          <w:b/>
          <w:sz w:val="28"/>
          <w:szCs w:val="28"/>
        </w:rPr>
        <w:t xml:space="preserve"> </w:t>
      </w:r>
      <w:r w:rsidR="00FD5EDA">
        <w:rPr>
          <w:rFonts w:ascii="Arial" w:hAnsi="Arial" w:cs="Arial"/>
          <w:b/>
          <w:sz w:val="28"/>
          <w:szCs w:val="28"/>
        </w:rPr>
        <w:t xml:space="preserve">ARTICULO </w:t>
      </w:r>
      <w:r w:rsidR="00B233D3">
        <w:rPr>
          <w:rFonts w:ascii="Arial" w:hAnsi="Arial" w:cs="Arial"/>
          <w:b/>
          <w:sz w:val="28"/>
          <w:szCs w:val="28"/>
        </w:rPr>
        <w:t>66</w:t>
      </w:r>
      <w:r w:rsidR="00BF6E79" w:rsidRPr="002C2AC9">
        <w:rPr>
          <w:rFonts w:ascii="Arial" w:hAnsi="Arial" w:cs="Arial"/>
          <w:b/>
          <w:sz w:val="28"/>
          <w:szCs w:val="28"/>
        </w:rPr>
        <w:t xml:space="preserve"> DE LA </w:t>
      </w:r>
      <w:r w:rsidR="007E5233" w:rsidRPr="007E5233">
        <w:rPr>
          <w:rFonts w:ascii="Arial" w:hAnsi="Arial" w:cs="Arial"/>
          <w:b/>
          <w:sz w:val="28"/>
          <w:szCs w:val="28"/>
        </w:rPr>
        <w:t>LEY ORGÁNICA DEL CONGRESO DEL ESTADO INDEPENDIENTE LIBRE Y SOBERANO DE COAHUILA DE ZARAGOZA</w:t>
      </w:r>
      <w:r w:rsidRPr="002C2AC9">
        <w:rPr>
          <w:rFonts w:ascii="Arial" w:hAnsi="Arial" w:cs="Arial"/>
          <w:b/>
          <w:bCs/>
          <w:sz w:val="28"/>
          <w:szCs w:val="28"/>
        </w:rPr>
        <w:t>, A CARGO DEL DIPUTADO MARCELO DE JES</w:t>
      </w:r>
      <w:r w:rsidR="00D42BF4" w:rsidRPr="002C2AC9">
        <w:rPr>
          <w:rFonts w:ascii="Arial" w:hAnsi="Arial" w:cs="Arial"/>
          <w:b/>
          <w:bCs/>
          <w:sz w:val="28"/>
          <w:szCs w:val="28"/>
        </w:rPr>
        <w:t>Ú</w:t>
      </w:r>
      <w:r w:rsidRPr="002C2AC9">
        <w:rPr>
          <w:rFonts w:ascii="Arial" w:hAnsi="Arial" w:cs="Arial"/>
          <w:b/>
          <w:bCs/>
          <w:sz w:val="28"/>
          <w:szCs w:val="28"/>
        </w:rPr>
        <w:t>S TORRES COFIÑO, DEL GRUPO PARLAMENTARIO DEL PARTIDO ACCI</w:t>
      </w:r>
      <w:r w:rsidR="00D42BF4" w:rsidRPr="002C2AC9">
        <w:rPr>
          <w:rFonts w:ascii="Arial" w:hAnsi="Arial" w:cs="Arial"/>
          <w:b/>
          <w:bCs/>
          <w:sz w:val="28"/>
          <w:szCs w:val="28"/>
        </w:rPr>
        <w:t>Ó</w:t>
      </w:r>
      <w:r w:rsidRPr="002C2AC9">
        <w:rPr>
          <w:rFonts w:ascii="Arial" w:hAnsi="Arial" w:cs="Arial"/>
          <w:b/>
          <w:bCs/>
          <w:sz w:val="28"/>
          <w:szCs w:val="28"/>
        </w:rPr>
        <w:t>N NACIONAL.</w:t>
      </w:r>
    </w:p>
    <w:p w14:paraId="1497A6F9" w14:textId="77777777" w:rsidR="00BF6E79" w:rsidRPr="002C2AC9" w:rsidRDefault="00BF6E79" w:rsidP="00F3025C">
      <w:pPr>
        <w:tabs>
          <w:tab w:val="left" w:pos="8321"/>
        </w:tabs>
        <w:spacing w:line="360" w:lineRule="auto"/>
        <w:jc w:val="both"/>
        <w:rPr>
          <w:rFonts w:ascii="Arial" w:hAnsi="Arial" w:cs="Arial"/>
          <w:b/>
          <w:bCs/>
          <w:sz w:val="28"/>
          <w:szCs w:val="28"/>
        </w:rPr>
      </w:pPr>
    </w:p>
    <w:p w14:paraId="18ED6215" w14:textId="3CD606C3" w:rsidR="00F3025C" w:rsidRPr="002C2AC9" w:rsidRDefault="00F3025C" w:rsidP="00F3025C">
      <w:pPr>
        <w:tabs>
          <w:tab w:val="left" w:pos="8321"/>
        </w:tabs>
        <w:spacing w:line="360" w:lineRule="auto"/>
        <w:jc w:val="both"/>
        <w:rPr>
          <w:rFonts w:ascii="Arial" w:hAnsi="Arial" w:cs="Arial"/>
          <w:b/>
          <w:sz w:val="28"/>
          <w:szCs w:val="28"/>
        </w:rPr>
      </w:pPr>
      <w:r w:rsidRPr="002C2AC9">
        <w:rPr>
          <w:rFonts w:ascii="Arial" w:hAnsi="Arial" w:cs="Arial"/>
          <w:sz w:val="28"/>
          <w:szCs w:val="28"/>
        </w:rPr>
        <w:t xml:space="preserve">El que suscribe, </w:t>
      </w:r>
      <w:r w:rsidRPr="002C2AC9">
        <w:rPr>
          <w:rFonts w:ascii="Arial" w:hAnsi="Arial" w:cs="Arial"/>
          <w:b/>
          <w:sz w:val="28"/>
          <w:szCs w:val="28"/>
        </w:rPr>
        <w:t xml:space="preserve">Marcelo de Jesús Torres Cofiño, </w:t>
      </w:r>
      <w:r w:rsidRPr="002C2AC9">
        <w:rPr>
          <w:rFonts w:ascii="Arial" w:hAnsi="Arial" w:cs="Arial"/>
          <w:sz w:val="28"/>
          <w:szCs w:val="28"/>
        </w:rPr>
        <w:t>Diputado de la Sexagésima Primera Legislatura del Honorable Congreso del Estado por el Grupo Parlamentario del Partido Acción Nacional</w:t>
      </w:r>
      <w:r w:rsidRPr="002C2AC9">
        <w:rPr>
          <w:rFonts w:ascii="Arial" w:hAnsi="Arial" w:cs="Arial"/>
          <w:b/>
          <w:sz w:val="28"/>
          <w:szCs w:val="28"/>
        </w:rPr>
        <w:t xml:space="preserve">, </w:t>
      </w:r>
      <w:r w:rsidRPr="002C2AC9">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w:t>
      </w:r>
      <w:r w:rsidR="007E5233">
        <w:rPr>
          <w:rFonts w:ascii="Arial" w:hAnsi="Arial" w:cs="Arial"/>
          <w:sz w:val="28"/>
          <w:szCs w:val="28"/>
        </w:rPr>
        <w:t>L</w:t>
      </w:r>
      <w:r w:rsidR="007E5233" w:rsidRPr="007E5233">
        <w:rPr>
          <w:rFonts w:ascii="Arial" w:hAnsi="Arial" w:cs="Arial"/>
          <w:sz w:val="28"/>
          <w:szCs w:val="28"/>
        </w:rPr>
        <w:t xml:space="preserve">ey </w:t>
      </w:r>
      <w:r w:rsidR="007E5233">
        <w:rPr>
          <w:rFonts w:ascii="Arial" w:hAnsi="Arial" w:cs="Arial"/>
          <w:sz w:val="28"/>
          <w:szCs w:val="28"/>
        </w:rPr>
        <w:t>Orgánica</w:t>
      </w:r>
      <w:r w:rsidR="007E5233" w:rsidRPr="007E5233">
        <w:rPr>
          <w:rFonts w:ascii="Arial" w:hAnsi="Arial" w:cs="Arial"/>
          <w:sz w:val="28"/>
          <w:szCs w:val="28"/>
        </w:rPr>
        <w:t xml:space="preserve"> del </w:t>
      </w:r>
      <w:r w:rsidR="007E5233">
        <w:rPr>
          <w:rFonts w:ascii="Arial" w:hAnsi="Arial" w:cs="Arial"/>
          <w:sz w:val="28"/>
          <w:szCs w:val="28"/>
        </w:rPr>
        <w:t>C</w:t>
      </w:r>
      <w:r w:rsidR="007E5233" w:rsidRPr="007E5233">
        <w:rPr>
          <w:rFonts w:ascii="Arial" w:hAnsi="Arial" w:cs="Arial"/>
          <w:sz w:val="28"/>
          <w:szCs w:val="28"/>
        </w:rPr>
        <w:t xml:space="preserve">ongreso del </w:t>
      </w:r>
      <w:r w:rsidR="007E5233">
        <w:rPr>
          <w:rFonts w:ascii="Arial" w:hAnsi="Arial" w:cs="Arial"/>
          <w:sz w:val="28"/>
          <w:szCs w:val="28"/>
        </w:rPr>
        <w:t>E</w:t>
      </w:r>
      <w:r w:rsidR="007E5233" w:rsidRPr="007E5233">
        <w:rPr>
          <w:rFonts w:ascii="Arial" w:hAnsi="Arial" w:cs="Arial"/>
          <w:sz w:val="28"/>
          <w:szCs w:val="28"/>
        </w:rPr>
        <w:t xml:space="preserve">stado </w:t>
      </w:r>
      <w:r w:rsidR="007E5233">
        <w:rPr>
          <w:rFonts w:ascii="Arial" w:hAnsi="Arial" w:cs="Arial"/>
          <w:sz w:val="28"/>
          <w:szCs w:val="28"/>
        </w:rPr>
        <w:t>I</w:t>
      </w:r>
      <w:r w:rsidR="007E5233" w:rsidRPr="007E5233">
        <w:rPr>
          <w:rFonts w:ascii="Arial" w:hAnsi="Arial" w:cs="Arial"/>
          <w:sz w:val="28"/>
          <w:szCs w:val="28"/>
        </w:rPr>
        <w:t xml:space="preserve">ndependiente </w:t>
      </w:r>
      <w:r w:rsidR="007E5233">
        <w:rPr>
          <w:rFonts w:ascii="Arial" w:hAnsi="Arial" w:cs="Arial"/>
          <w:sz w:val="28"/>
          <w:szCs w:val="28"/>
        </w:rPr>
        <w:t>L</w:t>
      </w:r>
      <w:r w:rsidR="007E5233" w:rsidRPr="007E5233">
        <w:rPr>
          <w:rFonts w:ascii="Arial" w:hAnsi="Arial" w:cs="Arial"/>
          <w:sz w:val="28"/>
          <w:szCs w:val="28"/>
        </w:rPr>
        <w:t xml:space="preserve">ibre y </w:t>
      </w:r>
      <w:r w:rsidR="007E5233">
        <w:rPr>
          <w:rFonts w:ascii="Arial" w:hAnsi="Arial" w:cs="Arial"/>
          <w:sz w:val="28"/>
          <w:szCs w:val="28"/>
        </w:rPr>
        <w:t>S</w:t>
      </w:r>
      <w:r w:rsidR="007E5233" w:rsidRPr="007E5233">
        <w:rPr>
          <w:rFonts w:ascii="Arial" w:hAnsi="Arial" w:cs="Arial"/>
          <w:sz w:val="28"/>
          <w:szCs w:val="28"/>
        </w:rPr>
        <w:t xml:space="preserve">oberano de </w:t>
      </w:r>
      <w:r w:rsidR="007E5233">
        <w:rPr>
          <w:rFonts w:ascii="Arial" w:hAnsi="Arial" w:cs="Arial"/>
          <w:sz w:val="28"/>
          <w:szCs w:val="28"/>
        </w:rPr>
        <w:t>C</w:t>
      </w:r>
      <w:r w:rsidR="007E5233" w:rsidRPr="007E5233">
        <w:rPr>
          <w:rFonts w:ascii="Arial" w:hAnsi="Arial" w:cs="Arial"/>
          <w:sz w:val="28"/>
          <w:szCs w:val="28"/>
        </w:rPr>
        <w:t xml:space="preserve">oahuila de </w:t>
      </w:r>
      <w:r w:rsidR="007E5233">
        <w:rPr>
          <w:rFonts w:ascii="Arial" w:hAnsi="Arial" w:cs="Arial"/>
          <w:sz w:val="28"/>
          <w:szCs w:val="28"/>
        </w:rPr>
        <w:t>Z</w:t>
      </w:r>
      <w:r w:rsidR="007E5233" w:rsidRPr="007E5233">
        <w:rPr>
          <w:rFonts w:ascii="Arial" w:hAnsi="Arial" w:cs="Arial"/>
          <w:sz w:val="28"/>
          <w:szCs w:val="28"/>
        </w:rPr>
        <w:t>aragoza</w:t>
      </w:r>
      <w:r w:rsidRPr="002C2AC9">
        <w:rPr>
          <w:rFonts w:ascii="Arial" w:hAnsi="Arial" w:cs="Arial"/>
          <w:sz w:val="28"/>
          <w:szCs w:val="28"/>
        </w:rPr>
        <w:t xml:space="preserve">, someto a consideración del pleno de ésta Honorable Representación </w:t>
      </w:r>
      <w:r w:rsidRPr="002C2AC9">
        <w:rPr>
          <w:rFonts w:ascii="Arial" w:hAnsi="Arial" w:cs="Arial"/>
          <w:bCs/>
          <w:sz w:val="28"/>
          <w:szCs w:val="28"/>
        </w:rPr>
        <w:t xml:space="preserve">iniciativa con proyecto de decreto </w:t>
      </w:r>
      <w:r w:rsidR="00BC382C" w:rsidRPr="002C2AC9">
        <w:rPr>
          <w:rFonts w:ascii="Arial" w:hAnsi="Arial" w:cs="Arial"/>
          <w:bCs/>
          <w:sz w:val="28"/>
          <w:szCs w:val="28"/>
        </w:rPr>
        <w:t>que</w:t>
      </w:r>
      <w:r w:rsidRPr="002C2AC9">
        <w:rPr>
          <w:rFonts w:ascii="Arial" w:hAnsi="Arial" w:cs="Arial"/>
          <w:bCs/>
          <w:sz w:val="28"/>
          <w:szCs w:val="28"/>
        </w:rPr>
        <w:t xml:space="preserve"> </w:t>
      </w:r>
      <w:r w:rsidR="00BF6E79" w:rsidRPr="002C2AC9">
        <w:rPr>
          <w:rFonts w:ascii="Arial" w:hAnsi="Arial" w:cs="Arial"/>
          <w:bCs/>
          <w:sz w:val="28"/>
          <w:szCs w:val="28"/>
        </w:rPr>
        <w:t xml:space="preserve">reforma </w:t>
      </w:r>
      <w:r w:rsidR="008020B4">
        <w:rPr>
          <w:rFonts w:ascii="Arial" w:hAnsi="Arial" w:cs="Arial"/>
          <w:bCs/>
          <w:sz w:val="28"/>
          <w:szCs w:val="28"/>
        </w:rPr>
        <w:t xml:space="preserve">el artículo </w:t>
      </w:r>
      <w:r w:rsidR="00B233D3">
        <w:rPr>
          <w:rFonts w:ascii="Arial" w:hAnsi="Arial" w:cs="Arial"/>
          <w:bCs/>
          <w:sz w:val="28"/>
          <w:szCs w:val="28"/>
        </w:rPr>
        <w:t>66</w:t>
      </w:r>
      <w:r w:rsidR="00BF6E79" w:rsidRPr="002C2AC9">
        <w:rPr>
          <w:rFonts w:ascii="Arial" w:hAnsi="Arial" w:cs="Arial"/>
          <w:bCs/>
          <w:sz w:val="28"/>
          <w:szCs w:val="28"/>
        </w:rPr>
        <w:t xml:space="preserve"> de </w:t>
      </w:r>
      <w:bookmarkStart w:id="2" w:name="_Hlk18564058"/>
      <w:r w:rsidR="00BF6E79" w:rsidRPr="002C2AC9">
        <w:rPr>
          <w:rFonts w:ascii="Arial" w:hAnsi="Arial" w:cs="Arial"/>
          <w:bCs/>
          <w:sz w:val="28"/>
          <w:szCs w:val="28"/>
        </w:rPr>
        <w:t>la</w:t>
      </w:r>
      <w:bookmarkEnd w:id="2"/>
      <w:r w:rsidR="00924DB5" w:rsidRPr="00924DB5">
        <w:rPr>
          <w:rFonts w:ascii="Arial" w:hAnsi="Arial" w:cs="Arial"/>
          <w:bCs/>
          <w:sz w:val="28"/>
          <w:szCs w:val="28"/>
        </w:rPr>
        <w:t xml:space="preserve"> </w:t>
      </w:r>
      <w:bookmarkStart w:id="3" w:name="_Hlk18835822"/>
      <w:r w:rsidR="00924DB5" w:rsidRPr="00924DB5">
        <w:rPr>
          <w:rFonts w:ascii="Arial" w:hAnsi="Arial" w:cs="Arial"/>
          <w:bCs/>
          <w:sz w:val="28"/>
          <w:szCs w:val="28"/>
        </w:rPr>
        <w:t xml:space="preserve">Ley Orgánica del Congreso del Estado Independiente Libre y Soberano de Coahuila de Zaragoza </w:t>
      </w:r>
      <w:bookmarkEnd w:id="3"/>
      <w:r w:rsidRPr="002C2AC9">
        <w:rPr>
          <w:rFonts w:ascii="Arial" w:hAnsi="Arial" w:cs="Arial"/>
          <w:sz w:val="28"/>
          <w:szCs w:val="28"/>
        </w:rPr>
        <w:t>al tenor de la siguiente:</w:t>
      </w:r>
    </w:p>
    <w:p w14:paraId="65D883A0" w14:textId="77777777" w:rsidR="00F3025C" w:rsidRPr="00A51583" w:rsidRDefault="00F3025C" w:rsidP="00F3025C">
      <w:pPr>
        <w:jc w:val="center"/>
        <w:rPr>
          <w:rFonts w:ascii="Arial" w:hAnsi="Arial" w:cs="Arial"/>
          <w:b/>
        </w:rPr>
      </w:pPr>
    </w:p>
    <w:p w14:paraId="3E3E77F7" w14:textId="19ED4834" w:rsidR="00F3025C" w:rsidRDefault="00F3025C" w:rsidP="00F3025C">
      <w:pPr>
        <w:spacing w:line="360" w:lineRule="auto"/>
        <w:jc w:val="center"/>
        <w:rPr>
          <w:rFonts w:ascii="Arial" w:hAnsi="Arial" w:cs="Arial"/>
          <w:b/>
          <w:sz w:val="28"/>
          <w:szCs w:val="28"/>
        </w:rPr>
      </w:pPr>
      <w:r w:rsidRPr="00AF525E">
        <w:rPr>
          <w:rFonts w:ascii="Arial" w:hAnsi="Arial" w:cs="Arial"/>
          <w:b/>
          <w:sz w:val="28"/>
          <w:szCs w:val="28"/>
        </w:rPr>
        <w:t>EXPOSICION DE MOTIVOS</w:t>
      </w:r>
    </w:p>
    <w:p w14:paraId="3EF79FC6" w14:textId="77777777" w:rsidR="005C2082" w:rsidRDefault="005C2082" w:rsidP="00F3025C">
      <w:pPr>
        <w:spacing w:line="360" w:lineRule="auto"/>
        <w:jc w:val="center"/>
        <w:rPr>
          <w:rFonts w:ascii="Arial" w:hAnsi="Arial" w:cs="Arial"/>
          <w:b/>
          <w:sz w:val="28"/>
          <w:szCs w:val="28"/>
        </w:rPr>
      </w:pPr>
    </w:p>
    <w:p w14:paraId="3A807CE3" w14:textId="77777777"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La importancia de la relación entre la democracia y el control de los poderes públicos encuentra su esencia en la necesidad del ejercicio de un poder limitado y controlado del Estado, de manera que la libertad de los ciudadanos pueda estar garantizada, bajo la premisa de que un poder absoluto, aun viniendo del pueblo, representa una amenaza al ejercicio de la libertad, en virtud de que el poder absoluto, corrompe absolutamente.</w:t>
      </w:r>
    </w:p>
    <w:p w14:paraId="6E43D925" w14:textId="77777777"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p>
    <w:p w14:paraId="3BEE41A0" w14:textId="76CD284D"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Piedra angular en la limitación del poder es la distribución de éste en cuanto a potestades y competencias, bajo el esquema básico de división de órganos con diversas potestades que son las de legislar, gobernar y juzgar. Luego entonces, al dividirse el poder, naturalmente se limita, y se controla. Por eso el concepto de control es indispensable en una democracia, la cual se materializa y se juridifica, en el Estado constitucional.</w:t>
      </w:r>
    </w:p>
    <w:p w14:paraId="2FE8EAF8" w14:textId="77777777" w:rsid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p>
    <w:p w14:paraId="2A072C4D" w14:textId="056EEE1C" w:rsid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Bajo esta lógica,</w:t>
      </w:r>
      <w:r>
        <w:rPr>
          <w:rFonts w:ascii="Arial" w:eastAsia="Times New Roman" w:hAnsi="Arial" w:cs="Arial"/>
          <w:bCs/>
          <w:sz w:val="28"/>
          <w:szCs w:val="28"/>
          <w:lang w:val="es-ES_tradnl" w:eastAsia="es-ES"/>
        </w:rPr>
        <w:t xml:space="preserve"> Hans</w:t>
      </w:r>
      <w:r w:rsidRPr="005C2082">
        <w:rPr>
          <w:rFonts w:ascii="Arial" w:eastAsia="Times New Roman" w:hAnsi="Arial" w:cs="Arial"/>
          <w:bCs/>
          <w:sz w:val="28"/>
          <w:szCs w:val="28"/>
          <w:lang w:val="es-ES_tradnl" w:eastAsia="es-ES"/>
        </w:rPr>
        <w:t xml:space="preserve"> Kelsen afirmaba que ya fuera una democracia o una democracia parlamentaria, ambas como forma de Estado, encontramos en el parlamentarismo la única forma en la que el control sobre el poder puede hacer que permanezca la democracia.</w:t>
      </w:r>
    </w:p>
    <w:p w14:paraId="5F96E08F" w14:textId="3CB94134"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 xml:space="preserve"> </w:t>
      </w:r>
    </w:p>
    <w:p w14:paraId="3A31BCC5" w14:textId="77777777"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 xml:space="preserve">Ahora bien, tanto en el parlamentarismo como en el presidencialismo, el papel fundamental del parlamento es, a decir de Kelsen, la institución central de la democracia como forma de Estado, independientemente de si el Estado constitucional democrático tiene como forma de gobierno la presidencial o la parlamentaria. Lo anterior primero, en virtud de la pluralidad </w:t>
      </w:r>
      <w:r w:rsidRPr="005C2082">
        <w:rPr>
          <w:rFonts w:ascii="Arial" w:eastAsia="Times New Roman" w:hAnsi="Arial" w:cs="Arial"/>
          <w:bCs/>
          <w:sz w:val="28"/>
          <w:szCs w:val="28"/>
          <w:lang w:val="es-ES_tradnl" w:eastAsia="es-ES"/>
        </w:rPr>
        <w:lastRenderedPageBreak/>
        <w:t>representada en él, y segundo, porque el parlamento es quien ejerce por naturaleza el control político del ejecutivo, además de la legitimación democrática de las decisiones del poder público que los debates parlamentarios y las discusiones públicas aportan.</w:t>
      </w:r>
    </w:p>
    <w:p w14:paraId="23310B52" w14:textId="77777777"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p>
    <w:p w14:paraId="2B8C1FEF" w14:textId="5DB69B5D" w:rsidR="005C2082" w:rsidRP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sidRPr="005C2082">
        <w:rPr>
          <w:rFonts w:ascii="Arial" w:eastAsia="Times New Roman" w:hAnsi="Arial" w:cs="Arial"/>
          <w:bCs/>
          <w:sz w:val="28"/>
          <w:szCs w:val="28"/>
          <w:lang w:val="es-ES_tradnl" w:eastAsia="es-ES"/>
        </w:rPr>
        <w:t xml:space="preserve">Un aspecto importante que </w:t>
      </w:r>
      <w:r>
        <w:rPr>
          <w:rFonts w:ascii="Arial" w:eastAsia="Times New Roman" w:hAnsi="Arial" w:cs="Arial"/>
          <w:bCs/>
          <w:sz w:val="28"/>
          <w:szCs w:val="28"/>
          <w:lang w:val="es-ES_tradnl" w:eastAsia="es-ES"/>
        </w:rPr>
        <w:t>destaca el Doctor y Constitucionalista Manuel Aragón Reyes es la distinción d</w:t>
      </w:r>
      <w:r w:rsidRPr="005C2082">
        <w:rPr>
          <w:rFonts w:ascii="Arial" w:eastAsia="Times New Roman" w:hAnsi="Arial" w:cs="Arial"/>
          <w:bCs/>
          <w:sz w:val="28"/>
          <w:szCs w:val="28"/>
          <w:lang w:val="es-ES_tradnl" w:eastAsia="es-ES"/>
        </w:rPr>
        <w:t>el control, como la más genuina característica de un parlamento</w:t>
      </w:r>
      <w:r>
        <w:rPr>
          <w:rFonts w:ascii="Arial" w:eastAsia="Times New Roman" w:hAnsi="Arial" w:cs="Arial"/>
          <w:bCs/>
          <w:sz w:val="28"/>
          <w:szCs w:val="28"/>
          <w:lang w:val="es-ES_tradnl" w:eastAsia="es-ES"/>
        </w:rPr>
        <w:t>, entre el</w:t>
      </w:r>
      <w:r w:rsidRPr="005C2082">
        <w:rPr>
          <w:rFonts w:ascii="Arial" w:eastAsia="Times New Roman" w:hAnsi="Arial" w:cs="Arial"/>
          <w:bCs/>
          <w:sz w:val="28"/>
          <w:szCs w:val="28"/>
          <w:lang w:val="es-ES_tradnl" w:eastAsia="es-ES"/>
        </w:rPr>
        <w:t xml:space="preserve"> </w:t>
      </w:r>
      <w:r w:rsidRPr="005C2082">
        <w:rPr>
          <w:rFonts w:ascii="Arial" w:eastAsia="Times New Roman" w:hAnsi="Arial" w:cs="Arial"/>
          <w:bCs/>
          <w:i/>
          <w:iCs/>
          <w:sz w:val="28"/>
          <w:szCs w:val="28"/>
          <w:lang w:val="es-ES_tradnl" w:eastAsia="es-ES"/>
        </w:rPr>
        <w:t>control por el parlamento</w:t>
      </w:r>
      <w:r w:rsidRPr="005C2082">
        <w:rPr>
          <w:rFonts w:ascii="Arial" w:eastAsia="Times New Roman" w:hAnsi="Arial" w:cs="Arial"/>
          <w:bCs/>
          <w:sz w:val="28"/>
          <w:szCs w:val="28"/>
          <w:lang w:val="es-ES_tradnl" w:eastAsia="es-ES"/>
        </w:rPr>
        <w:t xml:space="preserve"> y el </w:t>
      </w:r>
      <w:r w:rsidRPr="005C2082">
        <w:rPr>
          <w:rFonts w:ascii="Arial" w:eastAsia="Times New Roman" w:hAnsi="Arial" w:cs="Arial"/>
          <w:bCs/>
          <w:i/>
          <w:iCs/>
          <w:sz w:val="28"/>
          <w:szCs w:val="28"/>
          <w:lang w:val="es-ES_tradnl" w:eastAsia="es-ES"/>
        </w:rPr>
        <w:t>control en el parlamento</w:t>
      </w:r>
      <w:r w:rsidRPr="005C2082">
        <w:rPr>
          <w:rFonts w:ascii="Arial" w:eastAsia="Times New Roman" w:hAnsi="Arial" w:cs="Arial"/>
          <w:bCs/>
          <w:sz w:val="28"/>
          <w:szCs w:val="28"/>
          <w:lang w:val="es-ES_tradnl" w:eastAsia="es-ES"/>
        </w:rPr>
        <w:t xml:space="preserve">, donde el primero es el que realiza la cámara como órgano y cuya voluntad se expresa por la regla de mayoría, y el segundo es el que se realiza al interior del órgano por los parlamentarios en lo individual o por los grupos parlamentarios, en éste </w:t>
      </w:r>
      <w:r>
        <w:rPr>
          <w:rFonts w:ascii="Arial" w:eastAsia="Times New Roman" w:hAnsi="Arial" w:cs="Arial"/>
          <w:bCs/>
          <w:sz w:val="28"/>
          <w:szCs w:val="28"/>
          <w:lang w:val="es-ES_tradnl" w:eastAsia="es-ES"/>
        </w:rPr>
        <w:t>ú</w:t>
      </w:r>
      <w:r w:rsidRPr="005C2082">
        <w:rPr>
          <w:rFonts w:ascii="Arial" w:eastAsia="Times New Roman" w:hAnsi="Arial" w:cs="Arial"/>
          <w:bCs/>
          <w:sz w:val="28"/>
          <w:szCs w:val="28"/>
          <w:lang w:val="es-ES_tradnl" w:eastAsia="es-ES"/>
        </w:rPr>
        <w:t>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14:paraId="2E91E692" w14:textId="41731FBE" w:rsid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p>
    <w:p w14:paraId="78959782" w14:textId="6EF477AB" w:rsidR="005C2082" w:rsidRDefault="005C2082" w:rsidP="005C2082">
      <w:pPr>
        <w:widowControl w:val="0"/>
        <w:autoSpaceDE w:val="0"/>
        <w:autoSpaceDN w:val="0"/>
        <w:adjustRightInd w:val="0"/>
        <w:spacing w:after="0" w:line="360" w:lineRule="auto"/>
        <w:jc w:val="both"/>
        <w:rPr>
          <w:rFonts w:ascii="Arial" w:eastAsia="Times New Roman" w:hAnsi="Arial" w:cs="Arial"/>
          <w:bCs/>
          <w:sz w:val="28"/>
          <w:szCs w:val="28"/>
          <w:lang w:val="es-ES_tradnl" w:eastAsia="es-ES"/>
        </w:rPr>
      </w:pPr>
      <w:r>
        <w:rPr>
          <w:rFonts w:ascii="Arial" w:eastAsia="Times New Roman" w:hAnsi="Arial" w:cs="Arial"/>
          <w:bCs/>
          <w:sz w:val="28"/>
          <w:szCs w:val="28"/>
          <w:lang w:val="es-ES_tradnl" w:eastAsia="es-ES"/>
        </w:rPr>
        <w:t xml:space="preserve">Así pues, en nuestro Congreso Local, la Ley Orgánica establece como </w:t>
      </w:r>
      <w:r w:rsidR="00030124" w:rsidRPr="00030124">
        <w:rPr>
          <w:rFonts w:ascii="Arial" w:eastAsia="Times New Roman" w:hAnsi="Arial" w:cs="Arial"/>
          <w:bCs/>
          <w:sz w:val="28"/>
          <w:szCs w:val="28"/>
          <w:lang w:val="es-ES_tradnl" w:eastAsia="es-ES"/>
        </w:rPr>
        <w:lastRenderedPageBreak/>
        <w:t>órgano de gobierno encargado de la dirección de los asuntos relativos al régimen interno del Poder Legislativo</w:t>
      </w:r>
      <w:r w:rsidR="00030124">
        <w:rPr>
          <w:rFonts w:ascii="Arial" w:eastAsia="Times New Roman" w:hAnsi="Arial" w:cs="Arial"/>
          <w:bCs/>
          <w:sz w:val="28"/>
          <w:szCs w:val="28"/>
          <w:lang w:val="es-ES_tradnl" w:eastAsia="es-ES"/>
        </w:rPr>
        <w:t xml:space="preserve"> a la Junta de Gobierno, donde </w:t>
      </w:r>
      <w:r w:rsidR="00030124" w:rsidRPr="00030124">
        <w:rPr>
          <w:rFonts w:ascii="Arial" w:eastAsia="Times New Roman" w:hAnsi="Arial" w:cs="Arial"/>
          <w:bCs/>
          <w:sz w:val="28"/>
          <w:szCs w:val="28"/>
          <w:lang w:val="es-ES_tradnl" w:eastAsia="es-ES"/>
        </w:rPr>
        <w:t>se expresa la pluralidad del Congreso</w:t>
      </w:r>
      <w:r w:rsidR="00030124">
        <w:rPr>
          <w:rFonts w:ascii="Arial" w:eastAsia="Times New Roman" w:hAnsi="Arial" w:cs="Arial"/>
          <w:bCs/>
          <w:sz w:val="28"/>
          <w:szCs w:val="28"/>
          <w:lang w:val="es-ES_tradnl" w:eastAsia="es-ES"/>
        </w:rPr>
        <w:t xml:space="preserve">, y parte de la naturaleza de la Junta de Gobierno es garantizar a todos los diputados representados por los coordinadores de los grupos parlamentarios, así como a las fracciones parlamentarias, los mismos derechos, entre los que menciona el Doctor Aragón, los del acceso a la información, y a la investigación de los asuntos a tratar en las reuniones, </w:t>
      </w:r>
      <w:r w:rsidR="009C0184">
        <w:rPr>
          <w:rFonts w:ascii="Arial" w:eastAsia="Times New Roman" w:hAnsi="Arial" w:cs="Arial"/>
          <w:bCs/>
          <w:sz w:val="28"/>
          <w:szCs w:val="28"/>
          <w:lang w:val="es-ES_tradnl" w:eastAsia="es-ES"/>
        </w:rPr>
        <w:t xml:space="preserve">en particular, en la Junta de Gobierno, </w:t>
      </w:r>
      <w:r w:rsidR="00030124">
        <w:rPr>
          <w:rFonts w:ascii="Arial" w:eastAsia="Times New Roman" w:hAnsi="Arial" w:cs="Arial"/>
          <w:bCs/>
          <w:sz w:val="28"/>
          <w:szCs w:val="28"/>
          <w:lang w:val="es-ES_tradnl" w:eastAsia="es-ES"/>
        </w:rPr>
        <w:t>de tal suerte que</w:t>
      </w:r>
      <w:r w:rsidR="009C0184">
        <w:rPr>
          <w:rFonts w:ascii="Arial" w:eastAsia="Times New Roman" w:hAnsi="Arial" w:cs="Arial"/>
          <w:bCs/>
          <w:sz w:val="28"/>
          <w:szCs w:val="28"/>
          <w:lang w:val="es-ES_tradnl" w:eastAsia="es-ES"/>
        </w:rPr>
        <w:t xml:space="preserve">, </w:t>
      </w:r>
      <w:r w:rsidR="00030124">
        <w:rPr>
          <w:rFonts w:ascii="Arial" w:eastAsia="Times New Roman" w:hAnsi="Arial" w:cs="Arial"/>
          <w:bCs/>
          <w:sz w:val="28"/>
          <w:szCs w:val="28"/>
          <w:lang w:val="es-ES_tradnl" w:eastAsia="es-ES"/>
        </w:rPr>
        <w:t>una</w:t>
      </w:r>
      <w:r w:rsidR="00AB7212">
        <w:rPr>
          <w:rFonts w:ascii="Arial" w:eastAsia="Times New Roman" w:hAnsi="Arial" w:cs="Arial"/>
          <w:bCs/>
          <w:sz w:val="28"/>
          <w:szCs w:val="28"/>
          <w:lang w:val="es-ES_tradnl" w:eastAsia="es-ES"/>
        </w:rPr>
        <w:t xml:space="preserve"> medida</w:t>
      </w:r>
      <w:r w:rsidR="00030124">
        <w:rPr>
          <w:rFonts w:ascii="Arial" w:eastAsia="Times New Roman" w:hAnsi="Arial" w:cs="Arial"/>
          <w:bCs/>
          <w:sz w:val="28"/>
          <w:szCs w:val="28"/>
          <w:lang w:val="es-ES_tradnl" w:eastAsia="es-ES"/>
        </w:rPr>
        <w:t xml:space="preserve"> ponderada </w:t>
      </w:r>
      <w:r w:rsidR="009C0184">
        <w:rPr>
          <w:rFonts w:ascii="Arial" w:eastAsia="Times New Roman" w:hAnsi="Arial" w:cs="Arial"/>
          <w:bCs/>
          <w:sz w:val="28"/>
          <w:szCs w:val="28"/>
          <w:lang w:val="es-ES_tradnl" w:eastAsia="es-ES"/>
        </w:rPr>
        <w:t>y suficiente para tener el acceso oportuno a los documentos y asuntos a tratar en la Junta de Gobierno para su debida investigación y análisis lo serían las 24 horas de antelación. De esta forma estaríamos garantizando los derechos</w:t>
      </w:r>
      <w:r w:rsidR="00030124">
        <w:rPr>
          <w:rFonts w:ascii="Arial" w:eastAsia="Times New Roman" w:hAnsi="Arial" w:cs="Arial"/>
          <w:bCs/>
          <w:sz w:val="28"/>
          <w:szCs w:val="28"/>
          <w:lang w:val="es-ES_tradnl" w:eastAsia="es-ES"/>
        </w:rPr>
        <w:t xml:space="preserve"> </w:t>
      </w:r>
      <w:r w:rsidR="009C0184" w:rsidRPr="009C0184">
        <w:rPr>
          <w:rFonts w:ascii="Arial" w:eastAsia="Times New Roman" w:hAnsi="Arial" w:cs="Arial"/>
          <w:bCs/>
          <w:sz w:val="28"/>
          <w:szCs w:val="28"/>
          <w:lang w:val="es-ES_tradnl" w:eastAsia="es-ES"/>
        </w:rPr>
        <w:t>a todos en lo individual y por igual</w:t>
      </w:r>
      <w:r w:rsidR="009C0184">
        <w:rPr>
          <w:rFonts w:ascii="Arial" w:eastAsia="Times New Roman" w:hAnsi="Arial" w:cs="Arial"/>
          <w:bCs/>
          <w:sz w:val="28"/>
          <w:szCs w:val="28"/>
          <w:lang w:val="es-ES_tradnl" w:eastAsia="es-ES"/>
        </w:rPr>
        <w:t>,</w:t>
      </w:r>
      <w:r w:rsidR="009C0184" w:rsidRPr="009C0184">
        <w:rPr>
          <w:rFonts w:ascii="Arial" w:eastAsia="Times New Roman" w:hAnsi="Arial" w:cs="Arial"/>
          <w:bCs/>
          <w:sz w:val="28"/>
          <w:szCs w:val="28"/>
          <w:lang w:val="es-ES_tradnl" w:eastAsia="es-ES"/>
        </w:rPr>
        <w:t xml:space="preserve"> al interior de</w:t>
      </w:r>
      <w:r w:rsidR="00A32686">
        <w:rPr>
          <w:rFonts w:ascii="Arial" w:eastAsia="Times New Roman" w:hAnsi="Arial" w:cs="Arial"/>
          <w:bCs/>
          <w:sz w:val="28"/>
          <w:szCs w:val="28"/>
          <w:lang w:val="es-ES_tradnl" w:eastAsia="es-ES"/>
        </w:rPr>
        <w:t xml:space="preserve"> este Congreso</w:t>
      </w:r>
      <w:r w:rsidR="009C0184" w:rsidRPr="009C0184">
        <w:rPr>
          <w:rFonts w:ascii="Arial" w:eastAsia="Times New Roman" w:hAnsi="Arial" w:cs="Arial"/>
          <w:bCs/>
          <w:sz w:val="28"/>
          <w:szCs w:val="28"/>
          <w:lang w:val="es-ES_tradnl" w:eastAsia="es-ES"/>
        </w:rPr>
        <w:t xml:space="preserve">, como los derechos a la información, </w:t>
      </w:r>
      <w:r w:rsidR="009C0184">
        <w:rPr>
          <w:rFonts w:ascii="Arial" w:eastAsia="Times New Roman" w:hAnsi="Arial" w:cs="Arial"/>
          <w:bCs/>
          <w:sz w:val="28"/>
          <w:szCs w:val="28"/>
          <w:lang w:val="es-ES_tradnl" w:eastAsia="es-ES"/>
        </w:rPr>
        <w:t xml:space="preserve">y </w:t>
      </w:r>
      <w:r w:rsidR="009C0184" w:rsidRPr="009C0184">
        <w:rPr>
          <w:rFonts w:ascii="Arial" w:eastAsia="Times New Roman" w:hAnsi="Arial" w:cs="Arial"/>
          <w:bCs/>
          <w:sz w:val="28"/>
          <w:szCs w:val="28"/>
          <w:lang w:val="es-ES_tradnl" w:eastAsia="es-ES"/>
        </w:rPr>
        <w:t>a la investigación</w:t>
      </w:r>
      <w:r w:rsidR="009C0184">
        <w:rPr>
          <w:rFonts w:ascii="Arial" w:eastAsia="Times New Roman" w:hAnsi="Arial" w:cs="Arial"/>
          <w:bCs/>
          <w:sz w:val="28"/>
          <w:szCs w:val="28"/>
          <w:lang w:val="es-ES_tradnl" w:eastAsia="es-ES"/>
        </w:rPr>
        <w:t xml:space="preserve">. Derechos que, al día de hoy, no están garantizados en ley y dependen en gran medida de la buena voluntad de quien presida la Junta de Gobierno. </w:t>
      </w:r>
    </w:p>
    <w:p w14:paraId="5DAF084D" w14:textId="77777777" w:rsidR="00B233D3" w:rsidRDefault="00B233D3" w:rsidP="00F3025C">
      <w:pPr>
        <w:spacing w:line="360" w:lineRule="auto"/>
        <w:jc w:val="both"/>
        <w:rPr>
          <w:rFonts w:ascii="Arial" w:hAnsi="Arial" w:cs="Arial"/>
          <w:sz w:val="28"/>
          <w:szCs w:val="28"/>
        </w:rPr>
      </w:pPr>
    </w:p>
    <w:p w14:paraId="17DAAE43" w14:textId="0A3CE878" w:rsidR="00F3025C" w:rsidRPr="00AF525E" w:rsidRDefault="00F3025C" w:rsidP="00F3025C">
      <w:pPr>
        <w:spacing w:line="360" w:lineRule="auto"/>
        <w:jc w:val="both"/>
        <w:rPr>
          <w:rFonts w:ascii="Arial" w:hAnsi="Arial" w:cs="Arial"/>
          <w:sz w:val="28"/>
          <w:szCs w:val="28"/>
        </w:rPr>
      </w:pPr>
      <w:r w:rsidRPr="00AF525E">
        <w:rPr>
          <w:rFonts w:ascii="Arial" w:hAnsi="Arial" w:cs="Arial"/>
          <w:sz w:val="28"/>
          <w:szCs w:val="28"/>
        </w:rPr>
        <w:t>En virtud de lo anterior, es que se somete a consideración de este Honorable Congreso del Estado, para su revisión, análisis y, en su caso, aprobación, la siguiente iniciativa con proyecto de:</w:t>
      </w:r>
    </w:p>
    <w:p w14:paraId="3B5BFC5C" w14:textId="77777777" w:rsidR="00F3025C" w:rsidRPr="00AF525E" w:rsidRDefault="00F3025C" w:rsidP="00F3025C">
      <w:pPr>
        <w:spacing w:line="360" w:lineRule="auto"/>
        <w:jc w:val="center"/>
        <w:rPr>
          <w:rFonts w:ascii="Arial" w:hAnsi="Arial" w:cs="Arial"/>
          <w:sz w:val="28"/>
          <w:szCs w:val="28"/>
        </w:rPr>
      </w:pPr>
    </w:p>
    <w:p w14:paraId="52ED1BDB" w14:textId="77777777" w:rsidR="00ED7515" w:rsidRDefault="00F3025C" w:rsidP="00986793">
      <w:pPr>
        <w:spacing w:line="360" w:lineRule="auto"/>
        <w:jc w:val="center"/>
        <w:rPr>
          <w:rFonts w:ascii="Arial" w:hAnsi="Arial" w:cs="Arial"/>
          <w:b/>
          <w:sz w:val="28"/>
          <w:szCs w:val="28"/>
        </w:rPr>
      </w:pPr>
      <w:r w:rsidRPr="00AF525E">
        <w:rPr>
          <w:rFonts w:ascii="Arial" w:hAnsi="Arial" w:cs="Arial"/>
          <w:b/>
          <w:sz w:val="28"/>
          <w:szCs w:val="28"/>
        </w:rPr>
        <w:t>DECRETO</w:t>
      </w:r>
    </w:p>
    <w:p w14:paraId="6D527081" w14:textId="77777777" w:rsidR="00AA7259" w:rsidRPr="00986793" w:rsidRDefault="00AA7259" w:rsidP="00986793">
      <w:pPr>
        <w:spacing w:line="360" w:lineRule="auto"/>
        <w:jc w:val="center"/>
        <w:rPr>
          <w:rFonts w:ascii="Arial" w:hAnsi="Arial" w:cs="Arial"/>
          <w:b/>
          <w:sz w:val="28"/>
          <w:szCs w:val="28"/>
        </w:rPr>
      </w:pPr>
    </w:p>
    <w:p w14:paraId="0EB2FDCD" w14:textId="6EC17101" w:rsidR="00ED7515" w:rsidRPr="00986793" w:rsidRDefault="00ED7515" w:rsidP="00986793">
      <w:pPr>
        <w:spacing w:line="360" w:lineRule="auto"/>
        <w:jc w:val="both"/>
        <w:rPr>
          <w:rFonts w:ascii="Arial" w:hAnsi="Arial" w:cs="Arial"/>
          <w:sz w:val="28"/>
          <w:szCs w:val="28"/>
        </w:rPr>
      </w:pPr>
      <w:r w:rsidRPr="00986793">
        <w:rPr>
          <w:rFonts w:ascii="Arial" w:hAnsi="Arial" w:cs="Arial"/>
          <w:b/>
          <w:sz w:val="28"/>
          <w:szCs w:val="28"/>
        </w:rPr>
        <w:lastRenderedPageBreak/>
        <w:t xml:space="preserve">ARTÍCULO </w:t>
      </w:r>
      <w:r w:rsidR="00986793">
        <w:rPr>
          <w:rFonts w:ascii="Arial" w:hAnsi="Arial" w:cs="Arial"/>
          <w:b/>
          <w:sz w:val="28"/>
          <w:szCs w:val="28"/>
        </w:rPr>
        <w:t>Ú</w:t>
      </w:r>
      <w:r w:rsidRPr="00986793">
        <w:rPr>
          <w:rFonts w:ascii="Arial" w:hAnsi="Arial" w:cs="Arial"/>
          <w:b/>
          <w:sz w:val="28"/>
          <w:szCs w:val="28"/>
        </w:rPr>
        <w:t>NICO.</w:t>
      </w:r>
      <w:r w:rsidRPr="00986793">
        <w:rPr>
          <w:rFonts w:ascii="Arial" w:hAnsi="Arial" w:cs="Arial"/>
          <w:sz w:val="28"/>
          <w:szCs w:val="28"/>
        </w:rPr>
        <w:t xml:space="preserve"> Se reforma el artículo </w:t>
      </w:r>
      <w:r w:rsidR="00B233D3">
        <w:rPr>
          <w:rFonts w:ascii="Arial" w:hAnsi="Arial" w:cs="Arial"/>
          <w:sz w:val="28"/>
          <w:szCs w:val="28"/>
        </w:rPr>
        <w:t>66</w:t>
      </w:r>
      <w:r w:rsidRPr="00986793">
        <w:rPr>
          <w:rFonts w:ascii="Arial" w:hAnsi="Arial" w:cs="Arial"/>
          <w:sz w:val="28"/>
          <w:szCs w:val="28"/>
        </w:rPr>
        <w:t xml:space="preserve"> de</w:t>
      </w:r>
      <w:r w:rsidR="007E5233">
        <w:rPr>
          <w:rFonts w:ascii="Arial" w:hAnsi="Arial" w:cs="Arial"/>
          <w:sz w:val="28"/>
          <w:szCs w:val="28"/>
        </w:rPr>
        <w:t xml:space="preserve"> la</w:t>
      </w:r>
      <w:r w:rsidR="007E5233" w:rsidRPr="002C2AC9">
        <w:rPr>
          <w:rFonts w:ascii="Arial" w:hAnsi="Arial" w:cs="Arial"/>
          <w:bCs/>
          <w:sz w:val="28"/>
          <w:szCs w:val="28"/>
        </w:rPr>
        <w:t xml:space="preserve"> </w:t>
      </w:r>
      <w:r w:rsidR="00924DB5" w:rsidRPr="00924DB5">
        <w:rPr>
          <w:rFonts w:ascii="Arial" w:hAnsi="Arial" w:cs="Arial"/>
          <w:bCs/>
          <w:sz w:val="28"/>
          <w:szCs w:val="28"/>
        </w:rPr>
        <w:t>Ley Orgánica del Congreso del Estado Independiente Libre y Soberano de Coahuila de Zaragoza</w:t>
      </w:r>
      <w:r w:rsidRPr="00986793">
        <w:rPr>
          <w:rFonts w:ascii="Arial" w:hAnsi="Arial" w:cs="Arial"/>
          <w:sz w:val="28"/>
          <w:szCs w:val="28"/>
        </w:rPr>
        <w:t>, para quedar como sigue:</w:t>
      </w:r>
    </w:p>
    <w:p w14:paraId="03BF5B8C" w14:textId="77777777" w:rsidR="00ED7515" w:rsidRPr="00986793" w:rsidRDefault="00ED7515" w:rsidP="00986793">
      <w:pPr>
        <w:spacing w:line="360" w:lineRule="auto"/>
        <w:jc w:val="both"/>
        <w:rPr>
          <w:rFonts w:ascii="Arial" w:hAnsi="Arial" w:cs="Arial"/>
          <w:sz w:val="28"/>
          <w:szCs w:val="28"/>
        </w:rPr>
      </w:pPr>
      <w:r w:rsidRPr="00986793">
        <w:rPr>
          <w:rFonts w:ascii="Arial" w:hAnsi="Arial" w:cs="Arial"/>
          <w:sz w:val="28"/>
          <w:szCs w:val="28"/>
        </w:rPr>
        <w:t xml:space="preserve"> </w:t>
      </w:r>
    </w:p>
    <w:p w14:paraId="1DE8170F" w14:textId="76F659DB" w:rsidR="007E5233" w:rsidRPr="00B233D3" w:rsidRDefault="007E5233" w:rsidP="007E5233">
      <w:pPr>
        <w:pStyle w:val="Cuerpo"/>
        <w:spacing w:line="360" w:lineRule="auto"/>
        <w:rPr>
          <w:sz w:val="28"/>
          <w:szCs w:val="28"/>
        </w:rPr>
      </w:pPr>
      <w:r w:rsidRPr="007E5233">
        <w:rPr>
          <w:b/>
          <w:bCs/>
          <w:sz w:val="28"/>
          <w:szCs w:val="28"/>
        </w:rPr>
        <w:t>ART</w:t>
      </w:r>
      <w:r w:rsidRPr="007E5233">
        <w:rPr>
          <w:rFonts w:hAnsi="Arial"/>
          <w:b/>
          <w:bCs/>
          <w:sz w:val="28"/>
          <w:szCs w:val="28"/>
        </w:rPr>
        <w:t>Í</w:t>
      </w:r>
      <w:r w:rsidRPr="007E5233">
        <w:rPr>
          <w:b/>
          <w:bCs/>
          <w:sz w:val="28"/>
          <w:szCs w:val="28"/>
        </w:rPr>
        <w:t xml:space="preserve">CULO </w:t>
      </w:r>
      <w:r w:rsidR="00B233D3">
        <w:rPr>
          <w:b/>
          <w:bCs/>
          <w:sz w:val="28"/>
          <w:szCs w:val="28"/>
        </w:rPr>
        <w:t>66</w:t>
      </w:r>
      <w:r w:rsidRPr="007E5233">
        <w:rPr>
          <w:b/>
          <w:bCs/>
          <w:sz w:val="28"/>
          <w:szCs w:val="28"/>
        </w:rPr>
        <w:t>.-</w:t>
      </w:r>
      <w:r w:rsidR="00B233D3" w:rsidRPr="00B233D3">
        <w:rPr>
          <w:b/>
          <w:bCs/>
          <w:sz w:val="28"/>
          <w:szCs w:val="28"/>
        </w:rPr>
        <w:t xml:space="preserve"> </w:t>
      </w:r>
      <w:r w:rsidR="00B233D3" w:rsidRPr="00B233D3">
        <w:rPr>
          <w:sz w:val="28"/>
          <w:szCs w:val="28"/>
        </w:rPr>
        <w:t>Las sesiones ordinarias de la Junta de Gobierno, se citar</w:t>
      </w:r>
      <w:r w:rsidR="00B233D3" w:rsidRPr="00B233D3">
        <w:rPr>
          <w:sz w:val="28"/>
          <w:szCs w:val="28"/>
        </w:rPr>
        <w:t>á</w:t>
      </w:r>
      <w:r w:rsidR="00B233D3" w:rsidRPr="00B233D3">
        <w:rPr>
          <w:sz w:val="28"/>
          <w:szCs w:val="28"/>
        </w:rPr>
        <w:t xml:space="preserve">n </w:t>
      </w:r>
      <w:r w:rsidR="00B233D3" w:rsidRPr="00B233D3">
        <w:rPr>
          <w:b/>
          <w:bCs/>
          <w:sz w:val="28"/>
          <w:szCs w:val="28"/>
        </w:rPr>
        <w:t>con al menos veinticuatro horas de anticipaci</w:t>
      </w:r>
      <w:r w:rsidR="00B233D3" w:rsidRPr="00B233D3">
        <w:rPr>
          <w:b/>
          <w:bCs/>
          <w:sz w:val="28"/>
          <w:szCs w:val="28"/>
        </w:rPr>
        <w:t>ó</w:t>
      </w:r>
      <w:r w:rsidR="00B233D3" w:rsidRPr="00B233D3">
        <w:rPr>
          <w:b/>
          <w:bCs/>
          <w:sz w:val="28"/>
          <w:szCs w:val="28"/>
        </w:rPr>
        <w:t>n, informando y acompa</w:t>
      </w:r>
      <w:r w:rsidR="00B233D3" w:rsidRPr="00B233D3">
        <w:rPr>
          <w:b/>
          <w:bCs/>
          <w:sz w:val="28"/>
          <w:szCs w:val="28"/>
        </w:rPr>
        <w:t>ñ</w:t>
      </w:r>
      <w:r w:rsidR="00B233D3" w:rsidRPr="00B233D3">
        <w:rPr>
          <w:b/>
          <w:bCs/>
          <w:sz w:val="28"/>
          <w:szCs w:val="28"/>
        </w:rPr>
        <w:t>ando las documentales de los asuntos a tratar, as</w:t>
      </w:r>
      <w:r w:rsidR="00B233D3" w:rsidRPr="00B233D3">
        <w:rPr>
          <w:b/>
          <w:bCs/>
          <w:sz w:val="28"/>
          <w:szCs w:val="28"/>
        </w:rPr>
        <w:t>í</w:t>
      </w:r>
      <w:r w:rsidR="00B233D3" w:rsidRPr="00B233D3">
        <w:rPr>
          <w:b/>
          <w:bCs/>
          <w:sz w:val="28"/>
          <w:szCs w:val="28"/>
        </w:rPr>
        <w:t xml:space="preserve"> como lugar, d</w:t>
      </w:r>
      <w:r w:rsidR="00B233D3" w:rsidRPr="00B233D3">
        <w:rPr>
          <w:b/>
          <w:bCs/>
          <w:sz w:val="28"/>
          <w:szCs w:val="28"/>
        </w:rPr>
        <w:t>í</w:t>
      </w:r>
      <w:r w:rsidR="00B233D3" w:rsidRPr="00B233D3">
        <w:rPr>
          <w:b/>
          <w:bCs/>
          <w:sz w:val="28"/>
          <w:szCs w:val="28"/>
        </w:rPr>
        <w:t>a y hora</w:t>
      </w:r>
      <w:r w:rsidR="00B233D3" w:rsidRPr="00B233D3">
        <w:rPr>
          <w:sz w:val="28"/>
          <w:szCs w:val="28"/>
        </w:rPr>
        <w:t>, y se realizar</w:t>
      </w:r>
      <w:r w:rsidR="00B233D3" w:rsidRPr="00B233D3">
        <w:rPr>
          <w:sz w:val="28"/>
          <w:szCs w:val="28"/>
        </w:rPr>
        <w:t>á</w:t>
      </w:r>
      <w:r w:rsidR="00B233D3" w:rsidRPr="00B233D3">
        <w:rPr>
          <w:sz w:val="28"/>
          <w:szCs w:val="28"/>
        </w:rPr>
        <w:t>n bajo un orden del d</w:t>
      </w:r>
      <w:r w:rsidR="00B233D3" w:rsidRPr="00B233D3">
        <w:rPr>
          <w:sz w:val="28"/>
          <w:szCs w:val="28"/>
        </w:rPr>
        <w:t>í</w:t>
      </w:r>
      <w:r w:rsidR="00B233D3" w:rsidRPr="00B233D3">
        <w:rPr>
          <w:sz w:val="28"/>
          <w:szCs w:val="28"/>
        </w:rPr>
        <w:t>a, que ser</w:t>
      </w:r>
      <w:r w:rsidR="00B233D3" w:rsidRPr="00B233D3">
        <w:rPr>
          <w:sz w:val="28"/>
          <w:szCs w:val="28"/>
        </w:rPr>
        <w:t>á</w:t>
      </w:r>
      <w:r w:rsidR="00B233D3" w:rsidRPr="00B233D3">
        <w:rPr>
          <w:sz w:val="28"/>
          <w:szCs w:val="28"/>
        </w:rPr>
        <w:t xml:space="preserve"> elaborado, conforme a las instrucciones de la Presidencia, y el cual estar</w:t>
      </w:r>
      <w:r w:rsidR="00B233D3" w:rsidRPr="00B233D3">
        <w:rPr>
          <w:sz w:val="28"/>
          <w:szCs w:val="28"/>
        </w:rPr>
        <w:t>á</w:t>
      </w:r>
      <w:r w:rsidR="00B233D3" w:rsidRPr="00B233D3">
        <w:rPr>
          <w:sz w:val="28"/>
          <w:szCs w:val="28"/>
        </w:rPr>
        <w:t xml:space="preserve"> sujeto a la aprobaci</w:t>
      </w:r>
      <w:r w:rsidR="00B233D3" w:rsidRPr="00B233D3">
        <w:rPr>
          <w:sz w:val="28"/>
          <w:szCs w:val="28"/>
        </w:rPr>
        <w:t>ó</w:t>
      </w:r>
      <w:r w:rsidR="00B233D3" w:rsidRPr="00B233D3">
        <w:rPr>
          <w:sz w:val="28"/>
          <w:szCs w:val="28"/>
        </w:rPr>
        <w:t xml:space="preserve">n de la propia Junta.  </w:t>
      </w:r>
    </w:p>
    <w:p w14:paraId="74C5264B" w14:textId="77777777" w:rsidR="00B233D3" w:rsidRPr="00B233D3" w:rsidRDefault="00B233D3" w:rsidP="00B233D3">
      <w:pPr>
        <w:pStyle w:val="Cuerpo"/>
        <w:spacing w:line="360" w:lineRule="auto"/>
        <w:rPr>
          <w:sz w:val="28"/>
          <w:szCs w:val="28"/>
        </w:rPr>
      </w:pPr>
    </w:p>
    <w:p w14:paraId="7D5FB044" w14:textId="1F4689CF" w:rsidR="00B233D3" w:rsidRPr="00B233D3" w:rsidRDefault="00B233D3" w:rsidP="00B233D3">
      <w:pPr>
        <w:pStyle w:val="Cuerpo"/>
        <w:spacing w:line="360" w:lineRule="auto"/>
        <w:rPr>
          <w:b/>
          <w:bCs/>
          <w:sz w:val="28"/>
          <w:szCs w:val="28"/>
        </w:rPr>
      </w:pPr>
      <w:r w:rsidRPr="00B233D3">
        <w:rPr>
          <w:b/>
          <w:bCs/>
          <w:sz w:val="28"/>
          <w:szCs w:val="28"/>
        </w:rPr>
        <w:t>En caso de asuntos urgentes, se podr</w:t>
      </w:r>
      <w:r w:rsidRPr="00B233D3">
        <w:rPr>
          <w:b/>
          <w:bCs/>
          <w:sz w:val="28"/>
          <w:szCs w:val="28"/>
        </w:rPr>
        <w:t>á</w:t>
      </w:r>
      <w:r w:rsidRPr="00B233D3">
        <w:rPr>
          <w:b/>
          <w:bCs/>
          <w:sz w:val="28"/>
          <w:szCs w:val="28"/>
        </w:rPr>
        <w:t xml:space="preserve"> dispensar la convocatoria con la anticipaci</w:t>
      </w:r>
      <w:r w:rsidRPr="00B233D3">
        <w:rPr>
          <w:b/>
          <w:bCs/>
          <w:sz w:val="28"/>
          <w:szCs w:val="28"/>
        </w:rPr>
        <w:t>ó</w:t>
      </w:r>
      <w:r w:rsidRPr="00B233D3">
        <w:rPr>
          <w:b/>
          <w:bCs/>
          <w:sz w:val="28"/>
          <w:szCs w:val="28"/>
        </w:rPr>
        <w:t>n se</w:t>
      </w:r>
      <w:r w:rsidRPr="00B233D3">
        <w:rPr>
          <w:b/>
          <w:bCs/>
          <w:sz w:val="28"/>
          <w:szCs w:val="28"/>
        </w:rPr>
        <w:t>ñ</w:t>
      </w:r>
      <w:r w:rsidRPr="00B233D3">
        <w:rPr>
          <w:b/>
          <w:bCs/>
          <w:sz w:val="28"/>
          <w:szCs w:val="28"/>
        </w:rPr>
        <w:t>alada en el p</w:t>
      </w:r>
      <w:r w:rsidRPr="00B233D3">
        <w:rPr>
          <w:b/>
          <w:bCs/>
          <w:sz w:val="28"/>
          <w:szCs w:val="28"/>
        </w:rPr>
        <w:t>á</w:t>
      </w:r>
      <w:r w:rsidRPr="00B233D3">
        <w:rPr>
          <w:b/>
          <w:bCs/>
          <w:sz w:val="28"/>
          <w:szCs w:val="28"/>
        </w:rPr>
        <w:t>rrafo anterior.</w:t>
      </w:r>
    </w:p>
    <w:p w14:paraId="4F51B367" w14:textId="77777777" w:rsidR="00B233D3" w:rsidRPr="00B233D3" w:rsidRDefault="00B233D3" w:rsidP="00B233D3">
      <w:pPr>
        <w:pStyle w:val="Cuerpo"/>
        <w:spacing w:line="360" w:lineRule="auto"/>
        <w:rPr>
          <w:sz w:val="28"/>
          <w:szCs w:val="28"/>
          <w:highlight w:val="yellow"/>
        </w:rPr>
      </w:pPr>
    </w:p>
    <w:p w14:paraId="11470D0C" w14:textId="5A23790F" w:rsidR="00986793" w:rsidRDefault="00986793" w:rsidP="007E5233">
      <w:pPr>
        <w:spacing w:line="360" w:lineRule="auto"/>
        <w:jc w:val="both"/>
        <w:rPr>
          <w:rFonts w:ascii="Arial" w:hAnsi="Arial" w:cs="Arial"/>
          <w:sz w:val="28"/>
          <w:szCs w:val="28"/>
        </w:rPr>
      </w:pPr>
    </w:p>
    <w:p w14:paraId="6DCC4E30" w14:textId="77777777" w:rsidR="00ED7515" w:rsidRPr="00986793" w:rsidRDefault="00ED7515" w:rsidP="00986793">
      <w:pPr>
        <w:spacing w:line="360" w:lineRule="auto"/>
        <w:jc w:val="center"/>
        <w:rPr>
          <w:rFonts w:ascii="Arial" w:hAnsi="Arial" w:cs="Arial"/>
          <w:b/>
          <w:sz w:val="28"/>
          <w:szCs w:val="28"/>
        </w:rPr>
      </w:pPr>
      <w:r w:rsidRPr="00986793">
        <w:rPr>
          <w:rFonts w:ascii="Arial" w:hAnsi="Arial" w:cs="Arial"/>
          <w:b/>
          <w:sz w:val="28"/>
          <w:szCs w:val="28"/>
        </w:rPr>
        <w:t>TRANSITORIOS</w:t>
      </w:r>
    </w:p>
    <w:p w14:paraId="51E0768E" w14:textId="77777777" w:rsidR="00986793" w:rsidRPr="00986793" w:rsidRDefault="00986793" w:rsidP="00986793">
      <w:pPr>
        <w:spacing w:line="360" w:lineRule="auto"/>
        <w:rPr>
          <w:rFonts w:ascii="Arial" w:hAnsi="Arial" w:cs="Arial"/>
          <w:sz w:val="28"/>
          <w:szCs w:val="28"/>
        </w:rPr>
      </w:pPr>
    </w:p>
    <w:p w14:paraId="2B310DD0" w14:textId="77777777" w:rsidR="00ED7515" w:rsidRPr="00986793" w:rsidRDefault="00ED7515" w:rsidP="00986793">
      <w:pPr>
        <w:spacing w:line="360" w:lineRule="auto"/>
        <w:jc w:val="both"/>
        <w:rPr>
          <w:rFonts w:ascii="Arial" w:hAnsi="Arial" w:cs="Arial"/>
          <w:sz w:val="28"/>
          <w:szCs w:val="28"/>
        </w:rPr>
      </w:pPr>
      <w:r w:rsidRPr="00986793">
        <w:rPr>
          <w:rFonts w:ascii="Arial" w:hAnsi="Arial" w:cs="Arial"/>
          <w:b/>
          <w:sz w:val="28"/>
          <w:szCs w:val="28"/>
        </w:rPr>
        <w:t>ARTICULO PRIMERO.</w:t>
      </w:r>
      <w:r w:rsidRPr="00986793">
        <w:rPr>
          <w:rFonts w:ascii="Arial" w:hAnsi="Arial" w:cs="Arial"/>
          <w:sz w:val="28"/>
          <w:szCs w:val="28"/>
        </w:rPr>
        <w:t xml:space="preserve"> El presente decreto iniciará su vigencia el día siguiente al</w:t>
      </w:r>
      <w:r w:rsidR="00986793">
        <w:rPr>
          <w:rFonts w:ascii="Arial" w:hAnsi="Arial" w:cs="Arial"/>
          <w:sz w:val="28"/>
          <w:szCs w:val="28"/>
        </w:rPr>
        <w:t xml:space="preserve"> </w:t>
      </w:r>
      <w:r w:rsidRPr="00986793">
        <w:rPr>
          <w:rFonts w:ascii="Arial" w:hAnsi="Arial" w:cs="Arial"/>
          <w:sz w:val="28"/>
          <w:szCs w:val="28"/>
        </w:rPr>
        <w:t>de su publicación en el Periódico Oficial del Estado.</w:t>
      </w:r>
    </w:p>
    <w:p w14:paraId="13EBB171" w14:textId="77777777" w:rsidR="00986793" w:rsidRDefault="00986793" w:rsidP="00986793">
      <w:pPr>
        <w:spacing w:line="360" w:lineRule="auto"/>
        <w:jc w:val="both"/>
        <w:rPr>
          <w:rFonts w:ascii="Arial" w:hAnsi="Arial" w:cs="Arial"/>
          <w:b/>
          <w:sz w:val="28"/>
          <w:szCs w:val="28"/>
        </w:rPr>
      </w:pPr>
    </w:p>
    <w:p w14:paraId="6B14A6F3" w14:textId="77777777" w:rsidR="00986793" w:rsidRPr="00986793" w:rsidRDefault="00986793" w:rsidP="00986793">
      <w:pPr>
        <w:spacing w:line="360" w:lineRule="auto"/>
        <w:jc w:val="both"/>
        <w:rPr>
          <w:rFonts w:ascii="Arial" w:hAnsi="Arial" w:cs="Arial"/>
          <w:sz w:val="28"/>
          <w:szCs w:val="28"/>
        </w:rPr>
      </w:pPr>
    </w:p>
    <w:p w14:paraId="1255A7B3" w14:textId="77777777"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ATENTAMENTE</w:t>
      </w:r>
      <w:r>
        <w:rPr>
          <w:rFonts w:ascii="Arial" w:hAnsi="Arial" w:cs="Arial"/>
          <w:b/>
          <w:sz w:val="32"/>
          <w:szCs w:val="32"/>
        </w:rPr>
        <w:t>,</w:t>
      </w:r>
    </w:p>
    <w:p w14:paraId="7B0F3565" w14:textId="77777777" w:rsidR="00F3025C" w:rsidRDefault="00F3025C" w:rsidP="00F3025C">
      <w:pPr>
        <w:spacing w:line="360" w:lineRule="auto"/>
        <w:jc w:val="center"/>
        <w:rPr>
          <w:rFonts w:ascii="Arial" w:hAnsi="Arial" w:cs="Arial"/>
          <w:b/>
          <w:sz w:val="32"/>
          <w:szCs w:val="32"/>
        </w:rPr>
      </w:pPr>
      <w:r w:rsidRPr="007F50E3">
        <w:rPr>
          <w:rFonts w:ascii="Arial" w:hAnsi="Arial" w:cs="Arial"/>
          <w:b/>
          <w:sz w:val="32"/>
          <w:szCs w:val="32"/>
        </w:rPr>
        <w:t>“POR UNA PATRIA ORDENADA Y GENEROSA, Y UNA VIDA MEJOR</w:t>
      </w:r>
      <w:r>
        <w:rPr>
          <w:rFonts w:ascii="Arial" w:hAnsi="Arial" w:cs="Arial"/>
          <w:b/>
          <w:sz w:val="32"/>
          <w:szCs w:val="32"/>
        </w:rPr>
        <w:t xml:space="preserve"> Y MÁS DIGNA</w:t>
      </w:r>
      <w:r w:rsidRPr="007F50E3">
        <w:rPr>
          <w:rFonts w:ascii="Arial" w:hAnsi="Arial" w:cs="Arial"/>
          <w:b/>
          <w:sz w:val="32"/>
          <w:szCs w:val="32"/>
        </w:rPr>
        <w:t xml:space="preserve"> PARA TODOS”</w:t>
      </w:r>
    </w:p>
    <w:p w14:paraId="11806CD0" w14:textId="77777777" w:rsidR="00F3025C" w:rsidRPr="007F50E3" w:rsidRDefault="00F3025C" w:rsidP="00F3025C">
      <w:pPr>
        <w:spacing w:line="360" w:lineRule="auto"/>
        <w:jc w:val="center"/>
        <w:rPr>
          <w:rFonts w:ascii="Arial" w:hAnsi="Arial" w:cs="Arial"/>
          <w:b/>
          <w:sz w:val="32"/>
          <w:szCs w:val="32"/>
        </w:rPr>
      </w:pPr>
    </w:p>
    <w:p w14:paraId="06DB2AA1" w14:textId="51484D4E"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SALT</w:t>
      </w:r>
      <w:r>
        <w:rPr>
          <w:rFonts w:ascii="Arial" w:hAnsi="Arial" w:cs="Arial"/>
          <w:b/>
          <w:sz w:val="32"/>
          <w:szCs w:val="32"/>
        </w:rPr>
        <w:t xml:space="preserve">ILLO, COAHUILA DE ZARAGOZA; A </w:t>
      </w:r>
      <w:r w:rsidR="007071F7">
        <w:rPr>
          <w:rFonts w:ascii="Arial" w:hAnsi="Arial" w:cs="Arial"/>
          <w:b/>
          <w:sz w:val="32"/>
          <w:szCs w:val="32"/>
        </w:rPr>
        <w:t>25</w:t>
      </w:r>
      <w:r w:rsidRPr="007F50E3">
        <w:rPr>
          <w:rFonts w:ascii="Arial" w:hAnsi="Arial" w:cs="Arial"/>
          <w:b/>
          <w:sz w:val="32"/>
          <w:szCs w:val="32"/>
        </w:rPr>
        <w:t xml:space="preserve"> DE </w:t>
      </w:r>
      <w:r w:rsidR="007E5233">
        <w:rPr>
          <w:rFonts w:ascii="Arial" w:hAnsi="Arial" w:cs="Arial"/>
          <w:b/>
          <w:sz w:val="32"/>
          <w:szCs w:val="32"/>
        </w:rPr>
        <w:t>SEPTIEMBRE</w:t>
      </w:r>
      <w:r w:rsidRPr="007F50E3">
        <w:rPr>
          <w:rFonts w:ascii="Arial" w:hAnsi="Arial" w:cs="Arial"/>
          <w:b/>
          <w:sz w:val="32"/>
          <w:szCs w:val="32"/>
        </w:rPr>
        <w:t xml:space="preserve"> DE 201</w:t>
      </w:r>
      <w:r>
        <w:rPr>
          <w:rFonts w:ascii="Arial" w:hAnsi="Arial" w:cs="Arial"/>
          <w:b/>
          <w:sz w:val="32"/>
          <w:szCs w:val="32"/>
        </w:rPr>
        <w:t>9</w:t>
      </w:r>
      <w:r w:rsidRPr="007F50E3">
        <w:rPr>
          <w:rFonts w:ascii="Arial" w:hAnsi="Arial" w:cs="Arial"/>
          <w:b/>
          <w:sz w:val="32"/>
          <w:szCs w:val="32"/>
        </w:rPr>
        <w:t>.</w:t>
      </w:r>
    </w:p>
    <w:p w14:paraId="20FF0568" w14:textId="77777777"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POR EL GRUPO PARLAMENTARIO “DEL PARTIDO ACCIÓN NACIONAL”</w:t>
      </w:r>
    </w:p>
    <w:p w14:paraId="4FB5DFF5" w14:textId="10406E0C" w:rsidR="001C6D6E" w:rsidRPr="00911C62" w:rsidRDefault="001C6D6E" w:rsidP="001C6D6E">
      <w:pPr>
        <w:pStyle w:val="Cuerpo"/>
        <w:spacing w:line="360" w:lineRule="auto"/>
        <w:jc w:val="center"/>
        <w:rPr>
          <w:rFonts w:hAnsi="Arial" w:cs="Arial"/>
          <w:sz w:val="24"/>
          <w:szCs w:val="24"/>
        </w:rPr>
      </w:pPr>
    </w:p>
    <w:p w14:paraId="0F5DACCC" w14:textId="77777777" w:rsidR="001C6D6E" w:rsidRPr="00911C62" w:rsidRDefault="001C6D6E" w:rsidP="001C6D6E">
      <w:pPr>
        <w:pStyle w:val="Cuerpo"/>
        <w:spacing w:line="360" w:lineRule="auto"/>
        <w:jc w:val="center"/>
        <w:rPr>
          <w:rFonts w:hAnsi="Arial" w:cs="Arial"/>
          <w:sz w:val="24"/>
          <w:szCs w:val="24"/>
        </w:rPr>
      </w:pPr>
    </w:p>
    <w:p w14:paraId="17BACC14" w14:textId="77777777" w:rsidR="001C6D6E" w:rsidRPr="00911C62" w:rsidRDefault="001C6D6E" w:rsidP="001C6D6E">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rPr>
        <w:t>MARCELO DE JES</w:t>
      </w:r>
      <w:r w:rsidRPr="00911C62">
        <w:rPr>
          <w:rFonts w:cstheme="minorHAnsi"/>
          <w:sz w:val="24"/>
        </w:rPr>
        <w:t>Ú</w:t>
      </w:r>
      <w:r w:rsidRPr="00911C62">
        <w:rPr>
          <w:rFonts w:cstheme="minorHAnsi"/>
          <w:sz w:val="24"/>
        </w:rPr>
        <w:t>S TORRES COFI</w:t>
      </w:r>
      <w:r w:rsidRPr="00911C62">
        <w:rPr>
          <w:rFonts w:cstheme="minorHAnsi"/>
          <w:sz w:val="24"/>
        </w:rPr>
        <w:t>Ñ</w:t>
      </w:r>
      <w:r w:rsidRPr="00911C62">
        <w:rPr>
          <w:rFonts w:cstheme="minorHAnsi"/>
          <w:sz w:val="24"/>
        </w:rPr>
        <w:t>O</w:t>
      </w:r>
    </w:p>
    <w:p w14:paraId="7433D70E" w14:textId="12CA6A99" w:rsidR="001C6D6E" w:rsidRDefault="001C6D6E" w:rsidP="001C6D6E">
      <w:pPr>
        <w:pStyle w:val="Cuerpo"/>
        <w:spacing w:line="360" w:lineRule="auto"/>
        <w:jc w:val="center"/>
        <w:rPr>
          <w:rFonts w:asciiTheme="minorHAnsi" w:eastAsia="Arial" w:hAnsiTheme="minorHAnsi" w:cstheme="minorHAnsi"/>
          <w:color w:val="auto"/>
          <w:sz w:val="24"/>
          <w:szCs w:val="24"/>
        </w:rPr>
      </w:pPr>
    </w:p>
    <w:p w14:paraId="7A6837CF" w14:textId="408C4AEE" w:rsidR="005961A6" w:rsidRDefault="005961A6" w:rsidP="001C6D6E">
      <w:pPr>
        <w:pStyle w:val="Cuerpo"/>
        <w:spacing w:line="360" w:lineRule="auto"/>
        <w:jc w:val="center"/>
        <w:rPr>
          <w:rFonts w:asciiTheme="minorHAnsi" w:eastAsia="Arial" w:hAnsiTheme="minorHAnsi" w:cstheme="minorHAnsi"/>
          <w:color w:val="auto"/>
          <w:sz w:val="24"/>
          <w:szCs w:val="24"/>
        </w:rPr>
      </w:pPr>
    </w:p>
    <w:p w14:paraId="61236A0B" w14:textId="26A8232E" w:rsidR="005961A6" w:rsidRDefault="005961A6" w:rsidP="001C6D6E">
      <w:pPr>
        <w:pStyle w:val="Cuerpo"/>
        <w:spacing w:line="360" w:lineRule="auto"/>
        <w:jc w:val="center"/>
        <w:rPr>
          <w:rFonts w:asciiTheme="minorHAnsi" w:eastAsia="Arial" w:hAnsiTheme="minorHAnsi" w:cstheme="minorHAnsi"/>
          <w:color w:val="auto"/>
          <w:sz w:val="24"/>
          <w:szCs w:val="24"/>
        </w:rPr>
      </w:pPr>
    </w:p>
    <w:p w14:paraId="1B5A66DE" w14:textId="76290D3D" w:rsidR="005961A6" w:rsidRDefault="005961A6" w:rsidP="001C6D6E">
      <w:pPr>
        <w:pStyle w:val="Cuerpo"/>
        <w:spacing w:line="360" w:lineRule="auto"/>
        <w:jc w:val="center"/>
        <w:rPr>
          <w:rFonts w:asciiTheme="minorHAnsi" w:eastAsia="Arial" w:hAnsiTheme="minorHAnsi" w:cstheme="minorHAnsi"/>
          <w:color w:val="auto"/>
          <w:sz w:val="24"/>
          <w:szCs w:val="24"/>
        </w:rPr>
      </w:pPr>
    </w:p>
    <w:p w14:paraId="1FEDDF03" w14:textId="039147B1" w:rsidR="005961A6" w:rsidRDefault="005961A6" w:rsidP="001C6D6E">
      <w:pPr>
        <w:pStyle w:val="Cuerpo"/>
        <w:spacing w:line="360" w:lineRule="auto"/>
        <w:jc w:val="center"/>
        <w:rPr>
          <w:rFonts w:asciiTheme="minorHAnsi" w:eastAsia="Arial" w:hAnsiTheme="minorHAnsi" w:cstheme="minorHAnsi"/>
          <w:color w:val="auto"/>
          <w:sz w:val="24"/>
          <w:szCs w:val="24"/>
        </w:rPr>
      </w:pPr>
    </w:p>
    <w:p w14:paraId="7777FD5B" w14:textId="513F84C4" w:rsidR="005961A6" w:rsidRDefault="005961A6" w:rsidP="001C6D6E">
      <w:pPr>
        <w:pStyle w:val="Cuerpo"/>
        <w:spacing w:line="360" w:lineRule="auto"/>
        <w:jc w:val="center"/>
        <w:rPr>
          <w:rFonts w:asciiTheme="minorHAnsi" w:eastAsia="Arial" w:hAnsiTheme="minorHAnsi" w:cstheme="minorHAnsi"/>
          <w:color w:val="auto"/>
          <w:sz w:val="24"/>
          <w:szCs w:val="24"/>
        </w:rPr>
      </w:pPr>
    </w:p>
    <w:p w14:paraId="0CD54506" w14:textId="77777777" w:rsidR="005961A6" w:rsidRPr="00911C62" w:rsidRDefault="005961A6" w:rsidP="001C6D6E">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C6D6E" w:rsidRPr="006910A5" w14:paraId="44326D25" w14:textId="77777777" w:rsidTr="005624DB">
        <w:trPr>
          <w:trHeight w:val="1570"/>
        </w:trPr>
        <w:tc>
          <w:tcPr>
            <w:tcW w:w="5471" w:type="dxa"/>
          </w:tcPr>
          <w:p w14:paraId="03CE3258" w14:textId="1C3990D4" w:rsidR="001C6D6E" w:rsidRPr="00911C62" w:rsidRDefault="001C6D6E" w:rsidP="005624DB">
            <w:pPr>
              <w:tabs>
                <w:tab w:val="left" w:pos="885"/>
                <w:tab w:val="center" w:pos="4987"/>
                <w:tab w:val="left" w:pos="5056"/>
              </w:tabs>
              <w:spacing w:line="360" w:lineRule="auto"/>
              <w:rPr>
                <w:rFonts w:cstheme="minorHAnsi"/>
                <w:sz w:val="20"/>
                <w:szCs w:val="20"/>
              </w:rPr>
            </w:pPr>
            <w:r w:rsidRPr="00911C62">
              <w:rPr>
                <w:rFonts w:cstheme="minorHAnsi"/>
                <w:sz w:val="20"/>
                <w:szCs w:val="20"/>
              </w:rPr>
              <w:lastRenderedPageBreak/>
              <w:tab/>
            </w:r>
            <w:r w:rsidRPr="00911C62">
              <w:rPr>
                <w:rFonts w:cstheme="minorHAnsi"/>
                <w:sz w:val="20"/>
                <w:szCs w:val="20"/>
              </w:rPr>
              <w:tab/>
            </w:r>
          </w:p>
          <w:p w14:paraId="186E0FFF"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51685BB0"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2B9255AA" w14:textId="77777777" w:rsidR="001C6D6E" w:rsidRPr="00911C62" w:rsidRDefault="001C6D6E" w:rsidP="005624DB">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 xml:space="preserve">DIP. </w:t>
            </w:r>
            <w:r w:rsidRPr="00911C62">
              <w:rPr>
                <w:rFonts w:cstheme="minorHAnsi"/>
                <w:sz w:val="24"/>
                <w:szCs w:val="24"/>
              </w:rPr>
              <w:t>ROSA NILDA GONZALEZ NORIEGA</w:t>
            </w:r>
            <w:r w:rsidRPr="00911C62">
              <w:rPr>
                <w:rFonts w:cstheme="minorHAnsi"/>
                <w:sz w:val="24"/>
                <w:szCs w:val="20"/>
              </w:rPr>
              <w:t xml:space="preserve"> </w:t>
            </w:r>
          </w:p>
        </w:tc>
        <w:tc>
          <w:tcPr>
            <w:tcW w:w="4594" w:type="dxa"/>
          </w:tcPr>
          <w:p w14:paraId="27ED35B9" w14:textId="6775CD19"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5232C150" w14:textId="40719BD8"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002F025E"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267A7DA2" w14:textId="77777777" w:rsidR="001C6D6E" w:rsidRPr="00911C62" w:rsidRDefault="001C6D6E"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MARIA EUGENIA CAZARES MARTINEZ</w:t>
            </w:r>
          </w:p>
        </w:tc>
      </w:tr>
      <w:tr w:rsidR="001C6D6E" w:rsidRPr="00911C62" w14:paraId="6639483B" w14:textId="77777777" w:rsidTr="005624DB">
        <w:trPr>
          <w:trHeight w:val="398"/>
        </w:trPr>
        <w:tc>
          <w:tcPr>
            <w:tcW w:w="5471" w:type="dxa"/>
          </w:tcPr>
          <w:p w14:paraId="5D91FCA1" w14:textId="2CADA256"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4495A4AC"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3BDB41D0"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65788E8B"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5D015D5C" w14:textId="1142045A" w:rsidR="001C6D6E" w:rsidRPr="00911C62" w:rsidRDefault="001C6D6E"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18677DB9" w14:textId="2D4A237E"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554ED9E1"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4D096501"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7C74B026"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2396AB60" w14:textId="77777777" w:rsidR="001C6D6E" w:rsidRPr="00911C62" w:rsidRDefault="001C6D6E"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1C6D6E" w:rsidRPr="006910A5" w14:paraId="4B264356" w14:textId="77777777" w:rsidTr="005624DB">
        <w:trPr>
          <w:trHeight w:val="398"/>
        </w:trPr>
        <w:tc>
          <w:tcPr>
            <w:tcW w:w="5471" w:type="dxa"/>
          </w:tcPr>
          <w:p w14:paraId="3E94EEC7"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77468974"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68141429"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65564DD2" w14:textId="77777777" w:rsidR="001C6D6E" w:rsidRPr="00911C62" w:rsidRDefault="001C6D6E"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3AF464D4" w14:textId="0E87F801" w:rsidR="001C6D6E" w:rsidRPr="00911C62" w:rsidRDefault="001C6D6E" w:rsidP="005624DB">
            <w:pPr>
              <w:tabs>
                <w:tab w:val="left" w:pos="885"/>
                <w:tab w:val="center" w:pos="4987"/>
                <w:tab w:val="left" w:pos="5056"/>
              </w:tabs>
              <w:spacing w:line="360" w:lineRule="auto"/>
              <w:rPr>
                <w:rFonts w:cstheme="minorHAnsi"/>
                <w:sz w:val="20"/>
                <w:szCs w:val="20"/>
              </w:rPr>
            </w:pPr>
          </w:p>
          <w:p w14:paraId="6E11C747"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3B16F0CB"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7A207B47" w14:textId="01394E92" w:rsidR="001C6D6E" w:rsidRPr="00911C62" w:rsidRDefault="001C6D6E"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1C6D6E" w:rsidRPr="00911C62" w14:paraId="35B14D54" w14:textId="77777777" w:rsidTr="005624DB">
        <w:trPr>
          <w:trHeight w:val="398"/>
        </w:trPr>
        <w:tc>
          <w:tcPr>
            <w:tcW w:w="5471" w:type="dxa"/>
          </w:tcPr>
          <w:p w14:paraId="01FC46AF" w14:textId="7ACF63EC"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46306BFC"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4AAB762B" w14:textId="77777777" w:rsidR="001C6D6E" w:rsidRPr="00911C62" w:rsidRDefault="001C6D6E" w:rsidP="005624DB">
            <w:pPr>
              <w:tabs>
                <w:tab w:val="left" w:pos="885"/>
                <w:tab w:val="center" w:pos="4987"/>
                <w:tab w:val="left" w:pos="5056"/>
              </w:tabs>
              <w:spacing w:line="360" w:lineRule="auto"/>
              <w:rPr>
                <w:rFonts w:cstheme="minorHAnsi"/>
                <w:sz w:val="20"/>
                <w:szCs w:val="20"/>
                <w:lang w:val="pt-BR"/>
              </w:rPr>
            </w:pPr>
          </w:p>
          <w:p w14:paraId="2EE13560" w14:textId="77777777" w:rsidR="001C6D6E" w:rsidRPr="00911C62" w:rsidRDefault="001C6D6E"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1AFFFD24"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699F0B24"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157B65B5" w14:textId="77777777" w:rsidR="001C6D6E" w:rsidRPr="00911C62" w:rsidRDefault="001C6D6E" w:rsidP="005624DB">
            <w:pPr>
              <w:tabs>
                <w:tab w:val="left" w:pos="885"/>
                <w:tab w:val="center" w:pos="4987"/>
                <w:tab w:val="left" w:pos="5056"/>
              </w:tabs>
              <w:spacing w:line="360" w:lineRule="auto"/>
              <w:rPr>
                <w:rFonts w:cstheme="minorHAnsi"/>
                <w:sz w:val="20"/>
                <w:szCs w:val="20"/>
              </w:rPr>
            </w:pPr>
          </w:p>
          <w:p w14:paraId="39F98D5F" w14:textId="77777777" w:rsidR="001C6D6E" w:rsidRPr="00911C62" w:rsidRDefault="001C6D6E"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6DF064DB" w14:textId="48350E0E" w:rsidR="001C6D6E" w:rsidRPr="005F4F3D" w:rsidRDefault="001C6D6E" w:rsidP="001C6D6E">
      <w:pPr>
        <w:tabs>
          <w:tab w:val="left" w:pos="885"/>
          <w:tab w:val="center" w:pos="4987"/>
          <w:tab w:val="left" w:pos="5056"/>
        </w:tabs>
        <w:spacing w:line="360" w:lineRule="auto"/>
        <w:rPr>
          <w:rFonts w:cstheme="minorHAnsi"/>
          <w:b/>
          <w:sz w:val="20"/>
          <w:szCs w:val="20"/>
        </w:rPr>
      </w:pPr>
    </w:p>
    <w:p w14:paraId="1271B5E8" w14:textId="2F5C52D5" w:rsidR="001C6D6E" w:rsidRPr="001C6D6E" w:rsidRDefault="001C6D6E" w:rsidP="001C6D6E">
      <w:pPr>
        <w:tabs>
          <w:tab w:val="left" w:pos="8321"/>
        </w:tabs>
        <w:spacing w:line="360" w:lineRule="auto"/>
        <w:jc w:val="both"/>
        <w:rPr>
          <w:rFonts w:ascii="Arial" w:hAnsi="Arial" w:cs="Arial"/>
          <w:b/>
          <w:bCs/>
          <w:sz w:val="16"/>
          <w:szCs w:val="16"/>
        </w:rPr>
      </w:pPr>
      <w:r w:rsidRPr="001C6D6E">
        <w:rPr>
          <w:rFonts w:ascii="Arial" w:hAnsi="Arial" w:cs="Arial"/>
          <w:b/>
          <w:sz w:val="16"/>
          <w:szCs w:val="16"/>
        </w:rPr>
        <w:t>HOJA DE FIRMAS QUE ACOMPAÑA A LA INICIATIVA CON PROYECTO DE DECRETO QUE REFORMA EL ARTICULO 66 DE LA LEY ORGÁNICA DEL CONGRESO DEL ESTADO INDEPENDIENTE LIBRE Y SOBERANO DE COAHUILA DE ZARAGOZA</w:t>
      </w:r>
      <w:r w:rsidRPr="001C6D6E">
        <w:rPr>
          <w:rFonts w:ascii="Arial" w:hAnsi="Arial" w:cs="Arial"/>
          <w:b/>
          <w:bCs/>
          <w:sz w:val="16"/>
          <w:szCs w:val="16"/>
        </w:rPr>
        <w:t>, A CARGO DEL DIPUTADO MARCELO DE JESÚS TORRES COFIÑO, DEL GRUPO PARLAMENTARIO DEL PARTIDO ACCIÓN NACIONAL.</w:t>
      </w:r>
    </w:p>
    <w:sectPr w:rsidR="001C6D6E" w:rsidRPr="001C6D6E" w:rsidSect="00823A0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C0D7" w14:textId="77777777" w:rsidR="00D879A7" w:rsidRDefault="00D879A7" w:rsidP="005F5CDF">
      <w:pPr>
        <w:spacing w:after="0" w:line="240" w:lineRule="auto"/>
      </w:pPr>
      <w:r>
        <w:separator/>
      </w:r>
    </w:p>
  </w:endnote>
  <w:endnote w:type="continuationSeparator" w:id="0">
    <w:p w14:paraId="645704A7" w14:textId="77777777" w:rsidR="00D879A7" w:rsidRDefault="00D879A7"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D531" w14:textId="77777777" w:rsidR="00D879A7" w:rsidRDefault="00D879A7" w:rsidP="005F5CDF">
      <w:pPr>
        <w:spacing w:after="0" w:line="240" w:lineRule="auto"/>
      </w:pPr>
      <w:r>
        <w:separator/>
      </w:r>
    </w:p>
  </w:footnote>
  <w:footnote w:type="continuationSeparator" w:id="0">
    <w:p w14:paraId="4C8812F2" w14:textId="77777777" w:rsidR="00D879A7" w:rsidRDefault="00D879A7"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216C" w14:textId="099B81CF" w:rsidR="005F5CDF" w:rsidRPr="00F81E38" w:rsidRDefault="00823A0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73A448B" wp14:editId="3C0BEE91">
          <wp:simplePos x="0" y="0"/>
          <wp:positionH relativeFrom="column">
            <wp:posOffset>-271831</wp:posOffset>
          </wp:positionH>
          <wp:positionV relativeFrom="paragraph">
            <wp:posOffset>-32004</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250B350" wp14:editId="610F96B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6AECDA6"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B1459F5" w14:textId="77777777" w:rsidR="005F5CDF" w:rsidRDefault="005F5CDF" w:rsidP="005F5CDF">
    <w:pPr>
      <w:pStyle w:val="Encabezado"/>
      <w:ind w:right="49"/>
      <w:jc w:val="center"/>
    </w:pPr>
  </w:p>
  <w:p w14:paraId="46CBE133"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168B2929"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0124"/>
    <w:rsid w:val="00080032"/>
    <w:rsid w:val="00087107"/>
    <w:rsid w:val="000908E8"/>
    <w:rsid w:val="000A345E"/>
    <w:rsid w:val="000D434D"/>
    <w:rsid w:val="000D7D51"/>
    <w:rsid w:val="00126C09"/>
    <w:rsid w:val="00137D89"/>
    <w:rsid w:val="00157E82"/>
    <w:rsid w:val="00162DBF"/>
    <w:rsid w:val="001A0425"/>
    <w:rsid w:val="001C6D6E"/>
    <w:rsid w:val="00200B87"/>
    <w:rsid w:val="002048EA"/>
    <w:rsid w:val="002756C2"/>
    <w:rsid w:val="00285314"/>
    <w:rsid w:val="002C2AC9"/>
    <w:rsid w:val="003003EC"/>
    <w:rsid w:val="00327272"/>
    <w:rsid w:val="003555B0"/>
    <w:rsid w:val="00390398"/>
    <w:rsid w:val="003A3E8D"/>
    <w:rsid w:val="003D0D49"/>
    <w:rsid w:val="003D3900"/>
    <w:rsid w:val="003E3124"/>
    <w:rsid w:val="004000EE"/>
    <w:rsid w:val="004910D3"/>
    <w:rsid w:val="004B0334"/>
    <w:rsid w:val="004D7F76"/>
    <w:rsid w:val="004F7736"/>
    <w:rsid w:val="005961A6"/>
    <w:rsid w:val="005C2082"/>
    <w:rsid w:val="005D50B1"/>
    <w:rsid w:val="005D62E6"/>
    <w:rsid w:val="005E0144"/>
    <w:rsid w:val="005E584E"/>
    <w:rsid w:val="005F5CDF"/>
    <w:rsid w:val="00611777"/>
    <w:rsid w:val="00641D25"/>
    <w:rsid w:val="006B0FB2"/>
    <w:rsid w:val="006D167C"/>
    <w:rsid w:val="007071F7"/>
    <w:rsid w:val="00716D13"/>
    <w:rsid w:val="00797A06"/>
    <w:rsid w:val="007E336A"/>
    <w:rsid w:val="007E5233"/>
    <w:rsid w:val="007F15B5"/>
    <w:rsid w:val="008020B4"/>
    <w:rsid w:val="00813A1C"/>
    <w:rsid w:val="00823A00"/>
    <w:rsid w:val="00831C0C"/>
    <w:rsid w:val="00837BCB"/>
    <w:rsid w:val="00860877"/>
    <w:rsid w:val="0086348B"/>
    <w:rsid w:val="008B4A6D"/>
    <w:rsid w:val="008D3EF9"/>
    <w:rsid w:val="008E0206"/>
    <w:rsid w:val="00920C9F"/>
    <w:rsid w:val="00924DB5"/>
    <w:rsid w:val="009345E5"/>
    <w:rsid w:val="0093586C"/>
    <w:rsid w:val="00954C50"/>
    <w:rsid w:val="00986793"/>
    <w:rsid w:val="00987D4E"/>
    <w:rsid w:val="009C0184"/>
    <w:rsid w:val="009C2C14"/>
    <w:rsid w:val="009F62DC"/>
    <w:rsid w:val="00A01ED9"/>
    <w:rsid w:val="00A116B4"/>
    <w:rsid w:val="00A20864"/>
    <w:rsid w:val="00A32686"/>
    <w:rsid w:val="00AA7259"/>
    <w:rsid w:val="00AB1B7B"/>
    <w:rsid w:val="00AB59FB"/>
    <w:rsid w:val="00AB7212"/>
    <w:rsid w:val="00B131AB"/>
    <w:rsid w:val="00B233D3"/>
    <w:rsid w:val="00B32DCB"/>
    <w:rsid w:val="00B40E60"/>
    <w:rsid w:val="00B466CA"/>
    <w:rsid w:val="00B61C32"/>
    <w:rsid w:val="00B74D64"/>
    <w:rsid w:val="00BA0488"/>
    <w:rsid w:val="00BB0A5B"/>
    <w:rsid w:val="00BC382C"/>
    <w:rsid w:val="00BD692E"/>
    <w:rsid w:val="00BE4D03"/>
    <w:rsid w:val="00BF06DB"/>
    <w:rsid w:val="00BF6E79"/>
    <w:rsid w:val="00C06EB8"/>
    <w:rsid w:val="00C306FB"/>
    <w:rsid w:val="00C45636"/>
    <w:rsid w:val="00CB7A70"/>
    <w:rsid w:val="00CC69D0"/>
    <w:rsid w:val="00CE3BB1"/>
    <w:rsid w:val="00D07DDA"/>
    <w:rsid w:val="00D106C9"/>
    <w:rsid w:val="00D42BF4"/>
    <w:rsid w:val="00D62E0D"/>
    <w:rsid w:val="00D879A7"/>
    <w:rsid w:val="00DB2A33"/>
    <w:rsid w:val="00DD1B31"/>
    <w:rsid w:val="00E069D6"/>
    <w:rsid w:val="00E11362"/>
    <w:rsid w:val="00E1241F"/>
    <w:rsid w:val="00E2259C"/>
    <w:rsid w:val="00E34288"/>
    <w:rsid w:val="00E671C5"/>
    <w:rsid w:val="00EA17F9"/>
    <w:rsid w:val="00EC0331"/>
    <w:rsid w:val="00ED7515"/>
    <w:rsid w:val="00EE1216"/>
    <w:rsid w:val="00EF64E8"/>
    <w:rsid w:val="00F07B3D"/>
    <w:rsid w:val="00F3025C"/>
    <w:rsid w:val="00F379BB"/>
    <w:rsid w:val="00F44669"/>
    <w:rsid w:val="00F45371"/>
    <w:rsid w:val="00F573FD"/>
    <w:rsid w:val="00F728AE"/>
    <w:rsid w:val="00F8219B"/>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CF8F"/>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customStyle="1" w:styleId="Cuerpo">
    <w:name w:val="Cuerpo"/>
    <w:rsid w:val="007E5233"/>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0"/>
      <w:szCs w:val="20"/>
      <w:u w:color="000000"/>
      <w:bdr w:val="nil"/>
      <w:lang w:val="es-ES_tradnl" w:eastAsia="es-MX"/>
    </w:rPr>
  </w:style>
  <w:style w:type="table" w:styleId="Tablaconcuadrcula">
    <w:name w:val="Table Grid"/>
    <w:basedOn w:val="Tablanormal"/>
    <w:uiPriority w:val="59"/>
    <w:rsid w:val="001C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1229</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2019-09-23T14:52:00Z</cp:lastPrinted>
  <dcterms:created xsi:type="dcterms:W3CDTF">2019-09-24T19:01:00Z</dcterms:created>
  <dcterms:modified xsi:type="dcterms:W3CDTF">2021-03-04T16:12:00Z</dcterms:modified>
</cp:coreProperties>
</file>