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46B4" w14:textId="77777777" w:rsidR="00A440CF" w:rsidRDefault="00A440CF" w:rsidP="00A440CF">
      <w:pPr>
        <w:rPr>
          <w:rFonts w:ascii="Arial Narrow" w:hAnsi="Arial Narrow"/>
          <w:color w:val="000000"/>
          <w:sz w:val="26"/>
          <w:szCs w:val="26"/>
        </w:rPr>
      </w:pPr>
    </w:p>
    <w:p w14:paraId="7270434B" w14:textId="77777777" w:rsidR="00A440CF" w:rsidRPr="00A440CF" w:rsidRDefault="00A440CF" w:rsidP="00A440CF">
      <w:pPr>
        <w:rPr>
          <w:rFonts w:ascii="Arial Narrow" w:hAnsi="Arial Narrow"/>
          <w:b/>
          <w:color w:val="000000"/>
          <w:sz w:val="26"/>
          <w:szCs w:val="26"/>
        </w:rPr>
      </w:pPr>
      <w:r w:rsidRPr="00A440CF">
        <w:rPr>
          <w:rFonts w:ascii="Arial Narrow" w:hAnsi="Arial Narrow"/>
          <w:color w:val="000000"/>
          <w:sz w:val="26"/>
          <w:szCs w:val="26"/>
        </w:rPr>
        <w:t xml:space="preserve">Iniciativa con Proyecto de Decreto por la que se modifica el contenido del artículo 393 del </w:t>
      </w:r>
      <w:r w:rsidRPr="00A440CF">
        <w:rPr>
          <w:rFonts w:ascii="Arial Narrow" w:hAnsi="Arial Narrow"/>
          <w:b/>
          <w:color w:val="000000"/>
          <w:sz w:val="26"/>
          <w:szCs w:val="26"/>
        </w:rPr>
        <w:t>Código Municipal para el Estado de Coahuila de Zaragoza.</w:t>
      </w:r>
    </w:p>
    <w:p w14:paraId="3ABE1090" w14:textId="77777777" w:rsidR="00A440CF" w:rsidRDefault="00A440CF" w:rsidP="00A440CF">
      <w:pPr>
        <w:rPr>
          <w:rFonts w:ascii="Arial Narrow" w:hAnsi="Arial Narrow"/>
          <w:color w:val="000000"/>
          <w:sz w:val="26"/>
          <w:szCs w:val="26"/>
        </w:rPr>
      </w:pPr>
    </w:p>
    <w:p w14:paraId="4AE27619" w14:textId="7F49513A" w:rsidR="00A440CF" w:rsidRPr="00A440CF" w:rsidRDefault="00A440CF" w:rsidP="00A440CF">
      <w:pPr>
        <w:numPr>
          <w:ilvl w:val="0"/>
          <w:numId w:val="19"/>
        </w:numPr>
        <w:rPr>
          <w:rFonts w:ascii="Arial Narrow" w:eastAsiaTheme="minorHAnsi" w:hAnsi="Arial Narrow" w:cstheme="minorBidi"/>
          <w:b/>
          <w:color w:val="000000"/>
          <w:sz w:val="26"/>
          <w:szCs w:val="26"/>
          <w:lang w:eastAsia="en-US"/>
        </w:rPr>
      </w:pPr>
      <w:r w:rsidRPr="00A440CF">
        <w:rPr>
          <w:rFonts w:ascii="Arial Narrow" w:eastAsiaTheme="minorHAnsi" w:hAnsi="Arial Narrow" w:cstheme="minorBidi"/>
          <w:b/>
          <w:color w:val="000000"/>
          <w:sz w:val="26"/>
          <w:szCs w:val="26"/>
          <w:lang w:eastAsia="en-US"/>
        </w:rPr>
        <w:t>En relación a cambiar el plazo de 10 a 15 días hábiles para la presentación del recurso de inconformidad.</w:t>
      </w:r>
    </w:p>
    <w:p w14:paraId="739941B0" w14:textId="77777777" w:rsidR="00A440CF" w:rsidRPr="00A440CF" w:rsidRDefault="00A440CF" w:rsidP="00A440CF">
      <w:pPr>
        <w:rPr>
          <w:rFonts w:ascii="Arial Narrow" w:hAnsi="Arial Narrow"/>
          <w:color w:val="000000"/>
          <w:sz w:val="26"/>
          <w:szCs w:val="26"/>
        </w:rPr>
      </w:pPr>
    </w:p>
    <w:p w14:paraId="7A79BC7B" w14:textId="3B943A59" w:rsidR="00A440CF" w:rsidRPr="00E75253" w:rsidRDefault="00A440CF" w:rsidP="00A440CF">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E75253">
        <w:rPr>
          <w:rFonts w:ascii="Arial Narrow" w:hAnsi="Arial Narrow"/>
          <w:b/>
          <w:color w:val="000000"/>
          <w:sz w:val="26"/>
          <w:szCs w:val="26"/>
        </w:rPr>
        <w:t>Diputad</w:t>
      </w:r>
      <w:r>
        <w:rPr>
          <w:rFonts w:ascii="Arial Narrow" w:hAnsi="Arial Narrow"/>
          <w:b/>
          <w:color w:val="000000"/>
          <w:sz w:val="26"/>
          <w:szCs w:val="26"/>
        </w:rPr>
        <w:t xml:space="preserve">a </w:t>
      </w:r>
      <w:r w:rsidRPr="00A440CF">
        <w:rPr>
          <w:rFonts w:ascii="Arial Narrow" w:hAnsi="Arial Narrow"/>
          <w:b/>
          <w:color w:val="000000"/>
          <w:sz w:val="26"/>
          <w:szCs w:val="26"/>
        </w:rPr>
        <w:t>Rosa Nilda González Noriega</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14:paraId="2B40BD36" w14:textId="77777777" w:rsidR="00A440CF" w:rsidRPr="00E75253" w:rsidRDefault="00A440CF" w:rsidP="00A440CF">
      <w:pPr>
        <w:rPr>
          <w:rFonts w:ascii="Arial Narrow" w:hAnsi="Arial Narrow"/>
          <w:color w:val="000000"/>
          <w:sz w:val="26"/>
          <w:szCs w:val="26"/>
        </w:rPr>
      </w:pPr>
    </w:p>
    <w:p w14:paraId="6DA78446" w14:textId="77777777" w:rsidR="00A440CF" w:rsidRPr="00E75253" w:rsidRDefault="00A440CF" w:rsidP="00A440CF">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Pr>
          <w:rFonts w:ascii="Arial Narrow" w:hAnsi="Arial Narrow"/>
          <w:b/>
          <w:color w:val="000000"/>
          <w:sz w:val="26"/>
          <w:szCs w:val="26"/>
        </w:rPr>
        <w:t>25</w:t>
      </w:r>
      <w:r w:rsidRPr="00E75253">
        <w:rPr>
          <w:rFonts w:ascii="Arial Narrow" w:hAnsi="Arial Narrow"/>
          <w:b/>
          <w:color w:val="000000"/>
          <w:sz w:val="26"/>
          <w:szCs w:val="26"/>
        </w:rPr>
        <w:t xml:space="preserve"> de </w:t>
      </w:r>
      <w:proofErr w:type="gramStart"/>
      <w:r w:rsidRPr="0027519A">
        <w:rPr>
          <w:rFonts w:ascii="Arial Narrow" w:hAnsi="Arial Narrow"/>
          <w:b/>
          <w:color w:val="000000"/>
          <w:sz w:val="26"/>
          <w:szCs w:val="26"/>
        </w:rPr>
        <w:t>Septiembre</w:t>
      </w:r>
      <w:proofErr w:type="gramEnd"/>
      <w:r w:rsidRPr="0027519A">
        <w:rPr>
          <w:rFonts w:ascii="Arial Narrow" w:hAnsi="Arial Narrow"/>
          <w:b/>
          <w:color w:val="000000"/>
          <w:sz w:val="26"/>
          <w:szCs w:val="26"/>
        </w:rPr>
        <w:t xml:space="preserve"> </w:t>
      </w:r>
      <w:r w:rsidRPr="00E75253">
        <w:rPr>
          <w:rFonts w:ascii="Arial Narrow" w:hAnsi="Arial Narrow"/>
          <w:b/>
          <w:color w:val="000000"/>
          <w:sz w:val="26"/>
          <w:szCs w:val="26"/>
        </w:rPr>
        <w:t>de 2019.</w:t>
      </w:r>
    </w:p>
    <w:p w14:paraId="4E8A7275" w14:textId="77777777" w:rsidR="00A440CF" w:rsidRPr="00E75253" w:rsidRDefault="00A440CF" w:rsidP="00A440CF">
      <w:pPr>
        <w:rPr>
          <w:rFonts w:ascii="Arial Narrow" w:hAnsi="Arial Narrow" w:cs="Arial"/>
          <w:sz w:val="26"/>
          <w:szCs w:val="26"/>
        </w:rPr>
      </w:pPr>
    </w:p>
    <w:p w14:paraId="3055C441" w14:textId="28D5471B" w:rsidR="00A440CF" w:rsidRPr="00E75253" w:rsidRDefault="00A440CF" w:rsidP="00A440CF">
      <w:pPr>
        <w:rPr>
          <w:rFonts w:ascii="Arial Narrow" w:hAnsi="Arial Narrow"/>
          <w:b/>
          <w:color w:val="000000"/>
          <w:sz w:val="26"/>
          <w:szCs w:val="26"/>
        </w:rPr>
      </w:pPr>
      <w:r w:rsidRPr="00E75253">
        <w:rPr>
          <w:rFonts w:ascii="Arial Narrow" w:hAnsi="Arial Narrow"/>
          <w:color w:val="000000"/>
          <w:sz w:val="26"/>
          <w:szCs w:val="26"/>
        </w:rPr>
        <w:t xml:space="preserve">Turnada a la </w:t>
      </w:r>
      <w:r w:rsidRPr="00A440CF">
        <w:rPr>
          <w:rFonts w:ascii="Arial Narrow" w:hAnsi="Arial Narrow"/>
          <w:b/>
          <w:color w:val="000000"/>
          <w:sz w:val="26"/>
          <w:szCs w:val="26"/>
        </w:rPr>
        <w:t>Comisión de Asuntos Municipales y Zonas Metropolitanas</w:t>
      </w:r>
      <w:r w:rsidRPr="00E75253">
        <w:rPr>
          <w:rFonts w:ascii="Arial Narrow" w:hAnsi="Arial Narrow"/>
          <w:b/>
          <w:color w:val="000000"/>
          <w:sz w:val="26"/>
          <w:szCs w:val="26"/>
        </w:rPr>
        <w:t>.</w:t>
      </w:r>
    </w:p>
    <w:p w14:paraId="6556AB9B" w14:textId="77777777" w:rsidR="00A440CF" w:rsidRPr="00E75253" w:rsidRDefault="00A440CF" w:rsidP="00A440CF">
      <w:pPr>
        <w:rPr>
          <w:rFonts w:ascii="Arial Narrow" w:hAnsi="Arial Narrow"/>
          <w:color w:val="000000"/>
          <w:sz w:val="26"/>
          <w:szCs w:val="26"/>
        </w:rPr>
      </w:pPr>
    </w:p>
    <w:p w14:paraId="7B379212" w14:textId="77777777" w:rsidR="00251B12" w:rsidRDefault="00251B12" w:rsidP="00251B12">
      <w:pPr>
        <w:rPr>
          <w:rFonts w:ascii="Arial Narrow" w:hAnsi="Arial Narrow"/>
          <w:b/>
          <w:color w:val="000000"/>
          <w:sz w:val="26"/>
          <w:szCs w:val="26"/>
        </w:rPr>
      </w:pPr>
      <w:r w:rsidRPr="00AF4BEF">
        <w:rPr>
          <w:rFonts w:ascii="Arial Narrow" w:hAnsi="Arial Narrow"/>
          <w:b/>
          <w:color w:val="000000"/>
          <w:sz w:val="26"/>
          <w:szCs w:val="26"/>
        </w:rPr>
        <w:t xml:space="preserve">Lectura del Dictamen: </w:t>
      </w:r>
      <w:r>
        <w:rPr>
          <w:rFonts w:ascii="Arial Narrow" w:hAnsi="Arial Narrow"/>
          <w:b/>
          <w:color w:val="000000"/>
          <w:sz w:val="26"/>
          <w:szCs w:val="26"/>
        </w:rPr>
        <w:t xml:space="preserve">27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14:paraId="1DEBC9A2" w14:textId="77777777" w:rsidR="00251B12" w:rsidRDefault="00251B12" w:rsidP="00251B12">
      <w:pPr>
        <w:rPr>
          <w:rFonts w:ascii="Arial Narrow" w:hAnsi="Arial Narrow"/>
          <w:b/>
          <w:color w:val="000000"/>
          <w:sz w:val="26"/>
          <w:szCs w:val="26"/>
        </w:rPr>
      </w:pPr>
    </w:p>
    <w:p w14:paraId="79A30086" w14:textId="3E3EB7D5" w:rsidR="00251B12" w:rsidRPr="00AF4BEF" w:rsidRDefault="00251B12" w:rsidP="00251B12">
      <w:pPr>
        <w:rPr>
          <w:rFonts w:ascii="Arial Narrow" w:hAnsi="Arial Narrow"/>
          <w:b/>
          <w:color w:val="000000"/>
          <w:sz w:val="26"/>
          <w:szCs w:val="26"/>
        </w:rPr>
      </w:pPr>
      <w:r w:rsidRPr="00AF4BEF">
        <w:rPr>
          <w:rFonts w:ascii="Arial Narrow" w:hAnsi="Arial Narrow"/>
          <w:b/>
          <w:color w:val="000000"/>
          <w:sz w:val="26"/>
          <w:szCs w:val="26"/>
        </w:rPr>
        <w:t xml:space="preserve">Decreto No. </w:t>
      </w:r>
      <w:r>
        <w:rPr>
          <w:rFonts w:ascii="Arial Narrow" w:hAnsi="Arial Narrow"/>
          <w:b/>
          <w:color w:val="000000"/>
          <w:sz w:val="26"/>
          <w:szCs w:val="26"/>
        </w:rPr>
        <w:t>531</w:t>
      </w:r>
    </w:p>
    <w:p w14:paraId="7D58091D" w14:textId="77777777" w:rsidR="00251B12" w:rsidRPr="00AF4BEF" w:rsidRDefault="00251B12" w:rsidP="00251B12">
      <w:pPr>
        <w:rPr>
          <w:rFonts w:ascii="Arial Narrow" w:hAnsi="Arial Narrow"/>
          <w:b/>
          <w:color w:val="000000"/>
          <w:sz w:val="26"/>
          <w:szCs w:val="26"/>
        </w:rPr>
      </w:pPr>
    </w:p>
    <w:p w14:paraId="0F862E08" w14:textId="77777777" w:rsidR="00B62288" w:rsidRPr="00F87A10" w:rsidRDefault="00B62288" w:rsidP="00B62288">
      <w:pPr>
        <w:widowControl w:val="0"/>
        <w:rPr>
          <w:rFonts w:ascii="Arial Narrow" w:hAnsi="Arial Narrow" w:cs="Arial"/>
          <w:b/>
          <w:bCs/>
          <w:i/>
          <w:iCs/>
          <w:snapToGrid w:val="0"/>
          <w:color w:val="548DD4"/>
          <w:sz w:val="26"/>
          <w:szCs w:val="26"/>
        </w:rPr>
      </w:pPr>
      <w:r w:rsidRPr="00F87A10">
        <w:rPr>
          <w:rFonts w:ascii="Arial Narrow" w:hAnsi="Arial Narrow"/>
          <w:color w:val="000000"/>
          <w:sz w:val="26"/>
          <w:szCs w:val="26"/>
        </w:rPr>
        <w:t>Publicación en el Periódico Oficial del Gobierno del Estado:</w:t>
      </w:r>
      <w:r w:rsidRPr="00F87A10">
        <w:rPr>
          <w:rFonts w:ascii="Arial Narrow" w:hAnsi="Arial Narrow"/>
          <w:b/>
          <w:color w:val="000000"/>
          <w:sz w:val="26"/>
          <w:szCs w:val="26"/>
        </w:rPr>
        <w:t xml:space="preserve"> </w:t>
      </w:r>
      <w:r w:rsidRPr="00F87A10">
        <w:rPr>
          <w:rFonts w:ascii="Arial Narrow" w:hAnsi="Arial Narrow" w:cs="Symbol"/>
          <w:b/>
          <w:snapToGrid w:val="0"/>
          <w:sz w:val="26"/>
          <w:szCs w:val="26"/>
        </w:rPr>
        <w:t xml:space="preserve">P.O. 010 - 04 de </w:t>
      </w:r>
      <w:proofErr w:type="gramStart"/>
      <w:r w:rsidRPr="00F87A10">
        <w:rPr>
          <w:rFonts w:ascii="Arial Narrow" w:hAnsi="Arial Narrow" w:cs="Symbol"/>
          <w:b/>
          <w:snapToGrid w:val="0"/>
          <w:sz w:val="26"/>
          <w:szCs w:val="26"/>
        </w:rPr>
        <w:t>Febrero</w:t>
      </w:r>
      <w:proofErr w:type="gramEnd"/>
      <w:r w:rsidRPr="00F87A10">
        <w:rPr>
          <w:rFonts w:ascii="Arial Narrow" w:hAnsi="Arial Narrow" w:cs="Symbol"/>
          <w:b/>
          <w:snapToGrid w:val="0"/>
          <w:sz w:val="26"/>
          <w:szCs w:val="26"/>
        </w:rPr>
        <w:t xml:space="preserve"> de 2020.</w:t>
      </w:r>
    </w:p>
    <w:p w14:paraId="52B28ED2" w14:textId="77777777" w:rsidR="00A440CF" w:rsidRPr="00E75253" w:rsidRDefault="00A440CF" w:rsidP="00A440CF">
      <w:pPr>
        <w:rPr>
          <w:rFonts w:ascii="Arial Narrow" w:hAnsi="Arial Narrow"/>
          <w:color w:val="000000"/>
          <w:sz w:val="26"/>
          <w:szCs w:val="26"/>
        </w:rPr>
      </w:pPr>
    </w:p>
    <w:p w14:paraId="5290DC89" w14:textId="77777777" w:rsidR="00A440CF" w:rsidRDefault="00A440CF" w:rsidP="00A440CF">
      <w:pPr>
        <w:spacing w:line="360" w:lineRule="auto"/>
        <w:rPr>
          <w:rFonts w:cs="Arial"/>
          <w:b/>
          <w:sz w:val="28"/>
          <w:szCs w:val="28"/>
        </w:rPr>
      </w:pPr>
      <w:bookmarkStart w:id="0" w:name="_GoBack"/>
      <w:bookmarkEnd w:id="0"/>
    </w:p>
    <w:p w14:paraId="54E18AB2" w14:textId="77777777" w:rsidR="00A440CF" w:rsidRDefault="00A440CF">
      <w:pPr>
        <w:spacing w:after="160" w:line="259" w:lineRule="auto"/>
        <w:jc w:val="left"/>
        <w:rPr>
          <w:rFonts w:cs="Arial"/>
          <w:b/>
          <w:sz w:val="28"/>
          <w:szCs w:val="28"/>
        </w:rPr>
      </w:pPr>
      <w:r>
        <w:rPr>
          <w:rFonts w:cs="Arial"/>
          <w:b/>
          <w:sz w:val="28"/>
          <w:szCs w:val="28"/>
        </w:rPr>
        <w:br w:type="page"/>
      </w:r>
    </w:p>
    <w:p w14:paraId="5EA0D05B" w14:textId="1A694DFC" w:rsidR="00774181" w:rsidRPr="00C90F61" w:rsidRDefault="00774181" w:rsidP="00A440CF">
      <w:pPr>
        <w:spacing w:line="360" w:lineRule="auto"/>
        <w:rPr>
          <w:rFonts w:cs="Arial"/>
          <w:b/>
          <w:sz w:val="28"/>
          <w:szCs w:val="28"/>
        </w:rPr>
      </w:pPr>
      <w:r w:rsidRPr="00C90F61">
        <w:rPr>
          <w:rFonts w:cs="Arial"/>
          <w:b/>
          <w:sz w:val="28"/>
          <w:szCs w:val="28"/>
        </w:rPr>
        <w:lastRenderedPageBreak/>
        <w:t xml:space="preserve">H.  PLENO DEL CONGRESO DEL ESTADO </w:t>
      </w:r>
    </w:p>
    <w:p w14:paraId="5A6629BE" w14:textId="77777777" w:rsidR="00774181" w:rsidRPr="00C90F61" w:rsidRDefault="00774181" w:rsidP="00A440CF">
      <w:pPr>
        <w:spacing w:line="360" w:lineRule="auto"/>
        <w:rPr>
          <w:rFonts w:cs="Arial"/>
          <w:b/>
          <w:sz w:val="28"/>
          <w:szCs w:val="28"/>
        </w:rPr>
      </w:pPr>
      <w:r w:rsidRPr="00C90F61">
        <w:rPr>
          <w:rFonts w:cs="Arial"/>
          <w:b/>
          <w:sz w:val="28"/>
          <w:szCs w:val="28"/>
        </w:rPr>
        <w:t>DE COAHUILA DE ZARAGOZA.</w:t>
      </w:r>
    </w:p>
    <w:p w14:paraId="1C5C5370" w14:textId="77777777" w:rsidR="00774181" w:rsidRPr="00C90F61" w:rsidRDefault="00774181" w:rsidP="00A440CF">
      <w:pPr>
        <w:spacing w:line="360" w:lineRule="auto"/>
        <w:rPr>
          <w:rFonts w:cs="Arial"/>
          <w:b/>
          <w:sz w:val="28"/>
          <w:szCs w:val="28"/>
        </w:rPr>
      </w:pPr>
      <w:r w:rsidRPr="00C90F61">
        <w:rPr>
          <w:rFonts w:cs="Arial"/>
          <w:b/>
          <w:sz w:val="28"/>
          <w:szCs w:val="28"/>
        </w:rPr>
        <w:t xml:space="preserve">PRESENTE. – </w:t>
      </w:r>
    </w:p>
    <w:p w14:paraId="1CF9BB5E" w14:textId="77777777" w:rsidR="00774181" w:rsidRPr="00C90F61" w:rsidRDefault="00774181" w:rsidP="00A440CF">
      <w:pPr>
        <w:spacing w:line="360" w:lineRule="auto"/>
        <w:rPr>
          <w:rFonts w:cs="Arial"/>
          <w:b/>
          <w:sz w:val="28"/>
          <w:szCs w:val="28"/>
        </w:rPr>
      </w:pPr>
    </w:p>
    <w:p w14:paraId="3395CA29" w14:textId="77777777" w:rsidR="004A7905" w:rsidRPr="00E24D58" w:rsidRDefault="00AE6201" w:rsidP="004A7905">
      <w:pPr>
        <w:spacing w:line="360" w:lineRule="auto"/>
        <w:rPr>
          <w:rFonts w:cs="Arial"/>
          <w:b/>
          <w:sz w:val="28"/>
          <w:szCs w:val="28"/>
        </w:rPr>
      </w:pPr>
      <w:r>
        <w:rPr>
          <w:rFonts w:cs="Arial"/>
          <w:b/>
          <w:sz w:val="28"/>
          <w:szCs w:val="28"/>
        </w:rPr>
        <w:t>Iniciativa que presenta la  diputada</w:t>
      </w:r>
      <w:r w:rsidR="004A7905" w:rsidRPr="00CE5A0F">
        <w:rPr>
          <w:rFonts w:cs="Arial"/>
          <w:b/>
          <w:sz w:val="28"/>
          <w:szCs w:val="28"/>
        </w:rPr>
        <w:t xml:space="preserve"> </w:t>
      </w:r>
      <w:r>
        <w:rPr>
          <w:rFonts w:cs="Arial"/>
          <w:b/>
          <w:sz w:val="28"/>
          <w:szCs w:val="28"/>
        </w:rPr>
        <w:t xml:space="preserve"> Rosa Nilda González</w:t>
      </w:r>
      <w:r w:rsidR="001F4143">
        <w:rPr>
          <w:rFonts w:cs="Arial"/>
          <w:b/>
          <w:sz w:val="28"/>
          <w:szCs w:val="28"/>
        </w:rPr>
        <w:t xml:space="preserve"> Noriega</w:t>
      </w:r>
      <w:r w:rsidR="004A7905" w:rsidRPr="00CE5A0F">
        <w:rPr>
          <w:rFonts w:cs="Arial"/>
          <w:b/>
          <w:sz w:val="28"/>
          <w:szCs w:val="28"/>
        </w:rPr>
        <w:t>, conjuntamente con los dipu</w:t>
      </w:r>
      <w:r w:rsidR="00741327" w:rsidRPr="00CE5A0F">
        <w:rPr>
          <w:rFonts w:cs="Arial"/>
          <w:b/>
          <w:sz w:val="28"/>
          <w:szCs w:val="28"/>
        </w:rPr>
        <w:t>tados del Grupo Parlamentario “</w:t>
      </w:r>
      <w:r w:rsidR="004A7905" w:rsidRPr="00CE5A0F">
        <w:rPr>
          <w:rFonts w:cs="Arial"/>
          <w:b/>
          <w:sz w:val="28"/>
          <w:szCs w:val="28"/>
        </w:rPr>
        <w:t>Del Partido Acción Nacional”; en ejercicio de la facultad legislativa que nos concede</w:t>
      </w:r>
      <w:r w:rsidR="00CE5A0F" w:rsidRPr="00CE5A0F">
        <w:rPr>
          <w:rFonts w:cs="Arial"/>
          <w:b/>
          <w:sz w:val="28"/>
          <w:szCs w:val="28"/>
        </w:rPr>
        <w:t>n los</w:t>
      </w:r>
      <w:r w:rsidR="004A7905" w:rsidRPr="00CE5A0F">
        <w:rPr>
          <w:rFonts w:cs="Arial"/>
          <w:b/>
          <w:sz w:val="28"/>
          <w:szCs w:val="28"/>
        </w:rPr>
        <w:t xml:space="preserve"> artículo</w:t>
      </w:r>
      <w:r w:rsidR="00CE5A0F" w:rsidRPr="00CE5A0F">
        <w:rPr>
          <w:rFonts w:cs="Arial"/>
          <w:b/>
          <w:sz w:val="28"/>
          <w:szCs w:val="28"/>
        </w:rPr>
        <w:t>s</w:t>
      </w:r>
      <w:r w:rsidR="009150F7">
        <w:rPr>
          <w:rFonts w:cs="Arial"/>
          <w:b/>
          <w:sz w:val="28"/>
          <w:szCs w:val="28"/>
        </w:rPr>
        <w:t xml:space="preserve"> 59 Fracción I y</w:t>
      </w:r>
      <w:r w:rsidR="004A7905" w:rsidRPr="00CE5A0F">
        <w:rPr>
          <w:rFonts w:cs="Arial"/>
          <w:b/>
          <w:sz w:val="28"/>
          <w:szCs w:val="28"/>
        </w:rPr>
        <w:t xml:space="preserve"> 67 Fracción I de la Constitución Política del Estado de Coahuila de Zaragoza, y co</w:t>
      </w:r>
      <w:r w:rsidR="00CE5A0F" w:rsidRPr="00CE5A0F">
        <w:rPr>
          <w:rFonts w:cs="Arial"/>
          <w:b/>
          <w:sz w:val="28"/>
          <w:szCs w:val="28"/>
        </w:rPr>
        <w:t>n fundamento en los artículos 21</w:t>
      </w:r>
      <w:r w:rsidR="004A7905" w:rsidRPr="00CE5A0F">
        <w:rPr>
          <w:rFonts w:cs="Arial"/>
          <w:b/>
          <w:sz w:val="28"/>
          <w:szCs w:val="28"/>
        </w:rPr>
        <w:t xml:space="preserve"> Fracción </w:t>
      </w:r>
      <w:r w:rsidR="00CE5A0F" w:rsidRPr="00CE5A0F">
        <w:rPr>
          <w:rFonts w:cs="Arial"/>
          <w:b/>
          <w:sz w:val="28"/>
          <w:szCs w:val="28"/>
        </w:rPr>
        <w:t>IV y 152 fracción I</w:t>
      </w:r>
      <w:r w:rsidR="004A7905" w:rsidRPr="00CE5A0F">
        <w:rPr>
          <w:rFonts w:cs="Arial"/>
          <w:b/>
          <w:sz w:val="28"/>
          <w:szCs w:val="28"/>
        </w:rPr>
        <w:t xml:space="preserve">  de la</w:t>
      </w:r>
      <w:r w:rsidR="0092223B">
        <w:rPr>
          <w:rFonts w:cs="Arial"/>
          <w:b/>
          <w:sz w:val="28"/>
          <w:szCs w:val="28"/>
        </w:rPr>
        <w:t xml:space="preserve"> Ley Orgánica del Congreso del Estado Independiente, Libre y Soberano de Coahuila de Zaragoza</w:t>
      </w:r>
      <w:r w:rsidR="004A7905" w:rsidRPr="00CE5A0F">
        <w:rPr>
          <w:rFonts w:cs="Arial"/>
          <w:b/>
          <w:sz w:val="28"/>
          <w:szCs w:val="28"/>
        </w:rPr>
        <w:t xml:space="preserve">, </w:t>
      </w:r>
      <w:r w:rsidR="004A7905" w:rsidRPr="00E24D58">
        <w:rPr>
          <w:rFonts w:cs="Arial"/>
          <w:b/>
          <w:sz w:val="28"/>
          <w:szCs w:val="28"/>
        </w:rPr>
        <w:t xml:space="preserve">presentamos  INICIATIVA CON PROYECTO DE DECRETO  por la que </w:t>
      </w:r>
      <w:bookmarkStart w:id="1" w:name="_Hlk510431668"/>
      <w:r w:rsidR="00BF1391" w:rsidRPr="00E24D58">
        <w:rPr>
          <w:rFonts w:cs="Arial"/>
          <w:b/>
          <w:sz w:val="28"/>
          <w:szCs w:val="28"/>
        </w:rPr>
        <w:t xml:space="preserve"> </w:t>
      </w:r>
      <w:r w:rsidR="001F4143" w:rsidRPr="00E24D58">
        <w:rPr>
          <w:rFonts w:cs="Arial"/>
          <w:b/>
          <w:sz w:val="28"/>
          <w:szCs w:val="28"/>
        </w:rPr>
        <w:t>se</w:t>
      </w:r>
      <w:r w:rsidR="00726373" w:rsidRPr="00E24D58">
        <w:rPr>
          <w:rFonts w:cs="Arial"/>
          <w:b/>
          <w:sz w:val="28"/>
          <w:szCs w:val="28"/>
        </w:rPr>
        <w:t xml:space="preserve"> </w:t>
      </w:r>
      <w:r w:rsidR="001F4143" w:rsidRPr="00E24D58">
        <w:rPr>
          <w:rFonts w:cs="Arial"/>
          <w:b/>
          <w:sz w:val="28"/>
          <w:szCs w:val="28"/>
        </w:rPr>
        <w:t xml:space="preserve"> modifica el contenido de</w:t>
      </w:r>
      <w:r w:rsidR="00726373" w:rsidRPr="00E24D58">
        <w:rPr>
          <w:rFonts w:cs="Arial"/>
          <w:b/>
          <w:sz w:val="28"/>
          <w:szCs w:val="28"/>
        </w:rPr>
        <w:t xml:space="preserve">l </w:t>
      </w:r>
      <w:r w:rsidR="001215EC">
        <w:rPr>
          <w:rFonts w:cs="Arial"/>
          <w:b/>
          <w:sz w:val="28"/>
          <w:szCs w:val="28"/>
        </w:rPr>
        <w:t>artículo 393</w:t>
      </w:r>
      <w:r w:rsidRPr="00E24D58">
        <w:rPr>
          <w:rFonts w:cs="Arial"/>
          <w:b/>
          <w:sz w:val="28"/>
          <w:szCs w:val="28"/>
        </w:rPr>
        <w:t xml:space="preserve"> del Código Municipal para el Estado </w:t>
      </w:r>
      <w:r w:rsidR="002D0EE4" w:rsidRPr="00E24D58">
        <w:rPr>
          <w:rFonts w:cs="Arial"/>
          <w:b/>
          <w:sz w:val="28"/>
          <w:szCs w:val="28"/>
        </w:rPr>
        <w:t xml:space="preserve">de </w:t>
      </w:r>
      <w:r w:rsidR="00726373" w:rsidRPr="00E24D58">
        <w:rPr>
          <w:rFonts w:cs="Arial"/>
          <w:b/>
          <w:sz w:val="28"/>
          <w:szCs w:val="28"/>
        </w:rPr>
        <w:t xml:space="preserve">Coahuila de </w:t>
      </w:r>
      <w:r w:rsidR="002D0EE4" w:rsidRPr="00E24D58">
        <w:rPr>
          <w:rFonts w:cs="Arial"/>
          <w:b/>
          <w:sz w:val="28"/>
          <w:szCs w:val="28"/>
        </w:rPr>
        <w:t>Zaragoza</w:t>
      </w:r>
      <w:r w:rsidR="008B6FBB">
        <w:rPr>
          <w:rFonts w:cs="Arial"/>
          <w:b/>
          <w:sz w:val="28"/>
          <w:szCs w:val="28"/>
        </w:rPr>
        <w:t>, con  base en</w:t>
      </w:r>
      <w:r w:rsidR="004A7905" w:rsidRPr="00E24D58">
        <w:rPr>
          <w:rFonts w:cs="Arial"/>
          <w:b/>
          <w:sz w:val="28"/>
          <w:szCs w:val="28"/>
        </w:rPr>
        <w:t xml:space="preserve"> la siguiente:</w:t>
      </w:r>
    </w:p>
    <w:p w14:paraId="1479458A" w14:textId="77777777" w:rsidR="006A44A6" w:rsidRPr="0071603C" w:rsidRDefault="006A44A6" w:rsidP="004A7905">
      <w:pPr>
        <w:spacing w:line="360" w:lineRule="auto"/>
        <w:rPr>
          <w:rFonts w:cs="Arial"/>
          <w:b/>
          <w:color w:val="FF0000"/>
          <w:sz w:val="14"/>
          <w:szCs w:val="14"/>
        </w:rPr>
      </w:pPr>
    </w:p>
    <w:bookmarkEnd w:id="1"/>
    <w:p w14:paraId="0B6D6CEB" w14:textId="77777777" w:rsidR="004A7905" w:rsidRPr="007D1686" w:rsidRDefault="004A7905" w:rsidP="004A7905">
      <w:pPr>
        <w:spacing w:line="360" w:lineRule="auto"/>
        <w:jc w:val="center"/>
        <w:rPr>
          <w:rFonts w:cs="Arial"/>
          <w:b/>
          <w:sz w:val="28"/>
          <w:szCs w:val="28"/>
        </w:rPr>
      </w:pPr>
      <w:r w:rsidRPr="007D1686">
        <w:rPr>
          <w:rFonts w:cs="Arial"/>
          <w:b/>
          <w:sz w:val="28"/>
          <w:szCs w:val="28"/>
        </w:rPr>
        <w:t>Exposición de motivos</w:t>
      </w:r>
    </w:p>
    <w:p w14:paraId="7FF8262B" w14:textId="77777777" w:rsidR="001215EC" w:rsidRDefault="001215EC" w:rsidP="00CD2AEA">
      <w:pPr>
        <w:spacing w:line="360" w:lineRule="auto"/>
        <w:rPr>
          <w:rFonts w:cs="Arial"/>
          <w:sz w:val="28"/>
          <w:szCs w:val="28"/>
        </w:rPr>
      </w:pPr>
      <w:r>
        <w:rPr>
          <w:rFonts w:cs="Arial"/>
          <w:sz w:val="28"/>
          <w:szCs w:val="28"/>
        </w:rPr>
        <w:t>En materia municipal, el ciudadano cuenta un mecanismo de defensa antes actos determinados del</w:t>
      </w:r>
      <w:r w:rsidR="0092730B">
        <w:rPr>
          <w:rFonts w:cs="Arial"/>
          <w:sz w:val="28"/>
          <w:szCs w:val="28"/>
        </w:rPr>
        <w:t xml:space="preserve"> ayuntamiento y sus autoridades</w:t>
      </w:r>
      <w:r>
        <w:rPr>
          <w:rFonts w:cs="Arial"/>
          <w:sz w:val="28"/>
          <w:szCs w:val="28"/>
        </w:rPr>
        <w:t xml:space="preserve"> cuando, las decisiones y los actos administrativos emanados de estas no le favorecen o perjudican sus intereses o derechos de alguna manera. Este es el Recurso de Inconformidad.</w:t>
      </w:r>
    </w:p>
    <w:p w14:paraId="6DDD45AA" w14:textId="77777777" w:rsidR="001215EC" w:rsidRPr="0071603C" w:rsidRDefault="001215EC" w:rsidP="00CD2AEA">
      <w:pPr>
        <w:spacing w:line="360" w:lineRule="auto"/>
        <w:rPr>
          <w:rFonts w:cs="Arial"/>
          <w:sz w:val="14"/>
          <w:szCs w:val="14"/>
        </w:rPr>
      </w:pPr>
    </w:p>
    <w:p w14:paraId="5CC6894F" w14:textId="77777777" w:rsidR="001215EC" w:rsidRDefault="001215EC" w:rsidP="00CD2AEA">
      <w:pPr>
        <w:spacing w:line="360" w:lineRule="auto"/>
        <w:rPr>
          <w:rFonts w:cs="Arial"/>
          <w:sz w:val="28"/>
          <w:szCs w:val="28"/>
        </w:rPr>
      </w:pPr>
      <w:r>
        <w:rPr>
          <w:rFonts w:cs="Arial"/>
          <w:sz w:val="28"/>
          <w:szCs w:val="28"/>
        </w:rPr>
        <w:t>El Código Municipal para el Estado de Coahuila de Zaragoza, establece la naturaleza y alcances de este medio de defensa de acuerdo a la siguiente redacción:</w:t>
      </w:r>
    </w:p>
    <w:p w14:paraId="478E93F6" w14:textId="77777777" w:rsidR="001215EC" w:rsidRPr="001215EC" w:rsidRDefault="001215EC" w:rsidP="001215EC">
      <w:pPr>
        <w:spacing w:line="360" w:lineRule="auto"/>
        <w:rPr>
          <w:rFonts w:cs="Arial"/>
          <w:sz w:val="28"/>
          <w:szCs w:val="28"/>
        </w:rPr>
      </w:pPr>
    </w:p>
    <w:p w14:paraId="43CF0C4C" w14:textId="77777777" w:rsidR="001215EC" w:rsidRPr="001215EC" w:rsidRDefault="001215EC" w:rsidP="001215EC">
      <w:pPr>
        <w:spacing w:line="360" w:lineRule="auto"/>
        <w:rPr>
          <w:rFonts w:cs="Arial"/>
          <w:i/>
          <w:sz w:val="28"/>
          <w:szCs w:val="28"/>
        </w:rPr>
      </w:pPr>
      <w:r w:rsidRPr="001215EC">
        <w:rPr>
          <w:rFonts w:cs="Arial"/>
          <w:i/>
          <w:sz w:val="28"/>
          <w:szCs w:val="28"/>
        </w:rPr>
        <w:lastRenderedPageBreak/>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14:paraId="7917A7D5" w14:textId="77777777" w:rsidR="001215EC" w:rsidRPr="0071603C" w:rsidRDefault="001215EC" w:rsidP="001215EC">
      <w:pPr>
        <w:spacing w:line="360" w:lineRule="auto"/>
        <w:rPr>
          <w:rFonts w:cs="Arial"/>
          <w:i/>
          <w:sz w:val="14"/>
          <w:szCs w:val="14"/>
        </w:rPr>
      </w:pPr>
    </w:p>
    <w:p w14:paraId="1B8E899F" w14:textId="77777777" w:rsidR="001215EC" w:rsidRPr="001215EC" w:rsidRDefault="001215EC" w:rsidP="001215EC">
      <w:pPr>
        <w:spacing w:line="360" w:lineRule="auto"/>
        <w:rPr>
          <w:rFonts w:cs="Arial"/>
          <w:i/>
          <w:sz w:val="28"/>
          <w:szCs w:val="28"/>
        </w:rPr>
      </w:pPr>
      <w:r w:rsidRPr="001215EC">
        <w:rPr>
          <w:rFonts w:cs="Arial"/>
          <w:i/>
          <w:sz w:val="28"/>
          <w:szCs w:val="28"/>
        </w:rPr>
        <w:t>Será optativo para el particular afectado, impugnar los actos y resoluciones a que se refiere el párrafo anterior, mediante el recurso de inconformidad que aquí se regula, o bien acudir ante el tribunal de lo contencioso administrativo.</w:t>
      </w:r>
    </w:p>
    <w:p w14:paraId="46425A53" w14:textId="77777777" w:rsidR="001215EC" w:rsidRPr="0071603C" w:rsidRDefault="001215EC" w:rsidP="001215EC">
      <w:pPr>
        <w:spacing w:line="360" w:lineRule="auto"/>
        <w:rPr>
          <w:rFonts w:cs="Arial"/>
          <w:i/>
          <w:sz w:val="14"/>
          <w:szCs w:val="14"/>
        </w:rPr>
      </w:pPr>
    </w:p>
    <w:p w14:paraId="7A8FF984" w14:textId="77777777" w:rsidR="001215EC" w:rsidRPr="001215EC" w:rsidRDefault="001215EC" w:rsidP="001215EC">
      <w:pPr>
        <w:spacing w:line="360" w:lineRule="auto"/>
        <w:rPr>
          <w:rFonts w:cs="Arial"/>
          <w:i/>
          <w:sz w:val="28"/>
          <w:szCs w:val="28"/>
        </w:rPr>
      </w:pPr>
      <w:r w:rsidRPr="001215EC">
        <w:rPr>
          <w:rFonts w:cs="Arial"/>
          <w:i/>
          <w:sz w:val="28"/>
          <w:szCs w:val="28"/>
        </w:rPr>
        <w:t>ARTÍCULO 390. El recurso de inconformidad contra actos y resoluciones del Ayuntamiento, se interpondrá ante el propio cuerpo colegiado. En este caso el secretario del Ayuntamiento fungirá como instructor del procedimiento de este recurso.</w:t>
      </w:r>
    </w:p>
    <w:p w14:paraId="00643538" w14:textId="77777777" w:rsidR="001215EC" w:rsidRPr="0071603C" w:rsidRDefault="001215EC" w:rsidP="001215EC">
      <w:pPr>
        <w:spacing w:line="360" w:lineRule="auto"/>
        <w:rPr>
          <w:rFonts w:cs="Arial"/>
          <w:i/>
          <w:sz w:val="14"/>
          <w:szCs w:val="14"/>
        </w:rPr>
      </w:pPr>
    </w:p>
    <w:p w14:paraId="1F5A46FD" w14:textId="77777777" w:rsidR="001215EC" w:rsidRPr="001215EC" w:rsidRDefault="001215EC" w:rsidP="001215EC">
      <w:pPr>
        <w:spacing w:line="360" w:lineRule="auto"/>
        <w:rPr>
          <w:rFonts w:cs="Arial"/>
          <w:i/>
          <w:sz w:val="28"/>
          <w:szCs w:val="28"/>
        </w:rPr>
      </w:pPr>
      <w:r w:rsidRPr="001215EC">
        <w:rPr>
          <w:rFonts w:cs="Arial"/>
          <w:i/>
          <w:sz w:val="28"/>
          <w:szCs w:val="28"/>
        </w:rPr>
        <w:t>ARTÍCULO 391. Tratándose de actos y resoluciones que emitan el presidente municipal, las dependencias, entidades y organismos de la administración pública municipal, el recurso de inconformidad se interpondrá ante los juzgados municipales.</w:t>
      </w:r>
    </w:p>
    <w:p w14:paraId="656220BD" w14:textId="77777777" w:rsidR="001215EC" w:rsidRPr="0071603C" w:rsidRDefault="001215EC" w:rsidP="001215EC">
      <w:pPr>
        <w:spacing w:line="360" w:lineRule="auto"/>
        <w:rPr>
          <w:rFonts w:cs="Arial"/>
          <w:i/>
          <w:sz w:val="14"/>
          <w:szCs w:val="14"/>
        </w:rPr>
      </w:pPr>
    </w:p>
    <w:p w14:paraId="008EF02B" w14:textId="77777777" w:rsidR="001215EC" w:rsidRPr="0071603C" w:rsidRDefault="001215EC" w:rsidP="001215EC">
      <w:pPr>
        <w:spacing w:line="360" w:lineRule="auto"/>
        <w:rPr>
          <w:rFonts w:cs="Arial"/>
          <w:sz w:val="14"/>
          <w:szCs w:val="14"/>
        </w:rPr>
      </w:pPr>
    </w:p>
    <w:p w14:paraId="06A05E9E" w14:textId="77777777" w:rsidR="001215EC" w:rsidRPr="001215EC" w:rsidRDefault="001215EC" w:rsidP="001215EC">
      <w:pPr>
        <w:spacing w:line="360" w:lineRule="auto"/>
        <w:rPr>
          <w:rFonts w:cs="Arial"/>
          <w:i/>
          <w:sz w:val="28"/>
          <w:szCs w:val="28"/>
        </w:rPr>
      </w:pPr>
      <w:r w:rsidRPr="001215EC">
        <w:rPr>
          <w:rFonts w:cs="Arial"/>
          <w:i/>
          <w:sz w:val="28"/>
          <w:szCs w:val="28"/>
        </w:rPr>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14:paraId="515A8154" w14:textId="77777777" w:rsidR="001215EC" w:rsidRPr="0071603C" w:rsidRDefault="001215EC" w:rsidP="001215EC">
      <w:pPr>
        <w:spacing w:line="360" w:lineRule="auto"/>
        <w:rPr>
          <w:rFonts w:cs="Arial"/>
          <w:i/>
          <w:sz w:val="14"/>
          <w:szCs w:val="14"/>
        </w:rPr>
      </w:pPr>
    </w:p>
    <w:p w14:paraId="1820661E" w14:textId="77777777" w:rsidR="001215EC" w:rsidRPr="001215EC" w:rsidRDefault="001215EC" w:rsidP="001215EC">
      <w:pPr>
        <w:spacing w:line="360" w:lineRule="auto"/>
        <w:rPr>
          <w:rFonts w:cs="Arial"/>
          <w:i/>
          <w:sz w:val="28"/>
          <w:szCs w:val="28"/>
        </w:rPr>
      </w:pPr>
      <w:r w:rsidRPr="001215EC">
        <w:rPr>
          <w:rFonts w:cs="Arial"/>
          <w:i/>
          <w:sz w:val="28"/>
          <w:szCs w:val="28"/>
        </w:rPr>
        <w:t xml:space="preserve">ARTÍCULO 393. El recurso de inconformidad se interpondrá por escrito, dentro del término de </w:t>
      </w:r>
      <w:r w:rsidRPr="001215EC">
        <w:rPr>
          <w:rFonts w:cs="Arial"/>
          <w:i/>
          <w:sz w:val="28"/>
          <w:szCs w:val="28"/>
          <w:u w:val="single"/>
        </w:rPr>
        <w:t>diez días hábiles</w:t>
      </w:r>
      <w:r w:rsidRPr="001215EC">
        <w:rPr>
          <w:rFonts w:cs="Arial"/>
          <w:i/>
          <w:sz w:val="28"/>
          <w:szCs w:val="28"/>
        </w:rPr>
        <w:t xml:space="preserve">, siguientes a la fecha en que el acto haya </w:t>
      </w:r>
      <w:r w:rsidRPr="001215EC">
        <w:rPr>
          <w:rFonts w:cs="Arial"/>
          <w:i/>
          <w:sz w:val="28"/>
          <w:szCs w:val="28"/>
        </w:rPr>
        <w:lastRenderedPageBreak/>
        <w:t>ocurrido o se haya hecho del conocimiento público, o bien haya surtido efectos la notificación de la resolución que se impugna.</w:t>
      </w:r>
    </w:p>
    <w:p w14:paraId="2DFA4505" w14:textId="77777777" w:rsidR="007B014A" w:rsidRPr="0071603C" w:rsidRDefault="007B014A" w:rsidP="00CD2AEA">
      <w:pPr>
        <w:spacing w:line="360" w:lineRule="auto"/>
        <w:rPr>
          <w:rFonts w:cs="Arial"/>
          <w:sz w:val="14"/>
          <w:szCs w:val="14"/>
        </w:rPr>
      </w:pPr>
    </w:p>
    <w:p w14:paraId="7536AC87" w14:textId="77777777" w:rsidR="00500A02" w:rsidRPr="00500A02" w:rsidRDefault="00500A02" w:rsidP="00500A02">
      <w:pPr>
        <w:spacing w:line="360" w:lineRule="auto"/>
        <w:rPr>
          <w:rFonts w:cs="Arial"/>
          <w:sz w:val="28"/>
          <w:szCs w:val="28"/>
        </w:rPr>
      </w:pPr>
      <w:r w:rsidRPr="00500A02">
        <w:rPr>
          <w:rFonts w:cs="Arial"/>
          <w:sz w:val="28"/>
          <w:szCs w:val="28"/>
        </w:rPr>
        <w:t>Revisamos las leyes y códigos municipales de varios estados, escogiendo doce de forma aleatoria, y encontramos lo siguiente:</w:t>
      </w:r>
    </w:p>
    <w:p w14:paraId="4D859D78" w14:textId="77777777" w:rsidR="00500A02" w:rsidRPr="0071603C" w:rsidRDefault="00500A02" w:rsidP="00500A02">
      <w:pPr>
        <w:spacing w:line="360" w:lineRule="auto"/>
        <w:rPr>
          <w:rFonts w:cs="Arial"/>
          <w:sz w:val="14"/>
          <w:szCs w:val="14"/>
        </w:rPr>
      </w:pPr>
    </w:p>
    <w:p w14:paraId="19F6EA20" w14:textId="77777777" w:rsidR="00500A02" w:rsidRPr="00500A02" w:rsidRDefault="00500A02" w:rsidP="00500A02">
      <w:pPr>
        <w:spacing w:line="360" w:lineRule="auto"/>
        <w:rPr>
          <w:rFonts w:cs="Arial"/>
          <w:sz w:val="28"/>
          <w:szCs w:val="28"/>
        </w:rPr>
      </w:pPr>
      <w:r w:rsidRPr="00500A02">
        <w:rPr>
          <w:rFonts w:cs="Arial"/>
          <w:sz w:val="28"/>
          <w:szCs w:val="28"/>
        </w:rPr>
        <w:t>I.- En varios códigos el medio de defensa no existe en el cuerpo normativo, sino que remite a que se utilice el plasmado en la Ley de Procedimiento Administrativo de cada entidad.</w:t>
      </w:r>
    </w:p>
    <w:p w14:paraId="308085D3" w14:textId="77777777" w:rsidR="00500A02" w:rsidRPr="0071603C" w:rsidRDefault="00500A02" w:rsidP="00500A02">
      <w:pPr>
        <w:spacing w:line="360" w:lineRule="auto"/>
        <w:rPr>
          <w:rFonts w:cs="Arial"/>
          <w:sz w:val="14"/>
          <w:szCs w:val="14"/>
        </w:rPr>
      </w:pPr>
    </w:p>
    <w:p w14:paraId="4D9AABF8" w14:textId="77777777" w:rsidR="001215EC" w:rsidRDefault="00500A02" w:rsidP="00500A02">
      <w:pPr>
        <w:spacing w:line="360" w:lineRule="auto"/>
        <w:rPr>
          <w:rFonts w:cs="Arial"/>
          <w:sz w:val="28"/>
          <w:szCs w:val="28"/>
        </w:rPr>
      </w:pPr>
      <w:r w:rsidRPr="00500A02">
        <w:rPr>
          <w:rFonts w:cs="Arial"/>
          <w:sz w:val="28"/>
          <w:szCs w:val="28"/>
        </w:rPr>
        <w:t xml:space="preserve">II.- En otros casos, el Recurso, llamado de Inconformidad, y de Revisión en algunos textos, se interpone dentro los 10 días hábiles como en el caso nuestro; </w:t>
      </w:r>
      <w:proofErr w:type="gramStart"/>
      <w:r w:rsidRPr="00500A02">
        <w:rPr>
          <w:rFonts w:cs="Arial"/>
          <w:sz w:val="28"/>
          <w:szCs w:val="28"/>
        </w:rPr>
        <w:t>y  en</w:t>
      </w:r>
      <w:proofErr w:type="gramEnd"/>
      <w:r w:rsidRPr="00500A02">
        <w:rPr>
          <w:rFonts w:cs="Arial"/>
          <w:sz w:val="28"/>
          <w:szCs w:val="28"/>
        </w:rPr>
        <w:t xml:space="preserve"> 15 días hábiles en cuerpos normativos que fueron modificados en años recientes.</w:t>
      </w:r>
    </w:p>
    <w:p w14:paraId="41C42B66" w14:textId="77777777" w:rsidR="00500A02" w:rsidRPr="0071603C" w:rsidRDefault="00500A02" w:rsidP="00500A02">
      <w:pPr>
        <w:spacing w:line="360" w:lineRule="auto"/>
        <w:rPr>
          <w:rFonts w:cs="Arial"/>
          <w:sz w:val="14"/>
          <w:szCs w:val="14"/>
        </w:rPr>
      </w:pPr>
    </w:p>
    <w:p w14:paraId="1DC1CDE2" w14:textId="77777777" w:rsidR="00500A02" w:rsidRDefault="00500A02" w:rsidP="00500A02">
      <w:pPr>
        <w:spacing w:line="360" w:lineRule="auto"/>
        <w:rPr>
          <w:rFonts w:cs="Arial"/>
          <w:sz w:val="28"/>
          <w:szCs w:val="28"/>
        </w:rPr>
      </w:pPr>
      <w:r>
        <w:rPr>
          <w:rFonts w:cs="Arial"/>
          <w:sz w:val="28"/>
          <w:szCs w:val="28"/>
        </w:rPr>
        <w:t>Asimismo, y por citar algunos e</w:t>
      </w:r>
      <w:r w:rsidR="00026985">
        <w:rPr>
          <w:rFonts w:cs="Arial"/>
          <w:sz w:val="28"/>
          <w:szCs w:val="28"/>
        </w:rPr>
        <w:t xml:space="preserve">jemplos, hacemos referencia a las </w:t>
      </w:r>
      <w:proofErr w:type="gramStart"/>
      <w:r w:rsidR="00026985">
        <w:rPr>
          <w:rFonts w:cs="Arial"/>
          <w:sz w:val="28"/>
          <w:szCs w:val="28"/>
        </w:rPr>
        <w:t xml:space="preserve">siguientes </w:t>
      </w:r>
      <w:r>
        <w:rPr>
          <w:rFonts w:cs="Arial"/>
          <w:sz w:val="28"/>
          <w:szCs w:val="28"/>
        </w:rPr>
        <w:t xml:space="preserve"> leyes</w:t>
      </w:r>
      <w:proofErr w:type="gramEnd"/>
      <w:r>
        <w:rPr>
          <w:rFonts w:cs="Arial"/>
          <w:sz w:val="28"/>
          <w:szCs w:val="28"/>
        </w:rPr>
        <w:t xml:space="preserve"> locales:</w:t>
      </w:r>
    </w:p>
    <w:p w14:paraId="2F042B2C" w14:textId="77777777" w:rsidR="00421C7F" w:rsidRPr="0071603C" w:rsidRDefault="00421C7F" w:rsidP="00500A02">
      <w:pPr>
        <w:spacing w:line="360" w:lineRule="auto"/>
        <w:rPr>
          <w:rFonts w:cs="Arial"/>
          <w:sz w:val="14"/>
          <w:szCs w:val="14"/>
        </w:rPr>
      </w:pPr>
    </w:p>
    <w:p w14:paraId="4DF9092E" w14:textId="77777777" w:rsidR="00421C7F" w:rsidRDefault="00421C7F" w:rsidP="00500A02">
      <w:pPr>
        <w:spacing w:line="360" w:lineRule="auto"/>
        <w:rPr>
          <w:rFonts w:cs="Arial"/>
          <w:sz w:val="28"/>
          <w:szCs w:val="28"/>
        </w:rPr>
      </w:pPr>
      <w:r>
        <w:rPr>
          <w:rFonts w:cs="Arial"/>
          <w:sz w:val="28"/>
          <w:szCs w:val="28"/>
        </w:rPr>
        <w:t>Ley de Procedimiento Administrativo para el Estado de Coahuila de Zaragoza:</w:t>
      </w:r>
    </w:p>
    <w:p w14:paraId="65E20D83" w14:textId="77777777" w:rsidR="00500A02" w:rsidRPr="0071603C" w:rsidRDefault="00500A02" w:rsidP="00500A02">
      <w:pPr>
        <w:spacing w:line="360" w:lineRule="auto"/>
        <w:rPr>
          <w:rFonts w:cs="Arial"/>
          <w:sz w:val="14"/>
          <w:szCs w:val="14"/>
        </w:rPr>
      </w:pPr>
    </w:p>
    <w:p w14:paraId="2C2D58B2" w14:textId="77777777" w:rsidR="00500A02" w:rsidRDefault="00421C7F" w:rsidP="00500A02">
      <w:pPr>
        <w:spacing w:line="360" w:lineRule="auto"/>
        <w:rPr>
          <w:rFonts w:cs="Arial"/>
          <w:sz w:val="28"/>
          <w:szCs w:val="28"/>
        </w:rPr>
      </w:pPr>
      <w:r w:rsidRPr="00421C7F">
        <w:rPr>
          <w:rFonts w:cs="Arial"/>
          <w:sz w:val="28"/>
          <w:szCs w:val="28"/>
        </w:rPr>
        <w:t xml:space="preserve">Artículo 98. El plazo para interponer el recurso de revisión será de </w:t>
      </w:r>
      <w:r w:rsidRPr="00421C7F">
        <w:rPr>
          <w:rFonts w:cs="Arial"/>
          <w:sz w:val="28"/>
          <w:szCs w:val="28"/>
          <w:u w:val="single"/>
        </w:rPr>
        <w:t>quince días hábiles</w:t>
      </w:r>
      <w:r w:rsidRPr="00421C7F">
        <w:rPr>
          <w:rFonts w:cs="Arial"/>
          <w:sz w:val="28"/>
          <w:szCs w:val="28"/>
        </w:rPr>
        <w:t xml:space="preserve"> contados a partir del día siguiente a aquél en que hubiere surtido efectos la notificación del acto o resolución que se recurra.</w:t>
      </w:r>
    </w:p>
    <w:p w14:paraId="62B0730A" w14:textId="77777777" w:rsidR="00500A02" w:rsidRPr="0071603C" w:rsidRDefault="00500A02" w:rsidP="00500A02">
      <w:pPr>
        <w:spacing w:line="360" w:lineRule="auto"/>
        <w:rPr>
          <w:rFonts w:cs="Arial"/>
          <w:sz w:val="14"/>
          <w:szCs w:val="14"/>
        </w:rPr>
      </w:pPr>
    </w:p>
    <w:p w14:paraId="263A2053" w14:textId="77777777" w:rsidR="00421C7F" w:rsidRDefault="00421C7F" w:rsidP="00500A02">
      <w:pPr>
        <w:spacing w:line="360" w:lineRule="auto"/>
        <w:rPr>
          <w:rFonts w:cs="Arial"/>
          <w:sz w:val="28"/>
          <w:szCs w:val="28"/>
        </w:rPr>
      </w:pPr>
      <w:r>
        <w:rPr>
          <w:rFonts w:cs="Arial"/>
          <w:sz w:val="28"/>
          <w:szCs w:val="28"/>
        </w:rPr>
        <w:t>Ley del Procedimiento Contencioso-Administrativo para el Estado de Coahuila de Zaragoza:</w:t>
      </w:r>
    </w:p>
    <w:p w14:paraId="1EF6D3E4" w14:textId="77777777" w:rsidR="00421C7F" w:rsidRDefault="00421C7F" w:rsidP="00500A02">
      <w:pPr>
        <w:spacing w:line="360" w:lineRule="auto"/>
        <w:rPr>
          <w:rFonts w:cs="Arial"/>
          <w:sz w:val="28"/>
          <w:szCs w:val="28"/>
        </w:rPr>
      </w:pPr>
    </w:p>
    <w:p w14:paraId="7E2B8D18" w14:textId="77777777" w:rsidR="00421C7F" w:rsidRPr="00421C7F" w:rsidRDefault="00421C7F" w:rsidP="00421C7F">
      <w:pPr>
        <w:rPr>
          <w:rFonts w:cs="Arial"/>
          <w:sz w:val="28"/>
          <w:szCs w:val="28"/>
        </w:rPr>
      </w:pPr>
      <w:r w:rsidRPr="00421C7F">
        <w:rPr>
          <w:rFonts w:cs="Arial"/>
          <w:sz w:val="28"/>
          <w:szCs w:val="28"/>
        </w:rPr>
        <w:t xml:space="preserve">Artículo 35.- El término para interponer la demanda, en contra de los actos o resoluciones a que se refiere la Ley Orgánica del Tribunal de Justicia </w:t>
      </w:r>
      <w:r w:rsidRPr="00421C7F">
        <w:rPr>
          <w:rFonts w:cs="Arial"/>
          <w:sz w:val="28"/>
          <w:szCs w:val="28"/>
        </w:rPr>
        <w:lastRenderedPageBreak/>
        <w:t xml:space="preserve">Administrativa de Coahuila de Zaragoza, es </w:t>
      </w:r>
      <w:r w:rsidRPr="00421C7F">
        <w:rPr>
          <w:rFonts w:cs="Arial"/>
          <w:sz w:val="28"/>
          <w:szCs w:val="28"/>
          <w:u w:val="single"/>
        </w:rPr>
        <w:t>de quince días hábiles</w:t>
      </w:r>
      <w:r w:rsidRPr="00421C7F">
        <w:rPr>
          <w:rFonts w:cs="Arial"/>
          <w:sz w:val="28"/>
          <w:szCs w:val="28"/>
        </w:rPr>
        <w:t xml:space="preserve"> contados a partir del siguiente al en que surta efectos la notificación del acto que se impugne o se hubiera tenido conocimiento u ostentado sabedor de los mismos o de su ejecución.</w:t>
      </w:r>
    </w:p>
    <w:p w14:paraId="67D0C58E" w14:textId="77777777" w:rsidR="00421C7F" w:rsidRDefault="00421C7F" w:rsidP="00500A02">
      <w:pPr>
        <w:spacing w:line="360" w:lineRule="auto"/>
        <w:rPr>
          <w:rFonts w:cs="Arial"/>
          <w:sz w:val="28"/>
          <w:szCs w:val="28"/>
        </w:rPr>
      </w:pPr>
    </w:p>
    <w:p w14:paraId="4F37D1E5" w14:textId="77777777" w:rsidR="00421C7F" w:rsidRDefault="00860A8B" w:rsidP="00500A02">
      <w:pPr>
        <w:spacing w:line="360" w:lineRule="auto"/>
        <w:rPr>
          <w:rFonts w:cs="Arial"/>
          <w:sz w:val="28"/>
          <w:szCs w:val="28"/>
        </w:rPr>
      </w:pPr>
      <w:r>
        <w:rPr>
          <w:rFonts w:cs="Arial"/>
          <w:sz w:val="28"/>
          <w:szCs w:val="28"/>
        </w:rPr>
        <w:t xml:space="preserve">No menos importante es señalar que el plazo base </w:t>
      </w:r>
      <w:proofErr w:type="gramStart"/>
      <w:r>
        <w:rPr>
          <w:rFonts w:cs="Arial"/>
          <w:sz w:val="28"/>
          <w:szCs w:val="28"/>
        </w:rPr>
        <w:t>para  la</w:t>
      </w:r>
      <w:proofErr w:type="gramEnd"/>
      <w:r>
        <w:rPr>
          <w:rFonts w:cs="Arial"/>
          <w:sz w:val="28"/>
          <w:szCs w:val="28"/>
        </w:rPr>
        <w:t xml:space="preserve"> mayoría de los casos en que s</w:t>
      </w:r>
      <w:r w:rsidR="0092730B">
        <w:rPr>
          <w:rFonts w:cs="Arial"/>
          <w:sz w:val="28"/>
          <w:szCs w:val="28"/>
        </w:rPr>
        <w:t>e interpone un amparo indirecto,</w:t>
      </w:r>
      <w:r>
        <w:rPr>
          <w:rFonts w:cs="Arial"/>
          <w:sz w:val="28"/>
          <w:szCs w:val="28"/>
        </w:rPr>
        <w:t xml:space="preserve"> es de 15 días </w:t>
      </w:r>
      <w:r w:rsidR="00620510">
        <w:rPr>
          <w:rFonts w:cs="Arial"/>
          <w:sz w:val="28"/>
          <w:szCs w:val="28"/>
        </w:rPr>
        <w:t>hábiles</w:t>
      </w:r>
      <w:r>
        <w:rPr>
          <w:rFonts w:cs="Arial"/>
          <w:sz w:val="28"/>
          <w:szCs w:val="28"/>
        </w:rPr>
        <w:t xml:space="preserve"> también. </w:t>
      </w:r>
    </w:p>
    <w:p w14:paraId="2B7C1AF4" w14:textId="77777777" w:rsidR="00500A02" w:rsidRDefault="00500A02" w:rsidP="00500A02">
      <w:pPr>
        <w:spacing w:line="360" w:lineRule="auto"/>
        <w:rPr>
          <w:rFonts w:cs="Arial"/>
          <w:sz w:val="28"/>
          <w:szCs w:val="28"/>
        </w:rPr>
      </w:pPr>
    </w:p>
    <w:p w14:paraId="5322D789" w14:textId="77777777" w:rsidR="00620510" w:rsidRPr="00620510" w:rsidRDefault="00620510" w:rsidP="00620510">
      <w:pPr>
        <w:spacing w:line="360" w:lineRule="auto"/>
        <w:rPr>
          <w:rFonts w:cs="Arial"/>
          <w:sz w:val="28"/>
          <w:szCs w:val="28"/>
        </w:rPr>
      </w:pPr>
      <w:r w:rsidRPr="00620510">
        <w:rPr>
          <w:rFonts w:cs="Arial"/>
          <w:sz w:val="28"/>
          <w:szCs w:val="28"/>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14:paraId="7AB374E3" w14:textId="77777777" w:rsidR="00620510" w:rsidRPr="00620510" w:rsidRDefault="00620510" w:rsidP="00620510">
      <w:pPr>
        <w:spacing w:line="360" w:lineRule="auto"/>
        <w:rPr>
          <w:rFonts w:cs="Arial"/>
          <w:sz w:val="28"/>
          <w:szCs w:val="28"/>
        </w:rPr>
      </w:pPr>
    </w:p>
    <w:p w14:paraId="51982BAA" w14:textId="77777777" w:rsidR="007B014A" w:rsidRPr="00E24D58" w:rsidRDefault="00620510" w:rsidP="00CD2AEA">
      <w:pPr>
        <w:spacing w:line="360" w:lineRule="auto"/>
        <w:rPr>
          <w:rFonts w:cs="Arial"/>
          <w:sz w:val="28"/>
          <w:szCs w:val="28"/>
        </w:rPr>
      </w:pPr>
      <w:r w:rsidRPr="00620510">
        <w:rPr>
          <w:rFonts w:cs="Arial"/>
          <w:sz w:val="28"/>
          <w:szCs w:val="28"/>
        </w:rPr>
        <w:t>Por ello estimamos que 15 días hábiles es un plazo más adecuado para garantizarle al gobernado sus derechos de acceso a la justicia.</w:t>
      </w:r>
    </w:p>
    <w:p w14:paraId="55CFF4B2" w14:textId="77777777" w:rsidR="00505F34" w:rsidRPr="00E24D58" w:rsidRDefault="00505F34" w:rsidP="00E541DC">
      <w:pPr>
        <w:spacing w:line="360" w:lineRule="auto"/>
        <w:rPr>
          <w:rFonts w:cs="Arial"/>
          <w:sz w:val="28"/>
          <w:szCs w:val="28"/>
        </w:rPr>
      </w:pPr>
    </w:p>
    <w:p w14:paraId="25EB25A2" w14:textId="77777777" w:rsidR="004A7905" w:rsidRPr="00C90F61" w:rsidRDefault="004A7905" w:rsidP="004A7905">
      <w:pPr>
        <w:spacing w:line="360" w:lineRule="auto"/>
        <w:rPr>
          <w:rFonts w:cs="Arial"/>
          <w:sz w:val="28"/>
          <w:szCs w:val="28"/>
        </w:rPr>
      </w:pPr>
      <w:r w:rsidRPr="00C90F61">
        <w:rPr>
          <w:rFonts w:cs="Arial"/>
          <w:sz w:val="28"/>
          <w:szCs w:val="28"/>
        </w:rPr>
        <w:t>Por todo lo expuesto, tenemos a bien p</w:t>
      </w:r>
      <w:r w:rsidR="00E16EAB">
        <w:rPr>
          <w:rFonts w:cs="Arial"/>
          <w:sz w:val="28"/>
          <w:szCs w:val="28"/>
        </w:rPr>
        <w:t>resentar la presente iniciativa</w:t>
      </w:r>
      <w:r w:rsidR="00625CFD">
        <w:rPr>
          <w:rFonts w:cs="Arial"/>
          <w:sz w:val="28"/>
          <w:szCs w:val="28"/>
        </w:rPr>
        <w:t xml:space="preserve"> </w:t>
      </w:r>
      <w:r w:rsidRPr="00C90F61">
        <w:rPr>
          <w:rFonts w:cs="Arial"/>
          <w:sz w:val="28"/>
          <w:szCs w:val="28"/>
        </w:rPr>
        <w:t>con proyecto de:</w:t>
      </w:r>
    </w:p>
    <w:p w14:paraId="490F90F1" w14:textId="77777777" w:rsidR="004A7905" w:rsidRPr="00C90F61" w:rsidRDefault="004A7905" w:rsidP="004A7905">
      <w:pPr>
        <w:spacing w:line="360" w:lineRule="auto"/>
        <w:jc w:val="center"/>
        <w:rPr>
          <w:rFonts w:cs="Arial"/>
          <w:sz w:val="28"/>
          <w:szCs w:val="28"/>
        </w:rPr>
      </w:pPr>
      <w:r w:rsidRPr="00C90F61">
        <w:rPr>
          <w:rFonts w:cs="Arial"/>
          <w:sz w:val="28"/>
          <w:szCs w:val="28"/>
        </w:rPr>
        <w:t>DECRETO</w:t>
      </w:r>
    </w:p>
    <w:p w14:paraId="75384643" w14:textId="77777777" w:rsidR="004A7905" w:rsidRPr="00C90F61" w:rsidRDefault="004A7905" w:rsidP="004A7905">
      <w:pPr>
        <w:spacing w:line="360" w:lineRule="auto"/>
        <w:rPr>
          <w:rFonts w:cs="Arial"/>
          <w:b/>
          <w:sz w:val="28"/>
          <w:szCs w:val="28"/>
        </w:rPr>
      </w:pPr>
    </w:p>
    <w:p w14:paraId="0AEC7AF2" w14:textId="77777777" w:rsidR="00620510" w:rsidRPr="00620510" w:rsidRDefault="004A7905" w:rsidP="00620510">
      <w:pPr>
        <w:spacing w:line="360" w:lineRule="auto"/>
        <w:rPr>
          <w:rFonts w:cs="Arial"/>
          <w:sz w:val="28"/>
          <w:szCs w:val="28"/>
        </w:rPr>
      </w:pPr>
      <w:r w:rsidRPr="00E24D58">
        <w:rPr>
          <w:rFonts w:cs="Arial"/>
          <w:b/>
          <w:sz w:val="28"/>
          <w:szCs w:val="28"/>
        </w:rPr>
        <w:t>ARTÍCULO ÚNICO:</w:t>
      </w:r>
      <w:r w:rsidR="00234383" w:rsidRPr="00E24D58">
        <w:rPr>
          <w:rFonts w:cs="Arial"/>
          <w:sz w:val="28"/>
          <w:szCs w:val="28"/>
        </w:rPr>
        <w:t xml:space="preserve"> </w:t>
      </w:r>
      <w:r w:rsidR="00620510" w:rsidRPr="00620510">
        <w:rPr>
          <w:rFonts w:cs="Arial"/>
          <w:sz w:val="28"/>
          <w:szCs w:val="28"/>
        </w:rPr>
        <w:t xml:space="preserve">Se modifica el </w:t>
      </w:r>
      <w:proofErr w:type="gramStart"/>
      <w:r w:rsidR="00620510" w:rsidRPr="00620510">
        <w:rPr>
          <w:rFonts w:cs="Arial"/>
          <w:sz w:val="28"/>
          <w:szCs w:val="28"/>
        </w:rPr>
        <w:t>contenido  del</w:t>
      </w:r>
      <w:proofErr w:type="gramEnd"/>
      <w:r w:rsidR="00620510" w:rsidRPr="00620510">
        <w:rPr>
          <w:rFonts w:cs="Arial"/>
          <w:sz w:val="28"/>
          <w:szCs w:val="28"/>
        </w:rPr>
        <w:t xml:space="preserve"> artículo 393 del Código Municipal para el Estado de Coahuila de Zaragoza; para quedar como sigue:</w:t>
      </w:r>
    </w:p>
    <w:p w14:paraId="2D353A1B" w14:textId="77777777" w:rsidR="00620510" w:rsidRPr="00620510" w:rsidRDefault="00620510" w:rsidP="00620510">
      <w:pPr>
        <w:spacing w:line="360" w:lineRule="auto"/>
        <w:rPr>
          <w:rFonts w:cs="Arial"/>
          <w:sz w:val="28"/>
          <w:szCs w:val="28"/>
        </w:rPr>
      </w:pPr>
      <w:r w:rsidRPr="00620510">
        <w:rPr>
          <w:rFonts w:cs="Arial"/>
          <w:sz w:val="28"/>
          <w:szCs w:val="28"/>
        </w:rPr>
        <w:t xml:space="preserve"> </w:t>
      </w:r>
    </w:p>
    <w:p w14:paraId="6E02ED61" w14:textId="1DFB17FA" w:rsidR="00620510" w:rsidRPr="00620510" w:rsidRDefault="00620510" w:rsidP="00620510">
      <w:pPr>
        <w:spacing w:line="360" w:lineRule="auto"/>
        <w:rPr>
          <w:rFonts w:cs="Arial"/>
          <w:sz w:val="28"/>
          <w:szCs w:val="28"/>
        </w:rPr>
      </w:pPr>
      <w:r w:rsidRPr="00620510">
        <w:rPr>
          <w:rFonts w:cs="Arial"/>
          <w:sz w:val="28"/>
          <w:szCs w:val="28"/>
        </w:rPr>
        <w:lastRenderedPageBreak/>
        <w:t xml:space="preserve">ARTÍCULO 393. El recurso de inconformidad se interpondrá por escrito, dentro del término de </w:t>
      </w:r>
      <w:r w:rsidRPr="00B40298">
        <w:rPr>
          <w:rFonts w:cs="Arial"/>
          <w:sz w:val="28"/>
          <w:szCs w:val="28"/>
          <w:u w:val="single"/>
        </w:rPr>
        <w:t>quince</w:t>
      </w:r>
      <w:r w:rsidRPr="00620510">
        <w:rPr>
          <w:rFonts w:cs="Arial"/>
          <w:sz w:val="28"/>
          <w:szCs w:val="28"/>
        </w:rPr>
        <w:t xml:space="preserve"> días hábiles, siguientes a la fecha en que el acto haya ocurrido o se haya hecho del conocimiento público, o bien haya surtido efectos la notificación de la resolución que se impugna.</w:t>
      </w:r>
    </w:p>
    <w:p w14:paraId="01599EB3" w14:textId="77777777" w:rsidR="00620510" w:rsidRPr="0071603C" w:rsidRDefault="00620510" w:rsidP="00620510">
      <w:pPr>
        <w:spacing w:line="360" w:lineRule="auto"/>
        <w:rPr>
          <w:rFonts w:cs="Arial"/>
          <w:sz w:val="14"/>
          <w:szCs w:val="14"/>
        </w:rPr>
      </w:pPr>
    </w:p>
    <w:p w14:paraId="6629E143" w14:textId="598473F5" w:rsidR="00620510" w:rsidRPr="00620510" w:rsidRDefault="00620510" w:rsidP="00620510">
      <w:pPr>
        <w:spacing w:line="360" w:lineRule="auto"/>
        <w:rPr>
          <w:rFonts w:cs="Arial"/>
          <w:sz w:val="28"/>
          <w:szCs w:val="28"/>
        </w:rPr>
      </w:pPr>
      <w:r w:rsidRPr="00620510">
        <w:rPr>
          <w:rFonts w:cs="Arial"/>
          <w:sz w:val="28"/>
          <w:szCs w:val="28"/>
        </w:rPr>
        <w:t>…………</w:t>
      </w:r>
    </w:p>
    <w:p w14:paraId="6FB3B5EF" w14:textId="77777777" w:rsidR="00CD09A0" w:rsidRPr="0071603C" w:rsidRDefault="00CD09A0" w:rsidP="00620510">
      <w:pPr>
        <w:spacing w:line="360" w:lineRule="auto"/>
        <w:rPr>
          <w:rFonts w:eastAsia="Calibri" w:cs="Arial"/>
          <w:b/>
          <w:sz w:val="8"/>
          <w:szCs w:val="8"/>
        </w:rPr>
      </w:pPr>
    </w:p>
    <w:p w14:paraId="5C577B06" w14:textId="3D3048A1" w:rsidR="00234383" w:rsidRPr="00AE478E" w:rsidRDefault="00234383" w:rsidP="00234383">
      <w:pPr>
        <w:rPr>
          <w:rFonts w:eastAsia="Calibri" w:cs="Arial"/>
          <w:b/>
          <w:sz w:val="28"/>
          <w:szCs w:val="28"/>
        </w:rPr>
      </w:pPr>
    </w:p>
    <w:p w14:paraId="23176FEC" w14:textId="292F7B81" w:rsidR="004A7905" w:rsidRPr="00C90F61" w:rsidRDefault="004A7905" w:rsidP="004A7905">
      <w:pPr>
        <w:spacing w:line="360" w:lineRule="auto"/>
        <w:jc w:val="center"/>
        <w:rPr>
          <w:rFonts w:cs="Arial"/>
          <w:sz w:val="28"/>
          <w:szCs w:val="28"/>
        </w:rPr>
      </w:pPr>
      <w:r w:rsidRPr="00C90F61">
        <w:rPr>
          <w:rFonts w:cs="Arial"/>
          <w:sz w:val="28"/>
          <w:szCs w:val="28"/>
        </w:rPr>
        <w:t>TRANSITORIOS</w:t>
      </w:r>
    </w:p>
    <w:p w14:paraId="552D62EF" w14:textId="77777777" w:rsidR="004A7905" w:rsidRPr="00C90F61" w:rsidRDefault="004A7905" w:rsidP="004A7905">
      <w:pPr>
        <w:spacing w:line="360" w:lineRule="auto"/>
        <w:rPr>
          <w:rFonts w:cs="Arial"/>
          <w:sz w:val="28"/>
          <w:szCs w:val="28"/>
        </w:rPr>
      </w:pPr>
    </w:p>
    <w:p w14:paraId="49395F7D" w14:textId="45801298" w:rsidR="00726373" w:rsidRDefault="0071603C" w:rsidP="004A7905">
      <w:pPr>
        <w:spacing w:line="360" w:lineRule="auto"/>
        <w:rPr>
          <w:rFonts w:cs="Arial"/>
          <w:sz w:val="28"/>
          <w:szCs w:val="28"/>
        </w:rPr>
      </w:pPr>
      <w:r>
        <w:rPr>
          <w:rFonts w:cs="Arial"/>
          <w:sz w:val="28"/>
          <w:szCs w:val="28"/>
        </w:rPr>
        <w:t>Primero</w:t>
      </w:r>
      <w:r w:rsidRPr="00620510">
        <w:rPr>
          <w:rFonts w:cs="Arial"/>
          <w:sz w:val="28"/>
          <w:szCs w:val="28"/>
        </w:rPr>
        <w:t>. -</w:t>
      </w:r>
      <w:r w:rsidR="00620510" w:rsidRPr="00620510">
        <w:rPr>
          <w:rFonts w:cs="Arial"/>
          <w:sz w:val="28"/>
          <w:szCs w:val="28"/>
        </w:rPr>
        <w:t xml:space="preserve"> El presente decreto entrara en vigor al día siguiente de su publicación en el Periódico O</w:t>
      </w:r>
      <w:r w:rsidR="00620510">
        <w:rPr>
          <w:rFonts w:cs="Arial"/>
          <w:sz w:val="28"/>
          <w:szCs w:val="28"/>
        </w:rPr>
        <w:t>ficial del Gobierno del Estado.</w:t>
      </w:r>
    </w:p>
    <w:p w14:paraId="39111122" w14:textId="1D7A8368" w:rsidR="00620510" w:rsidRPr="00620510" w:rsidRDefault="00620510" w:rsidP="004A7905">
      <w:pPr>
        <w:spacing w:line="360" w:lineRule="auto"/>
        <w:rPr>
          <w:rFonts w:cs="Arial"/>
          <w:sz w:val="28"/>
          <w:szCs w:val="28"/>
        </w:rPr>
      </w:pPr>
    </w:p>
    <w:p w14:paraId="5ECB0D35" w14:textId="77777777" w:rsidR="00774181" w:rsidRPr="00620510" w:rsidRDefault="00620510" w:rsidP="00774181">
      <w:pPr>
        <w:spacing w:line="360" w:lineRule="auto"/>
        <w:rPr>
          <w:rFonts w:cs="Arial"/>
          <w:sz w:val="28"/>
          <w:szCs w:val="28"/>
        </w:rPr>
      </w:pPr>
      <w:proofErr w:type="gramStart"/>
      <w:r>
        <w:rPr>
          <w:rFonts w:cs="Arial"/>
          <w:sz w:val="28"/>
          <w:szCs w:val="28"/>
        </w:rPr>
        <w:t>Segundo</w:t>
      </w:r>
      <w:r w:rsidR="00726373">
        <w:rPr>
          <w:rFonts w:cs="Arial"/>
          <w:sz w:val="28"/>
          <w:szCs w:val="28"/>
        </w:rPr>
        <w:t>.-</w:t>
      </w:r>
      <w:proofErr w:type="gramEnd"/>
      <w:r w:rsidR="00726373">
        <w:rPr>
          <w:rFonts w:cs="Arial"/>
          <w:sz w:val="28"/>
          <w:szCs w:val="28"/>
        </w:rPr>
        <w:t xml:space="preserve"> Se derogan todas las disposiciones que se opongan al presente decreto. </w:t>
      </w:r>
    </w:p>
    <w:p w14:paraId="2EC68B83" w14:textId="77777777" w:rsidR="00774181" w:rsidRDefault="00774181" w:rsidP="0071603C">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14:paraId="11E2F197" w14:textId="77777777" w:rsidR="006C6173" w:rsidRPr="006C6173" w:rsidRDefault="006C6173" w:rsidP="0071603C">
      <w:pPr>
        <w:jc w:val="center"/>
        <w:rPr>
          <w:lang w:val="es-ES_tradnl"/>
        </w:rPr>
      </w:pPr>
    </w:p>
    <w:p w14:paraId="4A5AEEE5" w14:textId="0438F08B" w:rsidR="00774181" w:rsidRDefault="00774181" w:rsidP="0071603C">
      <w:pPr>
        <w:spacing w:line="360" w:lineRule="auto"/>
        <w:jc w:val="center"/>
        <w:rPr>
          <w:rFonts w:cs="Arial"/>
          <w:sz w:val="28"/>
          <w:szCs w:val="28"/>
        </w:rPr>
      </w:pPr>
      <w:r w:rsidRPr="00C90F61">
        <w:rPr>
          <w:rFonts w:cs="Arial"/>
          <w:sz w:val="28"/>
          <w:szCs w:val="28"/>
        </w:rPr>
        <w:t>“POR UNA PATRIA ORDENADA Y GENEROSA Y UNA VIDA MEJOR Y MÁS DIGNA PARA TODOS”</w:t>
      </w:r>
    </w:p>
    <w:p w14:paraId="1D8B9425" w14:textId="77777777" w:rsidR="006C6173" w:rsidRPr="00C90F61" w:rsidRDefault="006C6173" w:rsidP="0071603C">
      <w:pPr>
        <w:spacing w:line="360" w:lineRule="auto"/>
        <w:jc w:val="center"/>
        <w:rPr>
          <w:rFonts w:cs="Arial"/>
          <w:sz w:val="28"/>
          <w:szCs w:val="28"/>
        </w:rPr>
      </w:pPr>
    </w:p>
    <w:p w14:paraId="0EBF17D3" w14:textId="3C60CB58" w:rsidR="00774181" w:rsidRPr="00C90F61" w:rsidRDefault="00774181" w:rsidP="0071603C">
      <w:pPr>
        <w:spacing w:line="360" w:lineRule="auto"/>
        <w:jc w:val="center"/>
        <w:rPr>
          <w:rFonts w:cs="Arial"/>
          <w:b/>
          <w:bCs/>
          <w:sz w:val="28"/>
          <w:szCs w:val="28"/>
        </w:rPr>
      </w:pPr>
      <w:r w:rsidRPr="00C90F61">
        <w:rPr>
          <w:rFonts w:cs="Arial"/>
          <w:b/>
          <w:bCs/>
          <w:sz w:val="28"/>
          <w:szCs w:val="28"/>
        </w:rPr>
        <w:t>GRUPO PARLAMENTARIO “DEL PARTIDO ACCION NACIONAL”</w:t>
      </w:r>
    </w:p>
    <w:p w14:paraId="5401BEF6" w14:textId="77777777" w:rsidR="00774181" w:rsidRPr="00C90F61" w:rsidRDefault="00774181" w:rsidP="0071603C">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620510">
        <w:rPr>
          <w:rFonts w:ascii="Arial" w:hAnsi="Arial" w:cs="Arial"/>
          <w:color w:val="auto"/>
          <w:sz w:val="28"/>
          <w:szCs w:val="28"/>
        </w:rPr>
        <w:t>ltillo, Coahuila de Zaragoza, 25</w:t>
      </w:r>
      <w:r w:rsidR="00AE6201">
        <w:rPr>
          <w:rFonts w:ascii="Arial" w:hAnsi="Arial" w:cs="Arial"/>
          <w:color w:val="auto"/>
          <w:sz w:val="28"/>
          <w:szCs w:val="28"/>
        </w:rPr>
        <w:t xml:space="preserve"> </w:t>
      </w:r>
      <w:r w:rsidR="002D0EE4">
        <w:rPr>
          <w:rFonts w:ascii="Arial" w:hAnsi="Arial" w:cs="Arial"/>
          <w:color w:val="auto"/>
          <w:sz w:val="28"/>
          <w:szCs w:val="28"/>
        </w:rPr>
        <w:t>de septiembre</w:t>
      </w:r>
      <w:r>
        <w:rPr>
          <w:rFonts w:ascii="Arial" w:hAnsi="Arial" w:cs="Arial"/>
          <w:color w:val="auto"/>
          <w:sz w:val="28"/>
          <w:szCs w:val="28"/>
        </w:rPr>
        <w:t xml:space="preserve"> de 2019</w:t>
      </w:r>
    </w:p>
    <w:p w14:paraId="6E15273D" w14:textId="5318D0F4" w:rsidR="0071603C" w:rsidRPr="00911C62" w:rsidRDefault="0071603C" w:rsidP="0071603C">
      <w:pPr>
        <w:pStyle w:val="Cuerpo"/>
        <w:spacing w:line="360" w:lineRule="auto"/>
        <w:jc w:val="center"/>
        <w:rPr>
          <w:rFonts w:ascii="Arial" w:hAnsi="Arial" w:cs="Arial"/>
          <w:sz w:val="24"/>
          <w:szCs w:val="24"/>
        </w:rPr>
      </w:pPr>
    </w:p>
    <w:p w14:paraId="3C8F4D0A" w14:textId="77777777" w:rsidR="0071603C" w:rsidRPr="00911C62" w:rsidRDefault="0071603C" w:rsidP="0071603C">
      <w:pPr>
        <w:pStyle w:val="Cuerpo"/>
        <w:spacing w:line="360" w:lineRule="auto"/>
        <w:jc w:val="center"/>
        <w:rPr>
          <w:rFonts w:ascii="Arial" w:hAnsi="Arial" w:cs="Arial"/>
          <w:sz w:val="24"/>
          <w:szCs w:val="24"/>
        </w:rPr>
      </w:pPr>
    </w:p>
    <w:p w14:paraId="608B5877" w14:textId="0453E6CF" w:rsidR="0071603C" w:rsidRPr="00911C62" w:rsidRDefault="0071603C" w:rsidP="0071603C">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DIP. ROSA NILDA GONZALEZ NORIEGA</w:t>
      </w:r>
    </w:p>
    <w:p w14:paraId="2E3E659F" w14:textId="77777777" w:rsidR="001258BD" w:rsidRDefault="001258BD" w:rsidP="0071603C">
      <w:pPr>
        <w:pStyle w:val="Cuerpo"/>
        <w:spacing w:line="360" w:lineRule="auto"/>
        <w:jc w:val="center"/>
        <w:rPr>
          <w:rFonts w:asciiTheme="minorHAnsi" w:eastAsia="Arial" w:hAnsiTheme="minorHAnsi" w:cstheme="minorHAnsi"/>
          <w:color w:val="auto"/>
          <w:sz w:val="24"/>
          <w:szCs w:val="24"/>
        </w:rPr>
      </w:pPr>
    </w:p>
    <w:p w14:paraId="1FD6381C" w14:textId="77777777" w:rsidR="001258BD" w:rsidRDefault="001258BD" w:rsidP="0071603C">
      <w:pPr>
        <w:pStyle w:val="Cuerpo"/>
        <w:spacing w:line="360" w:lineRule="auto"/>
        <w:jc w:val="center"/>
        <w:rPr>
          <w:rFonts w:asciiTheme="minorHAnsi" w:eastAsia="Arial" w:hAnsiTheme="minorHAnsi" w:cstheme="minorHAnsi"/>
          <w:color w:val="auto"/>
          <w:sz w:val="24"/>
          <w:szCs w:val="24"/>
        </w:rPr>
      </w:pPr>
    </w:p>
    <w:p w14:paraId="5CCDB348" w14:textId="22FFB5E2" w:rsidR="0071603C" w:rsidRPr="00911C62" w:rsidRDefault="0071603C" w:rsidP="0071603C">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1603C" w:rsidRPr="0071603C" w14:paraId="7C82C8F8" w14:textId="77777777" w:rsidTr="005624DB">
        <w:trPr>
          <w:trHeight w:val="1570"/>
        </w:trPr>
        <w:tc>
          <w:tcPr>
            <w:tcW w:w="5471" w:type="dxa"/>
          </w:tcPr>
          <w:p w14:paraId="5A63BA21" w14:textId="46F156C6" w:rsidR="0071603C" w:rsidRPr="0071603C" w:rsidRDefault="0071603C" w:rsidP="005624DB">
            <w:pPr>
              <w:tabs>
                <w:tab w:val="left" w:pos="885"/>
                <w:tab w:val="center" w:pos="4987"/>
                <w:tab w:val="left" w:pos="5056"/>
              </w:tabs>
              <w:spacing w:line="360" w:lineRule="auto"/>
              <w:rPr>
                <w:rFonts w:asciiTheme="majorHAnsi" w:hAnsiTheme="majorHAnsi" w:cstheme="majorHAnsi"/>
              </w:rPr>
            </w:pPr>
            <w:r w:rsidRPr="0071603C">
              <w:rPr>
                <w:rFonts w:asciiTheme="majorHAnsi" w:hAnsiTheme="majorHAnsi" w:cstheme="majorHAnsi"/>
              </w:rPr>
              <w:tab/>
            </w:r>
            <w:r w:rsidRPr="0071603C">
              <w:rPr>
                <w:rFonts w:asciiTheme="majorHAnsi" w:hAnsiTheme="majorHAnsi" w:cstheme="majorHAnsi"/>
              </w:rPr>
              <w:tab/>
            </w:r>
          </w:p>
          <w:p w14:paraId="3EE8702F"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7624A000"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761B1389"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rPr>
            </w:pPr>
            <w:r w:rsidRPr="0071603C">
              <w:rPr>
                <w:rFonts w:asciiTheme="majorHAnsi" w:hAnsiTheme="majorHAnsi" w:cstheme="majorHAnsi"/>
                <w:sz w:val="24"/>
              </w:rPr>
              <w:t>DIP. MARCELO DE JESÚS TORRES COFIÑO</w:t>
            </w:r>
          </w:p>
        </w:tc>
        <w:tc>
          <w:tcPr>
            <w:tcW w:w="4594" w:type="dxa"/>
          </w:tcPr>
          <w:p w14:paraId="07C97292"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563D11FF"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7FE83DFF"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0B9F6217"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lang w:val="pt-BR"/>
              </w:rPr>
            </w:pPr>
            <w:r w:rsidRPr="0071603C">
              <w:rPr>
                <w:rFonts w:asciiTheme="majorHAnsi" w:hAnsiTheme="majorHAnsi" w:cstheme="majorHAnsi"/>
                <w:sz w:val="24"/>
                <w:szCs w:val="24"/>
                <w:lang w:val="pt-BR"/>
              </w:rPr>
              <w:t>DIP. MARIA EUGENIA CAZARES MARTINEZ</w:t>
            </w:r>
          </w:p>
        </w:tc>
      </w:tr>
      <w:tr w:rsidR="0071603C" w:rsidRPr="0071603C" w14:paraId="1E70A6B1" w14:textId="77777777" w:rsidTr="005624DB">
        <w:trPr>
          <w:trHeight w:val="398"/>
        </w:trPr>
        <w:tc>
          <w:tcPr>
            <w:tcW w:w="5471" w:type="dxa"/>
          </w:tcPr>
          <w:p w14:paraId="4064D046" w14:textId="35F758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7696E2C5"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15869B80"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680841C2"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1FCF9B87" w14:textId="433A7DC2"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lang w:val="pt-BR"/>
              </w:rPr>
            </w:pPr>
            <w:r w:rsidRPr="0071603C">
              <w:rPr>
                <w:rFonts w:asciiTheme="majorHAnsi" w:hAnsiTheme="majorHAnsi" w:cstheme="majorHAnsi"/>
                <w:sz w:val="24"/>
                <w:szCs w:val="24"/>
              </w:rPr>
              <w:t>DIP. BLANCA EPPEN CANALES</w:t>
            </w:r>
          </w:p>
        </w:tc>
        <w:tc>
          <w:tcPr>
            <w:tcW w:w="4594" w:type="dxa"/>
          </w:tcPr>
          <w:p w14:paraId="7A8E3AAB" w14:textId="339AC232"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3D6DADE7"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33B55375"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4E4F6F7E"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58751342"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lang w:val="pt-BR"/>
              </w:rPr>
            </w:pPr>
            <w:r w:rsidRPr="0071603C">
              <w:rPr>
                <w:rFonts w:asciiTheme="majorHAnsi" w:hAnsiTheme="majorHAnsi" w:cstheme="majorHAnsi"/>
                <w:sz w:val="24"/>
                <w:szCs w:val="24"/>
              </w:rPr>
              <w:t>DIP. FERNANDO IZAGUIRRE VALDES</w:t>
            </w:r>
          </w:p>
        </w:tc>
      </w:tr>
      <w:tr w:rsidR="0071603C" w:rsidRPr="0071603C" w14:paraId="35E7F83A" w14:textId="77777777" w:rsidTr="005624DB">
        <w:trPr>
          <w:trHeight w:val="398"/>
        </w:trPr>
        <w:tc>
          <w:tcPr>
            <w:tcW w:w="5471" w:type="dxa"/>
          </w:tcPr>
          <w:p w14:paraId="62B7945D"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37C3993D"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65DA90C0"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0CEFFC8E"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6DB88F27"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rPr>
            </w:pPr>
            <w:r w:rsidRPr="0071603C">
              <w:rPr>
                <w:rFonts w:asciiTheme="majorHAnsi" w:hAnsiTheme="majorHAnsi" w:cstheme="majorHAnsi"/>
                <w:sz w:val="24"/>
                <w:szCs w:val="24"/>
              </w:rPr>
              <w:t>DIP. GABRIELA ZAPOPAN GARZA GALVÁN</w:t>
            </w:r>
          </w:p>
        </w:tc>
        <w:tc>
          <w:tcPr>
            <w:tcW w:w="4594" w:type="dxa"/>
          </w:tcPr>
          <w:p w14:paraId="5C58B484" w14:textId="6D0990AA"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521214C7"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1AB3F48E"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04B9B266"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62FD991E" w14:textId="18CF0ECF"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lang w:val="pt-BR"/>
              </w:rPr>
            </w:pPr>
            <w:r w:rsidRPr="0071603C">
              <w:rPr>
                <w:rFonts w:asciiTheme="majorHAnsi" w:hAnsiTheme="majorHAnsi" w:cstheme="majorHAnsi"/>
                <w:sz w:val="24"/>
                <w:szCs w:val="24"/>
                <w:lang w:val="pt-BR"/>
              </w:rPr>
              <w:t>DIP. GERARDO ABRAHAM AGUADO GÓMEZ</w:t>
            </w:r>
          </w:p>
        </w:tc>
      </w:tr>
      <w:tr w:rsidR="0071603C" w:rsidRPr="0071603C" w14:paraId="665EDF28" w14:textId="77777777" w:rsidTr="005624DB">
        <w:trPr>
          <w:trHeight w:val="398"/>
        </w:trPr>
        <w:tc>
          <w:tcPr>
            <w:tcW w:w="5471" w:type="dxa"/>
          </w:tcPr>
          <w:p w14:paraId="1F2AAB3B"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42F7A7F6" w14:textId="5A77DBDC" w:rsidR="0071603C" w:rsidRPr="00124A5D" w:rsidRDefault="0071603C" w:rsidP="005624DB">
            <w:pPr>
              <w:tabs>
                <w:tab w:val="left" w:pos="885"/>
                <w:tab w:val="center" w:pos="4987"/>
                <w:tab w:val="left" w:pos="5056"/>
              </w:tabs>
              <w:spacing w:line="360" w:lineRule="auto"/>
              <w:rPr>
                <w:rFonts w:asciiTheme="majorHAnsi" w:hAnsiTheme="majorHAnsi" w:cstheme="majorHAnsi"/>
                <w:lang w:val="pt-BR"/>
              </w:rPr>
            </w:pPr>
          </w:p>
          <w:p w14:paraId="31F364AE"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616A38A8"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lang w:val="pt-BR"/>
              </w:rPr>
            </w:pPr>
          </w:p>
          <w:p w14:paraId="430C6FE1"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rPr>
            </w:pPr>
            <w:r w:rsidRPr="0071603C">
              <w:rPr>
                <w:rFonts w:asciiTheme="majorHAnsi" w:hAnsiTheme="majorHAnsi" w:cstheme="majorHAnsi"/>
                <w:sz w:val="24"/>
                <w:szCs w:val="24"/>
              </w:rPr>
              <w:t>DIP. JUAN ANTONIO GARCÍA VILLA</w:t>
            </w:r>
          </w:p>
        </w:tc>
        <w:tc>
          <w:tcPr>
            <w:tcW w:w="4594" w:type="dxa"/>
          </w:tcPr>
          <w:p w14:paraId="4F2CE553"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08669226"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62016BFB"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6B987484" w14:textId="77777777" w:rsidR="0071603C" w:rsidRPr="0071603C" w:rsidRDefault="0071603C" w:rsidP="005624DB">
            <w:pPr>
              <w:tabs>
                <w:tab w:val="left" w:pos="885"/>
                <w:tab w:val="center" w:pos="4987"/>
                <w:tab w:val="left" w:pos="5056"/>
              </w:tabs>
              <w:spacing w:line="360" w:lineRule="auto"/>
              <w:rPr>
                <w:rFonts w:asciiTheme="majorHAnsi" w:hAnsiTheme="majorHAnsi" w:cstheme="majorHAnsi"/>
              </w:rPr>
            </w:pPr>
          </w:p>
          <w:p w14:paraId="52BAE137" w14:textId="77777777" w:rsidR="0071603C" w:rsidRPr="0071603C" w:rsidRDefault="0071603C" w:rsidP="005624DB">
            <w:pPr>
              <w:tabs>
                <w:tab w:val="left" w:pos="885"/>
                <w:tab w:val="center" w:pos="4987"/>
                <w:tab w:val="left" w:pos="5056"/>
              </w:tabs>
              <w:spacing w:line="360" w:lineRule="auto"/>
              <w:jc w:val="center"/>
              <w:rPr>
                <w:rFonts w:asciiTheme="majorHAnsi" w:hAnsiTheme="majorHAnsi" w:cstheme="majorHAnsi"/>
                <w:sz w:val="24"/>
                <w:szCs w:val="24"/>
              </w:rPr>
            </w:pPr>
            <w:r w:rsidRPr="0071603C">
              <w:rPr>
                <w:rFonts w:asciiTheme="majorHAnsi" w:hAnsiTheme="majorHAnsi" w:cstheme="majorHAnsi"/>
                <w:sz w:val="24"/>
                <w:szCs w:val="24"/>
              </w:rPr>
              <w:t>DIP. JUAN CARLOS GUERRA LÓPEZ NEGRETE</w:t>
            </w:r>
          </w:p>
        </w:tc>
      </w:tr>
    </w:tbl>
    <w:p w14:paraId="60A3FC1D" w14:textId="77777777" w:rsidR="0071603C" w:rsidRPr="0071603C" w:rsidRDefault="0071603C" w:rsidP="0071603C">
      <w:pPr>
        <w:tabs>
          <w:tab w:val="left" w:pos="885"/>
          <w:tab w:val="center" w:pos="4987"/>
          <w:tab w:val="left" w:pos="5056"/>
        </w:tabs>
        <w:spacing w:line="360" w:lineRule="auto"/>
        <w:rPr>
          <w:rFonts w:asciiTheme="majorHAnsi" w:hAnsiTheme="majorHAnsi" w:cstheme="majorHAnsi"/>
          <w:b/>
        </w:rPr>
      </w:pPr>
    </w:p>
    <w:p w14:paraId="0E0BC4AC" w14:textId="77777777" w:rsidR="0071603C" w:rsidRPr="005F4F3D" w:rsidRDefault="0071603C" w:rsidP="0071603C">
      <w:pPr>
        <w:tabs>
          <w:tab w:val="left" w:pos="5056"/>
        </w:tabs>
        <w:spacing w:line="360" w:lineRule="auto"/>
        <w:rPr>
          <w:rFonts w:cstheme="minorHAnsi"/>
          <w:b/>
        </w:rPr>
      </w:pPr>
    </w:p>
    <w:p w14:paraId="7484AFAE" w14:textId="77777777" w:rsidR="0071603C" w:rsidRDefault="0071603C" w:rsidP="0071603C">
      <w:pPr>
        <w:tabs>
          <w:tab w:val="left" w:pos="5056"/>
        </w:tabs>
        <w:spacing w:line="360" w:lineRule="auto"/>
        <w:ind w:right="-660"/>
      </w:pPr>
      <w:r w:rsidRPr="005F4F3D">
        <w:rPr>
          <w:rFonts w:cstheme="minorHAnsi"/>
          <w:b/>
        </w:rPr>
        <w:tab/>
      </w:r>
    </w:p>
    <w:p w14:paraId="09B264F2" w14:textId="77777777" w:rsidR="0071603C" w:rsidRDefault="0071603C" w:rsidP="00F74E69">
      <w:pPr>
        <w:rPr>
          <w:b/>
          <w:bCs/>
          <w:sz w:val="16"/>
          <w:szCs w:val="16"/>
        </w:rPr>
      </w:pPr>
    </w:p>
    <w:p w14:paraId="2FE820BE" w14:textId="77777777" w:rsidR="0071603C" w:rsidRDefault="0071603C" w:rsidP="00F74E69">
      <w:pPr>
        <w:rPr>
          <w:b/>
          <w:bCs/>
          <w:sz w:val="16"/>
          <w:szCs w:val="16"/>
        </w:rPr>
      </w:pPr>
    </w:p>
    <w:p w14:paraId="785648DB" w14:textId="77777777" w:rsidR="0071603C" w:rsidRDefault="0071603C" w:rsidP="00F74E69">
      <w:pPr>
        <w:rPr>
          <w:b/>
          <w:bCs/>
          <w:sz w:val="16"/>
          <w:szCs w:val="16"/>
        </w:rPr>
      </w:pPr>
    </w:p>
    <w:p w14:paraId="2C4E9B86" w14:textId="77777777" w:rsidR="0071603C" w:rsidRDefault="0071603C" w:rsidP="00F74E69">
      <w:pPr>
        <w:rPr>
          <w:b/>
          <w:bCs/>
          <w:sz w:val="16"/>
          <w:szCs w:val="16"/>
        </w:rPr>
      </w:pPr>
    </w:p>
    <w:p w14:paraId="4CF73280" w14:textId="77777777" w:rsidR="0071603C" w:rsidRDefault="0071603C" w:rsidP="00F74E69">
      <w:pPr>
        <w:rPr>
          <w:b/>
          <w:bCs/>
          <w:sz w:val="16"/>
          <w:szCs w:val="16"/>
        </w:rPr>
      </w:pPr>
    </w:p>
    <w:p w14:paraId="75A1C61B" w14:textId="77777777" w:rsidR="0071603C" w:rsidRDefault="0071603C" w:rsidP="00F74E69">
      <w:pPr>
        <w:rPr>
          <w:b/>
          <w:bCs/>
          <w:sz w:val="16"/>
          <w:szCs w:val="16"/>
        </w:rPr>
      </w:pPr>
    </w:p>
    <w:p w14:paraId="7DCBB050" w14:textId="77777777" w:rsidR="0071603C" w:rsidRDefault="0071603C" w:rsidP="00F74E69">
      <w:pPr>
        <w:rPr>
          <w:b/>
          <w:bCs/>
          <w:sz w:val="16"/>
          <w:szCs w:val="16"/>
        </w:rPr>
      </w:pPr>
    </w:p>
    <w:p w14:paraId="58832776" w14:textId="5A39FDD5" w:rsidR="00774181" w:rsidRPr="0071603C" w:rsidRDefault="0071603C" w:rsidP="00F74E69">
      <w:pPr>
        <w:rPr>
          <w:b/>
          <w:bCs/>
          <w:sz w:val="16"/>
          <w:szCs w:val="16"/>
        </w:rPr>
      </w:pPr>
      <w:r w:rsidRPr="0071603C">
        <w:rPr>
          <w:b/>
          <w:bCs/>
          <w:sz w:val="16"/>
          <w:szCs w:val="16"/>
        </w:rPr>
        <w:t xml:space="preserve">HOJA DE FIRMAS QUE ACOMPAÑA A LA </w:t>
      </w:r>
      <w:r w:rsidRPr="0071603C">
        <w:rPr>
          <w:rFonts w:cs="Arial"/>
          <w:b/>
          <w:bCs/>
          <w:sz w:val="16"/>
          <w:szCs w:val="16"/>
        </w:rPr>
        <w:t xml:space="preserve">INICIATIVA CON PROYECTO DE </w:t>
      </w:r>
      <w:proofErr w:type="gramStart"/>
      <w:r w:rsidRPr="0071603C">
        <w:rPr>
          <w:rFonts w:cs="Arial"/>
          <w:b/>
          <w:bCs/>
          <w:sz w:val="16"/>
          <w:szCs w:val="16"/>
        </w:rPr>
        <w:t>DECRETO  POR</w:t>
      </w:r>
      <w:proofErr w:type="gramEnd"/>
      <w:r w:rsidRPr="0071603C">
        <w:rPr>
          <w:rFonts w:cs="Arial"/>
          <w:b/>
          <w:bCs/>
          <w:sz w:val="16"/>
          <w:szCs w:val="16"/>
        </w:rPr>
        <w:t xml:space="preserve"> LA QUE  SE  MODIFICA EL CONTENIDO DEL ARTÍCULO 393 DEL CÓDIGO MUNICIPAL PARA EL ESTADO DE COAHUILA DE ZARAGOZA</w:t>
      </w:r>
    </w:p>
    <w:sectPr w:rsidR="00774181" w:rsidRPr="0071603C" w:rsidSect="00A440CF">
      <w:headerReference w:type="default" r:id="rId8"/>
      <w:pgSz w:w="12240" w:h="15840" w:code="1"/>
      <w:pgMar w:top="1418" w:right="1185"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F5F7" w14:textId="77777777" w:rsidR="004C50FE" w:rsidRDefault="004C50FE" w:rsidP="00FC24F1">
      <w:r>
        <w:separator/>
      </w:r>
    </w:p>
  </w:endnote>
  <w:endnote w:type="continuationSeparator" w:id="0">
    <w:p w14:paraId="392494C6" w14:textId="77777777" w:rsidR="004C50FE" w:rsidRDefault="004C50FE"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52F0" w14:textId="77777777" w:rsidR="004C50FE" w:rsidRDefault="004C50FE" w:rsidP="00FC24F1">
      <w:r>
        <w:separator/>
      </w:r>
    </w:p>
  </w:footnote>
  <w:footnote w:type="continuationSeparator" w:id="0">
    <w:p w14:paraId="4CED9D3C" w14:textId="77777777" w:rsidR="004C50FE" w:rsidRDefault="004C50FE"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BFA1" w14:textId="4C0E2279" w:rsidR="0071603C" w:rsidRPr="00F81E38" w:rsidRDefault="0071603C" w:rsidP="0071603C">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0BC9F21F" wp14:editId="76B1373A">
          <wp:simplePos x="0" y="0"/>
          <wp:positionH relativeFrom="column">
            <wp:posOffset>-336220</wp:posOffset>
          </wp:positionH>
          <wp:positionV relativeFrom="paragraph">
            <wp:posOffset>-68580</wp:posOffset>
          </wp:positionV>
          <wp:extent cx="789305" cy="831215"/>
          <wp:effectExtent l="0" t="0" r="0" b="6985"/>
          <wp:wrapNone/>
          <wp:docPr id="23" name="Imagen 23"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9733E8B" wp14:editId="7F420414">
          <wp:simplePos x="0" y="0"/>
          <wp:positionH relativeFrom="column">
            <wp:posOffset>5506720</wp:posOffset>
          </wp:positionH>
          <wp:positionV relativeFrom="paragraph">
            <wp:posOffset>-66532</wp:posOffset>
          </wp:positionV>
          <wp:extent cx="1141291" cy="831215"/>
          <wp:effectExtent l="0" t="0" r="1905" b="698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5769574A" w14:textId="77777777" w:rsidR="0071603C" w:rsidRPr="00F81E38" w:rsidRDefault="0071603C" w:rsidP="0071603C">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F469DA0" w14:textId="77777777" w:rsidR="0071603C" w:rsidRDefault="0071603C" w:rsidP="0071603C">
    <w:pPr>
      <w:pStyle w:val="Encabezado"/>
      <w:ind w:right="49"/>
      <w:jc w:val="center"/>
    </w:pPr>
  </w:p>
  <w:p w14:paraId="531A0AF8" w14:textId="77777777" w:rsidR="0071603C" w:rsidRPr="00792090" w:rsidRDefault="0071603C" w:rsidP="0071603C">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2923B213" w14:textId="77777777" w:rsidR="0071603C" w:rsidRDefault="0071603C" w:rsidP="0071603C">
    <w:pPr>
      <w:pStyle w:val="Encabezado"/>
    </w:pPr>
  </w:p>
  <w:p w14:paraId="731B60C7" w14:textId="77777777"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6"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5"/>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33C8"/>
    <w:rsid w:val="00013644"/>
    <w:rsid w:val="00026985"/>
    <w:rsid w:val="000369C1"/>
    <w:rsid w:val="00036E64"/>
    <w:rsid w:val="00037710"/>
    <w:rsid w:val="0004082C"/>
    <w:rsid w:val="000419F4"/>
    <w:rsid w:val="00051298"/>
    <w:rsid w:val="0006037A"/>
    <w:rsid w:val="00077CAC"/>
    <w:rsid w:val="00082751"/>
    <w:rsid w:val="000868B1"/>
    <w:rsid w:val="00087819"/>
    <w:rsid w:val="000A26DB"/>
    <w:rsid w:val="000A2D73"/>
    <w:rsid w:val="000A45C5"/>
    <w:rsid w:val="000B2AA6"/>
    <w:rsid w:val="000C18A6"/>
    <w:rsid w:val="000E175B"/>
    <w:rsid w:val="000E31E7"/>
    <w:rsid w:val="000F0E90"/>
    <w:rsid w:val="000F37AA"/>
    <w:rsid w:val="000F64CA"/>
    <w:rsid w:val="0010116B"/>
    <w:rsid w:val="00105012"/>
    <w:rsid w:val="001158C5"/>
    <w:rsid w:val="00115997"/>
    <w:rsid w:val="001215EC"/>
    <w:rsid w:val="00122BA5"/>
    <w:rsid w:val="00124A5D"/>
    <w:rsid w:val="001258BD"/>
    <w:rsid w:val="00131CC3"/>
    <w:rsid w:val="0015233A"/>
    <w:rsid w:val="00170195"/>
    <w:rsid w:val="00181670"/>
    <w:rsid w:val="001A29D3"/>
    <w:rsid w:val="001A58DD"/>
    <w:rsid w:val="001A7F43"/>
    <w:rsid w:val="001B5EF4"/>
    <w:rsid w:val="001D60AE"/>
    <w:rsid w:val="001E0ED3"/>
    <w:rsid w:val="001E10C8"/>
    <w:rsid w:val="001F3461"/>
    <w:rsid w:val="001F4143"/>
    <w:rsid w:val="001F531E"/>
    <w:rsid w:val="001F71ED"/>
    <w:rsid w:val="00201A89"/>
    <w:rsid w:val="0020703D"/>
    <w:rsid w:val="00217417"/>
    <w:rsid w:val="00227346"/>
    <w:rsid w:val="00227D21"/>
    <w:rsid w:val="002339E2"/>
    <w:rsid w:val="00234383"/>
    <w:rsid w:val="00240C5E"/>
    <w:rsid w:val="00242E16"/>
    <w:rsid w:val="00244686"/>
    <w:rsid w:val="00251B12"/>
    <w:rsid w:val="00253D91"/>
    <w:rsid w:val="002542F7"/>
    <w:rsid w:val="0026097B"/>
    <w:rsid w:val="002840D2"/>
    <w:rsid w:val="0028775F"/>
    <w:rsid w:val="00295267"/>
    <w:rsid w:val="00296935"/>
    <w:rsid w:val="002A05F0"/>
    <w:rsid w:val="002A3039"/>
    <w:rsid w:val="002A6328"/>
    <w:rsid w:val="002A706C"/>
    <w:rsid w:val="002C2490"/>
    <w:rsid w:val="002C3589"/>
    <w:rsid w:val="002C5C49"/>
    <w:rsid w:val="002D0EE4"/>
    <w:rsid w:val="002D1B86"/>
    <w:rsid w:val="002F5574"/>
    <w:rsid w:val="00301F8F"/>
    <w:rsid w:val="00335C0B"/>
    <w:rsid w:val="00340E73"/>
    <w:rsid w:val="00342071"/>
    <w:rsid w:val="0036442E"/>
    <w:rsid w:val="00374E4A"/>
    <w:rsid w:val="003971AB"/>
    <w:rsid w:val="003A2EF7"/>
    <w:rsid w:val="003A61FB"/>
    <w:rsid w:val="003C37D1"/>
    <w:rsid w:val="003E7B43"/>
    <w:rsid w:val="00401E7A"/>
    <w:rsid w:val="0040340C"/>
    <w:rsid w:val="00406B65"/>
    <w:rsid w:val="0041203E"/>
    <w:rsid w:val="0041351C"/>
    <w:rsid w:val="00421C7F"/>
    <w:rsid w:val="00436BBC"/>
    <w:rsid w:val="00442E32"/>
    <w:rsid w:val="00442ECA"/>
    <w:rsid w:val="004574A7"/>
    <w:rsid w:val="0048090E"/>
    <w:rsid w:val="004925F5"/>
    <w:rsid w:val="00495606"/>
    <w:rsid w:val="00495E0F"/>
    <w:rsid w:val="00496709"/>
    <w:rsid w:val="00497045"/>
    <w:rsid w:val="004A11B9"/>
    <w:rsid w:val="004A7905"/>
    <w:rsid w:val="004B55DC"/>
    <w:rsid w:val="004C426C"/>
    <w:rsid w:val="004C49F0"/>
    <w:rsid w:val="004C50FE"/>
    <w:rsid w:val="004E275A"/>
    <w:rsid w:val="004E56E0"/>
    <w:rsid w:val="0050009E"/>
    <w:rsid w:val="00500634"/>
    <w:rsid w:val="00500A02"/>
    <w:rsid w:val="00500A68"/>
    <w:rsid w:val="00505F34"/>
    <w:rsid w:val="00523DC2"/>
    <w:rsid w:val="00537239"/>
    <w:rsid w:val="00540636"/>
    <w:rsid w:val="00540A9A"/>
    <w:rsid w:val="0055131D"/>
    <w:rsid w:val="00555D9A"/>
    <w:rsid w:val="005560AC"/>
    <w:rsid w:val="00564817"/>
    <w:rsid w:val="00564915"/>
    <w:rsid w:val="00576B5C"/>
    <w:rsid w:val="00577B95"/>
    <w:rsid w:val="005A0635"/>
    <w:rsid w:val="005A1CDB"/>
    <w:rsid w:val="005B5108"/>
    <w:rsid w:val="005B5E38"/>
    <w:rsid w:val="005C36C9"/>
    <w:rsid w:val="005C68D0"/>
    <w:rsid w:val="005D0758"/>
    <w:rsid w:val="005D61DC"/>
    <w:rsid w:val="006030E6"/>
    <w:rsid w:val="00620510"/>
    <w:rsid w:val="00621716"/>
    <w:rsid w:val="00622643"/>
    <w:rsid w:val="00623570"/>
    <w:rsid w:val="0062382B"/>
    <w:rsid w:val="00625242"/>
    <w:rsid w:val="00625CFD"/>
    <w:rsid w:val="0063082A"/>
    <w:rsid w:val="00640AA9"/>
    <w:rsid w:val="006452CD"/>
    <w:rsid w:val="0064699A"/>
    <w:rsid w:val="00651C5A"/>
    <w:rsid w:val="006A40C0"/>
    <w:rsid w:val="006A44A6"/>
    <w:rsid w:val="006A766B"/>
    <w:rsid w:val="006B1D6A"/>
    <w:rsid w:val="006C06CA"/>
    <w:rsid w:val="006C45A2"/>
    <w:rsid w:val="006C6173"/>
    <w:rsid w:val="006C77A3"/>
    <w:rsid w:val="006D68C2"/>
    <w:rsid w:val="006E0027"/>
    <w:rsid w:val="006E1EFD"/>
    <w:rsid w:val="006E225E"/>
    <w:rsid w:val="006E5F61"/>
    <w:rsid w:val="006E7C49"/>
    <w:rsid w:val="006F6955"/>
    <w:rsid w:val="006F7920"/>
    <w:rsid w:val="00702A32"/>
    <w:rsid w:val="00704713"/>
    <w:rsid w:val="007122CF"/>
    <w:rsid w:val="00713A19"/>
    <w:rsid w:val="0071603C"/>
    <w:rsid w:val="00724F7E"/>
    <w:rsid w:val="00726373"/>
    <w:rsid w:val="007265C5"/>
    <w:rsid w:val="007338F5"/>
    <w:rsid w:val="00741327"/>
    <w:rsid w:val="007413C5"/>
    <w:rsid w:val="00751C7B"/>
    <w:rsid w:val="00760045"/>
    <w:rsid w:val="00761ED5"/>
    <w:rsid w:val="00774181"/>
    <w:rsid w:val="00775873"/>
    <w:rsid w:val="007850B8"/>
    <w:rsid w:val="00785879"/>
    <w:rsid w:val="0079372F"/>
    <w:rsid w:val="007957BE"/>
    <w:rsid w:val="007B014A"/>
    <w:rsid w:val="007B5CF5"/>
    <w:rsid w:val="007D1686"/>
    <w:rsid w:val="007E678D"/>
    <w:rsid w:val="007F3E4F"/>
    <w:rsid w:val="007F64BA"/>
    <w:rsid w:val="00804D17"/>
    <w:rsid w:val="008065C2"/>
    <w:rsid w:val="008079DA"/>
    <w:rsid w:val="00815751"/>
    <w:rsid w:val="0082342B"/>
    <w:rsid w:val="008362FD"/>
    <w:rsid w:val="00842537"/>
    <w:rsid w:val="008543BF"/>
    <w:rsid w:val="00860A8B"/>
    <w:rsid w:val="0086280F"/>
    <w:rsid w:val="00887782"/>
    <w:rsid w:val="00887C50"/>
    <w:rsid w:val="00897127"/>
    <w:rsid w:val="008B3CA7"/>
    <w:rsid w:val="008B4A81"/>
    <w:rsid w:val="008B64F6"/>
    <w:rsid w:val="008B6FBB"/>
    <w:rsid w:val="008C030F"/>
    <w:rsid w:val="008C1B21"/>
    <w:rsid w:val="008E1A27"/>
    <w:rsid w:val="008F64C1"/>
    <w:rsid w:val="00903AB3"/>
    <w:rsid w:val="00911BEC"/>
    <w:rsid w:val="00913B87"/>
    <w:rsid w:val="009150F7"/>
    <w:rsid w:val="00921254"/>
    <w:rsid w:val="0092223B"/>
    <w:rsid w:val="0092730B"/>
    <w:rsid w:val="009370DC"/>
    <w:rsid w:val="00950E76"/>
    <w:rsid w:val="00951C89"/>
    <w:rsid w:val="00960B50"/>
    <w:rsid w:val="00967F3A"/>
    <w:rsid w:val="00970F4B"/>
    <w:rsid w:val="00973B55"/>
    <w:rsid w:val="00982F71"/>
    <w:rsid w:val="00986006"/>
    <w:rsid w:val="009904B3"/>
    <w:rsid w:val="009942C4"/>
    <w:rsid w:val="009964FF"/>
    <w:rsid w:val="009A51E1"/>
    <w:rsid w:val="009C10E6"/>
    <w:rsid w:val="009C3D41"/>
    <w:rsid w:val="009C69C2"/>
    <w:rsid w:val="009C6DC9"/>
    <w:rsid w:val="009D2C85"/>
    <w:rsid w:val="009D3C29"/>
    <w:rsid w:val="009D630C"/>
    <w:rsid w:val="009D69E7"/>
    <w:rsid w:val="009F5FF2"/>
    <w:rsid w:val="00A00132"/>
    <w:rsid w:val="00A02283"/>
    <w:rsid w:val="00A12C37"/>
    <w:rsid w:val="00A440CF"/>
    <w:rsid w:val="00A5696C"/>
    <w:rsid w:val="00A615EC"/>
    <w:rsid w:val="00A6370D"/>
    <w:rsid w:val="00A6397D"/>
    <w:rsid w:val="00A70C60"/>
    <w:rsid w:val="00A710F1"/>
    <w:rsid w:val="00A776E9"/>
    <w:rsid w:val="00A82A8F"/>
    <w:rsid w:val="00A85B13"/>
    <w:rsid w:val="00A87412"/>
    <w:rsid w:val="00A95FD3"/>
    <w:rsid w:val="00A97585"/>
    <w:rsid w:val="00AA02A8"/>
    <w:rsid w:val="00AC0975"/>
    <w:rsid w:val="00AC24A3"/>
    <w:rsid w:val="00AC4350"/>
    <w:rsid w:val="00AD6AD1"/>
    <w:rsid w:val="00AE478E"/>
    <w:rsid w:val="00AE6201"/>
    <w:rsid w:val="00AF34DB"/>
    <w:rsid w:val="00AF3B64"/>
    <w:rsid w:val="00AF6770"/>
    <w:rsid w:val="00AF79A1"/>
    <w:rsid w:val="00B13FC7"/>
    <w:rsid w:val="00B24E30"/>
    <w:rsid w:val="00B2633E"/>
    <w:rsid w:val="00B3474D"/>
    <w:rsid w:val="00B40298"/>
    <w:rsid w:val="00B54A11"/>
    <w:rsid w:val="00B62288"/>
    <w:rsid w:val="00B67435"/>
    <w:rsid w:val="00B8505C"/>
    <w:rsid w:val="00BA65BA"/>
    <w:rsid w:val="00BB0421"/>
    <w:rsid w:val="00BB1736"/>
    <w:rsid w:val="00BB2795"/>
    <w:rsid w:val="00BB7DE6"/>
    <w:rsid w:val="00BC0F1B"/>
    <w:rsid w:val="00BC5170"/>
    <w:rsid w:val="00BD38A6"/>
    <w:rsid w:val="00BE16EA"/>
    <w:rsid w:val="00BF1391"/>
    <w:rsid w:val="00C00140"/>
    <w:rsid w:val="00C05CBB"/>
    <w:rsid w:val="00C13CD5"/>
    <w:rsid w:val="00C24727"/>
    <w:rsid w:val="00C35ED0"/>
    <w:rsid w:val="00C4723B"/>
    <w:rsid w:val="00C72A7D"/>
    <w:rsid w:val="00C744D8"/>
    <w:rsid w:val="00C7563B"/>
    <w:rsid w:val="00C7786F"/>
    <w:rsid w:val="00C80373"/>
    <w:rsid w:val="00C81422"/>
    <w:rsid w:val="00C84ED3"/>
    <w:rsid w:val="00C90E97"/>
    <w:rsid w:val="00C9325A"/>
    <w:rsid w:val="00CA04E1"/>
    <w:rsid w:val="00CA2764"/>
    <w:rsid w:val="00CC2563"/>
    <w:rsid w:val="00CD09A0"/>
    <w:rsid w:val="00CD2AEA"/>
    <w:rsid w:val="00CD3EC0"/>
    <w:rsid w:val="00CD47FC"/>
    <w:rsid w:val="00CE13D6"/>
    <w:rsid w:val="00CE5A0F"/>
    <w:rsid w:val="00CF331E"/>
    <w:rsid w:val="00CF3647"/>
    <w:rsid w:val="00D0218B"/>
    <w:rsid w:val="00D25C3B"/>
    <w:rsid w:val="00D32548"/>
    <w:rsid w:val="00D45435"/>
    <w:rsid w:val="00D505AC"/>
    <w:rsid w:val="00D5280E"/>
    <w:rsid w:val="00D6300F"/>
    <w:rsid w:val="00D642C4"/>
    <w:rsid w:val="00D67340"/>
    <w:rsid w:val="00D72969"/>
    <w:rsid w:val="00D73DB1"/>
    <w:rsid w:val="00D77C55"/>
    <w:rsid w:val="00D84A8B"/>
    <w:rsid w:val="00D873E4"/>
    <w:rsid w:val="00D94C15"/>
    <w:rsid w:val="00D96914"/>
    <w:rsid w:val="00DA7B46"/>
    <w:rsid w:val="00DC08B1"/>
    <w:rsid w:val="00DC7BF7"/>
    <w:rsid w:val="00DD39B3"/>
    <w:rsid w:val="00DD5D15"/>
    <w:rsid w:val="00DE4567"/>
    <w:rsid w:val="00DF1492"/>
    <w:rsid w:val="00DF4F42"/>
    <w:rsid w:val="00DF733C"/>
    <w:rsid w:val="00E0274A"/>
    <w:rsid w:val="00E05D08"/>
    <w:rsid w:val="00E10932"/>
    <w:rsid w:val="00E15243"/>
    <w:rsid w:val="00E15623"/>
    <w:rsid w:val="00E15D2D"/>
    <w:rsid w:val="00E16EAB"/>
    <w:rsid w:val="00E23DC9"/>
    <w:rsid w:val="00E24D58"/>
    <w:rsid w:val="00E3132B"/>
    <w:rsid w:val="00E33F12"/>
    <w:rsid w:val="00E541DC"/>
    <w:rsid w:val="00E56C68"/>
    <w:rsid w:val="00E60953"/>
    <w:rsid w:val="00E843BB"/>
    <w:rsid w:val="00E93789"/>
    <w:rsid w:val="00E94055"/>
    <w:rsid w:val="00E94B36"/>
    <w:rsid w:val="00EA228E"/>
    <w:rsid w:val="00EB1D0F"/>
    <w:rsid w:val="00EC2704"/>
    <w:rsid w:val="00EC5F9D"/>
    <w:rsid w:val="00ED3129"/>
    <w:rsid w:val="00EF26C8"/>
    <w:rsid w:val="00EF3B62"/>
    <w:rsid w:val="00EF5533"/>
    <w:rsid w:val="00F00E3A"/>
    <w:rsid w:val="00F03D33"/>
    <w:rsid w:val="00F069ED"/>
    <w:rsid w:val="00F11E50"/>
    <w:rsid w:val="00F20164"/>
    <w:rsid w:val="00F229DC"/>
    <w:rsid w:val="00F22CFA"/>
    <w:rsid w:val="00F27599"/>
    <w:rsid w:val="00F30CB5"/>
    <w:rsid w:val="00F322A4"/>
    <w:rsid w:val="00F405A4"/>
    <w:rsid w:val="00F61ACC"/>
    <w:rsid w:val="00F74E69"/>
    <w:rsid w:val="00F82D63"/>
    <w:rsid w:val="00F93FAE"/>
    <w:rsid w:val="00F95D56"/>
    <w:rsid w:val="00F96F9F"/>
    <w:rsid w:val="00FA4466"/>
    <w:rsid w:val="00FA5A78"/>
    <w:rsid w:val="00FA709D"/>
    <w:rsid w:val="00FA75F6"/>
    <w:rsid w:val="00FB0B46"/>
    <w:rsid w:val="00FB2374"/>
    <w:rsid w:val="00FC24F1"/>
    <w:rsid w:val="00FD53DB"/>
    <w:rsid w:val="00FD54C2"/>
    <w:rsid w:val="00FF1726"/>
    <w:rsid w:val="00FF6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D91E"/>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E15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uiPriority w:val="34"/>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 w:type="character" w:customStyle="1" w:styleId="Ttulo1Car">
    <w:name w:val="Título 1 Car"/>
    <w:basedOn w:val="Fuentedeprrafopredeter"/>
    <w:link w:val="Ttulo1"/>
    <w:uiPriority w:val="9"/>
    <w:rsid w:val="00E15D2D"/>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E15D2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rsid w:val="00C80373"/>
    <w:pPr>
      <w:jc w:val="left"/>
    </w:pPr>
    <w:rPr>
      <w:rFonts w:ascii="Courier New" w:hAnsi="Courier New"/>
      <w:lang w:val="x-none"/>
    </w:rPr>
  </w:style>
  <w:style w:type="character" w:customStyle="1" w:styleId="TextosinformatoCar">
    <w:name w:val="Texto sin formato Car"/>
    <w:basedOn w:val="Fuentedeprrafopredeter"/>
    <w:link w:val="Textosinformato"/>
    <w:rsid w:val="00C80373"/>
    <w:rPr>
      <w:rFonts w:ascii="Courier New" w:eastAsia="Times New Roman" w:hAnsi="Courier New" w:cs="Times New Roman"/>
      <w:sz w:val="20"/>
      <w:szCs w:val="20"/>
      <w:lang w:val="x-none" w:eastAsia="es-ES"/>
    </w:rPr>
  </w:style>
  <w:style w:type="paragraph" w:customStyle="1" w:styleId="Default">
    <w:name w:val="Default"/>
    <w:rsid w:val="00335C0B"/>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71603C"/>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71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2620-87E5-4D7E-8647-048E8727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2019-09-23T14:13:00Z</cp:lastPrinted>
  <dcterms:created xsi:type="dcterms:W3CDTF">2019-09-24T19:20:00Z</dcterms:created>
  <dcterms:modified xsi:type="dcterms:W3CDTF">2020-02-13T17:33:00Z</dcterms:modified>
</cp:coreProperties>
</file>