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13" w:rsidRDefault="00881613" w:rsidP="00881613">
      <w:pPr>
        <w:rPr>
          <w:rFonts w:ascii="Arial Narrow" w:hAnsi="Arial Narrow"/>
          <w:color w:val="000000"/>
          <w:sz w:val="26"/>
          <w:szCs w:val="26"/>
          <w:lang w:val="es-ES"/>
        </w:rPr>
      </w:pPr>
    </w:p>
    <w:p w:rsidR="00881613" w:rsidRDefault="00881613" w:rsidP="00881613">
      <w:pPr>
        <w:rPr>
          <w:rFonts w:ascii="Arial Narrow" w:hAnsi="Arial Narrow"/>
          <w:color w:val="000000"/>
          <w:sz w:val="26"/>
          <w:szCs w:val="26"/>
          <w:lang w:val="es-ES"/>
        </w:rPr>
      </w:pPr>
    </w:p>
    <w:p w:rsidR="00881613" w:rsidRPr="00881613" w:rsidRDefault="00881613" w:rsidP="00881613">
      <w:pPr>
        <w:rPr>
          <w:rFonts w:ascii="Arial Narrow" w:hAnsi="Arial Narrow"/>
          <w:b/>
          <w:color w:val="000000"/>
          <w:sz w:val="26"/>
          <w:szCs w:val="26"/>
          <w:lang w:val="es-ES"/>
        </w:rPr>
      </w:pPr>
      <w:r w:rsidRPr="00881613">
        <w:rPr>
          <w:rFonts w:ascii="Arial Narrow" w:hAnsi="Arial Narrow"/>
          <w:color w:val="000000"/>
          <w:sz w:val="26"/>
          <w:szCs w:val="26"/>
          <w:lang w:val="es-ES"/>
        </w:rPr>
        <w:t xml:space="preserve">Iniciativa con Proyecto por el que se reforman las fracciones IV y V, del artículo 8 y fracciones I, VI y IX del artículo 10 de la </w:t>
      </w:r>
      <w:r w:rsidRPr="00881613">
        <w:rPr>
          <w:rFonts w:ascii="Arial Narrow" w:hAnsi="Arial Narrow"/>
          <w:b/>
          <w:color w:val="000000"/>
          <w:sz w:val="26"/>
          <w:szCs w:val="26"/>
          <w:lang w:val="es-ES"/>
        </w:rPr>
        <w:t>Ley de Vivienda para el Estado de Coahuila.</w:t>
      </w:r>
    </w:p>
    <w:p w:rsidR="00881613" w:rsidRDefault="00881613" w:rsidP="00881613">
      <w:pPr>
        <w:rPr>
          <w:rFonts w:ascii="Arial Narrow" w:hAnsi="Arial Narrow"/>
          <w:color w:val="000000"/>
          <w:sz w:val="26"/>
          <w:szCs w:val="26"/>
          <w:lang w:val="es-ES"/>
        </w:rPr>
      </w:pPr>
    </w:p>
    <w:p w:rsidR="00881613" w:rsidRPr="00881613" w:rsidRDefault="00881613" w:rsidP="00881613">
      <w:pPr>
        <w:numPr>
          <w:ilvl w:val="0"/>
          <w:numId w:val="27"/>
        </w:numPr>
        <w:ind w:left="714" w:hanging="357"/>
        <w:contextualSpacing/>
        <w:rPr>
          <w:rFonts w:ascii="Arial Narrow" w:hAnsi="Arial Narrow"/>
          <w:b/>
          <w:snapToGrid w:val="0"/>
          <w:color w:val="000000"/>
          <w:sz w:val="26"/>
          <w:szCs w:val="26"/>
          <w:lang w:val="es-ES"/>
        </w:rPr>
      </w:pPr>
      <w:r w:rsidRPr="00881613">
        <w:rPr>
          <w:rFonts w:ascii="Arial Narrow" w:hAnsi="Arial Narrow"/>
          <w:b/>
          <w:snapToGrid w:val="0"/>
          <w:color w:val="000000"/>
          <w:sz w:val="26"/>
          <w:szCs w:val="26"/>
          <w:lang w:val="es-ES"/>
        </w:rPr>
        <w:t>Con el objeto de garantizar la protección al derecho a una vivienda adecuada en un entorno ordenado y sustentable, integrando la planeación y atención a la vivienda.</w:t>
      </w:r>
    </w:p>
    <w:p w:rsidR="00881613" w:rsidRPr="00881613" w:rsidRDefault="00881613" w:rsidP="00881613">
      <w:pPr>
        <w:rPr>
          <w:rFonts w:ascii="Arial Narrow" w:hAnsi="Arial Narrow"/>
          <w:color w:val="000000"/>
          <w:sz w:val="26"/>
          <w:szCs w:val="26"/>
          <w:lang w:val="es-ES"/>
        </w:rPr>
      </w:pPr>
    </w:p>
    <w:p w:rsidR="00881613" w:rsidRPr="007C0CA8" w:rsidRDefault="00881613" w:rsidP="00881613">
      <w:pPr>
        <w:rPr>
          <w:rFonts w:ascii="Arial Narrow" w:hAnsi="Arial Narrow"/>
          <w:color w:val="000000"/>
          <w:sz w:val="26"/>
          <w:szCs w:val="26"/>
          <w:lang w:val="es-ES"/>
        </w:rPr>
      </w:pPr>
      <w:bookmarkStart w:id="0" w:name="_Hlk5564419"/>
      <w:bookmarkEnd w:id="0"/>
      <w:r w:rsidRPr="007C0CA8">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7C0CA8">
        <w:rPr>
          <w:rFonts w:ascii="Arial Narrow" w:hAnsi="Arial Narrow"/>
          <w:b/>
          <w:color w:val="000000"/>
          <w:sz w:val="26"/>
          <w:szCs w:val="26"/>
          <w:lang w:val="es-ES"/>
        </w:rPr>
        <w:t>Diputad</w:t>
      </w:r>
      <w:r>
        <w:rPr>
          <w:rFonts w:ascii="Arial Narrow" w:hAnsi="Arial Narrow"/>
          <w:b/>
          <w:color w:val="000000"/>
          <w:sz w:val="26"/>
          <w:szCs w:val="26"/>
          <w:lang w:val="es-ES"/>
        </w:rPr>
        <w:t xml:space="preserve">o </w:t>
      </w:r>
      <w:r w:rsidRPr="00881613">
        <w:rPr>
          <w:rFonts w:ascii="Arial Narrow" w:hAnsi="Arial Narrow"/>
          <w:b/>
          <w:color w:val="000000"/>
          <w:sz w:val="26"/>
          <w:szCs w:val="26"/>
          <w:lang w:val="es-ES"/>
        </w:rPr>
        <w:t>Jaime Bueno Zertuche</w:t>
      </w:r>
      <w:r w:rsidRPr="007C0CA8">
        <w:rPr>
          <w:rFonts w:ascii="Arial Narrow" w:hAnsi="Arial Narrow"/>
          <w:b/>
          <w:color w:val="000000"/>
          <w:sz w:val="26"/>
          <w:szCs w:val="26"/>
          <w:lang w:val="es-ES"/>
        </w:rPr>
        <w:t xml:space="preserve">, </w:t>
      </w:r>
      <w:r w:rsidRPr="007C0CA8">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881613" w:rsidRPr="007C0CA8" w:rsidRDefault="00881613" w:rsidP="00881613">
      <w:pPr>
        <w:rPr>
          <w:rFonts w:ascii="Arial Narrow" w:hAnsi="Arial Narrow" w:cs="Arial"/>
          <w:sz w:val="26"/>
          <w:szCs w:val="26"/>
          <w:lang w:val="es-ES"/>
        </w:rPr>
      </w:pPr>
    </w:p>
    <w:p w:rsidR="00881613" w:rsidRPr="007C0CA8" w:rsidRDefault="00881613" w:rsidP="00881613">
      <w:pPr>
        <w:rPr>
          <w:rFonts w:ascii="Arial Narrow" w:hAnsi="Arial Narrow"/>
          <w:b/>
          <w:color w:val="000000"/>
          <w:sz w:val="26"/>
          <w:szCs w:val="26"/>
          <w:lang w:val="es-ES"/>
        </w:rPr>
      </w:pPr>
      <w:r w:rsidRPr="007C0CA8">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02</w:t>
      </w:r>
      <w:r w:rsidRPr="007C0CA8">
        <w:rPr>
          <w:rFonts w:ascii="Arial Narrow" w:hAnsi="Arial Narrow"/>
          <w:b/>
          <w:color w:val="000000"/>
          <w:sz w:val="26"/>
          <w:szCs w:val="26"/>
          <w:lang w:val="es-ES"/>
        </w:rPr>
        <w:t xml:space="preserve"> de </w:t>
      </w:r>
      <w:proofErr w:type="gramStart"/>
      <w:r>
        <w:rPr>
          <w:rFonts w:ascii="Arial Narrow" w:hAnsi="Arial Narrow"/>
          <w:b/>
          <w:color w:val="000000"/>
          <w:sz w:val="26"/>
          <w:szCs w:val="26"/>
          <w:lang w:val="es-ES"/>
        </w:rPr>
        <w:t>Octubre</w:t>
      </w:r>
      <w:proofErr w:type="gramEnd"/>
      <w:r>
        <w:rPr>
          <w:rFonts w:ascii="Arial Narrow" w:hAnsi="Arial Narrow"/>
          <w:b/>
          <w:color w:val="000000"/>
          <w:sz w:val="26"/>
          <w:szCs w:val="26"/>
          <w:lang w:val="es-ES"/>
        </w:rPr>
        <w:t xml:space="preserve"> </w:t>
      </w:r>
      <w:r w:rsidRPr="007C0CA8">
        <w:rPr>
          <w:rFonts w:ascii="Arial Narrow" w:hAnsi="Arial Narrow"/>
          <w:b/>
          <w:color w:val="000000"/>
          <w:sz w:val="26"/>
          <w:szCs w:val="26"/>
          <w:lang w:val="es-ES"/>
        </w:rPr>
        <w:t>de 2019.</w:t>
      </w:r>
    </w:p>
    <w:p w:rsidR="00881613" w:rsidRPr="007C0CA8" w:rsidRDefault="00881613" w:rsidP="00881613">
      <w:pPr>
        <w:rPr>
          <w:rFonts w:ascii="Arial Narrow" w:hAnsi="Arial Narrow" w:cs="Arial"/>
          <w:sz w:val="26"/>
          <w:szCs w:val="26"/>
          <w:lang w:val="es-ES"/>
        </w:rPr>
      </w:pPr>
    </w:p>
    <w:p w:rsidR="00881613" w:rsidRPr="007C0CA8" w:rsidRDefault="00881613" w:rsidP="00881613">
      <w:pPr>
        <w:rPr>
          <w:rFonts w:ascii="Arial Narrow" w:hAnsi="Arial Narrow"/>
          <w:b/>
          <w:color w:val="000000"/>
          <w:sz w:val="26"/>
          <w:szCs w:val="26"/>
          <w:lang w:val="es-ES"/>
        </w:rPr>
      </w:pPr>
      <w:r w:rsidRPr="007C0CA8">
        <w:rPr>
          <w:rFonts w:ascii="Arial Narrow" w:hAnsi="Arial Narrow"/>
          <w:color w:val="000000"/>
          <w:sz w:val="26"/>
          <w:szCs w:val="26"/>
          <w:lang w:val="es-ES"/>
        </w:rPr>
        <w:t xml:space="preserve">Turnada a la </w:t>
      </w:r>
      <w:r w:rsidRPr="00881613">
        <w:rPr>
          <w:rFonts w:ascii="Arial Narrow" w:hAnsi="Arial Narrow"/>
          <w:b/>
          <w:color w:val="000000"/>
          <w:sz w:val="26"/>
          <w:szCs w:val="26"/>
          <w:lang w:val="es-ES"/>
        </w:rPr>
        <w:t>Comisión de Desarrollo Social</w:t>
      </w:r>
      <w:r w:rsidRPr="007C0CA8">
        <w:rPr>
          <w:rFonts w:ascii="Arial Narrow" w:hAnsi="Arial Narrow"/>
          <w:b/>
          <w:color w:val="000000"/>
          <w:sz w:val="26"/>
          <w:szCs w:val="26"/>
          <w:lang w:val="es-ES"/>
        </w:rPr>
        <w:t>.</w:t>
      </w:r>
    </w:p>
    <w:p w:rsidR="00881613" w:rsidRPr="007C0CA8" w:rsidRDefault="00881613" w:rsidP="00881613">
      <w:pPr>
        <w:rPr>
          <w:rFonts w:ascii="Arial Narrow" w:hAnsi="Arial Narrow"/>
          <w:color w:val="000000"/>
          <w:sz w:val="26"/>
          <w:szCs w:val="26"/>
          <w:lang w:val="es-ES"/>
        </w:rPr>
      </w:pPr>
    </w:p>
    <w:p w:rsidR="003D68CA" w:rsidRDefault="003D68CA" w:rsidP="003D68CA">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rsidR="003D68CA" w:rsidRPr="005E27CB" w:rsidRDefault="003D68CA" w:rsidP="003D68CA">
      <w:pPr>
        <w:rPr>
          <w:rFonts w:ascii="Arial Narrow" w:hAnsi="Arial Narrow"/>
          <w:b/>
          <w:color w:val="000000"/>
          <w:sz w:val="26"/>
          <w:szCs w:val="26"/>
        </w:rPr>
      </w:pPr>
    </w:p>
    <w:p w:rsidR="003D68CA" w:rsidRPr="009B4CC5" w:rsidRDefault="003D68CA" w:rsidP="003D68CA">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755</w:t>
      </w:r>
    </w:p>
    <w:p w:rsidR="003D68CA" w:rsidRPr="009B4CC5" w:rsidRDefault="003D68CA" w:rsidP="003D68CA">
      <w:pPr>
        <w:rPr>
          <w:rFonts w:ascii="Arial Narrow" w:hAnsi="Arial Narrow"/>
          <w:b/>
          <w:color w:val="000000"/>
          <w:sz w:val="26"/>
          <w:szCs w:val="26"/>
          <w:lang w:val="es-ES"/>
        </w:rPr>
      </w:pPr>
    </w:p>
    <w:p w:rsidR="008A4206" w:rsidRPr="008D51EC" w:rsidRDefault="008A4206" w:rsidP="008A4206">
      <w:pPr>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 xml:space="preserve">P.O. 084 - 20 de </w:t>
      </w:r>
      <w:proofErr w:type="gramStart"/>
      <w:r w:rsidRPr="008D51EC">
        <w:rPr>
          <w:rFonts w:ascii="Arial Narrow" w:hAnsi="Arial Narrow"/>
          <w:b/>
          <w:color w:val="000000"/>
          <w:sz w:val="26"/>
          <w:szCs w:val="26"/>
        </w:rPr>
        <w:t>Octubre</w:t>
      </w:r>
      <w:proofErr w:type="gramEnd"/>
      <w:r w:rsidRPr="008D51EC">
        <w:rPr>
          <w:rFonts w:ascii="Arial Narrow" w:hAnsi="Arial Narrow"/>
          <w:b/>
          <w:color w:val="000000"/>
          <w:sz w:val="26"/>
          <w:szCs w:val="26"/>
        </w:rPr>
        <w:t xml:space="preserve"> de 2020</w:t>
      </w:r>
      <w:r>
        <w:rPr>
          <w:rFonts w:ascii="Arial Narrow" w:hAnsi="Arial Narrow"/>
          <w:b/>
          <w:color w:val="000000"/>
          <w:sz w:val="26"/>
          <w:szCs w:val="26"/>
        </w:rPr>
        <w:t>.</w:t>
      </w:r>
    </w:p>
    <w:p w:rsidR="00881613" w:rsidRPr="007C0CA8" w:rsidRDefault="00881613" w:rsidP="00881613">
      <w:pPr>
        <w:rPr>
          <w:rFonts w:ascii="Arial Narrow" w:hAnsi="Arial Narrow" w:cs="Arial"/>
          <w:b/>
          <w:sz w:val="26"/>
          <w:szCs w:val="26"/>
          <w:lang w:val="es-ES"/>
        </w:rPr>
      </w:pPr>
      <w:bookmarkStart w:id="1" w:name="_GoBack"/>
      <w:bookmarkEnd w:id="1"/>
    </w:p>
    <w:p w:rsidR="00881613" w:rsidRPr="007C0CA8" w:rsidRDefault="00881613" w:rsidP="00881613">
      <w:pPr>
        <w:rPr>
          <w:rFonts w:ascii="Arial Narrow" w:hAnsi="Arial Narrow" w:cs="Arial"/>
          <w:b/>
          <w:sz w:val="26"/>
          <w:szCs w:val="26"/>
          <w:lang w:val="es-ES"/>
        </w:rPr>
      </w:pPr>
    </w:p>
    <w:p w:rsidR="00881613" w:rsidRPr="007C0CA8" w:rsidRDefault="00881613" w:rsidP="00881613">
      <w:pPr>
        <w:spacing w:line="276" w:lineRule="auto"/>
        <w:rPr>
          <w:rFonts w:cs="Arial"/>
          <w:b/>
          <w:sz w:val="28"/>
          <w:szCs w:val="28"/>
        </w:rPr>
      </w:pPr>
    </w:p>
    <w:p w:rsidR="00881613" w:rsidRDefault="00881613" w:rsidP="00AD3EDA">
      <w:pPr>
        <w:autoSpaceDE w:val="0"/>
        <w:autoSpaceDN w:val="0"/>
        <w:adjustRightInd w:val="0"/>
        <w:spacing w:line="276" w:lineRule="auto"/>
        <w:ind w:right="50"/>
        <w:rPr>
          <w:rFonts w:cs="Arial"/>
          <w:b/>
          <w:bCs/>
          <w:sz w:val="28"/>
          <w:szCs w:val="28"/>
          <w:lang w:val="es-ES"/>
        </w:rPr>
      </w:pPr>
    </w:p>
    <w:p w:rsidR="00881613" w:rsidRDefault="00881613" w:rsidP="00AD3EDA">
      <w:pPr>
        <w:autoSpaceDE w:val="0"/>
        <w:autoSpaceDN w:val="0"/>
        <w:adjustRightInd w:val="0"/>
        <w:spacing w:line="276" w:lineRule="auto"/>
        <w:ind w:right="50"/>
        <w:rPr>
          <w:rFonts w:cs="Arial"/>
          <w:b/>
          <w:bCs/>
          <w:sz w:val="28"/>
          <w:szCs w:val="28"/>
          <w:lang w:val="es-ES"/>
        </w:rPr>
      </w:pPr>
    </w:p>
    <w:p w:rsidR="00881613" w:rsidRDefault="00881613">
      <w:pPr>
        <w:spacing w:after="160" w:line="259" w:lineRule="auto"/>
        <w:jc w:val="left"/>
        <w:rPr>
          <w:rFonts w:cs="Arial"/>
          <w:b/>
          <w:bCs/>
          <w:sz w:val="28"/>
          <w:szCs w:val="28"/>
          <w:lang w:val="es-ES"/>
        </w:rPr>
      </w:pPr>
      <w:r>
        <w:rPr>
          <w:rFonts w:cs="Arial"/>
          <w:b/>
          <w:bCs/>
          <w:sz w:val="28"/>
          <w:szCs w:val="28"/>
          <w:lang w:val="es-ES"/>
        </w:rPr>
        <w:br w:type="page"/>
      </w:r>
    </w:p>
    <w:p w:rsidR="005D3329" w:rsidRPr="00AD3EDA" w:rsidRDefault="005D3329" w:rsidP="00AD3EDA">
      <w:pPr>
        <w:autoSpaceDE w:val="0"/>
        <w:autoSpaceDN w:val="0"/>
        <w:adjustRightInd w:val="0"/>
        <w:spacing w:line="276" w:lineRule="auto"/>
        <w:ind w:right="50"/>
        <w:rPr>
          <w:rFonts w:cs="Arial"/>
          <w:b/>
          <w:bCs/>
          <w:sz w:val="28"/>
          <w:szCs w:val="28"/>
        </w:rPr>
      </w:pPr>
      <w:r w:rsidRPr="00AD3EDA">
        <w:rPr>
          <w:rFonts w:cs="Arial"/>
          <w:b/>
          <w:bCs/>
          <w:sz w:val="28"/>
          <w:szCs w:val="28"/>
          <w:lang w:val="es-ES"/>
        </w:rPr>
        <w:lastRenderedPageBreak/>
        <w:t xml:space="preserve">INICIATIVA CON PROYECTO DE DECRETO </w:t>
      </w:r>
      <w:r w:rsidR="00DE6AAB" w:rsidRPr="00AD3EDA">
        <w:rPr>
          <w:rFonts w:cs="Arial"/>
          <w:b/>
          <w:bCs/>
          <w:sz w:val="28"/>
          <w:szCs w:val="28"/>
          <w:lang w:val="es-ES"/>
        </w:rPr>
        <w:t xml:space="preserve">QUE </w:t>
      </w:r>
      <w:r w:rsidR="00DE6AAB" w:rsidRPr="00AD3EDA">
        <w:rPr>
          <w:rFonts w:cs="Arial"/>
          <w:b/>
          <w:caps/>
          <w:sz w:val="28"/>
          <w:szCs w:val="28"/>
          <w:lang w:val="es-ES"/>
        </w:rPr>
        <w:t>PRESENTAN LAS DIPUTADAS Y LOS DIPUTADOS DEL GRUPO PARLAMENTARIO “Gral. ANDRÉS S. VIESCA”, del Partido Revolucionario Institucional</w:t>
      </w:r>
      <w:r w:rsidR="00DE6AAB" w:rsidRPr="00AD3EDA">
        <w:rPr>
          <w:rFonts w:cs="Arial"/>
          <w:b/>
          <w:bCs/>
          <w:sz w:val="28"/>
          <w:szCs w:val="28"/>
          <w:lang w:val="es-ES"/>
        </w:rPr>
        <w:t xml:space="preserve">, </w:t>
      </w:r>
      <w:r w:rsidR="00AD3EDA" w:rsidRPr="00AD3EDA">
        <w:rPr>
          <w:rFonts w:cs="Arial"/>
          <w:b/>
          <w:bCs/>
          <w:sz w:val="28"/>
          <w:szCs w:val="28"/>
          <w:lang w:val="es-ES"/>
        </w:rPr>
        <w:t xml:space="preserve">POR CONDUCTO DEL DIPUTADO JAIME BUENO ZERTUCHE, </w:t>
      </w:r>
      <w:r w:rsidRPr="00AD3EDA">
        <w:rPr>
          <w:rFonts w:cs="Arial"/>
          <w:b/>
          <w:bCs/>
          <w:sz w:val="28"/>
          <w:szCs w:val="28"/>
          <w:lang w:val="es-ES"/>
        </w:rPr>
        <w:t xml:space="preserve">POR EL QUE SE REFORMAN LAS FRACCIONES IV Y V, DEL ARTÍCULO 8 Y FRACCIONES I, VI Y IX DEL ARTÍCULO 10 DE LA </w:t>
      </w:r>
      <w:r w:rsidRPr="00AD3EDA">
        <w:rPr>
          <w:rFonts w:cs="Arial"/>
          <w:b/>
          <w:bCs/>
          <w:sz w:val="28"/>
          <w:szCs w:val="28"/>
        </w:rPr>
        <w:t>LEY DE VIVIENDA PARA EL ESTADO DE COAHUILA DE ZARAGOZA</w:t>
      </w:r>
      <w:r w:rsidRPr="00AD3EDA">
        <w:rPr>
          <w:rFonts w:cs="Arial"/>
          <w:b/>
          <w:bCs/>
          <w:sz w:val="28"/>
          <w:szCs w:val="28"/>
          <w:lang w:val="es-ES"/>
        </w:rPr>
        <w:t>,</w:t>
      </w:r>
      <w:r w:rsidR="00DE6AAB" w:rsidRPr="00AD3EDA">
        <w:rPr>
          <w:rFonts w:cs="Arial"/>
          <w:b/>
          <w:caps/>
          <w:sz w:val="28"/>
          <w:szCs w:val="28"/>
          <w:lang w:val="es-ES"/>
        </w:rPr>
        <w:t xml:space="preserve"> con el objeto de </w:t>
      </w:r>
      <w:r w:rsidR="00225CF5" w:rsidRPr="00AD3EDA">
        <w:rPr>
          <w:rFonts w:cs="Arial"/>
          <w:b/>
          <w:sz w:val="28"/>
          <w:szCs w:val="28"/>
        </w:rPr>
        <w:t>GARANTIZAR LA PROTECCIÓN AL DERECHO A UNA VIVIENDA ADECUADA EN UN ENTORNO ORDENADO Y SUSTENTABLE, INTEGRANDO LA PLANEACIÓN Y ATENCIÓN A LA VIVIENDA.</w:t>
      </w:r>
    </w:p>
    <w:p w:rsidR="005D3329" w:rsidRPr="00AD3EDA" w:rsidRDefault="005D3329" w:rsidP="00AD3EDA">
      <w:pPr>
        <w:spacing w:line="276" w:lineRule="auto"/>
        <w:ind w:right="50"/>
        <w:rPr>
          <w:rFonts w:cs="Arial"/>
          <w:b/>
          <w:sz w:val="28"/>
          <w:szCs w:val="28"/>
        </w:rPr>
      </w:pPr>
    </w:p>
    <w:p w:rsidR="00AD3EDA" w:rsidRPr="00AD3EDA" w:rsidRDefault="00AD3EDA" w:rsidP="00AD3EDA">
      <w:pPr>
        <w:spacing w:line="276" w:lineRule="auto"/>
        <w:ind w:right="50"/>
        <w:rPr>
          <w:rFonts w:cs="Arial"/>
          <w:b/>
          <w:sz w:val="28"/>
          <w:szCs w:val="28"/>
        </w:rPr>
      </w:pPr>
    </w:p>
    <w:p w:rsidR="005D3329" w:rsidRPr="00AD3EDA" w:rsidRDefault="005D3329" w:rsidP="00AD3EDA">
      <w:pPr>
        <w:spacing w:line="276" w:lineRule="auto"/>
        <w:ind w:right="50"/>
        <w:rPr>
          <w:rFonts w:cs="Arial"/>
          <w:b/>
          <w:sz w:val="28"/>
          <w:szCs w:val="28"/>
        </w:rPr>
      </w:pPr>
      <w:r w:rsidRPr="00AD3EDA">
        <w:rPr>
          <w:rFonts w:cs="Arial"/>
          <w:b/>
          <w:sz w:val="28"/>
          <w:szCs w:val="28"/>
        </w:rPr>
        <w:t>H. PLENO DEL CONGRESO DEL ESTADO</w:t>
      </w:r>
    </w:p>
    <w:p w:rsidR="005D3329" w:rsidRPr="00AD3EDA" w:rsidRDefault="005D3329" w:rsidP="00AD3EDA">
      <w:pPr>
        <w:spacing w:line="276" w:lineRule="auto"/>
        <w:ind w:right="50"/>
        <w:rPr>
          <w:rFonts w:cs="Arial"/>
          <w:b/>
          <w:sz w:val="28"/>
          <w:szCs w:val="28"/>
        </w:rPr>
      </w:pPr>
      <w:r w:rsidRPr="00AD3EDA">
        <w:rPr>
          <w:rFonts w:cs="Arial"/>
          <w:b/>
          <w:sz w:val="28"/>
          <w:szCs w:val="28"/>
        </w:rPr>
        <w:t>DE COAHUILA DE ZARAGOZA</w:t>
      </w:r>
    </w:p>
    <w:p w:rsidR="005D3329" w:rsidRPr="00AD3EDA" w:rsidRDefault="005D3329" w:rsidP="00AD3EDA">
      <w:pPr>
        <w:spacing w:line="276" w:lineRule="auto"/>
        <w:ind w:right="50"/>
        <w:rPr>
          <w:rFonts w:cs="Arial"/>
          <w:b/>
          <w:sz w:val="28"/>
          <w:szCs w:val="28"/>
        </w:rPr>
      </w:pPr>
      <w:r w:rsidRPr="00AD3EDA">
        <w:rPr>
          <w:rFonts w:cs="Arial"/>
          <w:b/>
          <w:sz w:val="28"/>
          <w:szCs w:val="28"/>
        </w:rPr>
        <w:t>P R E S E N T E.-</w:t>
      </w:r>
    </w:p>
    <w:p w:rsidR="005D3329" w:rsidRPr="00AD3EDA" w:rsidRDefault="005D3329" w:rsidP="00AD3EDA">
      <w:pPr>
        <w:spacing w:line="276" w:lineRule="auto"/>
        <w:ind w:right="50"/>
        <w:rPr>
          <w:rFonts w:cs="Arial"/>
          <w:b/>
          <w:sz w:val="28"/>
          <w:szCs w:val="28"/>
        </w:rPr>
      </w:pPr>
    </w:p>
    <w:p w:rsidR="005D3329" w:rsidRPr="00AD3EDA" w:rsidRDefault="00AD3EDA" w:rsidP="00AD3EDA">
      <w:pPr>
        <w:spacing w:line="276" w:lineRule="auto"/>
        <w:ind w:right="50"/>
        <w:rPr>
          <w:rFonts w:cs="Arial"/>
          <w:bCs/>
          <w:sz w:val="28"/>
          <w:szCs w:val="28"/>
          <w:lang w:val="es-ES"/>
        </w:rPr>
      </w:pPr>
      <w:r w:rsidRPr="00AD3EDA">
        <w:rPr>
          <w:rFonts w:cs="Arial"/>
          <w:sz w:val="28"/>
          <w:szCs w:val="28"/>
        </w:rPr>
        <w:t xml:space="preserve">El </w:t>
      </w:r>
      <w:r w:rsidR="005D3329" w:rsidRPr="00AD3EDA">
        <w:rPr>
          <w:rFonts w:cs="Arial"/>
          <w:sz w:val="28"/>
          <w:szCs w:val="28"/>
        </w:rPr>
        <w:t>suscrito</w:t>
      </w:r>
      <w:r w:rsidRPr="00AD3EDA">
        <w:rPr>
          <w:rFonts w:cs="Arial"/>
          <w:sz w:val="28"/>
          <w:szCs w:val="28"/>
        </w:rPr>
        <w:t xml:space="preserve"> Diputado Jaime Bueno Zertuche, conjuntamente con las</w:t>
      </w:r>
      <w:r w:rsidR="005D3329" w:rsidRPr="00AD3EDA">
        <w:rPr>
          <w:rFonts w:cs="Arial"/>
          <w:sz w:val="28"/>
          <w:szCs w:val="28"/>
        </w:rPr>
        <w:t xml:space="preserve">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reforman</w:t>
      </w:r>
      <w:r w:rsidR="005D3329" w:rsidRPr="00AD3EDA">
        <w:rPr>
          <w:rFonts w:cs="Arial"/>
          <w:bCs/>
          <w:sz w:val="28"/>
          <w:szCs w:val="28"/>
          <w:lang w:val="es-ES"/>
        </w:rPr>
        <w:t xml:space="preserve"> las fracciones</w:t>
      </w:r>
      <w:r w:rsidR="005D3329" w:rsidRPr="00AD3EDA">
        <w:rPr>
          <w:rFonts w:cs="Arial"/>
          <w:b/>
          <w:bCs/>
          <w:sz w:val="28"/>
          <w:szCs w:val="28"/>
          <w:lang w:val="es-ES"/>
        </w:rPr>
        <w:t xml:space="preserve"> </w:t>
      </w:r>
      <w:r w:rsidR="005D3329" w:rsidRPr="00AD3EDA">
        <w:rPr>
          <w:rFonts w:cs="Arial"/>
          <w:bCs/>
          <w:sz w:val="28"/>
          <w:szCs w:val="28"/>
          <w:lang w:val="es-ES"/>
        </w:rPr>
        <w:t xml:space="preserve">IV y V, del artículo 8 y fracciones I, IX, VI, del artículo 10 de la </w:t>
      </w:r>
      <w:r w:rsidR="005D3329" w:rsidRPr="00AD3EDA">
        <w:rPr>
          <w:rFonts w:cs="Arial"/>
          <w:bCs/>
          <w:sz w:val="28"/>
          <w:szCs w:val="28"/>
        </w:rPr>
        <w:t xml:space="preserve">Ley de Vivienda para el Estado de Coahuila de Zaragoza, </w:t>
      </w:r>
      <w:r w:rsidR="005D3329" w:rsidRPr="00AD3EDA">
        <w:rPr>
          <w:rFonts w:cs="Arial"/>
          <w:sz w:val="28"/>
          <w:szCs w:val="28"/>
        </w:rPr>
        <w:t>bajo la siguiente:</w:t>
      </w:r>
    </w:p>
    <w:p w:rsidR="005D3329" w:rsidRPr="00AD3EDA" w:rsidRDefault="005D3329" w:rsidP="00AD3EDA">
      <w:pPr>
        <w:spacing w:line="276" w:lineRule="auto"/>
        <w:ind w:right="50"/>
        <w:rPr>
          <w:rFonts w:cs="Arial"/>
          <w:sz w:val="28"/>
          <w:szCs w:val="28"/>
        </w:rPr>
      </w:pPr>
    </w:p>
    <w:p w:rsidR="00BD17D6" w:rsidRPr="00AD3EDA" w:rsidRDefault="005D3329" w:rsidP="00AD3EDA">
      <w:pPr>
        <w:spacing w:line="276" w:lineRule="auto"/>
        <w:ind w:right="50"/>
        <w:jc w:val="center"/>
        <w:rPr>
          <w:rFonts w:cs="Arial"/>
          <w:b/>
          <w:sz w:val="28"/>
          <w:szCs w:val="28"/>
        </w:rPr>
      </w:pPr>
      <w:r w:rsidRPr="00AD3EDA">
        <w:rPr>
          <w:rFonts w:cs="Arial"/>
          <w:b/>
          <w:sz w:val="28"/>
          <w:szCs w:val="28"/>
        </w:rPr>
        <w:t>EXPOSICIÓN DE MOTIVOS</w:t>
      </w:r>
    </w:p>
    <w:p w:rsidR="005D3329" w:rsidRPr="00AD3EDA" w:rsidRDefault="005D3329" w:rsidP="00AD3EDA">
      <w:pPr>
        <w:spacing w:line="276" w:lineRule="auto"/>
        <w:ind w:right="50"/>
        <w:jc w:val="center"/>
        <w:rPr>
          <w:rFonts w:cs="Arial"/>
          <w:b/>
          <w:sz w:val="28"/>
          <w:szCs w:val="28"/>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lastRenderedPageBreak/>
        <w:t xml:space="preserve">Partiendo del Artículo 4° Constitucional, en el cual se consagra el derecho fundamental a disfrutar de una vivienda digna y decorosa, sirviéndose de los mecanismos legales y apoyos necesarios que la ley establezca para alcanzar dicho objetivo, debe profundizarse en el estudio del presente precepto, para garantizar satisfactoriamente la demanda de su contenido, así mismo, adecuar y reformar las facultades, obligaciones y derechos, de tal forma que se ajusten a las necesidades actuales. </w:t>
      </w:r>
    </w:p>
    <w:p w:rsidR="005D3329" w:rsidRPr="00AD3EDA" w:rsidRDefault="005D3329" w:rsidP="00AD3EDA">
      <w:pPr>
        <w:pStyle w:val="Sinespaciado"/>
        <w:spacing w:line="276" w:lineRule="auto"/>
        <w:ind w:right="50"/>
        <w:jc w:val="both"/>
        <w:rPr>
          <w:rFonts w:ascii="Arial" w:hAnsi="Arial" w:cs="Arial"/>
          <w:sz w:val="28"/>
          <w:szCs w:val="28"/>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Comenzado con los términos “Digna” y “Decorosa”, siendo conce</w:t>
      </w:r>
      <w:r w:rsidR="00B41192" w:rsidRPr="00AD3EDA">
        <w:rPr>
          <w:rFonts w:ascii="Arial" w:hAnsi="Arial" w:cs="Arial"/>
          <w:sz w:val="28"/>
          <w:szCs w:val="28"/>
        </w:rPr>
        <w:t>ptos torales en la disposición</w:t>
      </w:r>
      <w:r w:rsidRPr="00AD3EDA">
        <w:rPr>
          <w:rFonts w:ascii="Arial" w:hAnsi="Arial" w:cs="Arial"/>
          <w:sz w:val="28"/>
          <w:szCs w:val="28"/>
        </w:rPr>
        <w:t>, una vivienda</w:t>
      </w:r>
      <w:r w:rsidR="00B41192" w:rsidRPr="00AD3EDA">
        <w:rPr>
          <w:rFonts w:ascii="Arial" w:hAnsi="Arial" w:cs="Arial"/>
          <w:sz w:val="28"/>
          <w:szCs w:val="28"/>
        </w:rPr>
        <w:t xml:space="preserve"> con estas características</w:t>
      </w:r>
      <w:r w:rsidRPr="00AD3EDA">
        <w:rPr>
          <w:rFonts w:ascii="Arial" w:hAnsi="Arial" w:cs="Arial"/>
          <w:sz w:val="28"/>
          <w:szCs w:val="28"/>
        </w:rPr>
        <w:t xml:space="preserve">, debe ser aquella que </w:t>
      </w:r>
      <w:r w:rsidR="00B41192" w:rsidRPr="00AD3EDA">
        <w:rPr>
          <w:rFonts w:ascii="Arial" w:hAnsi="Arial" w:cs="Arial"/>
          <w:sz w:val="28"/>
          <w:szCs w:val="28"/>
        </w:rPr>
        <w:t xml:space="preserve">cuente con lo necesario </w:t>
      </w:r>
      <w:r w:rsidRPr="00AD3EDA">
        <w:rPr>
          <w:rFonts w:ascii="Arial" w:hAnsi="Arial" w:cs="Arial"/>
          <w:sz w:val="28"/>
          <w:szCs w:val="28"/>
        </w:rPr>
        <w:t>para proporcionar comodidad, seguridad, tranquilidad, habitabilidad, entre otras particularidades</w:t>
      </w:r>
      <w:r w:rsidR="00B41192" w:rsidRPr="00AD3EDA">
        <w:rPr>
          <w:rFonts w:ascii="Arial" w:hAnsi="Arial" w:cs="Arial"/>
          <w:sz w:val="28"/>
          <w:szCs w:val="28"/>
        </w:rPr>
        <w:t>,</w:t>
      </w:r>
      <w:r w:rsidRPr="00AD3EDA">
        <w:rPr>
          <w:rFonts w:ascii="Arial" w:hAnsi="Arial" w:cs="Arial"/>
          <w:sz w:val="28"/>
          <w:szCs w:val="28"/>
        </w:rPr>
        <w:t xml:space="preserve"> que garanticen una estancia agradable a quien habite en ella, además de esto, la vivienda deberá cumplir con requisitos básicos como iluminación, ventilación, espacios de esparcimiento, entre otros factores externos que no afecten su salud o integridad. </w:t>
      </w:r>
    </w:p>
    <w:p w:rsidR="005D3329" w:rsidRPr="00AD3EDA" w:rsidRDefault="005D3329" w:rsidP="00AD3EDA">
      <w:pPr>
        <w:pStyle w:val="Sinespaciado"/>
        <w:spacing w:line="276" w:lineRule="auto"/>
        <w:ind w:right="50"/>
        <w:jc w:val="both"/>
        <w:rPr>
          <w:rFonts w:ascii="Arial" w:hAnsi="Arial" w:cs="Arial"/>
          <w:sz w:val="28"/>
          <w:szCs w:val="28"/>
        </w:rPr>
      </w:pPr>
    </w:p>
    <w:p w:rsidR="005D3329" w:rsidRPr="00AD3EDA" w:rsidRDefault="005D3329" w:rsidP="00AD3EDA">
      <w:pPr>
        <w:pStyle w:val="Sinespaciado"/>
        <w:spacing w:line="276" w:lineRule="auto"/>
        <w:ind w:right="50"/>
        <w:jc w:val="both"/>
        <w:rPr>
          <w:rFonts w:ascii="Arial" w:hAnsi="Arial" w:cs="Arial"/>
          <w:b/>
          <w:sz w:val="28"/>
          <w:szCs w:val="28"/>
        </w:rPr>
      </w:pPr>
      <w:r w:rsidRPr="00AD3EDA">
        <w:rPr>
          <w:rFonts w:ascii="Arial" w:hAnsi="Arial" w:cs="Arial"/>
          <w:sz w:val="28"/>
          <w:szCs w:val="28"/>
        </w:rPr>
        <w:t>Así mismo, las leyes deberán garantizar los medios necesarios para la posesión legal del habitante de la vivienda, sin que se vea vi</w:t>
      </w:r>
      <w:r w:rsidR="00B41192" w:rsidRPr="00AD3EDA">
        <w:rPr>
          <w:rFonts w:ascii="Arial" w:hAnsi="Arial" w:cs="Arial"/>
          <w:sz w:val="28"/>
          <w:szCs w:val="28"/>
        </w:rPr>
        <w:t>olentado</w:t>
      </w:r>
      <w:r w:rsidR="00735F10" w:rsidRPr="00AD3EDA">
        <w:rPr>
          <w:rFonts w:ascii="Arial" w:hAnsi="Arial" w:cs="Arial"/>
          <w:sz w:val="28"/>
          <w:szCs w:val="28"/>
        </w:rPr>
        <w:t xml:space="preserve"> o amenazado,</w:t>
      </w:r>
      <w:r w:rsidR="00B41192" w:rsidRPr="00AD3EDA">
        <w:rPr>
          <w:rFonts w:ascii="Arial" w:hAnsi="Arial" w:cs="Arial"/>
          <w:sz w:val="28"/>
          <w:szCs w:val="28"/>
        </w:rPr>
        <w:t xml:space="preserve"> su derecho a habitarla, es por esto que el objeto de la presente reforma es, establecer y regular políticas públicas, mediante programas, instrumentos y apoyos para que toda la familia pueda disfrutar de una vivienda digna y decorosa.</w:t>
      </w:r>
    </w:p>
    <w:p w:rsidR="00AD3EDA" w:rsidRPr="00AD3EDA" w:rsidRDefault="00AD3EDA" w:rsidP="00AD3EDA">
      <w:pPr>
        <w:pStyle w:val="Sinespaciado"/>
        <w:spacing w:line="276" w:lineRule="auto"/>
        <w:ind w:right="50"/>
        <w:jc w:val="both"/>
        <w:rPr>
          <w:rFonts w:ascii="Arial" w:hAnsi="Arial" w:cs="Arial"/>
          <w:sz w:val="28"/>
          <w:szCs w:val="28"/>
        </w:rPr>
      </w:pPr>
    </w:p>
    <w:p w:rsidR="008C0DA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Por lo anteriormente expuesto, el gobierno deberá fijar responsabilidades a entidades federativas, municipios y alcaldías, así como trazar líneas de trabajo que aseguren una mayor eficacia en lo que dispone el artículo 4° Constitucional.</w:t>
      </w:r>
    </w:p>
    <w:p w:rsidR="00AD3EDA" w:rsidRPr="00AD3EDA" w:rsidRDefault="00AD3EDA" w:rsidP="00AD3EDA">
      <w:pPr>
        <w:pStyle w:val="Sinespaciado"/>
        <w:spacing w:line="276" w:lineRule="auto"/>
        <w:ind w:right="50"/>
        <w:jc w:val="both"/>
        <w:rPr>
          <w:rFonts w:ascii="Arial" w:hAnsi="Arial" w:cs="Arial"/>
          <w:sz w:val="28"/>
          <w:szCs w:val="28"/>
        </w:rPr>
      </w:pPr>
    </w:p>
    <w:p w:rsidR="008C0DA9" w:rsidRPr="00AD3EDA" w:rsidRDefault="008C0DA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 xml:space="preserve">La vivienda debe ser adecuada para todas las personas que tengan alguna discapacidad, salvaguardando la garantía de acceso a este tipo de personas al entorno físico, para que logren vivir en forma independiente y participar </w:t>
      </w:r>
      <w:r w:rsidRPr="00AD3EDA">
        <w:rPr>
          <w:rFonts w:ascii="Arial" w:hAnsi="Arial" w:cs="Arial"/>
          <w:sz w:val="28"/>
          <w:szCs w:val="28"/>
        </w:rPr>
        <w:lastRenderedPageBreak/>
        <w:t>enteramente en todos los aspectos de la vida. Ello se logra eliminando en la medida de lo posible las barreras físicas</w:t>
      </w:r>
      <w:r w:rsidR="00735F10" w:rsidRPr="00AD3EDA">
        <w:rPr>
          <w:rFonts w:ascii="Arial" w:hAnsi="Arial" w:cs="Arial"/>
          <w:sz w:val="28"/>
          <w:szCs w:val="28"/>
        </w:rPr>
        <w:t xml:space="preserve">  y sociales</w:t>
      </w:r>
      <w:r w:rsidRPr="00AD3EDA">
        <w:rPr>
          <w:rFonts w:ascii="Arial" w:hAnsi="Arial" w:cs="Arial"/>
          <w:sz w:val="28"/>
          <w:szCs w:val="28"/>
        </w:rPr>
        <w:t xml:space="preserve"> que dificultan, entorpecen o impiden a las personas con discapacidad su libre desplazamiento.</w:t>
      </w:r>
    </w:p>
    <w:p w:rsidR="00735F10" w:rsidRPr="00AD3EDA" w:rsidRDefault="00735F10" w:rsidP="00AD3EDA">
      <w:pPr>
        <w:pStyle w:val="Sinespaciado"/>
        <w:spacing w:line="276" w:lineRule="auto"/>
        <w:ind w:right="50"/>
        <w:jc w:val="both"/>
        <w:rPr>
          <w:rFonts w:ascii="Arial" w:hAnsi="Arial" w:cs="Arial"/>
          <w:sz w:val="28"/>
          <w:szCs w:val="28"/>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El derecho fundamental a tener una vivienda, es inherente a la dignidad del ser humano, pero eso no solo implica el tener acceso a la vivienda básica, sino a todo el entorno social que propicie una mejor calidad de vida para sí y la familia, sirviendo de apoyo a lo anterior:</w:t>
      </w: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 xml:space="preserve">   </w:t>
      </w: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59"/>
        <w:gridCol w:w="3175"/>
        <w:gridCol w:w="1670"/>
        <w:gridCol w:w="2552"/>
      </w:tblGrid>
      <w:tr w:rsidR="00AD3EDA" w:rsidRPr="00AD3EDA" w:rsidTr="00AD3EDA">
        <w:trPr>
          <w:trHeight w:val="403"/>
          <w:tblCellSpacing w:w="0" w:type="dxa"/>
        </w:trPr>
        <w:tc>
          <w:tcPr>
            <w:tcW w:w="195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Tesis: 1a. CCV/2015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Gaceta del Semanario Judicial de la Federación</w:t>
            </w:r>
          </w:p>
        </w:tc>
        <w:tc>
          <w:tcPr>
            <w:tcW w:w="167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2009348        1 de 1</w:t>
            </w:r>
          </w:p>
        </w:tc>
      </w:tr>
      <w:tr w:rsidR="00AD3EDA" w:rsidRPr="00AD3EDA" w:rsidTr="00AD3EDA">
        <w:trPr>
          <w:trHeight w:val="201"/>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Libro 19, Junio de 2015, Tomo I</w:t>
            </w:r>
          </w:p>
        </w:tc>
        <w:tc>
          <w:tcPr>
            <w:tcW w:w="1670" w:type="dxa"/>
            <w:tcBorders>
              <w:top w:val="single" w:sz="6" w:space="0" w:color="A0A0A0"/>
              <w:left w:val="single" w:sz="6" w:space="0" w:color="A0A0A0"/>
              <w:bottom w:val="single" w:sz="6" w:space="0" w:color="A0A0A0"/>
              <w:right w:val="single" w:sz="6" w:space="0" w:color="A0A0A0"/>
            </w:tcBorders>
            <w:vAlign w:val="center"/>
            <w:hideMark/>
          </w:tcPr>
          <w:p w:rsidR="005D3329" w:rsidRPr="00AD3EDA" w:rsidRDefault="005D3329" w:rsidP="00AD3EDA">
            <w:pPr>
              <w:pStyle w:val="Sinespaciado"/>
              <w:spacing w:line="276" w:lineRule="auto"/>
              <w:ind w:right="50"/>
              <w:jc w:val="both"/>
              <w:rPr>
                <w:rFonts w:ascii="Arial" w:hAnsi="Arial" w:cs="Arial"/>
                <w:i/>
                <w:lang w:eastAsia="es-MX"/>
              </w:rPr>
            </w:pPr>
            <w:proofErr w:type="spellStart"/>
            <w:r w:rsidRPr="00AD3EDA">
              <w:rPr>
                <w:rFonts w:ascii="Arial" w:hAnsi="Arial" w:cs="Arial"/>
                <w:i/>
                <w:lang w:eastAsia="es-MX"/>
              </w:rPr>
              <w:t>Pag</w:t>
            </w:r>
            <w:proofErr w:type="spellEnd"/>
            <w:r w:rsidRPr="00AD3EDA">
              <w:rPr>
                <w:rFonts w:ascii="Arial" w:hAnsi="Arial" w:cs="Arial"/>
                <w:i/>
                <w:lang w:eastAsia="es-MX"/>
              </w:rPr>
              <w:t>. 53</w:t>
            </w:r>
          </w:p>
        </w:tc>
        <w:tc>
          <w:tcPr>
            <w:tcW w:w="2552" w:type="dxa"/>
            <w:tcBorders>
              <w:top w:val="single" w:sz="6" w:space="0" w:color="A0A0A0"/>
              <w:left w:val="single" w:sz="6" w:space="0" w:color="A0A0A0"/>
              <w:bottom w:val="single" w:sz="6" w:space="0" w:color="A0A0A0"/>
              <w:right w:val="single" w:sz="6" w:space="0" w:color="A0A0A0"/>
            </w:tcBorders>
            <w:vAlign w:val="center"/>
            <w:hideMark/>
          </w:tcPr>
          <w:p w:rsidR="005D3329" w:rsidRPr="00AD3EDA" w:rsidRDefault="005D3329" w:rsidP="00AD3EDA">
            <w:pPr>
              <w:pStyle w:val="Sinespaciado"/>
              <w:spacing w:line="276" w:lineRule="auto"/>
              <w:ind w:right="50"/>
              <w:jc w:val="both"/>
              <w:rPr>
                <w:rFonts w:ascii="Arial" w:hAnsi="Arial" w:cs="Arial"/>
                <w:i/>
                <w:lang w:eastAsia="es-MX"/>
              </w:rPr>
            </w:pPr>
            <w:r w:rsidRPr="00AD3EDA">
              <w:rPr>
                <w:rFonts w:ascii="Arial" w:hAnsi="Arial" w:cs="Arial"/>
                <w:i/>
                <w:lang w:eastAsia="es-MX"/>
              </w:rPr>
              <w:t>Tesis Aislada(Constitucional)</w:t>
            </w:r>
          </w:p>
        </w:tc>
      </w:tr>
    </w:tbl>
    <w:p w:rsidR="005D3329" w:rsidRPr="00AD3EDA" w:rsidRDefault="005D3329" w:rsidP="00AD3EDA">
      <w:pPr>
        <w:pStyle w:val="Sinespaciado"/>
        <w:spacing w:line="276" w:lineRule="auto"/>
        <w:ind w:right="50"/>
        <w:jc w:val="both"/>
        <w:rPr>
          <w:rFonts w:ascii="Arial" w:hAnsi="Arial" w:cs="Arial"/>
          <w:i/>
          <w:vanish/>
          <w:sz w:val="28"/>
          <w:szCs w:val="28"/>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AD3EDA" w:rsidRPr="00AD3EDA" w:rsidTr="00091FCB">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5D3329" w:rsidRPr="00AD3EDA" w:rsidRDefault="005D3329" w:rsidP="00AD3EDA">
            <w:pPr>
              <w:pStyle w:val="Sinespaciado"/>
              <w:spacing w:line="276" w:lineRule="auto"/>
              <w:ind w:right="50"/>
              <w:jc w:val="both"/>
              <w:rPr>
                <w:rFonts w:ascii="Arial" w:hAnsi="Arial" w:cs="Arial"/>
                <w:i/>
                <w:sz w:val="28"/>
                <w:szCs w:val="28"/>
                <w:lang w:eastAsia="es-MX"/>
              </w:rPr>
            </w:pPr>
          </w:p>
        </w:tc>
      </w:tr>
    </w:tbl>
    <w:p w:rsidR="005D3329" w:rsidRPr="00AD3EDA" w:rsidRDefault="005D3329" w:rsidP="00AD3EDA">
      <w:pPr>
        <w:pStyle w:val="Sinespaciado"/>
        <w:ind w:left="284" w:right="334"/>
        <w:jc w:val="both"/>
        <w:rPr>
          <w:rFonts w:ascii="Arial" w:hAnsi="Arial" w:cs="Arial"/>
          <w:b/>
          <w:bCs/>
          <w:i/>
          <w:sz w:val="24"/>
          <w:szCs w:val="24"/>
          <w:lang w:eastAsia="es-MX"/>
        </w:rPr>
      </w:pPr>
      <w:r w:rsidRPr="00AD3EDA">
        <w:rPr>
          <w:rFonts w:ascii="Arial" w:hAnsi="Arial" w:cs="Arial"/>
          <w:b/>
          <w:bCs/>
          <w:i/>
          <w:sz w:val="24"/>
          <w:szCs w:val="24"/>
          <w:lang w:eastAsia="es-MX"/>
        </w:rPr>
        <w:t>“DERECHO FUNDAMENTAL A UNA VIVIENDA DIGNA Y DECOROSA. SU CONTENIDO NO SE AGOTA CON LA INFRAESTRUCTURA BÁSICA ADECUADA DE AQUÉLLA, SINO QUE DEBE COMPRENDER EL ACCESO A LOS SERVICIOS PÚBLICOS BÁSICOS.</w:t>
      </w:r>
    </w:p>
    <w:p w:rsidR="005D3329" w:rsidRPr="00AD3EDA" w:rsidRDefault="005D3329" w:rsidP="00AD3EDA">
      <w:pPr>
        <w:pStyle w:val="Sinespaciado"/>
        <w:ind w:left="284" w:right="334"/>
        <w:jc w:val="both"/>
        <w:rPr>
          <w:rFonts w:ascii="Arial" w:hAnsi="Arial" w:cs="Arial"/>
          <w:i/>
          <w:sz w:val="24"/>
          <w:szCs w:val="24"/>
          <w:lang w:eastAsia="es-MX"/>
        </w:rPr>
      </w:pPr>
      <w:r w:rsidRPr="00AD3EDA">
        <w:rPr>
          <w:rFonts w:ascii="Arial" w:hAnsi="Arial" w:cs="Arial"/>
          <w:i/>
          <w:sz w:val="24"/>
          <w:szCs w:val="24"/>
          <w:lang w:eastAsia="es-MX"/>
        </w:rPr>
        <w:t>Esta Primera Sala de la Suprema Corte de Justicia de la Nación, en la tesis aislada </w:t>
      </w:r>
      <w:hyperlink r:id="rId7" w:tgtFrame="_popup" w:history="1">
        <w:r w:rsidRPr="00AD3EDA">
          <w:rPr>
            <w:rFonts w:ascii="Arial" w:hAnsi="Arial" w:cs="Arial"/>
            <w:b/>
            <w:bCs/>
            <w:i/>
            <w:sz w:val="24"/>
            <w:szCs w:val="24"/>
            <w:u w:val="single"/>
            <w:lang w:eastAsia="es-MX"/>
          </w:rPr>
          <w:t>1a</w:t>
        </w:r>
        <w:r w:rsidRPr="00AD3EDA">
          <w:rPr>
            <w:rFonts w:ascii="Arial" w:hAnsi="Arial" w:cs="Arial"/>
            <w:i/>
            <w:sz w:val="24"/>
            <w:szCs w:val="24"/>
            <w:u w:val="single"/>
            <w:lang w:eastAsia="es-MX"/>
          </w:rPr>
          <w:t>. CXLVIII/2014 (</w:t>
        </w:r>
        <w:r w:rsidRPr="00AD3EDA">
          <w:rPr>
            <w:rFonts w:ascii="Arial" w:hAnsi="Arial" w:cs="Arial"/>
            <w:b/>
            <w:bCs/>
            <w:i/>
            <w:sz w:val="24"/>
            <w:szCs w:val="24"/>
            <w:u w:val="single"/>
            <w:lang w:eastAsia="es-MX"/>
          </w:rPr>
          <w:t>10a</w:t>
        </w:r>
        <w:r w:rsidRPr="00AD3EDA">
          <w:rPr>
            <w:rFonts w:ascii="Arial" w:hAnsi="Arial" w:cs="Arial"/>
            <w:i/>
            <w:sz w:val="24"/>
            <w:szCs w:val="24"/>
            <w:u w:val="single"/>
            <w:lang w:eastAsia="es-MX"/>
          </w:rPr>
          <w:t>.)</w:t>
        </w:r>
      </w:hyperlink>
      <w:r w:rsidRPr="00AD3EDA">
        <w:rPr>
          <w:rFonts w:ascii="Arial" w:hAnsi="Arial" w:cs="Arial"/>
          <w:i/>
          <w:sz w:val="24"/>
          <w:szCs w:val="24"/>
          <w:lang w:eastAsia="es-MX"/>
        </w:rPr>
        <w:t>, estableció el estándar mínimo de infraestructura básica que debe tener una vivienda adecuada; sin embargo, ello no implica que el derecho fundamental a una vivienda adecuada se agote con dicha infraestructura, pues en términos de la Observación No. 4 (1991) (E/1992/23), emitida por el Comité de Derechos Económicos, Sociales y Culturales de la Organización de las Naciones Unidas, el derecho fundamental referido debe comprender, además de una infraestructura básica adecuada, diversos elementos, entre los cuales está el acceso a ciertos servicios indispensables para la salud, la seguridad y otros servicios sociales, como son los de emergencia, hospitales, clínicas, escuelas, así como la prohibición de establecerlos en lugares contaminados o de proximidad inmediata a fuentes de contaminación. Asimismo, dentro de los Lineamientos en Aspectos Prácticos respecto del Derecho Humano a la Vivienda Adecuada, elaborados por el Comité de Asentamientos Humanos de las Naciones Unidas, se señaló que los Estados debían asegurarse de que las viviendas tengan acceso a la prestación de servicios como recolección de basura, transporte público, servicio de ambulancias o de bomberos.</w:t>
      </w:r>
    </w:p>
    <w:p w:rsidR="005D3329" w:rsidRPr="00AD3EDA" w:rsidRDefault="005D3329" w:rsidP="00AD3EDA">
      <w:pPr>
        <w:pStyle w:val="Sinespaciado"/>
        <w:ind w:left="284" w:right="334"/>
        <w:jc w:val="both"/>
        <w:rPr>
          <w:rFonts w:ascii="Arial" w:hAnsi="Arial" w:cs="Arial"/>
          <w:i/>
          <w:sz w:val="24"/>
          <w:szCs w:val="24"/>
          <w:lang w:eastAsia="es-MX"/>
        </w:rPr>
      </w:pPr>
      <w:r w:rsidRPr="00AD3EDA">
        <w:rPr>
          <w:rFonts w:ascii="Arial" w:hAnsi="Arial" w:cs="Arial"/>
          <w:i/>
          <w:sz w:val="24"/>
          <w:szCs w:val="24"/>
          <w:lang w:eastAsia="es-MX"/>
        </w:rPr>
        <w:lastRenderedPageBreak/>
        <w:t xml:space="preserve"> Ahora bien, el derecho a una vivienda adecuada es inherente a la dignidad del ser humano, y elemental para contar con el disfrute de otros derechos fundamentales, pues es necesaria para mantener y fomentar la salud física y mental, el desarrollo adecuado de la persona, la privacidad, así como la participación en actividades laborales, educativas, sociales y culturales. Por ello, una infraestructura básica de nada sirve si no tiene acceso a servicios básicos como son, enunciativa y no limitativamente, los de: iluminación pública, sistemas adecuados de alcantarillado y evacuación de basura, transporte público, emergencia, acceso a medios de comunicación, seguridad y vigilancia, salud, escuelas y centros de trabajo a una distancia razonable. De ahí que si el Estado condiciona el apoyo a la vivienda a que se resida en un lugar determinado, bajo la consideración de que lo hace con la finalidad de satisfacer el derecho fundamental a la vivienda digna y decorosa de los gobernados, la vivienda que otorgue debe cumplir no sólo con una infraestructura básica adecuada, sino también con acceso a los servicios públicos básicos, incluyendo el de seguridad pública ya que, en caso contrario, el Estado no estará cumpliendo con su obligación de proporcionar las condiciones para obtener una vivienda adecuada a sus gobernados.”</w:t>
      </w:r>
    </w:p>
    <w:p w:rsidR="005D3329" w:rsidRPr="00AD3EDA" w:rsidRDefault="005D3329" w:rsidP="00AD3EDA">
      <w:pPr>
        <w:pStyle w:val="Sinespaciado"/>
        <w:ind w:left="284" w:right="334"/>
        <w:jc w:val="both"/>
        <w:rPr>
          <w:rFonts w:ascii="Arial" w:hAnsi="Arial" w:cs="Arial"/>
          <w:i/>
          <w:sz w:val="24"/>
          <w:szCs w:val="24"/>
          <w:lang w:eastAsia="es-MX"/>
        </w:rPr>
      </w:pPr>
    </w:p>
    <w:p w:rsidR="005D3329" w:rsidRPr="00AD3EDA" w:rsidRDefault="005D3329" w:rsidP="00AD3EDA">
      <w:pPr>
        <w:pStyle w:val="Sinespaciado"/>
        <w:ind w:left="284" w:right="334"/>
        <w:jc w:val="both"/>
        <w:rPr>
          <w:rFonts w:ascii="Arial" w:hAnsi="Arial" w:cs="Arial"/>
          <w:i/>
          <w:sz w:val="24"/>
          <w:szCs w:val="24"/>
          <w:lang w:eastAsia="es-MX"/>
        </w:rPr>
      </w:pPr>
      <w:r w:rsidRPr="00AD3EDA">
        <w:rPr>
          <w:rFonts w:ascii="Arial" w:hAnsi="Arial" w:cs="Arial"/>
          <w:i/>
          <w:sz w:val="24"/>
          <w:szCs w:val="24"/>
          <w:lang w:eastAsia="es-MX"/>
        </w:rPr>
        <w:t xml:space="preserve">Amparo directo en revisión 2441/2014. Mirna Martínez </w:t>
      </w:r>
      <w:proofErr w:type="spellStart"/>
      <w:r w:rsidRPr="00AD3EDA">
        <w:rPr>
          <w:rFonts w:ascii="Arial" w:hAnsi="Arial" w:cs="Arial"/>
          <w:i/>
          <w:sz w:val="24"/>
          <w:szCs w:val="24"/>
          <w:lang w:eastAsia="es-MX"/>
        </w:rPr>
        <w:t>Martínez</w:t>
      </w:r>
      <w:proofErr w:type="spellEnd"/>
      <w:r w:rsidRPr="00AD3EDA">
        <w:rPr>
          <w:rFonts w:ascii="Arial" w:hAnsi="Arial" w:cs="Arial"/>
          <w:i/>
          <w:sz w:val="24"/>
          <w:szCs w:val="24"/>
          <w:lang w:eastAsia="es-MX"/>
        </w:rPr>
        <w:t xml:space="preserve">. 25 de febrero de 2015. Cinco votos de los Ministros Arturo Zaldívar Lelo de Larrea, José Ramón Cossío Díaz, quien reservó su derecho para formular voto concurrente, Jorge Mario Pardo Rebolledo, Olga Sánchez Cordero de García Villegas y Alfredo Gutiérrez Ortiz Mena. Ponente: Jorge Mario Pardo Rebolledo. Secretaria: Rosa María Rojas </w:t>
      </w:r>
      <w:proofErr w:type="spellStart"/>
      <w:r w:rsidRPr="00AD3EDA">
        <w:rPr>
          <w:rFonts w:ascii="Arial" w:hAnsi="Arial" w:cs="Arial"/>
          <w:i/>
          <w:sz w:val="24"/>
          <w:szCs w:val="24"/>
          <w:lang w:eastAsia="es-MX"/>
        </w:rPr>
        <w:t>Vértiz</w:t>
      </w:r>
      <w:proofErr w:type="spellEnd"/>
      <w:r w:rsidRPr="00AD3EDA">
        <w:rPr>
          <w:rFonts w:ascii="Arial" w:hAnsi="Arial" w:cs="Arial"/>
          <w:i/>
          <w:sz w:val="24"/>
          <w:szCs w:val="24"/>
          <w:lang w:eastAsia="es-MX"/>
        </w:rPr>
        <w:t xml:space="preserve"> Contreras.</w:t>
      </w:r>
    </w:p>
    <w:p w:rsidR="005D3329" w:rsidRPr="00AD3EDA" w:rsidRDefault="005D3329" w:rsidP="00AD3EDA">
      <w:pPr>
        <w:pStyle w:val="Sinespaciado"/>
        <w:ind w:left="284" w:right="334"/>
        <w:jc w:val="both"/>
        <w:rPr>
          <w:rFonts w:ascii="Arial" w:hAnsi="Arial" w:cs="Arial"/>
          <w:sz w:val="24"/>
          <w:szCs w:val="24"/>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Es por ello que el Estado se ha encargado de proteger y realizar las diligencias necesarias para avanzar conjuntamente, beneficiando a la colectividad, proponiendo mecanismos que vayan de acuerdo a las modificaciones legislativas y reglamentarias para garantizar la observancia de las leyes.</w:t>
      </w:r>
    </w:p>
    <w:p w:rsidR="005D3329" w:rsidRPr="00AD3EDA" w:rsidRDefault="005D3329" w:rsidP="00AD3EDA">
      <w:pPr>
        <w:pStyle w:val="Sinespaciado"/>
        <w:spacing w:line="276" w:lineRule="auto"/>
        <w:ind w:right="50"/>
        <w:jc w:val="both"/>
        <w:rPr>
          <w:rFonts w:ascii="Arial" w:hAnsi="Arial" w:cs="Arial"/>
          <w:sz w:val="28"/>
          <w:szCs w:val="28"/>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La armonización legislativa es de gran trascendencia, ya que se busca para crear una compatibilidad entre las leyes estatales y federales, de esta manera se evitan conflictos y se proporciona mayor eficacia a los ordenamientos.</w:t>
      </w: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 xml:space="preserve"> </w:t>
      </w: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 xml:space="preserve">Tomando en cuenta esto, es imprescindible mencionar que el día 27 de junio del 2006, fue publicada en el Diario Oficial de la Federación, la Nueva Ley </w:t>
      </w:r>
      <w:r w:rsidRPr="00AD3EDA">
        <w:rPr>
          <w:rFonts w:ascii="Arial" w:hAnsi="Arial" w:cs="Arial"/>
          <w:sz w:val="28"/>
          <w:szCs w:val="28"/>
        </w:rPr>
        <w:lastRenderedPageBreak/>
        <w:t xml:space="preserve">de Vivienda, siendo su última reforma el 14 de mayo del 2019, publicada en el Diario Oficial de la Federación, por el que se reforman y adicionan diversas disposiciones de la </w:t>
      </w:r>
      <w:r w:rsidRPr="00AD3EDA">
        <w:rPr>
          <w:rFonts w:ascii="Arial" w:hAnsi="Arial" w:cs="Arial"/>
          <w:i/>
          <w:sz w:val="28"/>
          <w:szCs w:val="28"/>
        </w:rPr>
        <w:t>Ley de Vivienda</w:t>
      </w:r>
      <w:r w:rsidRPr="00AD3EDA">
        <w:rPr>
          <w:rFonts w:ascii="Arial" w:hAnsi="Arial" w:cs="Arial"/>
          <w:sz w:val="28"/>
          <w:szCs w:val="28"/>
        </w:rPr>
        <w:t>, como parte integral de estas adecuaciones legislativas, se reforma el primer párrafo, la fracción III y IV, del apartado A, el primer párrafo y las fracciones I, V y VII del apartado B del artículo 17 en lo que respecta a las atribuciones que deben asumir las entidades federativas y los municipios o alcaldías, adicionan lo siguiente:</w:t>
      </w:r>
    </w:p>
    <w:p w:rsidR="005D3329" w:rsidRPr="00AD3EDA" w:rsidRDefault="005D3329" w:rsidP="00AD3EDA">
      <w:pPr>
        <w:pStyle w:val="Sinespaciado"/>
        <w:ind w:left="284" w:right="334"/>
        <w:jc w:val="both"/>
        <w:rPr>
          <w:rFonts w:ascii="Arial" w:eastAsiaTheme="minorHAnsi" w:hAnsi="Arial" w:cs="Arial"/>
          <w:b/>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Artículo 17.-</w:t>
      </w:r>
      <w:r w:rsidRPr="00AD3EDA">
        <w:rPr>
          <w:rFonts w:ascii="Arial" w:eastAsiaTheme="minorHAnsi" w:hAnsi="Arial" w:cs="Arial"/>
          <w:i/>
          <w:sz w:val="28"/>
          <w:szCs w:val="28"/>
        </w:rPr>
        <w:t xml:space="preserve"> La Secretaría promoverá que los gobiernos de las entidades federativas expidan sus respectivas leyes de vivienda, en donde establezcan la responsabilidad y compromiso de los gobiernos de las entidades federativas, municipales y, en su caso, alcaldías, en el ámbito de sus atribuciones para la solución de los problemas habitacionales de sus comunidades. Entre otras tareas y responsabilidades, deberá promoverse que:</w:t>
      </w:r>
    </w:p>
    <w:p w:rsidR="005D3329" w:rsidRPr="00AD3EDA" w:rsidRDefault="005D3329" w:rsidP="00AD3EDA">
      <w:pPr>
        <w:pStyle w:val="Sinespaciado"/>
        <w:ind w:left="284" w:right="334"/>
        <w:jc w:val="both"/>
        <w:rPr>
          <w:rFonts w:ascii="Arial" w:eastAsiaTheme="minorHAnsi" w:hAnsi="Arial" w:cs="Arial"/>
          <w:i/>
          <w:sz w:val="28"/>
          <w:szCs w:val="28"/>
        </w:rPr>
      </w:pPr>
    </w:p>
    <w:p w:rsidR="005D3329" w:rsidRPr="00AD3EDA" w:rsidRDefault="005D3329" w:rsidP="00AD3EDA">
      <w:pPr>
        <w:pStyle w:val="Sinespaciado"/>
        <w:ind w:left="284" w:right="334"/>
        <w:jc w:val="both"/>
        <w:rPr>
          <w:rFonts w:ascii="Arial" w:eastAsiaTheme="minorHAnsi" w:hAnsi="Arial" w:cs="Arial"/>
          <w:b/>
          <w:i/>
          <w:sz w:val="28"/>
          <w:szCs w:val="28"/>
        </w:rPr>
      </w:pPr>
      <w:r w:rsidRPr="00AD3EDA">
        <w:rPr>
          <w:rFonts w:ascii="Arial" w:eastAsiaTheme="minorHAnsi" w:hAnsi="Arial" w:cs="Arial"/>
          <w:b/>
          <w:i/>
          <w:sz w:val="28"/>
          <w:szCs w:val="28"/>
        </w:rPr>
        <w:t>A.- Los gobiernos de las entidades federativas asuman las siguientes atribuciones:</w:t>
      </w: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I.</w:t>
      </w:r>
      <w:r w:rsidRPr="00AD3EDA">
        <w:rPr>
          <w:rFonts w:ascii="Arial" w:eastAsiaTheme="minorHAnsi" w:hAnsi="Arial" w:cs="Arial"/>
          <w:i/>
          <w:sz w:val="28"/>
          <w:szCs w:val="28"/>
        </w:rPr>
        <w:t xml:space="preserve"> y</w:t>
      </w:r>
      <w:r w:rsidRPr="00AD3EDA">
        <w:rPr>
          <w:rFonts w:ascii="Arial" w:eastAsiaTheme="minorHAnsi" w:hAnsi="Arial" w:cs="Arial"/>
          <w:b/>
          <w:i/>
          <w:sz w:val="28"/>
          <w:szCs w:val="28"/>
        </w:rPr>
        <w:t xml:space="preserve"> II.</w:t>
      </w:r>
      <w:r w:rsidRPr="00AD3EDA">
        <w:rPr>
          <w:rFonts w:ascii="Arial" w:eastAsiaTheme="minorHAnsi" w:hAnsi="Arial" w:cs="Arial"/>
          <w:i/>
          <w:sz w:val="28"/>
          <w:szCs w:val="28"/>
        </w:rPr>
        <w:t xml:space="preserve"> …</w:t>
      </w:r>
    </w:p>
    <w:p w:rsidR="005D3329" w:rsidRPr="00AD3EDA" w:rsidRDefault="005D3329" w:rsidP="00AD3EDA">
      <w:pPr>
        <w:pStyle w:val="Sinespaciado"/>
        <w:ind w:left="284" w:right="334"/>
        <w:jc w:val="both"/>
        <w:rPr>
          <w:rFonts w:ascii="Arial" w:eastAsiaTheme="minorHAnsi" w:hAnsi="Arial" w:cs="Arial"/>
          <w:b/>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III.</w:t>
      </w:r>
      <w:r w:rsidRPr="00AD3EDA">
        <w:rPr>
          <w:rFonts w:ascii="Arial" w:eastAsiaTheme="minorHAnsi" w:hAnsi="Arial" w:cs="Arial"/>
          <w:i/>
          <w:sz w:val="28"/>
          <w:szCs w:val="28"/>
        </w:rPr>
        <w:t xml:space="preserve"> Convenir programas y acciones de suelo y vivienda con el Gobierno Federal, con los gobiernos de las entidades federativas y de los municipios y las alcaldías; bajo criterios de desarrollo regional, ordenamiento territorial, planeación urbana y vivienda sustentable, procurando el aprovechamiento y explotación racional de los recursos naturales y el respeto al medio ambiente;</w:t>
      </w:r>
    </w:p>
    <w:p w:rsidR="005D3329" w:rsidRPr="00AD3EDA" w:rsidRDefault="005D3329" w:rsidP="00AD3EDA">
      <w:pPr>
        <w:pStyle w:val="Sinespaciado"/>
        <w:ind w:left="284" w:right="334"/>
        <w:jc w:val="both"/>
        <w:rPr>
          <w:rFonts w:ascii="Arial" w:eastAsiaTheme="minorHAnsi" w:hAnsi="Arial" w:cs="Arial"/>
          <w:b/>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IV.</w:t>
      </w:r>
      <w:r w:rsidRPr="00AD3EDA">
        <w:rPr>
          <w:rFonts w:ascii="Arial" w:eastAsiaTheme="minorHAnsi" w:hAnsi="Arial" w:cs="Arial"/>
          <w:i/>
          <w:sz w:val="28"/>
          <w:szCs w:val="28"/>
        </w:rPr>
        <w:t xml:space="preserve"> Apoyar a las autoridades municipales y las alcaldías que lo soliciten, en la planeación, gestión de recursos, operación de programas y en la ejecución de acciones en materia de suelo y vivienda;</w:t>
      </w:r>
    </w:p>
    <w:p w:rsidR="005D3329" w:rsidRPr="00AD3EDA" w:rsidRDefault="005D3329" w:rsidP="00AD3EDA">
      <w:pPr>
        <w:pStyle w:val="Sinespaciado"/>
        <w:ind w:left="284" w:right="334"/>
        <w:jc w:val="both"/>
        <w:rPr>
          <w:rFonts w:ascii="Arial" w:eastAsiaTheme="minorHAnsi" w:hAnsi="Arial" w:cs="Arial"/>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V.</w:t>
      </w:r>
      <w:r w:rsidRPr="00AD3EDA">
        <w:rPr>
          <w:rFonts w:ascii="Arial" w:eastAsiaTheme="minorHAnsi" w:hAnsi="Arial" w:cs="Arial"/>
          <w:i/>
          <w:sz w:val="28"/>
          <w:szCs w:val="28"/>
        </w:rPr>
        <w:t xml:space="preserve"> y</w:t>
      </w:r>
      <w:r w:rsidRPr="00AD3EDA">
        <w:rPr>
          <w:rFonts w:ascii="Arial" w:eastAsiaTheme="minorHAnsi" w:hAnsi="Arial" w:cs="Arial"/>
          <w:b/>
          <w:i/>
          <w:sz w:val="28"/>
          <w:szCs w:val="28"/>
        </w:rPr>
        <w:t xml:space="preserve"> VI.</w:t>
      </w:r>
      <w:r w:rsidRPr="00AD3EDA">
        <w:rPr>
          <w:rFonts w:ascii="Arial" w:eastAsiaTheme="minorHAnsi" w:hAnsi="Arial" w:cs="Arial"/>
          <w:i/>
          <w:sz w:val="28"/>
          <w:szCs w:val="28"/>
        </w:rPr>
        <w:t xml:space="preserve"> ...</w:t>
      </w:r>
    </w:p>
    <w:p w:rsidR="005D3329" w:rsidRPr="00AD3EDA" w:rsidRDefault="005D3329" w:rsidP="00AD3EDA">
      <w:pPr>
        <w:pStyle w:val="Sinespaciado"/>
        <w:ind w:left="284" w:right="334"/>
        <w:jc w:val="both"/>
        <w:rPr>
          <w:rFonts w:ascii="Arial" w:eastAsiaTheme="minorHAnsi" w:hAnsi="Arial" w:cs="Arial"/>
          <w:i/>
          <w:sz w:val="28"/>
          <w:szCs w:val="28"/>
        </w:rPr>
      </w:pPr>
    </w:p>
    <w:p w:rsidR="005D3329" w:rsidRPr="00AD3EDA" w:rsidRDefault="005D3329" w:rsidP="00AD3EDA">
      <w:pPr>
        <w:pStyle w:val="Sinespaciado"/>
        <w:ind w:left="284" w:right="334"/>
        <w:jc w:val="both"/>
        <w:rPr>
          <w:rFonts w:ascii="Arial" w:eastAsiaTheme="minorHAnsi" w:hAnsi="Arial" w:cs="Arial"/>
          <w:b/>
          <w:i/>
          <w:sz w:val="28"/>
          <w:szCs w:val="28"/>
        </w:rPr>
      </w:pPr>
      <w:r w:rsidRPr="00AD3EDA">
        <w:rPr>
          <w:rFonts w:ascii="Arial" w:eastAsiaTheme="minorHAnsi" w:hAnsi="Arial" w:cs="Arial"/>
          <w:b/>
          <w:i/>
          <w:sz w:val="28"/>
          <w:szCs w:val="28"/>
        </w:rPr>
        <w:t>B.- Los municipios o las alcaldías asuman las siguientes atribuciones:</w:t>
      </w: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lastRenderedPageBreak/>
        <w:t>I.</w:t>
      </w:r>
      <w:r w:rsidRPr="00AD3EDA">
        <w:rPr>
          <w:rFonts w:ascii="Arial" w:eastAsiaTheme="minorHAnsi" w:hAnsi="Arial" w:cs="Arial"/>
          <w:i/>
          <w:sz w:val="28"/>
          <w:szCs w:val="28"/>
        </w:rPr>
        <w:t xml:space="preserve"> Formular, aprobar y administrar los programas municipales y de las alcaldías, de suelo y vivienda, de conformidad con los lineamientos de la Política Nacional señalados por esta Ley, en congruencia con el programa estatal correspondiente y demás ordenamientos locales aplicables, así como evaluar y vigilar su cumplimiento;</w:t>
      </w:r>
    </w:p>
    <w:p w:rsidR="005D3329" w:rsidRPr="00AD3EDA" w:rsidRDefault="005D3329" w:rsidP="00AD3EDA">
      <w:pPr>
        <w:pStyle w:val="Sinespaciado"/>
        <w:ind w:left="284" w:right="334"/>
        <w:jc w:val="both"/>
        <w:rPr>
          <w:rFonts w:ascii="Arial" w:eastAsiaTheme="minorHAnsi" w:hAnsi="Arial" w:cs="Arial"/>
          <w:b/>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II.</w:t>
      </w:r>
      <w:r w:rsidRPr="00AD3EDA">
        <w:rPr>
          <w:rFonts w:ascii="Arial" w:eastAsiaTheme="minorHAnsi" w:hAnsi="Arial" w:cs="Arial"/>
          <w:i/>
          <w:sz w:val="28"/>
          <w:szCs w:val="28"/>
        </w:rPr>
        <w:t xml:space="preserve"> a </w:t>
      </w:r>
      <w:r w:rsidRPr="00AD3EDA">
        <w:rPr>
          <w:rFonts w:ascii="Arial" w:eastAsiaTheme="minorHAnsi" w:hAnsi="Arial" w:cs="Arial"/>
          <w:b/>
          <w:i/>
          <w:sz w:val="28"/>
          <w:szCs w:val="28"/>
        </w:rPr>
        <w:t>IV</w:t>
      </w:r>
      <w:r w:rsidRPr="00AD3EDA">
        <w:rPr>
          <w:rFonts w:ascii="Arial" w:eastAsiaTheme="minorHAnsi" w:hAnsi="Arial" w:cs="Arial"/>
          <w:i/>
          <w:sz w:val="28"/>
          <w:szCs w:val="28"/>
        </w:rPr>
        <w:t>...</w:t>
      </w:r>
    </w:p>
    <w:p w:rsidR="005D3329" w:rsidRPr="00AD3EDA" w:rsidRDefault="005D3329" w:rsidP="00AD3EDA">
      <w:pPr>
        <w:pStyle w:val="Sinespaciado"/>
        <w:ind w:left="284" w:right="334"/>
        <w:jc w:val="both"/>
        <w:rPr>
          <w:rFonts w:ascii="Arial" w:eastAsiaTheme="minorHAnsi" w:hAnsi="Arial" w:cs="Arial"/>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V.</w:t>
      </w:r>
      <w:r w:rsidRPr="00AD3EDA">
        <w:rPr>
          <w:rFonts w:ascii="Arial" w:eastAsiaTheme="minorHAnsi" w:hAnsi="Arial" w:cs="Arial"/>
          <w:i/>
          <w:sz w:val="28"/>
          <w:szCs w:val="28"/>
        </w:rPr>
        <w:t xml:space="preserve"> Prestar, en términos de las disposiciones jurídicas aplicables, los servicios públicos en los municipios y en las alcaldías, a los predios en los que se realicen acciones de vivienda derivados de los diferentes programas de vivienda federales, de las entidades federativas, municipales o de alcaldías;</w:t>
      </w:r>
    </w:p>
    <w:p w:rsidR="005D3329" w:rsidRPr="00AD3EDA" w:rsidRDefault="005D3329" w:rsidP="00AD3EDA">
      <w:pPr>
        <w:pStyle w:val="Sinespaciado"/>
        <w:ind w:left="284" w:right="334"/>
        <w:jc w:val="both"/>
        <w:rPr>
          <w:rFonts w:ascii="Arial" w:eastAsiaTheme="minorHAnsi" w:hAnsi="Arial" w:cs="Arial"/>
          <w:b/>
          <w:i/>
          <w:sz w:val="28"/>
          <w:szCs w:val="28"/>
        </w:rPr>
      </w:pP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VI.</w:t>
      </w:r>
      <w:r w:rsidRPr="00AD3EDA">
        <w:rPr>
          <w:rFonts w:ascii="Arial" w:eastAsiaTheme="minorHAnsi" w:hAnsi="Arial" w:cs="Arial"/>
          <w:i/>
          <w:sz w:val="28"/>
          <w:szCs w:val="28"/>
        </w:rPr>
        <w:t xml:space="preserve"> ...</w:t>
      </w:r>
    </w:p>
    <w:p w:rsidR="005D3329" w:rsidRPr="00AD3EDA" w:rsidRDefault="005D3329" w:rsidP="00AD3EDA">
      <w:pPr>
        <w:pStyle w:val="Sinespaciado"/>
        <w:ind w:left="284" w:right="334"/>
        <w:jc w:val="both"/>
        <w:rPr>
          <w:rFonts w:ascii="Arial" w:eastAsiaTheme="minorHAnsi" w:hAnsi="Arial" w:cs="Arial"/>
          <w:i/>
          <w:sz w:val="28"/>
          <w:szCs w:val="28"/>
        </w:rPr>
      </w:pPr>
      <w:r w:rsidRPr="00AD3EDA">
        <w:rPr>
          <w:rFonts w:ascii="Arial" w:eastAsiaTheme="minorHAnsi" w:hAnsi="Arial" w:cs="Arial"/>
          <w:b/>
          <w:i/>
          <w:sz w:val="28"/>
          <w:szCs w:val="28"/>
        </w:rPr>
        <w:t>VII.</w:t>
      </w:r>
      <w:r w:rsidRPr="00AD3EDA">
        <w:rPr>
          <w:rFonts w:ascii="Arial" w:eastAsiaTheme="minorHAnsi" w:hAnsi="Arial" w:cs="Arial"/>
          <w:i/>
          <w:sz w:val="28"/>
          <w:szCs w:val="28"/>
        </w:rPr>
        <w:t xml:space="preserve"> Coordinar acciones en materia de suelo y vivienda con otros municipios u otras alcaldías, bajo criterios de desarrollo regional, ordenamiento territorial, planeación urbana y vivienda sustentable, procurando el aprovechamiento y explotación racional de los recursos naturales y el respeto al medio ambiente.</w:t>
      </w:r>
    </w:p>
    <w:p w:rsidR="005D3329" w:rsidRPr="00AD3EDA" w:rsidRDefault="005D3329" w:rsidP="00AD3EDA">
      <w:pPr>
        <w:pStyle w:val="Sinespaciado"/>
        <w:ind w:left="284" w:right="334"/>
        <w:jc w:val="both"/>
        <w:rPr>
          <w:rFonts w:ascii="Arial" w:hAnsi="Arial" w:cs="Arial"/>
          <w:b/>
          <w:sz w:val="28"/>
          <w:szCs w:val="28"/>
        </w:rPr>
      </w:pPr>
    </w:p>
    <w:p w:rsidR="005D3329" w:rsidRPr="00AD3EDA" w:rsidRDefault="005D3329" w:rsidP="00AD3EDA">
      <w:pPr>
        <w:pStyle w:val="Sinespaciado"/>
        <w:ind w:left="284" w:right="334"/>
        <w:jc w:val="both"/>
        <w:rPr>
          <w:rFonts w:ascii="Arial" w:hAnsi="Arial" w:cs="Arial"/>
          <w:sz w:val="28"/>
          <w:szCs w:val="28"/>
        </w:rPr>
      </w:pPr>
      <w:r w:rsidRPr="00AD3EDA">
        <w:rPr>
          <w:rFonts w:ascii="Arial" w:hAnsi="Arial" w:cs="Arial"/>
          <w:sz w:val="28"/>
          <w:szCs w:val="28"/>
        </w:rPr>
        <w:t xml:space="preserve">Dentro del marco normativo Estatal, se expidió el 17 de Diciembre del 2010, la </w:t>
      </w:r>
      <w:r w:rsidRPr="00AD3EDA">
        <w:rPr>
          <w:rFonts w:ascii="Arial" w:hAnsi="Arial" w:cs="Arial"/>
          <w:i/>
          <w:sz w:val="28"/>
          <w:szCs w:val="28"/>
        </w:rPr>
        <w:t>Ley de Vivienda del Estado de Coahuila de Zaragoza</w:t>
      </w:r>
      <w:r w:rsidRPr="00AD3EDA">
        <w:rPr>
          <w:rFonts w:ascii="Arial" w:hAnsi="Arial" w:cs="Arial"/>
          <w:sz w:val="28"/>
          <w:szCs w:val="28"/>
        </w:rPr>
        <w:t>, cuya última reforma fue publicada en el Periódico Oficial del Gobierno del Estado, el día 28 de mayo del 2018, estableciendo en las fracciones IV y V del artículo 8 y I, VI y IX, del artículo 10, las atribuciones estatales y municipales, que a la letra dicen:</w:t>
      </w:r>
    </w:p>
    <w:p w:rsidR="005D3329" w:rsidRPr="00AD3EDA" w:rsidRDefault="005D3329" w:rsidP="00AD3EDA">
      <w:pPr>
        <w:pStyle w:val="Sinespaciado"/>
        <w:ind w:left="284" w:right="334"/>
        <w:jc w:val="both"/>
        <w:rPr>
          <w:rFonts w:ascii="Arial" w:hAnsi="Arial" w:cs="Arial"/>
          <w:b/>
          <w:bCs/>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ARTÍCULO 8. El titular del Ejecutivo del Estado tendrá las siguientes atribuciones</w:t>
      </w:r>
      <w:r w:rsidRPr="00AD3EDA">
        <w:rPr>
          <w:rFonts w:ascii="Arial" w:hAnsi="Arial" w:cs="Arial"/>
          <w:bCs/>
          <w:i/>
          <w:sz w:val="28"/>
          <w:szCs w:val="28"/>
        </w:rPr>
        <w:t>:</w:t>
      </w:r>
    </w:p>
    <w:p w:rsidR="005D3329" w:rsidRPr="00AD3EDA" w:rsidRDefault="005D3329" w:rsidP="00AD3EDA">
      <w:pPr>
        <w:pStyle w:val="Sinespaciado"/>
        <w:ind w:left="284" w:right="334"/>
        <w:jc w:val="both"/>
        <w:rPr>
          <w:rFonts w:ascii="Arial" w:hAnsi="Arial" w:cs="Arial"/>
          <w:bCs/>
          <w:i/>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IV.</w:t>
      </w:r>
      <w:r w:rsidRPr="00AD3EDA">
        <w:rPr>
          <w:rFonts w:ascii="Arial" w:hAnsi="Arial" w:cs="Arial"/>
          <w:bCs/>
          <w:i/>
          <w:sz w:val="28"/>
          <w:szCs w:val="28"/>
        </w:rPr>
        <w:tab/>
        <w:t>Convenir y coordinar programas y acciones de vivienda con el Gobierno Federal, con otras entidades federativas y con los municipios;</w:t>
      </w:r>
    </w:p>
    <w:p w:rsidR="005D3329" w:rsidRPr="00AD3EDA" w:rsidRDefault="005D3329" w:rsidP="00AD3EDA">
      <w:pPr>
        <w:pStyle w:val="Sinespaciado"/>
        <w:ind w:left="284" w:right="334"/>
        <w:jc w:val="both"/>
        <w:rPr>
          <w:rFonts w:ascii="Arial" w:hAnsi="Arial" w:cs="Arial"/>
          <w:bCs/>
          <w:i/>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V.</w:t>
      </w:r>
      <w:r w:rsidRPr="00AD3EDA">
        <w:rPr>
          <w:rFonts w:ascii="Arial" w:hAnsi="Arial" w:cs="Arial"/>
          <w:bCs/>
          <w:i/>
          <w:sz w:val="28"/>
          <w:szCs w:val="28"/>
        </w:rPr>
        <w:tab/>
        <w:t>Apoyar a los municipios que lo soliciten, en la planeación gestión de recursos, implementación de programas y ejecución de acciones en materia de vivienda;</w:t>
      </w:r>
    </w:p>
    <w:p w:rsidR="005D3329" w:rsidRPr="00AD3EDA" w:rsidRDefault="005D3329" w:rsidP="00AD3EDA">
      <w:pPr>
        <w:pStyle w:val="Sinespaciado"/>
        <w:ind w:left="284" w:right="334"/>
        <w:jc w:val="both"/>
        <w:rPr>
          <w:rFonts w:ascii="Arial" w:hAnsi="Arial" w:cs="Arial"/>
          <w:i/>
          <w:sz w:val="28"/>
          <w:szCs w:val="28"/>
        </w:rPr>
      </w:pPr>
    </w:p>
    <w:p w:rsidR="005D3329" w:rsidRPr="00AD3EDA" w:rsidRDefault="005D3329" w:rsidP="00AD3EDA">
      <w:pPr>
        <w:pStyle w:val="Sinespaciado"/>
        <w:ind w:left="284" w:right="334"/>
        <w:jc w:val="both"/>
        <w:rPr>
          <w:rFonts w:ascii="Arial" w:hAnsi="Arial" w:cs="Arial"/>
          <w:b/>
          <w:bCs/>
          <w:i/>
          <w:sz w:val="28"/>
          <w:szCs w:val="28"/>
        </w:rPr>
      </w:pPr>
      <w:r w:rsidRPr="00AD3EDA">
        <w:rPr>
          <w:rFonts w:ascii="Arial" w:hAnsi="Arial" w:cs="Arial"/>
          <w:b/>
          <w:bCs/>
          <w:i/>
          <w:sz w:val="28"/>
          <w:szCs w:val="28"/>
        </w:rPr>
        <w:t>ARTÍCULO 10. Los municipios tendrán las siguientes atribuciones:</w:t>
      </w:r>
    </w:p>
    <w:p w:rsidR="005D3329" w:rsidRPr="00AD3EDA" w:rsidRDefault="005D3329" w:rsidP="00AD3EDA">
      <w:pPr>
        <w:pStyle w:val="Sinespaciado"/>
        <w:ind w:left="284" w:right="334"/>
        <w:jc w:val="both"/>
        <w:rPr>
          <w:rFonts w:ascii="Arial" w:hAnsi="Arial" w:cs="Arial"/>
          <w:bCs/>
          <w:i/>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I.</w:t>
      </w:r>
      <w:r w:rsidRPr="00AD3EDA">
        <w:rPr>
          <w:rFonts w:ascii="Arial" w:hAnsi="Arial" w:cs="Arial"/>
          <w:bCs/>
          <w:i/>
          <w:sz w:val="28"/>
          <w:szCs w:val="28"/>
        </w:rPr>
        <w:tab/>
        <w:t>Formular, aprobar y administrar los programas municipales vivienda, de conformidad con lo establecido en la Política Estatal de Vivienda, la Política Nacional de Vivienda y demás disposiciones aplicables, así como evaluar y vigilar su cumplimiento;</w:t>
      </w:r>
    </w:p>
    <w:p w:rsidR="005D3329" w:rsidRPr="00AD3EDA" w:rsidRDefault="005D3329" w:rsidP="00AD3EDA">
      <w:pPr>
        <w:pStyle w:val="Sinespaciado"/>
        <w:ind w:left="284" w:right="334"/>
        <w:jc w:val="both"/>
        <w:rPr>
          <w:rFonts w:ascii="Arial" w:hAnsi="Arial" w:cs="Arial"/>
          <w:i/>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VI.</w:t>
      </w:r>
      <w:r w:rsidRPr="00AD3EDA">
        <w:rPr>
          <w:rFonts w:ascii="Arial" w:hAnsi="Arial" w:cs="Arial"/>
          <w:bCs/>
          <w:i/>
          <w:sz w:val="28"/>
          <w:szCs w:val="28"/>
        </w:rPr>
        <w:tab/>
        <w:t>Coordinarse con otros municipios en acciones de vivienda que tengan como fin mejorar las condiciones de sus habitantes;</w:t>
      </w:r>
    </w:p>
    <w:p w:rsidR="005D3329" w:rsidRPr="00AD3EDA" w:rsidRDefault="005D3329" w:rsidP="00AD3EDA">
      <w:pPr>
        <w:pStyle w:val="Sinespaciado"/>
        <w:ind w:left="284" w:right="334"/>
        <w:jc w:val="both"/>
        <w:rPr>
          <w:rFonts w:ascii="Arial" w:hAnsi="Arial" w:cs="Arial"/>
          <w:i/>
          <w:sz w:val="28"/>
          <w:szCs w:val="28"/>
        </w:rPr>
      </w:pPr>
    </w:p>
    <w:p w:rsidR="005D3329" w:rsidRPr="00AD3EDA" w:rsidRDefault="005D3329" w:rsidP="00AD3EDA">
      <w:pPr>
        <w:pStyle w:val="Sinespaciado"/>
        <w:ind w:left="284" w:right="334"/>
        <w:jc w:val="both"/>
        <w:rPr>
          <w:rFonts w:ascii="Arial" w:hAnsi="Arial" w:cs="Arial"/>
          <w:bCs/>
          <w:i/>
          <w:sz w:val="28"/>
          <w:szCs w:val="28"/>
        </w:rPr>
      </w:pPr>
      <w:r w:rsidRPr="00AD3EDA">
        <w:rPr>
          <w:rFonts w:ascii="Arial" w:hAnsi="Arial" w:cs="Arial"/>
          <w:b/>
          <w:bCs/>
          <w:i/>
          <w:sz w:val="28"/>
          <w:szCs w:val="28"/>
        </w:rPr>
        <w:t>IX.</w:t>
      </w:r>
      <w:r w:rsidRPr="00AD3EDA">
        <w:rPr>
          <w:rFonts w:ascii="Arial" w:hAnsi="Arial" w:cs="Arial"/>
          <w:bCs/>
          <w:i/>
          <w:sz w:val="28"/>
          <w:szCs w:val="28"/>
        </w:rPr>
        <w:tab/>
        <w:t>Proporcionar los servicios públicos municipales en los predios en que se lleven a cabo acciones de vivienda, derivados de los planes y acciones federales y estatales;</w:t>
      </w:r>
    </w:p>
    <w:p w:rsidR="005D3329" w:rsidRPr="00AD3EDA" w:rsidRDefault="005D3329" w:rsidP="00AD3EDA">
      <w:pPr>
        <w:pStyle w:val="Sinespaciado"/>
        <w:spacing w:line="276" w:lineRule="auto"/>
        <w:ind w:right="50"/>
        <w:jc w:val="both"/>
        <w:rPr>
          <w:rFonts w:ascii="Arial" w:hAnsi="Arial" w:cs="Arial"/>
          <w:i/>
          <w:sz w:val="28"/>
          <w:szCs w:val="28"/>
        </w:rPr>
      </w:pPr>
    </w:p>
    <w:p w:rsidR="005D3329" w:rsidRPr="00AD3EDA" w:rsidRDefault="005D3329"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Por lo que es necesario, ir a la par con los criterios que ahora establece la federación, para garantizar la protección al derecho a una vivienda adecuada en un entorno ordenado y sustentable, integrando la planeación y atención a la vivienda con el ordenamiento del territorio, el suelo y el desarrollo urbano, reformando las atribuciones que como entidad federativa nos corresponden, al igual que reformar las facultades para el ámbito municipal.</w:t>
      </w:r>
    </w:p>
    <w:p w:rsidR="00EC49C4" w:rsidRPr="00AD3EDA" w:rsidRDefault="00EC49C4" w:rsidP="00AD3EDA">
      <w:pPr>
        <w:pStyle w:val="Sinespaciado"/>
        <w:spacing w:line="276" w:lineRule="auto"/>
        <w:ind w:right="50"/>
        <w:jc w:val="both"/>
        <w:rPr>
          <w:rFonts w:ascii="Arial" w:hAnsi="Arial" w:cs="Arial"/>
          <w:sz w:val="28"/>
          <w:szCs w:val="28"/>
        </w:rPr>
      </w:pPr>
    </w:p>
    <w:p w:rsidR="00E53A85" w:rsidRPr="00AD3EDA" w:rsidRDefault="00E53A85"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Mediante esta reforma se establecen esquemas financieros y programas, los cuales, funcionarán en conjunto mediante recursos provenientes del ahorro, crédito, subsidio y demás aportaciones, todo esto para lograr generar alternativas correspondientes a las necesidades de vivienda, en diferentes sectores de la población, siendo prioridad, la población que se encuentre en situación de pobreza, vulnerabilidad o marginación.</w:t>
      </w:r>
    </w:p>
    <w:p w:rsidR="00E53A85" w:rsidRPr="00AD3EDA" w:rsidRDefault="00E53A85" w:rsidP="00AD3EDA">
      <w:pPr>
        <w:pStyle w:val="Sinespaciado"/>
        <w:spacing w:line="276" w:lineRule="auto"/>
        <w:ind w:right="50"/>
        <w:jc w:val="both"/>
        <w:rPr>
          <w:rFonts w:ascii="Arial" w:hAnsi="Arial" w:cs="Arial"/>
          <w:sz w:val="28"/>
          <w:szCs w:val="28"/>
        </w:rPr>
      </w:pPr>
    </w:p>
    <w:p w:rsidR="00111CB5" w:rsidRPr="00AD3EDA" w:rsidRDefault="00111CB5"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 xml:space="preserve">El </w:t>
      </w:r>
      <w:r w:rsidR="00AD3EDA">
        <w:rPr>
          <w:rFonts w:ascii="Arial" w:hAnsi="Arial" w:cs="Arial"/>
          <w:sz w:val="28"/>
          <w:szCs w:val="28"/>
        </w:rPr>
        <w:t>E</w:t>
      </w:r>
      <w:r w:rsidRPr="00AD3EDA">
        <w:rPr>
          <w:rFonts w:ascii="Arial" w:hAnsi="Arial" w:cs="Arial"/>
          <w:sz w:val="28"/>
          <w:szCs w:val="28"/>
        </w:rPr>
        <w:t xml:space="preserve">stado, en conjunto con la sociedad tienen la obligación moral y jurídica de adoptar medidas necesarias para lograr el bienestar de todos y cada uno de sus miembros. De las políticas y programas de gobierno, reside en gran </w:t>
      </w:r>
      <w:r w:rsidRPr="00AD3EDA">
        <w:rPr>
          <w:rFonts w:ascii="Arial" w:hAnsi="Arial" w:cs="Arial"/>
          <w:sz w:val="28"/>
          <w:szCs w:val="28"/>
        </w:rPr>
        <w:lastRenderedPageBreak/>
        <w:t>medida la deficiencia o efectividad del reconocimiento, protección y más aún, mejoramiento de la vida y de los derechos de las personas vulnerables.</w:t>
      </w:r>
    </w:p>
    <w:p w:rsidR="00252B32" w:rsidRDefault="00252B32" w:rsidP="00AD3EDA">
      <w:pPr>
        <w:pStyle w:val="Sinespaciado"/>
        <w:spacing w:line="276" w:lineRule="auto"/>
        <w:ind w:right="50"/>
        <w:jc w:val="both"/>
        <w:rPr>
          <w:rFonts w:ascii="Arial" w:hAnsi="Arial" w:cs="Arial"/>
          <w:sz w:val="28"/>
          <w:szCs w:val="28"/>
        </w:rPr>
      </w:pPr>
    </w:p>
    <w:p w:rsidR="00111CB5" w:rsidRPr="00AD3EDA" w:rsidRDefault="00111CB5" w:rsidP="00AD3EDA">
      <w:pPr>
        <w:pStyle w:val="Sinespaciado"/>
        <w:spacing w:line="276" w:lineRule="auto"/>
        <w:ind w:right="50"/>
        <w:jc w:val="both"/>
        <w:rPr>
          <w:rFonts w:ascii="Arial" w:hAnsi="Arial" w:cs="Arial"/>
          <w:sz w:val="28"/>
          <w:szCs w:val="28"/>
        </w:rPr>
      </w:pPr>
      <w:r w:rsidRPr="00AD3EDA">
        <w:rPr>
          <w:rFonts w:ascii="Arial" w:hAnsi="Arial" w:cs="Arial"/>
          <w:sz w:val="28"/>
          <w:szCs w:val="28"/>
        </w:rPr>
        <w:t>El gobierno federal y estatal, ha</w:t>
      </w:r>
      <w:r w:rsidR="00AD3EDA">
        <w:rPr>
          <w:rFonts w:ascii="Arial" w:hAnsi="Arial" w:cs="Arial"/>
          <w:sz w:val="28"/>
          <w:szCs w:val="28"/>
        </w:rPr>
        <w:t>n</w:t>
      </w:r>
      <w:r w:rsidRPr="00AD3EDA">
        <w:rPr>
          <w:rFonts w:ascii="Arial" w:hAnsi="Arial" w:cs="Arial"/>
          <w:sz w:val="28"/>
          <w:szCs w:val="28"/>
        </w:rPr>
        <w:t xml:space="preserve"> establecido convenios, que a su vez se celebrarán con gobiernos municipales, con el fin de transferir recursos para la realización de proyectos de vivienda, que son destinados a los sectores en situación de pobreza, marginación o vulnerabilidad.</w:t>
      </w:r>
    </w:p>
    <w:p w:rsidR="00111CB5" w:rsidRPr="00AD3EDA" w:rsidRDefault="00111CB5" w:rsidP="00AD3EDA">
      <w:pPr>
        <w:pStyle w:val="Sinespaciado"/>
        <w:spacing w:line="276" w:lineRule="auto"/>
        <w:ind w:right="50"/>
        <w:jc w:val="both"/>
        <w:rPr>
          <w:rFonts w:ascii="Arial" w:hAnsi="Arial" w:cs="Arial"/>
          <w:sz w:val="28"/>
          <w:szCs w:val="28"/>
        </w:rPr>
      </w:pPr>
    </w:p>
    <w:p w:rsidR="00BD17D6" w:rsidRPr="00AD3EDA" w:rsidRDefault="00111CB5" w:rsidP="00AD3EDA">
      <w:pPr>
        <w:pStyle w:val="Sinespaciado"/>
        <w:spacing w:line="276" w:lineRule="auto"/>
        <w:ind w:right="50"/>
        <w:jc w:val="both"/>
        <w:rPr>
          <w:rFonts w:ascii="Arial" w:hAnsi="Arial" w:cs="Arial"/>
          <w:sz w:val="28"/>
          <w:szCs w:val="28"/>
          <w:lang w:eastAsia="es-MX"/>
        </w:rPr>
      </w:pPr>
      <w:r w:rsidRPr="00AD3EDA">
        <w:rPr>
          <w:rFonts w:ascii="Arial" w:hAnsi="Arial" w:cs="Arial"/>
          <w:sz w:val="28"/>
          <w:szCs w:val="28"/>
        </w:rPr>
        <w:t xml:space="preserve">A través de dichos programas, añadiendo la participación de los sectores sociales y privados, se encargará de diseñar, coordinar y fomentar sistemas para que el crédito que sea destinado </w:t>
      </w:r>
      <w:r w:rsidR="00BD17D6" w:rsidRPr="00AD3EDA">
        <w:rPr>
          <w:rFonts w:ascii="Arial" w:hAnsi="Arial" w:cs="Arial"/>
          <w:sz w:val="28"/>
          <w:szCs w:val="28"/>
        </w:rPr>
        <w:t>al ámbito de necesidades de vivienda sea accesible para toda la comunidad.</w:t>
      </w:r>
      <w:r w:rsidR="00EC49C4" w:rsidRPr="00AD3EDA">
        <w:rPr>
          <w:rFonts w:ascii="Arial" w:hAnsi="Arial" w:cs="Arial"/>
          <w:sz w:val="28"/>
          <w:szCs w:val="28"/>
          <w:lang w:eastAsia="es-MX"/>
        </w:rPr>
        <w:t xml:space="preserve"> </w:t>
      </w:r>
    </w:p>
    <w:p w:rsidR="00BD17D6" w:rsidRPr="00AD3EDA" w:rsidRDefault="00BD17D6" w:rsidP="00AD3EDA">
      <w:pPr>
        <w:pStyle w:val="Sinespaciado"/>
        <w:spacing w:line="276" w:lineRule="auto"/>
        <w:ind w:right="50"/>
        <w:jc w:val="both"/>
        <w:rPr>
          <w:rFonts w:ascii="Arial" w:hAnsi="Arial" w:cs="Arial"/>
          <w:sz w:val="28"/>
          <w:szCs w:val="28"/>
          <w:lang w:eastAsia="es-MX"/>
        </w:rPr>
      </w:pPr>
    </w:p>
    <w:p w:rsidR="00AD3EDA" w:rsidRDefault="00BD17D6" w:rsidP="00AD3EDA">
      <w:pPr>
        <w:pStyle w:val="Sinespaciado"/>
        <w:spacing w:line="276" w:lineRule="auto"/>
        <w:ind w:right="50"/>
        <w:jc w:val="both"/>
        <w:rPr>
          <w:rFonts w:ascii="Arial" w:hAnsi="Arial" w:cs="Arial"/>
          <w:sz w:val="28"/>
          <w:szCs w:val="28"/>
          <w:lang w:eastAsia="es-MX"/>
        </w:rPr>
      </w:pPr>
      <w:r w:rsidRPr="00AD3EDA">
        <w:rPr>
          <w:rFonts w:ascii="Arial" w:hAnsi="Arial" w:cs="Arial"/>
          <w:sz w:val="28"/>
          <w:szCs w:val="28"/>
          <w:lang w:eastAsia="es-MX"/>
        </w:rPr>
        <w:t xml:space="preserve">Las entidades federativas en apoyo del gobierno federal, complementarán los recursos provenientes del crédito con subsidios federales, cuyo otorgamiento se sujetará a lo dispuesto por esta Ley y demás ordenamientos aplicables, esto con el objeto de fortalecer la capacidad de pago de la población, mediante instrumentos de seguro y garantía para impulsar el acceso al crédito público y privado, </w:t>
      </w:r>
      <w:r w:rsidR="00225CF5" w:rsidRPr="00AD3EDA">
        <w:rPr>
          <w:rFonts w:ascii="Arial" w:hAnsi="Arial" w:cs="Arial"/>
          <w:sz w:val="28"/>
          <w:szCs w:val="28"/>
          <w:lang w:eastAsia="es-MX"/>
        </w:rPr>
        <w:t>beneficiando</w:t>
      </w:r>
      <w:r w:rsidRPr="00AD3EDA">
        <w:rPr>
          <w:rFonts w:ascii="Arial" w:hAnsi="Arial" w:cs="Arial"/>
          <w:sz w:val="28"/>
          <w:szCs w:val="28"/>
          <w:lang w:eastAsia="es-MX"/>
        </w:rPr>
        <w:t xml:space="preserve"> a todos los sectores de la población, pero haciendo énfasis en las personas que se encuentran en situación de vulnerabilidad.</w:t>
      </w:r>
    </w:p>
    <w:p w:rsidR="00DE6AAB" w:rsidRPr="00AD3EDA" w:rsidRDefault="00EC49C4" w:rsidP="00AD3EDA">
      <w:pPr>
        <w:pStyle w:val="Sinespaciado"/>
        <w:spacing w:line="276" w:lineRule="auto"/>
        <w:ind w:right="50"/>
        <w:jc w:val="both"/>
        <w:rPr>
          <w:rFonts w:ascii="Arial" w:hAnsi="Arial" w:cs="Arial"/>
          <w:sz w:val="28"/>
          <w:szCs w:val="28"/>
          <w:lang w:eastAsia="es-ES"/>
        </w:rPr>
      </w:pPr>
      <w:r w:rsidRPr="00AD3EDA">
        <w:rPr>
          <w:rFonts w:ascii="Arial" w:hAnsi="Arial" w:cs="Arial"/>
          <w:sz w:val="28"/>
          <w:szCs w:val="28"/>
          <w:lang w:eastAsia="es-MX"/>
        </w:rPr>
        <w:br/>
        <w:t>Lo anterior también tendrá como fin apoyar programas de producción social de vivienda, particularmente aquellos de autoproducción, autoconstrucción, mejoramiento de vivienda y la entrega de paquetes de materiales a familias en situación de pobreza,</w:t>
      </w:r>
      <w:r w:rsidR="00DE6AAB" w:rsidRPr="00AD3EDA">
        <w:rPr>
          <w:rFonts w:ascii="Arial" w:hAnsi="Arial" w:cs="Arial"/>
          <w:sz w:val="28"/>
          <w:szCs w:val="28"/>
          <w:lang w:eastAsia="es-MX"/>
        </w:rPr>
        <w:t xml:space="preserve"> marginación o vulnerabilidad.</w:t>
      </w:r>
    </w:p>
    <w:p w:rsidR="005D3329" w:rsidRPr="00AD3EDA" w:rsidRDefault="005D3329" w:rsidP="00AD3EDA">
      <w:pPr>
        <w:pStyle w:val="Sinespaciado"/>
        <w:spacing w:line="276" w:lineRule="auto"/>
        <w:ind w:right="50"/>
        <w:jc w:val="both"/>
        <w:rPr>
          <w:rFonts w:ascii="Arial" w:hAnsi="Arial" w:cs="Arial"/>
          <w:sz w:val="28"/>
          <w:szCs w:val="28"/>
        </w:rPr>
      </w:pPr>
    </w:p>
    <w:p w:rsidR="00225CF5" w:rsidRPr="00AD3EDA" w:rsidRDefault="005D3329" w:rsidP="00AD3EDA">
      <w:pPr>
        <w:autoSpaceDE w:val="0"/>
        <w:autoSpaceDN w:val="0"/>
        <w:adjustRightInd w:val="0"/>
        <w:spacing w:line="276" w:lineRule="auto"/>
        <w:ind w:right="50"/>
        <w:rPr>
          <w:rFonts w:cs="Arial"/>
          <w:bCs/>
          <w:sz w:val="28"/>
          <w:szCs w:val="28"/>
        </w:rPr>
      </w:pPr>
      <w:r w:rsidRPr="00AD3EDA">
        <w:rPr>
          <w:rFonts w:cs="Arial"/>
          <w:sz w:val="28"/>
          <w:szCs w:val="28"/>
        </w:rPr>
        <w:t xml:space="preserve">Por todo lo anteriormente expuesto, </w:t>
      </w:r>
      <w:r w:rsidR="00AD3EDA" w:rsidRPr="00AD3EDA">
        <w:rPr>
          <w:rFonts w:cs="Arial"/>
          <w:sz w:val="28"/>
          <w:szCs w:val="28"/>
          <w:lang w:val="es-ES"/>
        </w:rPr>
        <w:t xml:space="preserve">con el objeto de </w:t>
      </w:r>
      <w:r w:rsidR="00AD3EDA" w:rsidRPr="00AD3EDA">
        <w:rPr>
          <w:rFonts w:cs="Arial"/>
          <w:sz w:val="28"/>
          <w:szCs w:val="28"/>
        </w:rPr>
        <w:t>garantizar la protección al derecho a una vivienda adecuada en un entorno ordenado y sustentable, integrando la planeación y atención a la vivienda, dando con ello certeza y seguridad jurídica en el ejercicio de su actuación</w:t>
      </w:r>
      <w:r w:rsidR="00AD3EDA">
        <w:rPr>
          <w:rFonts w:cs="Arial"/>
          <w:sz w:val="28"/>
          <w:szCs w:val="28"/>
        </w:rPr>
        <w:t xml:space="preserve">, </w:t>
      </w:r>
      <w:r w:rsidR="00225CF5" w:rsidRPr="00AD3EDA">
        <w:rPr>
          <w:rFonts w:cs="Arial"/>
          <w:sz w:val="28"/>
          <w:szCs w:val="28"/>
        </w:rPr>
        <w:t xml:space="preserve">se presenta para su estudio, análisis y, en su caso, aprobación, la </w:t>
      </w:r>
      <w:r w:rsidR="00AD3EDA">
        <w:rPr>
          <w:rFonts w:cs="Arial"/>
          <w:sz w:val="28"/>
          <w:szCs w:val="28"/>
        </w:rPr>
        <w:t>siguiente</w:t>
      </w:r>
      <w:r w:rsidR="00225CF5" w:rsidRPr="00AD3EDA">
        <w:rPr>
          <w:rFonts w:cs="Arial"/>
          <w:sz w:val="28"/>
          <w:szCs w:val="28"/>
        </w:rPr>
        <w:t>:</w:t>
      </w:r>
    </w:p>
    <w:p w:rsidR="00225CF5" w:rsidRPr="00AD3EDA" w:rsidRDefault="00225CF5" w:rsidP="00225CF5">
      <w:pPr>
        <w:pStyle w:val="Sinespaciado"/>
        <w:jc w:val="both"/>
        <w:rPr>
          <w:b/>
          <w:sz w:val="28"/>
          <w:szCs w:val="28"/>
        </w:rPr>
      </w:pPr>
    </w:p>
    <w:p w:rsidR="005D3329" w:rsidRPr="00AD3EDA" w:rsidRDefault="00AD3EDA" w:rsidP="005D3329">
      <w:pPr>
        <w:jc w:val="center"/>
        <w:rPr>
          <w:b/>
          <w:sz w:val="28"/>
          <w:szCs w:val="28"/>
        </w:rPr>
      </w:pPr>
      <w:r>
        <w:rPr>
          <w:b/>
          <w:sz w:val="28"/>
          <w:szCs w:val="28"/>
        </w:rPr>
        <w:t xml:space="preserve">INICIATIVA CON </w:t>
      </w:r>
      <w:r w:rsidR="00225CF5" w:rsidRPr="00AD3EDA">
        <w:rPr>
          <w:b/>
          <w:sz w:val="28"/>
          <w:szCs w:val="28"/>
        </w:rPr>
        <w:t xml:space="preserve">PROYECTO </w:t>
      </w:r>
      <w:r w:rsidR="005D3329" w:rsidRPr="00AD3EDA">
        <w:rPr>
          <w:b/>
          <w:sz w:val="28"/>
          <w:szCs w:val="28"/>
        </w:rPr>
        <w:t>DE DECRETO</w:t>
      </w:r>
    </w:p>
    <w:p w:rsidR="005D3329" w:rsidRPr="00AD3EDA" w:rsidRDefault="005D3329" w:rsidP="005D3329">
      <w:pPr>
        <w:rPr>
          <w:b/>
          <w:sz w:val="28"/>
          <w:szCs w:val="28"/>
        </w:rPr>
      </w:pPr>
    </w:p>
    <w:p w:rsidR="005D3329" w:rsidRPr="00AD3EDA" w:rsidRDefault="005D3329" w:rsidP="00AD3EDA">
      <w:pPr>
        <w:spacing w:line="276" w:lineRule="auto"/>
        <w:ind w:right="50"/>
        <w:rPr>
          <w:rFonts w:cs="Arial"/>
          <w:sz w:val="28"/>
          <w:szCs w:val="28"/>
        </w:rPr>
      </w:pPr>
      <w:r w:rsidRPr="00AD3EDA">
        <w:rPr>
          <w:rFonts w:cs="Arial"/>
          <w:b/>
          <w:sz w:val="28"/>
          <w:szCs w:val="28"/>
        </w:rPr>
        <w:t xml:space="preserve">ARTÍCULO ÚNICO. </w:t>
      </w:r>
      <w:r w:rsidRPr="00AD3EDA">
        <w:rPr>
          <w:rFonts w:cs="Arial"/>
          <w:sz w:val="28"/>
          <w:szCs w:val="28"/>
        </w:rPr>
        <w:t>Se reforman las fracciones IV y V del artículo 8 y las fracciones I, VI y IX de la Ley de Vivienda del Estado de Coahuila de Zaragoza, para quedar como sigue:</w:t>
      </w:r>
    </w:p>
    <w:p w:rsidR="005D3329" w:rsidRPr="00AD3EDA" w:rsidRDefault="005D3329" w:rsidP="00AD3EDA">
      <w:pPr>
        <w:spacing w:line="276" w:lineRule="auto"/>
        <w:ind w:right="50"/>
        <w:rPr>
          <w:rFonts w:cs="Arial"/>
          <w:sz w:val="28"/>
          <w:szCs w:val="28"/>
        </w:rPr>
      </w:pPr>
    </w:p>
    <w:p w:rsidR="005D3329" w:rsidRDefault="005D3329" w:rsidP="00AD3EDA">
      <w:pPr>
        <w:spacing w:line="276" w:lineRule="auto"/>
        <w:ind w:right="50"/>
        <w:rPr>
          <w:rFonts w:cs="Arial"/>
          <w:b/>
          <w:i/>
          <w:sz w:val="28"/>
          <w:szCs w:val="28"/>
        </w:rPr>
      </w:pPr>
      <w:r w:rsidRPr="00AD3EDA">
        <w:rPr>
          <w:rFonts w:cs="Arial"/>
          <w:sz w:val="28"/>
          <w:szCs w:val="28"/>
        </w:rPr>
        <w:tab/>
      </w:r>
      <w:r w:rsidRPr="00AD3EDA">
        <w:rPr>
          <w:rFonts w:cs="Arial"/>
          <w:b/>
          <w:i/>
          <w:sz w:val="28"/>
          <w:szCs w:val="28"/>
        </w:rPr>
        <w:t>Artículo 8. …</w:t>
      </w:r>
    </w:p>
    <w:p w:rsidR="00F20332" w:rsidRPr="00AD3EDA" w:rsidRDefault="00F20332" w:rsidP="00AD3EDA">
      <w:pPr>
        <w:spacing w:line="276" w:lineRule="auto"/>
        <w:ind w:right="50"/>
        <w:rPr>
          <w:rFonts w:cs="Arial"/>
          <w:b/>
          <w:i/>
          <w:sz w:val="28"/>
          <w:szCs w:val="28"/>
        </w:rPr>
      </w:pPr>
    </w:p>
    <w:p w:rsidR="005D3329" w:rsidRPr="00AD3EDA" w:rsidRDefault="005D3329" w:rsidP="00AD3EDA">
      <w:pPr>
        <w:spacing w:line="276" w:lineRule="auto"/>
        <w:ind w:right="50"/>
        <w:rPr>
          <w:rFonts w:cs="Arial"/>
          <w:i/>
          <w:sz w:val="28"/>
          <w:szCs w:val="28"/>
        </w:rPr>
      </w:pPr>
      <w:r w:rsidRPr="00AD3EDA">
        <w:rPr>
          <w:rFonts w:cs="Arial"/>
          <w:i/>
          <w:sz w:val="28"/>
          <w:szCs w:val="28"/>
        </w:rPr>
        <w:t xml:space="preserve">     </w:t>
      </w:r>
      <w:r w:rsidRPr="00AD3EDA">
        <w:rPr>
          <w:rFonts w:cs="Arial"/>
          <w:b/>
          <w:i/>
          <w:sz w:val="28"/>
          <w:szCs w:val="28"/>
        </w:rPr>
        <w:t xml:space="preserve"> I</w:t>
      </w:r>
      <w:r w:rsidRPr="00AD3EDA">
        <w:rPr>
          <w:rFonts w:cs="Arial"/>
          <w:i/>
          <w:sz w:val="28"/>
          <w:szCs w:val="28"/>
        </w:rPr>
        <w:t xml:space="preserve"> a </w:t>
      </w:r>
      <w:r w:rsidRPr="00AD3EDA">
        <w:rPr>
          <w:rFonts w:cs="Arial"/>
          <w:b/>
          <w:i/>
          <w:sz w:val="28"/>
          <w:szCs w:val="28"/>
        </w:rPr>
        <w:t>III</w:t>
      </w:r>
      <w:r w:rsidRPr="00AD3EDA">
        <w:rPr>
          <w:rFonts w:cs="Arial"/>
          <w:i/>
          <w:sz w:val="28"/>
          <w:szCs w:val="28"/>
        </w:rPr>
        <w:t>. …</w:t>
      </w:r>
    </w:p>
    <w:p w:rsidR="005D3329" w:rsidRPr="00AD3EDA" w:rsidRDefault="005D3329" w:rsidP="00AD3EDA">
      <w:pPr>
        <w:spacing w:line="276" w:lineRule="auto"/>
        <w:ind w:right="50"/>
        <w:rPr>
          <w:rFonts w:cs="Arial"/>
          <w:i/>
          <w:sz w:val="28"/>
          <w:szCs w:val="28"/>
        </w:rPr>
      </w:pPr>
      <w:r w:rsidRPr="00AD3EDA">
        <w:rPr>
          <w:rFonts w:cs="Arial"/>
          <w:i/>
          <w:sz w:val="28"/>
          <w:szCs w:val="28"/>
        </w:rPr>
        <w:tab/>
      </w:r>
    </w:p>
    <w:p w:rsidR="005D3329" w:rsidRPr="00AD3EDA" w:rsidRDefault="005D3329" w:rsidP="00AD3EDA">
      <w:pPr>
        <w:spacing w:line="276" w:lineRule="auto"/>
        <w:ind w:right="50" w:firstLine="426"/>
        <w:rPr>
          <w:rFonts w:eastAsiaTheme="minorHAnsi" w:cs="Arial"/>
          <w:i/>
          <w:sz w:val="28"/>
          <w:szCs w:val="28"/>
          <w:lang w:eastAsia="en-US"/>
        </w:rPr>
      </w:pPr>
      <w:r w:rsidRPr="00AD3EDA">
        <w:rPr>
          <w:rFonts w:cs="Arial"/>
          <w:b/>
          <w:i/>
          <w:sz w:val="28"/>
          <w:szCs w:val="28"/>
        </w:rPr>
        <w:t>IV.</w:t>
      </w:r>
      <w:r w:rsidRPr="00AD3EDA">
        <w:rPr>
          <w:rFonts w:cs="Arial"/>
          <w:i/>
          <w:sz w:val="28"/>
          <w:szCs w:val="28"/>
        </w:rPr>
        <w:t xml:space="preserve"> </w:t>
      </w:r>
      <w:r w:rsidRPr="00AD3EDA">
        <w:rPr>
          <w:rFonts w:cs="Arial"/>
          <w:bCs/>
          <w:i/>
          <w:sz w:val="28"/>
          <w:szCs w:val="28"/>
        </w:rPr>
        <w:t>Convenir y coordinar programas y acciones de vivienda con el Gobierno Federal, con otras entidades federativas y con los municipios</w:t>
      </w:r>
      <w:r w:rsidRPr="00AD3EDA">
        <w:rPr>
          <w:rFonts w:cs="Arial"/>
          <w:sz w:val="28"/>
          <w:szCs w:val="28"/>
        </w:rPr>
        <w:t xml:space="preserve"> </w:t>
      </w:r>
      <w:r w:rsidRPr="00AD3EDA">
        <w:rPr>
          <w:rFonts w:eastAsiaTheme="minorHAnsi" w:cs="Arial"/>
          <w:i/>
          <w:sz w:val="28"/>
          <w:szCs w:val="28"/>
          <w:lang w:eastAsia="en-US"/>
        </w:rPr>
        <w:t>y las alcaldías; bajo criterios de desarrollo regional, ordenamiento territorial, planeación urbana y vivienda sustentable, procurando el aprovechamiento y explotación racional de los recursos naturales y el respeto al medio ambiente;</w:t>
      </w:r>
    </w:p>
    <w:p w:rsidR="005D3329" w:rsidRPr="00AD3EDA" w:rsidRDefault="005D3329" w:rsidP="00AD3EDA">
      <w:pPr>
        <w:spacing w:line="276" w:lineRule="auto"/>
        <w:ind w:right="50"/>
        <w:rPr>
          <w:rFonts w:cs="Arial"/>
          <w:i/>
          <w:sz w:val="28"/>
          <w:szCs w:val="28"/>
        </w:rPr>
      </w:pPr>
      <w:r w:rsidRPr="00AD3EDA">
        <w:rPr>
          <w:rFonts w:cs="Arial"/>
          <w:i/>
          <w:sz w:val="28"/>
          <w:szCs w:val="28"/>
        </w:rPr>
        <w:tab/>
      </w:r>
    </w:p>
    <w:p w:rsidR="005D3329" w:rsidRPr="00AD3EDA" w:rsidRDefault="005D3329" w:rsidP="00AD3EDA">
      <w:pPr>
        <w:spacing w:line="276" w:lineRule="auto"/>
        <w:ind w:right="50" w:firstLine="426"/>
        <w:rPr>
          <w:rFonts w:eastAsiaTheme="minorHAnsi" w:cs="Arial"/>
          <w:i/>
          <w:sz w:val="28"/>
          <w:szCs w:val="28"/>
          <w:lang w:eastAsia="en-US"/>
        </w:rPr>
      </w:pPr>
      <w:r w:rsidRPr="00AD3EDA">
        <w:rPr>
          <w:rFonts w:cs="Arial"/>
          <w:b/>
          <w:i/>
          <w:sz w:val="28"/>
          <w:szCs w:val="28"/>
        </w:rPr>
        <w:t>V.</w:t>
      </w:r>
      <w:r w:rsidRPr="00AD3EDA">
        <w:rPr>
          <w:rFonts w:cs="Arial"/>
          <w:i/>
          <w:sz w:val="28"/>
          <w:szCs w:val="28"/>
        </w:rPr>
        <w:t xml:space="preserve"> </w:t>
      </w:r>
      <w:r w:rsidRPr="00AD3EDA">
        <w:rPr>
          <w:rFonts w:cs="Arial"/>
          <w:bCs/>
          <w:i/>
          <w:sz w:val="28"/>
          <w:szCs w:val="28"/>
        </w:rPr>
        <w:t xml:space="preserve">Apoyar a los municipios que lo soliciten, en la planeación, gestión de recursos, </w:t>
      </w:r>
      <w:r w:rsidRPr="00AD3EDA">
        <w:rPr>
          <w:rFonts w:eastAsiaTheme="minorHAnsi" w:cs="Arial"/>
          <w:i/>
          <w:sz w:val="28"/>
          <w:szCs w:val="28"/>
          <w:lang w:eastAsia="en-US"/>
        </w:rPr>
        <w:t>operación de programas y en la ejecución de acciones en materia de suelo y vivienda;</w:t>
      </w:r>
    </w:p>
    <w:p w:rsidR="005D3329" w:rsidRPr="00AD3EDA" w:rsidRDefault="005D3329" w:rsidP="00AD3EDA">
      <w:pPr>
        <w:spacing w:line="276" w:lineRule="auto"/>
        <w:ind w:right="50" w:firstLine="426"/>
        <w:rPr>
          <w:rFonts w:cs="Arial"/>
          <w:i/>
          <w:sz w:val="28"/>
          <w:szCs w:val="28"/>
        </w:rPr>
      </w:pPr>
    </w:p>
    <w:p w:rsidR="005D3329" w:rsidRPr="00AD3EDA" w:rsidRDefault="005D3329" w:rsidP="00AD3EDA">
      <w:pPr>
        <w:spacing w:line="276" w:lineRule="auto"/>
        <w:ind w:right="50" w:firstLine="426"/>
        <w:rPr>
          <w:rFonts w:cs="Arial"/>
          <w:i/>
          <w:sz w:val="28"/>
          <w:szCs w:val="28"/>
        </w:rPr>
      </w:pPr>
      <w:r w:rsidRPr="00AD3EDA">
        <w:rPr>
          <w:rFonts w:cs="Arial"/>
          <w:b/>
          <w:i/>
          <w:sz w:val="28"/>
          <w:szCs w:val="28"/>
        </w:rPr>
        <w:t>VI</w:t>
      </w:r>
      <w:r w:rsidRPr="00AD3EDA">
        <w:rPr>
          <w:rFonts w:cs="Arial"/>
          <w:i/>
          <w:sz w:val="28"/>
          <w:szCs w:val="28"/>
        </w:rPr>
        <w:t xml:space="preserve"> a </w:t>
      </w:r>
      <w:r w:rsidRPr="00AD3EDA">
        <w:rPr>
          <w:rFonts w:cs="Arial"/>
          <w:b/>
          <w:i/>
          <w:sz w:val="28"/>
          <w:szCs w:val="28"/>
        </w:rPr>
        <w:t>XVIII.</w:t>
      </w:r>
      <w:r w:rsidRPr="00AD3EDA">
        <w:rPr>
          <w:rFonts w:cs="Arial"/>
          <w:i/>
          <w:sz w:val="28"/>
          <w:szCs w:val="28"/>
        </w:rPr>
        <w:t xml:space="preserve"> …</w:t>
      </w:r>
    </w:p>
    <w:p w:rsidR="005D3329" w:rsidRPr="00AD3EDA" w:rsidRDefault="005D3329" w:rsidP="00AD3EDA">
      <w:pPr>
        <w:spacing w:line="276" w:lineRule="auto"/>
        <w:ind w:right="50" w:firstLine="426"/>
        <w:rPr>
          <w:rFonts w:cs="Arial"/>
          <w:i/>
          <w:sz w:val="28"/>
          <w:szCs w:val="28"/>
        </w:rPr>
      </w:pPr>
    </w:p>
    <w:p w:rsidR="005D3329" w:rsidRDefault="005D3329" w:rsidP="00AD3EDA">
      <w:pPr>
        <w:spacing w:line="276" w:lineRule="auto"/>
        <w:ind w:right="50" w:firstLine="426"/>
        <w:rPr>
          <w:rFonts w:cs="Arial"/>
          <w:b/>
          <w:i/>
          <w:sz w:val="28"/>
          <w:szCs w:val="28"/>
        </w:rPr>
      </w:pPr>
      <w:r w:rsidRPr="00AD3EDA">
        <w:rPr>
          <w:rFonts w:cs="Arial"/>
          <w:b/>
          <w:i/>
          <w:sz w:val="28"/>
          <w:szCs w:val="28"/>
        </w:rPr>
        <w:t>Artículo 10. …</w:t>
      </w:r>
    </w:p>
    <w:p w:rsidR="00F20332" w:rsidRPr="00AD3EDA" w:rsidRDefault="00F20332" w:rsidP="00AD3EDA">
      <w:pPr>
        <w:spacing w:line="276" w:lineRule="auto"/>
        <w:ind w:right="50" w:firstLine="426"/>
        <w:rPr>
          <w:rFonts w:cs="Arial"/>
          <w:b/>
          <w:i/>
          <w:sz w:val="28"/>
          <w:szCs w:val="28"/>
        </w:rPr>
      </w:pPr>
    </w:p>
    <w:p w:rsidR="005D3329" w:rsidRPr="00AD3EDA" w:rsidRDefault="005D3329" w:rsidP="00AD3EDA">
      <w:pPr>
        <w:spacing w:line="276" w:lineRule="auto"/>
        <w:ind w:right="50" w:firstLine="426"/>
        <w:rPr>
          <w:rFonts w:cs="Arial"/>
          <w:bCs/>
          <w:i/>
          <w:sz w:val="28"/>
          <w:szCs w:val="28"/>
        </w:rPr>
      </w:pPr>
      <w:r w:rsidRPr="00AD3EDA">
        <w:rPr>
          <w:rFonts w:cs="Arial"/>
          <w:b/>
          <w:bCs/>
          <w:i/>
          <w:sz w:val="28"/>
          <w:szCs w:val="28"/>
        </w:rPr>
        <w:t>I.</w:t>
      </w:r>
      <w:r w:rsidRPr="00AD3EDA">
        <w:rPr>
          <w:rFonts w:cs="Arial"/>
          <w:bCs/>
          <w:i/>
          <w:sz w:val="28"/>
          <w:szCs w:val="28"/>
        </w:rPr>
        <w:t xml:space="preserve"> Formular, aprobar y administrar los programas municipales de suelo y vivienda, de conformidad con lo establecido en la Política Estatal de Vivienda, los lineamientos de la Política Nacional señalados en la Ley de Vivienda y demás ordenamientos locales aplicables, así como evaluar y vigilar su cumplimiento;</w:t>
      </w:r>
    </w:p>
    <w:p w:rsidR="005D3329" w:rsidRPr="00AD3EDA" w:rsidRDefault="005D3329" w:rsidP="00AD3EDA">
      <w:pPr>
        <w:pStyle w:val="Prrafodelista"/>
        <w:spacing w:line="276" w:lineRule="auto"/>
        <w:ind w:left="0" w:right="50"/>
        <w:rPr>
          <w:rFonts w:cs="Arial"/>
          <w:b w:val="0"/>
          <w:bCs/>
          <w:i/>
          <w:sz w:val="28"/>
          <w:szCs w:val="28"/>
        </w:rPr>
      </w:pPr>
    </w:p>
    <w:p w:rsidR="005D3329" w:rsidRPr="00AD3EDA" w:rsidRDefault="005D3329" w:rsidP="00AD3EDA">
      <w:pPr>
        <w:pStyle w:val="Prrafodelista"/>
        <w:spacing w:line="276" w:lineRule="auto"/>
        <w:ind w:left="0" w:right="50"/>
        <w:rPr>
          <w:rFonts w:cs="Arial"/>
          <w:bCs/>
          <w:i/>
          <w:sz w:val="28"/>
          <w:szCs w:val="28"/>
        </w:rPr>
      </w:pPr>
      <w:r w:rsidRPr="00AD3EDA">
        <w:rPr>
          <w:rFonts w:cs="Arial"/>
          <w:bCs/>
          <w:i/>
          <w:sz w:val="28"/>
          <w:szCs w:val="28"/>
        </w:rPr>
        <w:lastRenderedPageBreak/>
        <w:t>II a V. …</w:t>
      </w:r>
    </w:p>
    <w:p w:rsidR="005D3329" w:rsidRPr="00AD3EDA" w:rsidRDefault="005D3329" w:rsidP="00AD3EDA">
      <w:pPr>
        <w:pStyle w:val="Prrafodelista"/>
        <w:spacing w:line="276" w:lineRule="auto"/>
        <w:ind w:left="0" w:right="50" w:firstLine="426"/>
        <w:rPr>
          <w:rFonts w:cs="Arial"/>
          <w:b w:val="0"/>
          <w:bCs/>
          <w:i/>
          <w:sz w:val="28"/>
          <w:szCs w:val="28"/>
        </w:rPr>
      </w:pPr>
    </w:p>
    <w:p w:rsidR="005D3329" w:rsidRPr="00F20332" w:rsidRDefault="005D3329" w:rsidP="00AD3EDA">
      <w:pPr>
        <w:pStyle w:val="Prrafodelista"/>
        <w:spacing w:line="276" w:lineRule="auto"/>
        <w:ind w:left="0" w:right="50" w:firstLine="426"/>
        <w:rPr>
          <w:rFonts w:eastAsiaTheme="minorHAnsi" w:cs="Arial"/>
          <w:b w:val="0"/>
          <w:i/>
          <w:sz w:val="28"/>
          <w:szCs w:val="28"/>
          <w:lang w:eastAsia="en-US"/>
        </w:rPr>
      </w:pPr>
      <w:r w:rsidRPr="00AD3EDA">
        <w:rPr>
          <w:rFonts w:cs="Arial"/>
          <w:bCs/>
          <w:i/>
          <w:sz w:val="28"/>
          <w:szCs w:val="28"/>
        </w:rPr>
        <w:t xml:space="preserve">VI. </w:t>
      </w:r>
      <w:r w:rsidRPr="00F20332">
        <w:rPr>
          <w:rFonts w:cs="Arial"/>
          <w:b w:val="0"/>
          <w:bCs/>
          <w:i/>
          <w:sz w:val="28"/>
          <w:szCs w:val="28"/>
        </w:rPr>
        <w:t xml:space="preserve">Coordinar </w:t>
      </w:r>
      <w:r w:rsidRPr="00F20332">
        <w:rPr>
          <w:rFonts w:eastAsiaTheme="minorHAnsi" w:cs="Arial"/>
          <w:b w:val="0"/>
          <w:i/>
          <w:sz w:val="28"/>
          <w:szCs w:val="28"/>
          <w:lang w:eastAsia="en-US"/>
        </w:rPr>
        <w:t>acciones en materia de suelo y vivienda con otros municipios u otras alcaldías, que tengan como fin mejorar las condiciones de sus habitantes, bajo criterios de desarrollo regional, ordenamiento territorial, planeación urbana y vivienda sustentable, procurando el aprovechamiento y explotación racional de los recursos naturales y el respeto al medio ambiente.</w:t>
      </w:r>
    </w:p>
    <w:p w:rsidR="005D3329" w:rsidRPr="00AD3EDA" w:rsidRDefault="005D3329" w:rsidP="00AD3EDA">
      <w:pPr>
        <w:pStyle w:val="Prrafodelista"/>
        <w:spacing w:line="276" w:lineRule="auto"/>
        <w:ind w:left="0" w:right="50" w:firstLine="426"/>
        <w:rPr>
          <w:rFonts w:cs="Arial"/>
          <w:b w:val="0"/>
          <w:bCs/>
          <w:i/>
          <w:sz w:val="28"/>
          <w:szCs w:val="28"/>
        </w:rPr>
      </w:pPr>
    </w:p>
    <w:p w:rsidR="005D3329" w:rsidRPr="00AD3EDA" w:rsidRDefault="005D3329" w:rsidP="00AD3EDA">
      <w:pPr>
        <w:pStyle w:val="Prrafodelista"/>
        <w:spacing w:line="276" w:lineRule="auto"/>
        <w:ind w:left="0" w:right="50" w:firstLine="426"/>
        <w:rPr>
          <w:rFonts w:cs="Arial"/>
          <w:bCs/>
          <w:i/>
          <w:sz w:val="28"/>
          <w:szCs w:val="28"/>
        </w:rPr>
      </w:pPr>
      <w:r w:rsidRPr="00AD3EDA">
        <w:rPr>
          <w:rFonts w:cs="Arial"/>
          <w:bCs/>
          <w:i/>
          <w:sz w:val="28"/>
          <w:szCs w:val="28"/>
        </w:rPr>
        <w:t>VII a VIII. …</w:t>
      </w:r>
    </w:p>
    <w:p w:rsidR="005D3329" w:rsidRPr="00AD3EDA" w:rsidRDefault="005D3329" w:rsidP="00AD3EDA">
      <w:pPr>
        <w:pStyle w:val="Prrafodelista"/>
        <w:spacing w:line="276" w:lineRule="auto"/>
        <w:ind w:left="0" w:right="50" w:firstLine="426"/>
        <w:rPr>
          <w:rFonts w:cs="Arial"/>
          <w:b w:val="0"/>
          <w:i/>
          <w:sz w:val="28"/>
          <w:szCs w:val="28"/>
        </w:rPr>
      </w:pPr>
    </w:p>
    <w:p w:rsidR="005D3329" w:rsidRPr="00F20332" w:rsidRDefault="005D3329" w:rsidP="00AD3EDA">
      <w:pPr>
        <w:pStyle w:val="Prrafodelista"/>
        <w:spacing w:line="276" w:lineRule="auto"/>
        <w:ind w:left="0" w:right="50" w:firstLine="426"/>
        <w:rPr>
          <w:rFonts w:eastAsiaTheme="minorHAnsi" w:cs="Arial"/>
          <w:b w:val="0"/>
          <w:i/>
          <w:sz w:val="28"/>
          <w:szCs w:val="28"/>
          <w:lang w:eastAsia="en-US"/>
        </w:rPr>
      </w:pPr>
      <w:r w:rsidRPr="00AD3EDA">
        <w:rPr>
          <w:rFonts w:cs="Arial"/>
          <w:i/>
          <w:sz w:val="28"/>
          <w:szCs w:val="28"/>
        </w:rPr>
        <w:t xml:space="preserve">IX. </w:t>
      </w:r>
      <w:r w:rsidRPr="00F20332">
        <w:rPr>
          <w:rFonts w:cs="Arial"/>
          <w:b w:val="0"/>
          <w:sz w:val="28"/>
          <w:szCs w:val="28"/>
        </w:rPr>
        <w:t xml:space="preserve">Proporcionar, </w:t>
      </w:r>
      <w:r w:rsidRPr="00F20332">
        <w:rPr>
          <w:rFonts w:eastAsiaTheme="minorHAnsi" w:cs="Arial"/>
          <w:b w:val="0"/>
          <w:i/>
          <w:sz w:val="28"/>
          <w:szCs w:val="28"/>
          <w:lang w:eastAsia="en-US"/>
        </w:rPr>
        <w:t>en términos de las disposiciones jurídicas aplicables</w:t>
      </w:r>
      <w:r w:rsidRPr="00F20332">
        <w:rPr>
          <w:rFonts w:cs="Arial"/>
          <w:b w:val="0"/>
          <w:bCs/>
          <w:i/>
          <w:sz w:val="28"/>
          <w:szCs w:val="28"/>
        </w:rPr>
        <w:t xml:space="preserve"> en los predios en que se lleven a cabo acciones de vivienda</w:t>
      </w:r>
      <w:r w:rsidRPr="00F20332">
        <w:rPr>
          <w:rFonts w:eastAsiaTheme="minorHAnsi" w:cs="Arial"/>
          <w:b w:val="0"/>
          <w:i/>
          <w:sz w:val="28"/>
          <w:szCs w:val="28"/>
          <w:lang w:eastAsia="en-US"/>
        </w:rPr>
        <w:t xml:space="preserve"> derivados de los diferentes programas de vivienda federales y de la entidad federativa; </w:t>
      </w:r>
    </w:p>
    <w:p w:rsidR="005D3329" w:rsidRPr="00AD3EDA" w:rsidRDefault="005D3329" w:rsidP="00AD3EDA">
      <w:pPr>
        <w:pStyle w:val="Prrafodelista"/>
        <w:spacing w:line="276" w:lineRule="auto"/>
        <w:ind w:left="0" w:right="50" w:firstLine="426"/>
        <w:rPr>
          <w:rFonts w:cs="Arial"/>
          <w:b w:val="0"/>
          <w:i/>
          <w:sz w:val="28"/>
          <w:szCs w:val="28"/>
        </w:rPr>
      </w:pPr>
    </w:p>
    <w:p w:rsidR="005D3329" w:rsidRPr="00881613" w:rsidRDefault="005D3329" w:rsidP="00AD3EDA">
      <w:pPr>
        <w:pStyle w:val="Prrafodelista"/>
        <w:spacing w:line="276" w:lineRule="auto"/>
        <w:ind w:left="0" w:right="50" w:firstLine="426"/>
        <w:rPr>
          <w:rFonts w:cs="Arial"/>
          <w:sz w:val="28"/>
          <w:szCs w:val="28"/>
          <w:lang w:val="en-US"/>
        </w:rPr>
      </w:pPr>
      <w:r w:rsidRPr="00881613">
        <w:rPr>
          <w:rFonts w:cs="Arial"/>
          <w:i/>
          <w:sz w:val="28"/>
          <w:szCs w:val="28"/>
          <w:lang w:val="en-US"/>
        </w:rPr>
        <w:t>X a XII. …</w:t>
      </w:r>
    </w:p>
    <w:p w:rsidR="005D3329" w:rsidRPr="00881613" w:rsidRDefault="005D3329" w:rsidP="00AD3EDA">
      <w:pPr>
        <w:spacing w:line="276" w:lineRule="auto"/>
        <w:ind w:right="50"/>
        <w:jc w:val="center"/>
        <w:rPr>
          <w:rFonts w:cs="Arial"/>
          <w:b/>
          <w:sz w:val="28"/>
          <w:szCs w:val="28"/>
          <w:lang w:val="en-US"/>
        </w:rPr>
      </w:pPr>
      <w:r w:rsidRPr="00881613">
        <w:rPr>
          <w:rFonts w:cs="Arial"/>
          <w:b/>
          <w:sz w:val="28"/>
          <w:szCs w:val="28"/>
          <w:lang w:val="en-US"/>
        </w:rPr>
        <w:t>T</w:t>
      </w:r>
      <w:r w:rsidR="00F20332" w:rsidRPr="00881613">
        <w:rPr>
          <w:rFonts w:cs="Arial"/>
          <w:b/>
          <w:sz w:val="28"/>
          <w:szCs w:val="28"/>
          <w:lang w:val="en-US"/>
        </w:rPr>
        <w:t xml:space="preserve"> </w:t>
      </w:r>
      <w:r w:rsidRPr="00881613">
        <w:rPr>
          <w:rFonts w:cs="Arial"/>
          <w:b/>
          <w:sz w:val="28"/>
          <w:szCs w:val="28"/>
          <w:lang w:val="en-US"/>
        </w:rPr>
        <w:t>R</w:t>
      </w:r>
      <w:r w:rsidR="00F20332" w:rsidRPr="00881613">
        <w:rPr>
          <w:rFonts w:cs="Arial"/>
          <w:b/>
          <w:sz w:val="28"/>
          <w:szCs w:val="28"/>
          <w:lang w:val="en-US"/>
        </w:rPr>
        <w:t xml:space="preserve"> </w:t>
      </w:r>
      <w:r w:rsidRPr="00881613">
        <w:rPr>
          <w:rFonts w:cs="Arial"/>
          <w:b/>
          <w:sz w:val="28"/>
          <w:szCs w:val="28"/>
          <w:lang w:val="en-US"/>
        </w:rPr>
        <w:t>A</w:t>
      </w:r>
      <w:r w:rsidR="00F20332" w:rsidRPr="00881613">
        <w:rPr>
          <w:rFonts w:cs="Arial"/>
          <w:b/>
          <w:sz w:val="28"/>
          <w:szCs w:val="28"/>
          <w:lang w:val="en-US"/>
        </w:rPr>
        <w:t xml:space="preserve"> </w:t>
      </w:r>
      <w:r w:rsidRPr="00881613">
        <w:rPr>
          <w:rFonts w:cs="Arial"/>
          <w:b/>
          <w:sz w:val="28"/>
          <w:szCs w:val="28"/>
          <w:lang w:val="en-US"/>
        </w:rPr>
        <w:t>N</w:t>
      </w:r>
      <w:r w:rsidR="00F20332" w:rsidRPr="00881613">
        <w:rPr>
          <w:rFonts w:cs="Arial"/>
          <w:b/>
          <w:sz w:val="28"/>
          <w:szCs w:val="28"/>
          <w:lang w:val="en-US"/>
        </w:rPr>
        <w:t xml:space="preserve"> </w:t>
      </w:r>
      <w:r w:rsidRPr="00881613">
        <w:rPr>
          <w:rFonts w:cs="Arial"/>
          <w:b/>
          <w:sz w:val="28"/>
          <w:szCs w:val="28"/>
          <w:lang w:val="en-US"/>
        </w:rPr>
        <w:t>S</w:t>
      </w:r>
      <w:r w:rsidR="00F20332" w:rsidRPr="00881613">
        <w:rPr>
          <w:rFonts w:cs="Arial"/>
          <w:b/>
          <w:sz w:val="28"/>
          <w:szCs w:val="28"/>
          <w:lang w:val="en-US"/>
        </w:rPr>
        <w:t xml:space="preserve"> </w:t>
      </w:r>
      <w:r w:rsidRPr="00881613">
        <w:rPr>
          <w:rFonts w:cs="Arial"/>
          <w:b/>
          <w:sz w:val="28"/>
          <w:szCs w:val="28"/>
          <w:lang w:val="en-US"/>
        </w:rPr>
        <w:t>I</w:t>
      </w:r>
      <w:r w:rsidR="00F20332" w:rsidRPr="00881613">
        <w:rPr>
          <w:rFonts w:cs="Arial"/>
          <w:b/>
          <w:sz w:val="28"/>
          <w:szCs w:val="28"/>
          <w:lang w:val="en-US"/>
        </w:rPr>
        <w:t xml:space="preserve"> </w:t>
      </w:r>
      <w:r w:rsidRPr="00881613">
        <w:rPr>
          <w:rFonts w:cs="Arial"/>
          <w:b/>
          <w:sz w:val="28"/>
          <w:szCs w:val="28"/>
          <w:lang w:val="en-US"/>
        </w:rPr>
        <w:t>T</w:t>
      </w:r>
      <w:r w:rsidR="00F20332" w:rsidRPr="00881613">
        <w:rPr>
          <w:rFonts w:cs="Arial"/>
          <w:b/>
          <w:sz w:val="28"/>
          <w:szCs w:val="28"/>
          <w:lang w:val="en-US"/>
        </w:rPr>
        <w:t xml:space="preserve"> </w:t>
      </w:r>
      <w:r w:rsidRPr="00881613">
        <w:rPr>
          <w:rFonts w:cs="Arial"/>
          <w:b/>
          <w:sz w:val="28"/>
          <w:szCs w:val="28"/>
          <w:lang w:val="en-US"/>
        </w:rPr>
        <w:t>O</w:t>
      </w:r>
      <w:r w:rsidR="00F20332" w:rsidRPr="00881613">
        <w:rPr>
          <w:rFonts w:cs="Arial"/>
          <w:b/>
          <w:sz w:val="28"/>
          <w:szCs w:val="28"/>
          <w:lang w:val="en-US"/>
        </w:rPr>
        <w:t xml:space="preserve"> </w:t>
      </w:r>
      <w:r w:rsidRPr="00881613">
        <w:rPr>
          <w:rFonts w:cs="Arial"/>
          <w:b/>
          <w:sz w:val="28"/>
          <w:szCs w:val="28"/>
          <w:lang w:val="en-US"/>
        </w:rPr>
        <w:t>R</w:t>
      </w:r>
      <w:r w:rsidR="00F20332" w:rsidRPr="00881613">
        <w:rPr>
          <w:rFonts w:cs="Arial"/>
          <w:b/>
          <w:sz w:val="28"/>
          <w:szCs w:val="28"/>
          <w:lang w:val="en-US"/>
        </w:rPr>
        <w:t xml:space="preserve"> </w:t>
      </w:r>
      <w:r w:rsidRPr="00881613">
        <w:rPr>
          <w:rFonts w:cs="Arial"/>
          <w:b/>
          <w:sz w:val="28"/>
          <w:szCs w:val="28"/>
          <w:lang w:val="en-US"/>
        </w:rPr>
        <w:t>I</w:t>
      </w:r>
      <w:r w:rsidR="00F20332" w:rsidRPr="00881613">
        <w:rPr>
          <w:rFonts w:cs="Arial"/>
          <w:b/>
          <w:sz w:val="28"/>
          <w:szCs w:val="28"/>
          <w:lang w:val="en-US"/>
        </w:rPr>
        <w:t xml:space="preserve"> </w:t>
      </w:r>
      <w:r w:rsidRPr="00881613">
        <w:rPr>
          <w:rFonts w:cs="Arial"/>
          <w:b/>
          <w:sz w:val="28"/>
          <w:szCs w:val="28"/>
          <w:lang w:val="en-US"/>
        </w:rPr>
        <w:t>O</w:t>
      </w:r>
      <w:r w:rsidR="00F20332" w:rsidRPr="00881613">
        <w:rPr>
          <w:rFonts w:cs="Arial"/>
          <w:b/>
          <w:sz w:val="28"/>
          <w:szCs w:val="28"/>
          <w:lang w:val="en-US"/>
        </w:rPr>
        <w:t xml:space="preserve"> </w:t>
      </w:r>
      <w:r w:rsidRPr="00881613">
        <w:rPr>
          <w:rFonts w:cs="Arial"/>
          <w:b/>
          <w:sz w:val="28"/>
          <w:szCs w:val="28"/>
          <w:lang w:val="en-US"/>
        </w:rPr>
        <w:t>S</w:t>
      </w:r>
    </w:p>
    <w:p w:rsidR="005D3329" w:rsidRPr="00881613" w:rsidRDefault="005D3329" w:rsidP="00AD3EDA">
      <w:pPr>
        <w:spacing w:line="276" w:lineRule="auto"/>
        <w:ind w:right="50"/>
        <w:rPr>
          <w:rFonts w:cs="Arial"/>
          <w:sz w:val="28"/>
          <w:szCs w:val="28"/>
          <w:lang w:val="en-US"/>
        </w:rPr>
      </w:pPr>
    </w:p>
    <w:p w:rsidR="005D3329" w:rsidRPr="00AD3EDA" w:rsidRDefault="005D3329" w:rsidP="00AD3EDA">
      <w:pPr>
        <w:spacing w:line="276" w:lineRule="auto"/>
        <w:ind w:right="50"/>
        <w:rPr>
          <w:rFonts w:cs="Arial"/>
          <w:sz w:val="28"/>
          <w:szCs w:val="28"/>
        </w:rPr>
      </w:pPr>
      <w:r w:rsidRPr="00AD3EDA">
        <w:rPr>
          <w:rFonts w:cs="Arial"/>
          <w:b/>
          <w:sz w:val="28"/>
          <w:szCs w:val="28"/>
        </w:rPr>
        <w:t xml:space="preserve">Primero. </w:t>
      </w:r>
      <w:r w:rsidRPr="00AD3EDA">
        <w:rPr>
          <w:rFonts w:cs="Arial"/>
          <w:sz w:val="28"/>
          <w:szCs w:val="28"/>
        </w:rPr>
        <w:t>El presente decreto entrará en vigor al día siguiente de su publicación en el periódico oficial del Gobierno del Estado; y</w:t>
      </w:r>
    </w:p>
    <w:p w:rsidR="005D3329" w:rsidRPr="00AD3EDA" w:rsidRDefault="005D3329" w:rsidP="00AD3EDA">
      <w:pPr>
        <w:spacing w:line="276" w:lineRule="auto"/>
        <w:ind w:right="50"/>
        <w:rPr>
          <w:rFonts w:cs="Arial"/>
          <w:sz w:val="28"/>
          <w:szCs w:val="28"/>
        </w:rPr>
      </w:pPr>
    </w:p>
    <w:p w:rsidR="005D3329" w:rsidRPr="00AD3EDA" w:rsidRDefault="005D3329" w:rsidP="00AD3EDA">
      <w:pPr>
        <w:spacing w:line="276" w:lineRule="auto"/>
        <w:ind w:right="50"/>
        <w:rPr>
          <w:rFonts w:cs="Arial"/>
          <w:sz w:val="28"/>
          <w:szCs w:val="28"/>
        </w:rPr>
      </w:pPr>
      <w:r w:rsidRPr="00AD3EDA">
        <w:rPr>
          <w:rFonts w:cs="Arial"/>
          <w:b/>
          <w:sz w:val="28"/>
          <w:szCs w:val="28"/>
        </w:rPr>
        <w:t xml:space="preserve">Segundo. </w:t>
      </w:r>
      <w:r w:rsidRPr="00AD3EDA">
        <w:rPr>
          <w:rFonts w:cs="Arial"/>
          <w:sz w:val="28"/>
          <w:szCs w:val="28"/>
        </w:rPr>
        <w:t>Se derogan todas las disposiciones legales que se opongan al presente decreto.</w:t>
      </w:r>
    </w:p>
    <w:p w:rsidR="00AB6A93" w:rsidRPr="00AD3EDA" w:rsidRDefault="00AB6A93" w:rsidP="00AD3EDA">
      <w:pPr>
        <w:spacing w:line="276" w:lineRule="auto"/>
        <w:ind w:right="50"/>
        <w:rPr>
          <w:rFonts w:cs="Arial"/>
          <w:sz w:val="28"/>
          <w:szCs w:val="28"/>
        </w:rPr>
      </w:pPr>
    </w:p>
    <w:p w:rsidR="005D3329" w:rsidRPr="00AD3EDA" w:rsidRDefault="005D3329" w:rsidP="00AD3EDA">
      <w:pPr>
        <w:spacing w:line="276" w:lineRule="auto"/>
        <w:ind w:right="50"/>
        <w:jc w:val="center"/>
        <w:rPr>
          <w:rFonts w:cs="Arial"/>
          <w:b/>
          <w:bCs/>
          <w:sz w:val="28"/>
          <w:szCs w:val="28"/>
        </w:rPr>
      </w:pPr>
      <w:r w:rsidRPr="00AD3EDA">
        <w:rPr>
          <w:rFonts w:cs="Arial"/>
          <w:b/>
          <w:bCs/>
          <w:sz w:val="28"/>
          <w:szCs w:val="28"/>
        </w:rPr>
        <w:t>A T E N T A M E N T E</w:t>
      </w:r>
    </w:p>
    <w:p w:rsidR="005D3329" w:rsidRDefault="005D3329" w:rsidP="00AD3EDA">
      <w:pPr>
        <w:spacing w:line="276" w:lineRule="auto"/>
        <w:ind w:right="50"/>
        <w:jc w:val="center"/>
        <w:rPr>
          <w:rFonts w:cs="Arial"/>
          <w:b/>
          <w:bCs/>
          <w:sz w:val="28"/>
          <w:szCs w:val="28"/>
        </w:rPr>
      </w:pPr>
      <w:r w:rsidRPr="00AD3EDA">
        <w:rPr>
          <w:rFonts w:cs="Arial"/>
          <w:b/>
          <w:bCs/>
          <w:sz w:val="28"/>
          <w:szCs w:val="28"/>
        </w:rPr>
        <w:t xml:space="preserve">Saltillo, Coahuila de Zaragoza, a </w:t>
      </w:r>
      <w:r w:rsidR="00F20332">
        <w:rPr>
          <w:rFonts w:cs="Arial"/>
          <w:b/>
          <w:bCs/>
          <w:sz w:val="28"/>
          <w:szCs w:val="28"/>
        </w:rPr>
        <w:t>octubre</w:t>
      </w:r>
      <w:r w:rsidR="00225CF5" w:rsidRPr="00AD3EDA">
        <w:rPr>
          <w:rFonts w:cs="Arial"/>
          <w:b/>
          <w:bCs/>
          <w:sz w:val="28"/>
          <w:szCs w:val="28"/>
        </w:rPr>
        <w:t xml:space="preserve"> de 2019</w:t>
      </w:r>
    </w:p>
    <w:p w:rsidR="00F20332" w:rsidRDefault="00F20332" w:rsidP="00AD3EDA">
      <w:pPr>
        <w:spacing w:line="276" w:lineRule="auto"/>
        <w:ind w:right="50"/>
        <w:jc w:val="center"/>
        <w:rPr>
          <w:rFonts w:cs="Arial"/>
          <w:b/>
          <w:bCs/>
          <w:sz w:val="28"/>
          <w:szCs w:val="28"/>
        </w:rPr>
      </w:pPr>
    </w:p>
    <w:p w:rsidR="00F20332" w:rsidRDefault="00F20332" w:rsidP="00AD3EDA">
      <w:pPr>
        <w:spacing w:line="276" w:lineRule="auto"/>
        <w:ind w:right="50"/>
        <w:jc w:val="center"/>
        <w:rPr>
          <w:rFonts w:cs="Arial"/>
          <w:b/>
          <w:bCs/>
          <w:sz w:val="28"/>
          <w:szCs w:val="28"/>
        </w:rPr>
      </w:pPr>
    </w:p>
    <w:p w:rsidR="00F20332" w:rsidRDefault="00F20332" w:rsidP="00AD3EDA">
      <w:pPr>
        <w:spacing w:line="276" w:lineRule="auto"/>
        <w:ind w:right="50"/>
        <w:jc w:val="center"/>
        <w:rPr>
          <w:rFonts w:cs="Arial"/>
          <w:b/>
          <w:bCs/>
          <w:sz w:val="28"/>
          <w:szCs w:val="28"/>
        </w:rPr>
      </w:pPr>
    </w:p>
    <w:p w:rsidR="00F20332" w:rsidRPr="00F20332" w:rsidRDefault="00F20332" w:rsidP="00AD3EDA">
      <w:pPr>
        <w:spacing w:line="276" w:lineRule="auto"/>
        <w:ind w:right="50"/>
        <w:jc w:val="center"/>
        <w:rPr>
          <w:rFonts w:cs="Arial"/>
          <w:b/>
          <w:bCs/>
          <w:sz w:val="28"/>
          <w:szCs w:val="28"/>
        </w:rPr>
      </w:pPr>
      <w:r w:rsidRPr="00F20332">
        <w:rPr>
          <w:rFonts w:cs="Arial"/>
          <w:b/>
          <w:sz w:val="28"/>
          <w:szCs w:val="28"/>
        </w:rPr>
        <w:t xml:space="preserve">DIP. </w:t>
      </w:r>
      <w:r w:rsidRPr="00F20332">
        <w:rPr>
          <w:rFonts w:cs="Arial"/>
          <w:b/>
          <w:snapToGrid w:val="0"/>
          <w:sz w:val="28"/>
          <w:szCs w:val="28"/>
        </w:rPr>
        <w:t>JAIME BUENO ZERTUCHE</w:t>
      </w:r>
    </w:p>
    <w:p w:rsidR="00F20332" w:rsidRPr="00AD3EDA" w:rsidRDefault="00F20332" w:rsidP="00F20332">
      <w:pPr>
        <w:spacing w:line="276" w:lineRule="auto"/>
        <w:ind w:right="50"/>
        <w:jc w:val="center"/>
        <w:rPr>
          <w:rFonts w:cs="Arial"/>
          <w:b/>
          <w:sz w:val="28"/>
          <w:szCs w:val="28"/>
        </w:rPr>
      </w:pPr>
      <w:r>
        <w:rPr>
          <w:rFonts w:cs="Arial"/>
          <w:b/>
          <w:sz w:val="28"/>
          <w:szCs w:val="28"/>
        </w:rPr>
        <w:t xml:space="preserve">DEL </w:t>
      </w:r>
      <w:r w:rsidRPr="00AD3EDA">
        <w:rPr>
          <w:rFonts w:cs="Arial"/>
          <w:b/>
          <w:sz w:val="28"/>
          <w:szCs w:val="28"/>
        </w:rPr>
        <w:t xml:space="preserve">GRUPO PARLAMENTARIO “GRAL. ANDRÉS S. VIESCA”, </w:t>
      </w:r>
    </w:p>
    <w:p w:rsidR="00F20332" w:rsidRDefault="00F20332" w:rsidP="00F20332">
      <w:pPr>
        <w:spacing w:line="276" w:lineRule="auto"/>
        <w:ind w:right="50"/>
        <w:jc w:val="center"/>
        <w:rPr>
          <w:rFonts w:cs="Arial"/>
          <w:b/>
          <w:bCs/>
          <w:sz w:val="28"/>
          <w:szCs w:val="28"/>
        </w:rPr>
      </w:pPr>
      <w:r w:rsidRPr="00AD3EDA">
        <w:rPr>
          <w:rFonts w:cs="Arial"/>
          <w:b/>
          <w:sz w:val="28"/>
          <w:szCs w:val="28"/>
        </w:rPr>
        <w:t>DEL PARTIDO REVOLUCIONARIO INSTITUCIONAL</w:t>
      </w:r>
    </w:p>
    <w:p w:rsidR="00F20332" w:rsidRDefault="00F20332"/>
    <w:p w:rsidR="008D4CE5" w:rsidRDefault="008D4CE5"/>
    <w:p w:rsidR="008D4CE5" w:rsidRDefault="008D4CE5"/>
    <w:p w:rsidR="008D4CE5" w:rsidRDefault="008D4CE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D3EDA" w:rsidRPr="00AD3EDA" w:rsidTr="00091FCB">
        <w:tc>
          <w:tcPr>
            <w:tcW w:w="9396" w:type="dxa"/>
          </w:tcPr>
          <w:p w:rsidR="00F20332" w:rsidRDefault="00F20332" w:rsidP="00AD3EDA">
            <w:pPr>
              <w:spacing w:line="276" w:lineRule="auto"/>
              <w:ind w:right="50"/>
              <w:jc w:val="center"/>
              <w:rPr>
                <w:rFonts w:cs="Arial"/>
                <w:b/>
                <w:sz w:val="22"/>
                <w:szCs w:val="22"/>
              </w:rPr>
            </w:pPr>
            <w:r w:rsidRPr="00F20332">
              <w:rPr>
                <w:rFonts w:cs="Arial"/>
                <w:b/>
                <w:sz w:val="22"/>
                <w:szCs w:val="22"/>
              </w:rPr>
              <w:t xml:space="preserve">CONJUNTAMENTE CON LOS DEMAS INTEGRANTES DEL </w:t>
            </w:r>
          </w:p>
          <w:p w:rsidR="005D3329" w:rsidRPr="00F20332" w:rsidRDefault="005D3329" w:rsidP="00AD3EDA">
            <w:pPr>
              <w:spacing w:line="276" w:lineRule="auto"/>
              <w:ind w:right="50"/>
              <w:jc w:val="center"/>
              <w:rPr>
                <w:rFonts w:cs="Arial"/>
                <w:b/>
                <w:sz w:val="22"/>
                <w:szCs w:val="22"/>
              </w:rPr>
            </w:pPr>
            <w:r w:rsidRPr="00F20332">
              <w:rPr>
                <w:rFonts w:cs="Arial"/>
                <w:b/>
                <w:sz w:val="22"/>
                <w:szCs w:val="22"/>
              </w:rPr>
              <w:t xml:space="preserve">GRUPO PARLAMENTARIO “GRAL. ANDRÉS S. VIESCA”, </w:t>
            </w:r>
          </w:p>
          <w:p w:rsidR="005D3329" w:rsidRPr="00AD3EDA" w:rsidRDefault="005D3329" w:rsidP="00AD3EDA">
            <w:pPr>
              <w:tabs>
                <w:tab w:val="left" w:pos="5056"/>
              </w:tabs>
              <w:spacing w:line="276" w:lineRule="auto"/>
              <w:ind w:right="50"/>
              <w:jc w:val="center"/>
              <w:rPr>
                <w:rFonts w:cs="Arial"/>
                <w:b/>
                <w:sz w:val="28"/>
                <w:szCs w:val="28"/>
              </w:rPr>
            </w:pPr>
            <w:r w:rsidRPr="00F20332">
              <w:rPr>
                <w:rFonts w:cs="Arial"/>
                <w:b/>
                <w:sz w:val="22"/>
                <w:szCs w:val="22"/>
              </w:rPr>
              <w:t>DEL PARTIDO REVOLUCIONARIO INSTITUCIONAL</w:t>
            </w:r>
          </w:p>
        </w:tc>
      </w:tr>
    </w:tbl>
    <w:p w:rsidR="005D3329" w:rsidRPr="00AD3EDA" w:rsidRDefault="005D3329" w:rsidP="005D3329">
      <w:pP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D3EDA" w:rsidRPr="00AD3EDA" w:rsidTr="00091FCB">
        <w:tc>
          <w:tcPr>
            <w:tcW w:w="4248" w:type="dxa"/>
          </w:tcPr>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tc>
        <w:tc>
          <w:tcPr>
            <w:tcW w:w="709" w:type="dxa"/>
          </w:tcPr>
          <w:p w:rsidR="005D3329" w:rsidRPr="00AD3EDA" w:rsidRDefault="005D3329" w:rsidP="00091FCB">
            <w:pPr>
              <w:tabs>
                <w:tab w:val="left" w:pos="5056"/>
              </w:tabs>
              <w:jc w:val="center"/>
              <w:rPr>
                <w:rFonts w:cs="Arial"/>
                <w:b/>
              </w:rPr>
            </w:pPr>
          </w:p>
        </w:tc>
        <w:tc>
          <w:tcPr>
            <w:tcW w:w="4439" w:type="dxa"/>
          </w:tcPr>
          <w:p w:rsidR="005D3329" w:rsidRPr="00AD3EDA" w:rsidRDefault="005D3329" w:rsidP="00091FCB">
            <w:pPr>
              <w:tabs>
                <w:tab w:val="left" w:pos="5056"/>
              </w:tabs>
              <w:jc w:val="center"/>
              <w:rPr>
                <w:rFonts w:cs="Arial"/>
                <w:b/>
              </w:rPr>
            </w:pPr>
          </w:p>
        </w:tc>
      </w:tr>
      <w:tr w:rsidR="00AD3EDA" w:rsidRPr="00AD3EDA" w:rsidTr="00091FCB">
        <w:tc>
          <w:tcPr>
            <w:tcW w:w="4248" w:type="dxa"/>
          </w:tcPr>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r w:rsidRPr="00AD3EDA">
              <w:rPr>
                <w:rFonts w:cs="Arial"/>
                <w:b/>
              </w:rPr>
              <w:t xml:space="preserve">DIP. </w:t>
            </w:r>
            <w:r w:rsidRPr="00AD3EDA">
              <w:rPr>
                <w:rFonts w:cs="Arial"/>
                <w:b/>
                <w:snapToGrid w:val="0"/>
              </w:rPr>
              <w:t>MARÍA ESPERANZA CHAPA GARCÍA</w:t>
            </w: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r w:rsidRPr="00AD3EDA">
              <w:rPr>
                <w:rFonts w:cs="Arial"/>
                <w:b/>
              </w:rPr>
              <w:t>DIP. JOSEFINA GARZA BARRERA</w:t>
            </w:r>
          </w:p>
        </w:tc>
      </w:tr>
      <w:tr w:rsidR="00AD3EDA" w:rsidRPr="00AD3EDA" w:rsidTr="00091FCB">
        <w:tc>
          <w:tcPr>
            <w:tcW w:w="4248" w:type="dxa"/>
          </w:tcPr>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p>
        </w:tc>
      </w:tr>
      <w:tr w:rsidR="00AD3EDA" w:rsidRPr="00AD3EDA" w:rsidTr="00091FCB">
        <w:tc>
          <w:tcPr>
            <w:tcW w:w="4248" w:type="dxa"/>
          </w:tcPr>
          <w:p w:rsidR="005D3329" w:rsidRPr="00AD3EDA" w:rsidRDefault="005D3329" w:rsidP="00091FCB">
            <w:pPr>
              <w:tabs>
                <w:tab w:val="left" w:pos="5056"/>
              </w:tabs>
              <w:rPr>
                <w:rFonts w:cs="Arial"/>
                <w:b/>
              </w:rPr>
            </w:pPr>
            <w:r w:rsidRPr="00AD3EDA">
              <w:rPr>
                <w:rFonts w:cs="Arial"/>
                <w:b/>
              </w:rPr>
              <w:t xml:space="preserve">DIP. </w:t>
            </w:r>
            <w:r w:rsidRPr="00AD3EDA">
              <w:rPr>
                <w:rFonts w:cs="Arial"/>
                <w:b/>
                <w:snapToGrid w:val="0"/>
              </w:rPr>
              <w:t>GRACIELA FERNÁNDEZ ALMARAZ</w:t>
            </w: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r w:rsidRPr="00AD3EDA">
              <w:rPr>
                <w:rFonts w:cs="Arial"/>
                <w:b/>
              </w:rPr>
              <w:t xml:space="preserve">DIP. </w:t>
            </w:r>
            <w:r w:rsidRPr="00AD3EDA">
              <w:rPr>
                <w:rFonts w:cs="Arial"/>
                <w:b/>
                <w:snapToGrid w:val="0"/>
              </w:rPr>
              <w:t>LILIA ISABEL GUTIÉRREZ BURCIAGA</w:t>
            </w:r>
          </w:p>
        </w:tc>
      </w:tr>
      <w:tr w:rsidR="00AD3EDA" w:rsidRPr="00AD3EDA" w:rsidTr="00091FCB">
        <w:tc>
          <w:tcPr>
            <w:tcW w:w="4248" w:type="dxa"/>
          </w:tcPr>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p w:rsidR="005D3329" w:rsidRPr="00AD3EDA" w:rsidRDefault="005D3329" w:rsidP="00091FCB">
            <w:pPr>
              <w:tabs>
                <w:tab w:val="left" w:pos="5056"/>
              </w:tabs>
              <w:rPr>
                <w:rFonts w:cs="Arial"/>
                <w:b/>
              </w:rPr>
            </w:pP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p>
        </w:tc>
      </w:tr>
      <w:tr w:rsidR="00AD3EDA" w:rsidRPr="00AD3EDA" w:rsidTr="00091FCB">
        <w:tc>
          <w:tcPr>
            <w:tcW w:w="4248" w:type="dxa"/>
          </w:tcPr>
          <w:p w:rsidR="005D3329" w:rsidRPr="00AD3EDA" w:rsidRDefault="00F20332" w:rsidP="00091FCB">
            <w:pPr>
              <w:tabs>
                <w:tab w:val="left" w:pos="4678"/>
              </w:tabs>
              <w:rPr>
                <w:rFonts w:cs="Arial"/>
                <w:b/>
              </w:rPr>
            </w:pPr>
            <w:r w:rsidRPr="00AD3EDA">
              <w:rPr>
                <w:rFonts w:cs="Arial"/>
                <w:b/>
              </w:rPr>
              <w:t xml:space="preserve">DIP. </w:t>
            </w:r>
            <w:r w:rsidRPr="00AD3EDA">
              <w:rPr>
                <w:rFonts w:cs="Arial"/>
                <w:b/>
                <w:snapToGrid w:val="0"/>
              </w:rPr>
              <w:t>VERÓNICA BOREQUE MARTÍNEZ GONZÁLEZ</w:t>
            </w: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r w:rsidRPr="00AD3EDA">
              <w:rPr>
                <w:rFonts w:cs="Arial"/>
                <w:b/>
              </w:rPr>
              <w:t xml:space="preserve">DIP.  JESÚS </w:t>
            </w:r>
            <w:r w:rsidRPr="00AD3EDA">
              <w:rPr>
                <w:rFonts w:cs="Arial"/>
                <w:b/>
                <w:snapToGrid w:val="0"/>
              </w:rPr>
              <w:t>ANDRÉS LOYA CARDONA</w:t>
            </w:r>
          </w:p>
        </w:tc>
      </w:tr>
      <w:tr w:rsidR="00AD3EDA" w:rsidRPr="00AD3EDA" w:rsidTr="00091FCB">
        <w:tc>
          <w:tcPr>
            <w:tcW w:w="4248" w:type="dxa"/>
          </w:tcPr>
          <w:p w:rsidR="005D3329" w:rsidRPr="00AD3EDA" w:rsidRDefault="005D3329" w:rsidP="00091FCB">
            <w:pPr>
              <w:tabs>
                <w:tab w:val="left" w:pos="4678"/>
              </w:tabs>
              <w:rPr>
                <w:rFonts w:cs="Arial"/>
                <w:b/>
              </w:rPr>
            </w:pPr>
          </w:p>
          <w:p w:rsidR="005D3329" w:rsidRPr="00AD3EDA" w:rsidRDefault="005D3329" w:rsidP="00091FCB">
            <w:pPr>
              <w:tabs>
                <w:tab w:val="left" w:pos="4678"/>
              </w:tabs>
              <w:rPr>
                <w:rFonts w:cs="Arial"/>
                <w:b/>
              </w:rPr>
            </w:pPr>
          </w:p>
          <w:p w:rsidR="005D3329" w:rsidRPr="00AD3EDA" w:rsidRDefault="005D3329" w:rsidP="00091FCB">
            <w:pPr>
              <w:tabs>
                <w:tab w:val="left" w:pos="4678"/>
              </w:tabs>
              <w:rPr>
                <w:rFonts w:cs="Arial"/>
                <w:b/>
              </w:rPr>
            </w:pPr>
          </w:p>
          <w:p w:rsidR="005D3329" w:rsidRPr="00AD3EDA" w:rsidRDefault="005D3329" w:rsidP="00091FCB">
            <w:pPr>
              <w:tabs>
                <w:tab w:val="left" w:pos="4678"/>
              </w:tabs>
              <w:rPr>
                <w:rFonts w:cs="Arial"/>
                <w:b/>
              </w:rPr>
            </w:pPr>
          </w:p>
          <w:p w:rsidR="005D3329" w:rsidRPr="00AD3EDA" w:rsidRDefault="00F20332" w:rsidP="00091FCB">
            <w:pPr>
              <w:tabs>
                <w:tab w:val="left" w:pos="4678"/>
              </w:tabs>
              <w:rPr>
                <w:rFonts w:cs="Arial"/>
                <w:b/>
              </w:rPr>
            </w:pPr>
            <w:r w:rsidRPr="00AD3EDA">
              <w:rPr>
                <w:rFonts w:cs="Arial"/>
                <w:b/>
                <w:snapToGrid w:val="0"/>
              </w:rPr>
              <w:t xml:space="preserve">DIP. LUCIA AZUCENA RAMOS </w:t>
            </w:r>
            <w:proofErr w:type="spellStart"/>
            <w:r w:rsidRPr="00AD3EDA">
              <w:rPr>
                <w:rFonts w:cs="Arial"/>
                <w:b/>
                <w:snapToGrid w:val="0"/>
              </w:rPr>
              <w:t>RAMOS</w:t>
            </w:r>
            <w:proofErr w:type="spellEnd"/>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p>
        </w:tc>
      </w:tr>
      <w:tr w:rsidR="00AD3EDA" w:rsidRPr="00AD3EDA" w:rsidTr="00091FCB">
        <w:tc>
          <w:tcPr>
            <w:tcW w:w="4248" w:type="dxa"/>
          </w:tcPr>
          <w:p w:rsidR="005D3329" w:rsidRPr="00AD3EDA" w:rsidRDefault="005D3329" w:rsidP="00091FCB">
            <w:pPr>
              <w:tabs>
                <w:tab w:val="left" w:pos="4678"/>
              </w:tabs>
              <w:rPr>
                <w:rFonts w:cs="Arial"/>
                <w:b/>
              </w:rPr>
            </w:pPr>
          </w:p>
        </w:tc>
        <w:tc>
          <w:tcPr>
            <w:tcW w:w="709" w:type="dxa"/>
          </w:tcPr>
          <w:p w:rsidR="005D3329" w:rsidRPr="00AD3EDA" w:rsidRDefault="005D3329" w:rsidP="00091FCB">
            <w:pPr>
              <w:tabs>
                <w:tab w:val="left" w:pos="5056"/>
              </w:tabs>
              <w:rPr>
                <w:rFonts w:cs="Arial"/>
                <w:b/>
              </w:rPr>
            </w:pPr>
          </w:p>
        </w:tc>
        <w:tc>
          <w:tcPr>
            <w:tcW w:w="4439" w:type="dxa"/>
          </w:tcPr>
          <w:p w:rsidR="005D3329" w:rsidRPr="00AD3EDA" w:rsidRDefault="005D3329" w:rsidP="00091FCB">
            <w:pPr>
              <w:tabs>
                <w:tab w:val="left" w:pos="5056"/>
              </w:tabs>
              <w:rPr>
                <w:rFonts w:cs="Arial"/>
                <w:b/>
              </w:rPr>
            </w:pPr>
            <w:r w:rsidRPr="00AD3EDA">
              <w:rPr>
                <w:rFonts w:cs="Arial"/>
                <w:b/>
              </w:rPr>
              <w:t xml:space="preserve">DIP. </w:t>
            </w:r>
            <w:r w:rsidRPr="00AD3EDA">
              <w:rPr>
                <w:rFonts w:cs="Arial"/>
                <w:b/>
                <w:snapToGrid w:val="0"/>
              </w:rPr>
              <w:t>JESÚS BERINO GRANADOS</w:t>
            </w:r>
          </w:p>
        </w:tc>
      </w:tr>
      <w:tr w:rsidR="00AD3EDA" w:rsidRPr="00AD3EDA" w:rsidTr="00091FCB">
        <w:tc>
          <w:tcPr>
            <w:tcW w:w="9396" w:type="dxa"/>
            <w:gridSpan w:val="3"/>
          </w:tcPr>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p w:rsidR="005D3329" w:rsidRPr="00AD3EDA" w:rsidRDefault="005D3329" w:rsidP="00091FCB">
            <w:pPr>
              <w:tabs>
                <w:tab w:val="left" w:pos="5056"/>
              </w:tabs>
              <w:jc w:val="center"/>
              <w:rPr>
                <w:rFonts w:cs="Arial"/>
                <w:b/>
              </w:rPr>
            </w:pPr>
          </w:p>
        </w:tc>
      </w:tr>
      <w:tr w:rsidR="00AD3EDA" w:rsidRPr="00AD3EDA" w:rsidTr="00091FCB">
        <w:tc>
          <w:tcPr>
            <w:tcW w:w="9396" w:type="dxa"/>
            <w:gridSpan w:val="3"/>
          </w:tcPr>
          <w:p w:rsidR="005D3329" w:rsidRPr="00AD3EDA" w:rsidRDefault="005D3329" w:rsidP="00F20332">
            <w:pPr>
              <w:tabs>
                <w:tab w:val="left" w:pos="5056"/>
              </w:tabs>
              <w:rPr>
                <w:rFonts w:cs="Arial"/>
                <w:b/>
              </w:rPr>
            </w:pPr>
            <w:r w:rsidRPr="00AD3EDA">
              <w:rPr>
                <w:rFonts w:cs="Arial"/>
                <w:b/>
              </w:rPr>
              <w:t xml:space="preserve">DIP. </w:t>
            </w:r>
            <w:r w:rsidRPr="00AD3EDA">
              <w:rPr>
                <w:rFonts w:cs="Arial"/>
                <w:b/>
                <w:snapToGrid w:val="0"/>
              </w:rPr>
              <w:t xml:space="preserve">DIANA PATRICIA GONZÁLEZ SOTO                      </w:t>
            </w:r>
          </w:p>
        </w:tc>
      </w:tr>
    </w:tbl>
    <w:p w:rsidR="005D3329" w:rsidRDefault="005D3329" w:rsidP="008E1348"/>
    <w:p w:rsidR="00F20332" w:rsidRDefault="00F20332" w:rsidP="008E1348"/>
    <w:p w:rsidR="00F20332" w:rsidRDefault="00F20332" w:rsidP="008E1348"/>
    <w:p w:rsidR="00F20332" w:rsidRDefault="00F20332" w:rsidP="008E1348"/>
    <w:p w:rsidR="00F20332" w:rsidRDefault="00F20332" w:rsidP="008E1348"/>
    <w:p w:rsidR="00F20332" w:rsidRDefault="00F20332" w:rsidP="008E1348"/>
    <w:p w:rsidR="00F20332" w:rsidRPr="00F20332" w:rsidRDefault="00F20332" w:rsidP="008E1348">
      <w:pPr>
        <w:rPr>
          <w:sz w:val="16"/>
          <w:szCs w:val="16"/>
        </w:rPr>
      </w:pPr>
    </w:p>
    <w:p w:rsidR="00F20332" w:rsidRPr="00F20332" w:rsidRDefault="00F20332" w:rsidP="008E1348">
      <w:pPr>
        <w:rPr>
          <w:sz w:val="16"/>
          <w:szCs w:val="16"/>
        </w:rPr>
      </w:pPr>
    </w:p>
    <w:p w:rsidR="00F20332" w:rsidRPr="00F20332" w:rsidRDefault="00F20332" w:rsidP="00F20332">
      <w:pPr>
        <w:autoSpaceDE w:val="0"/>
        <w:autoSpaceDN w:val="0"/>
        <w:adjustRightInd w:val="0"/>
        <w:spacing w:line="276" w:lineRule="auto"/>
        <w:ind w:right="50"/>
        <w:rPr>
          <w:rFonts w:cs="Arial"/>
          <w:bCs/>
          <w:sz w:val="16"/>
          <w:szCs w:val="16"/>
        </w:rPr>
      </w:pPr>
      <w:r w:rsidRPr="00F20332">
        <w:rPr>
          <w:sz w:val="16"/>
          <w:szCs w:val="16"/>
        </w:rPr>
        <w:t xml:space="preserve">ESTA HOJA DE FIRMAS FORMAN PARTE DE LA </w:t>
      </w:r>
      <w:r w:rsidRPr="00F20332">
        <w:rPr>
          <w:rFonts w:cs="Arial"/>
          <w:bCs/>
          <w:sz w:val="16"/>
          <w:szCs w:val="16"/>
          <w:lang w:val="es-ES"/>
        </w:rPr>
        <w:t xml:space="preserve">INICIATIVA CON PROYECTO DE DECRETO, POR EL QUE SE REFORMAN LAS FRACCIONES IV Y V, DEL ARTÍCULO 8 Y FRACCIONES I, VI Y IX DEL ARTÍCULO 10 DE LA </w:t>
      </w:r>
      <w:r w:rsidRPr="00F20332">
        <w:rPr>
          <w:rFonts w:cs="Arial"/>
          <w:bCs/>
          <w:sz w:val="16"/>
          <w:szCs w:val="16"/>
        </w:rPr>
        <w:t>LEY DE VIVIENDA PARA EL ESTADO DE COAHUILA DE ZARAGOZA.</w:t>
      </w:r>
    </w:p>
    <w:sectPr w:rsidR="00F20332" w:rsidRPr="00F20332" w:rsidSect="00881613">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63" w:rsidRDefault="00543063" w:rsidP="00216138">
      <w:r>
        <w:separator/>
      </w:r>
    </w:p>
  </w:endnote>
  <w:endnote w:type="continuationSeparator" w:id="0">
    <w:p w:rsidR="00543063" w:rsidRDefault="00543063" w:rsidP="002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63" w:rsidRDefault="00543063" w:rsidP="00216138">
      <w:r>
        <w:separator/>
      </w:r>
    </w:p>
  </w:footnote>
  <w:footnote w:type="continuationSeparator" w:id="0">
    <w:p w:rsidR="00543063" w:rsidRDefault="00543063" w:rsidP="0021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6138" w:rsidRPr="00D775E4" w:rsidTr="00216138">
      <w:trPr>
        <w:jc w:val="center"/>
      </w:trPr>
      <w:tc>
        <w:tcPr>
          <w:tcW w:w="1253" w:type="dxa"/>
        </w:tcPr>
        <w:p w:rsidR="00216138" w:rsidRPr="00D775E4" w:rsidRDefault="00216138" w:rsidP="00216138">
          <w:pPr>
            <w:jc w:val="center"/>
            <w:rPr>
              <w:b/>
              <w:bCs/>
              <w:sz w:val="12"/>
            </w:rPr>
          </w:pPr>
          <w:bookmarkStart w:id="2" w:name="_Hlk530582131"/>
          <w:r>
            <w:rPr>
              <w:b/>
              <w:bCs/>
              <w:noProof/>
              <w:sz w:val="12"/>
              <w:lang w:eastAsia="es-MX"/>
            </w:rPr>
            <w:drawing>
              <wp:anchor distT="0" distB="0" distL="114300" distR="114300" simplePos="0" relativeHeight="251659264" behindDoc="0" locked="0" layoutInCell="1" allowOverlap="1" wp14:anchorId="6B52DB73" wp14:editId="64B9C07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p w:rsidR="00216138" w:rsidRPr="00D775E4" w:rsidRDefault="00216138" w:rsidP="00216138">
          <w:pPr>
            <w:jc w:val="center"/>
            <w:rPr>
              <w:b/>
              <w:bCs/>
              <w:sz w:val="12"/>
            </w:rPr>
          </w:pPr>
        </w:p>
      </w:tc>
      <w:tc>
        <w:tcPr>
          <w:tcW w:w="8623" w:type="dxa"/>
        </w:tcPr>
        <w:p w:rsidR="00216138" w:rsidRPr="00815938" w:rsidRDefault="00216138" w:rsidP="00216138">
          <w:pPr>
            <w:jc w:val="center"/>
            <w:rPr>
              <w:b/>
              <w:bCs/>
              <w:sz w:val="24"/>
            </w:rPr>
          </w:pPr>
        </w:p>
        <w:p w:rsidR="00216138" w:rsidRPr="002E1219" w:rsidRDefault="00216138" w:rsidP="0021613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16138" w:rsidRDefault="00216138" w:rsidP="0021613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6138" w:rsidRPr="004D5011" w:rsidRDefault="00216138" w:rsidP="00216138">
          <w:pPr>
            <w:pStyle w:val="Encabezado"/>
            <w:tabs>
              <w:tab w:val="clear" w:pos="4252"/>
              <w:tab w:val="left" w:pos="-1528"/>
              <w:tab w:val="center" w:pos="-1386"/>
            </w:tabs>
            <w:jc w:val="center"/>
            <w:rPr>
              <w:rFonts w:cs="Arial"/>
              <w:bCs/>
              <w:smallCaps/>
              <w:spacing w:val="20"/>
              <w:sz w:val="32"/>
              <w:szCs w:val="32"/>
            </w:rPr>
          </w:pPr>
        </w:p>
        <w:p w:rsidR="00216138" w:rsidRPr="00E41A80" w:rsidRDefault="00216138" w:rsidP="00216138">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16138" w:rsidRPr="00D775E4" w:rsidRDefault="00216138" w:rsidP="00216138">
          <w:pPr>
            <w:ind w:left="-434" w:right="-672"/>
            <w:jc w:val="center"/>
            <w:rPr>
              <w:b/>
              <w:bCs/>
              <w:sz w:val="12"/>
            </w:rPr>
          </w:pPr>
        </w:p>
      </w:tc>
      <w:tc>
        <w:tcPr>
          <w:tcW w:w="1181" w:type="dxa"/>
        </w:tcPr>
        <w:p w:rsidR="00216138" w:rsidRDefault="00216138" w:rsidP="00216138">
          <w:pPr>
            <w:jc w:val="center"/>
            <w:rPr>
              <w:b/>
              <w:bCs/>
              <w:sz w:val="12"/>
            </w:rPr>
          </w:pPr>
          <w:r>
            <w:rPr>
              <w:noProof/>
              <w:lang w:eastAsia="es-MX"/>
            </w:rPr>
            <w:drawing>
              <wp:anchor distT="0" distB="0" distL="114300" distR="114300" simplePos="0" relativeHeight="251660288" behindDoc="0" locked="0" layoutInCell="1" allowOverlap="1" wp14:anchorId="451A6309" wp14:editId="20563221">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216138" w:rsidRDefault="00216138" w:rsidP="00216138">
          <w:pPr>
            <w:jc w:val="center"/>
            <w:rPr>
              <w:b/>
              <w:bCs/>
              <w:sz w:val="12"/>
            </w:rPr>
          </w:pPr>
        </w:p>
        <w:p w:rsidR="00216138" w:rsidRPr="00D775E4" w:rsidRDefault="00216138" w:rsidP="00216138">
          <w:pPr>
            <w:jc w:val="center"/>
            <w:rPr>
              <w:b/>
              <w:bCs/>
              <w:sz w:val="12"/>
            </w:rPr>
          </w:pPr>
        </w:p>
      </w:tc>
    </w:tr>
    <w:bookmarkEnd w:id="2"/>
  </w:tbl>
  <w:p w:rsidR="00216138" w:rsidRPr="00030032" w:rsidRDefault="00216138" w:rsidP="002161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979F3"/>
    <w:multiLevelType w:val="multilevel"/>
    <w:tmpl w:val="77D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6"/>
  </w:num>
  <w:num w:numId="5">
    <w:abstractNumId w:val="1"/>
  </w:num>
  <w:num w:numId="6">
    <w:abstractNumId w:val="7"/>
  </w:num>
  <w:num w:numId="7">
    <w:abstractNumId w:val="19"/>
  </w:num>
  <w:num w:numId="8">
    <w:abstractNumId w:val="18"/>
  </w:num>
  <w:num w:numId="9">
    <w:abstractNumId w:val="21"/>
  </w:num>
  <w:num w:numId="10">
    <w:abstractNumId w:val="26"/>
  </w:num>
  <w:num w:numId="11">
    <w:abstractNumId w:val="12"/>
  </w:num>
  <w:num w:numId="12">
    <w:abstractNumId w:val="10"/>
  </w:num>
  <w:num w:numId="13">
    <w:abstractNumId w:val="16"/>
  </w:num>
  <w:num w:numId="14">
    <w:abstractNumId w:val="20"/>
  </w:num>
  <w:num w:numId="15">
    <w:abstractNumId w:val="22"/>
  </w:num>
  <w:num w:numId="16">
    <w:abstractNumId w:val="17"/>
  </w:num>
  <w:num w:numId="17">
    <w:abstractNumId w:val="13"/>
  </w:num>
  <w:num w:numId="18">
    <w:abstractNumId w:val="3"/>
  </w:num>
  <w:num w:numId="19">
    <w:abstractNumId w:val="25"/>
  </w:num>
  <w:num w:numId="20">
    <w:abstractNumId w:val="2"/>
  </w:num>
  <w:num w:numId="21">
    <w:abstractNumId w:val="8"/>
  </w:num>
  <w:num w:numId="22">
    <w:abstractNumId w:val="4"/>
  </w:num>
  <w:num w:numId="23">
    <w:abstractNumId w:val="15"/>
  </w:num>
  <w:num w:numId="24">
    <w:abstractNumId w:val="23"/>
  </w:num>
  <w:num w:numId="25">
    <w:abstractNumId w:val="14"/>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81"/>
  <w:drawingGridVerticalSpacing w:val="181"/>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8"/>
    <w:rsid w:val="000449FE"/>
    <w:rsid w:val="000712DD"/>
    <w:rsid w:val="000A725F"/>
    <w:rsid w:val="00111CB5"/>
    <w:rsid w:val="00140710"/>
    <w:rsid w:val="0018308F"/>
    <w:rsid w:val="001C63FB"/>
    <w:rsid w:val="00216138"/>
    <w:rsid w:val="00225CF5"/>
    <w:rsid w:val="00230619"/>
    <w:rsid w:val="0023378D"/>
    <w:rsid w:val="00252B32"/>
    <w:rsid w:val="002B4BFF"/>
    <w:rsid w:val="002E5FE0"/>
    <w:rsid w:val="003102E9"/>
    <w:rsid w:val="00363D95"/>
    <w:rsid w:val="003B3C13"/>
    <w:rsid w:val="003D68CA"/>
    <w:rsid w:val="00412E47"/>
    <w:rsid w:val="00435819"/>
    <w:rsid w:val="00440D90"/>
    <w:rsid w:val="004729F1"/>
    <w:rsid w:val="004856BD"/>
    <w:rsid w:val="004B7F74"/>
    <w:rsid w:val="005375BD"/>
    <w:rsid w:val="00543063"/>
    <w:rsid w:val="00543B4D"/>
    <w:rsid w:val="00572ED4"/>
    <w:rsid w:val="005C5907"/>
    <w:rsid w:val="005D3329"/>
    <w:rsid w:val="005F2C17"/>
    <w:rsid w:val="0069262D"/>
    <w:rsid w:val="006A791B"/>
    <w:rsid w:val="006C652A"/>
    <w:rsid w:val="00727542"/>
    <w:rsid w:val="00731E8A"/>
    <w:rsid w:val="00735F10"/>
    <w:rsid w:val="0088004B"/>
    <w:rsid w:val="00881613"/>
    <w:rsid w:val="008A4206"/>
    <w:rsid w:val="008C0DA9"/>
    <w:rsid w:val="008D2FA4"/>
    <w:rsid w:val="008D4CE5"/>
    <w:rsid w:val="008E1348"/>
    <w:rsid w:val="009B2D44"/>
    <w:rsid w:val="009D51C4"/>
    <w:rsid w:val="00A2045F"/>
    <w:rsid w:val="00A92048"/>
    <w:rsid w:val="00A942D5"/>
    <w:rsid w:val="00AA1FDC"/>
    <w:rsid w:val="00AB6A93"/>
    <w:rsid w:val="00AD2A0D"/>
    <w:rsid w:val="00AD3EDA"/>
    <w:rsid w:val="00AE3A38"/>
    <w:rsid w:val="00B123BC"/>
    <w:rsid w:val="00B41192"/>
    <w:rsid w:val="00B81F1D"/>
    <w:rsid w:val="00B85E94"/>
    <w:rsid w:val="00B94738"/>
    <w:rsid w:val="00B96CB2"/>
    <w:rsid w:val="00BD17D6"/>
    <w:rsid w:val="00C23BD5"/>
    <w:rsid w:val="00C729BE"/>
    <w:rsid w:val="00C874F2"/>
    <w:rsid w:val="00C94A19"/>
    <w:rsid w:val="00CA36F7"/>
    <w:rsid w:val="00D47464"/>
    <w:rsid w:val="00D644B3"/>
    <w:rsid w:val="00DC20B4"/>
    <w:rsid w:val="00DE0D01"/>
    <w:rsid w:val="00DE6AAB"/>
    <w:rsid w:val="00E11247"/>
    <w:rsid w:val="00E53A85"/>
    <w:rsid w:val="00E540E5"/>
    <w:rsid w:val="00E6103B"/>
    <w:rsid w:val="00E801DD"/>
    <w:rsid w:val="00EC49C4"/>
    <w:rsid w:val="00F154F0"/>
    <w:rsid w:val="00F20332"/>
    <w:rsid w:val="00F47809"/>
    <w:rsid w:val="00FC48FB"/>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22A48-CED9-4CC6-BD5C-31210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38"/>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qFormat/>
    <w:rsid w:val="00216138"/>
    <w:pPr>
      <w:keepNext/>
      <w:tabs>
        <w:tab w:val="left" w:pos="0"/>
      </w:tabs>
      <w:jc w:val="center"/>
      <w:outlineLvl w:val="1"/>
    </w:pPr>
    <w:rPr>
      <w:b/>
    </w:rPr>
  </w:style>
  <w:style w:type="paragraph" w:styleId="Ttulo5">
    <w:name w:val="heading 5"/>
    <w:basedOn w:val="Normal"/>
    <w:next w:val="Normal"/>
    <w:link w:val="Ttulo5Car"/>
    <w:qFormat/>
    <w:rsid w:val="00216138"/>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16138"/>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216138"/>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rsid w:val="00216138"/>
    <w:pPr>
      <w:tabs>
        <w:tab w:val="center" w:pos="4252"/>
        <w:tab w:val="right" w:pos="8504"/>
      </w:tabs>
    </w:pPr>
  </w:style>
  <w:style w:type="character" w:customStyle="1" w:styleId="EncabezadoCar">
    <w:name w:val="Encabezado Car"/>
    <w:basedOn w:val="Fuentedeprrafopredeter"/>
    <w:link w:val="Encabezado"/>
    <w:uiPriority w:val="99"/>
    <w:rsid w:val="00216138"/>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rsid w:val="00216138"/>
    <w:rPr>
      <w:rFonts w:ascii="Arial" w:eastAsia="Times New Roman" w:hAnsi="Arial" w:cs="Times New Roman"/>
      <w:sz w:val="20"/>
      <w:szCs w:val="20"/>
      <w:lang w:eastAsia="es-ES"/>
    </w:rPr>
  </w:style>
  <w:style w:type="paragraph" w:styleId="Piedepgina">
    <w:name w:val="footer"/>
    <w:basedOn w:val="Normal"/>
    <w:link w:val="PiedepginaCar"/>
    <w:rsid w:val="00216138"/>
    <w:pPr>
      <w:tabs>
        <w:tab w:val="center" w:pos="4252"/>
        <w:tab w:val="right" w:pos="8504"/>
      </w:tabs>
    </w:pPr>
  </w:style>
  <w:style w:type="paragraph" w:styleId="Sinespaciado">
    <w:name w:val="No Spacing"/>
    <w:uiPriority w:val="1"/>
    <w:qFormat/>
    <w:rsid w:val="00216138"/>
    <w:pPr>
      <w:spacing w:after="0" w:line="240" w:lineRule="auto"/>
    </w:pPr>
    <w:rPr>
      <w:rFonts w:ascii="Calibri" w:eastAsia="Calibri" w:hAnsi="Calibri" w:cs="Times New Roman"/>
    </w:rPr>
  </w:style>
  <w:style w:type="character" w:styleId="Hipervnculo">
    <w:name w:val="Hyperlink"/>
    <w:uiPriority w:val="99"/>
    <w:unhideWhenUsed/>
    <w:rsid w:val="00216138"/>
    <w:rPr>
      <w:color w:val="0000FF"/>
      <w:u w:val="single"/>
    </w:rPr>
  </w:style>
  <w:style w:type="character" w:customStyle="1" w:styleId="Textoindependiente2Car">
    <w:name w:val="Texto independiente 2 Car"/>
    <w:basedOn w:val="Fuentedeprrafopredeter"/>
    <w:link w:val="Textoindependiente2"/>
    <w:uiPriority w:val="99"/>
    <w:rsid w:val="0021613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unhideWhenUsed/>
    <w:rsid w:val="00216138"/>
    <w:pPr>
      <w:spacing w:after="120" w:line="480" w:lineRule="auto"/>
    </w:pPr>
  </w:style>
  <w:style w:type="table" w:customStyle="1" w:styleId="Tablaconcuadrcula1">
    <w:name w:val="Tabla con cuadrícula1"/>
    <w:basedOn w:val="Tablanormal"/>
    <w:next w:val="Tablaconcuadrcula"/>
    <w:uiPriority w:val="39"/>
    <w:rsid w:val="0021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161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6138"/>
    <w:pPr>
      <w:widowControl w:val="0"/>
      <w:ind w:left="720"/>
      <w:contextualSpacing/>
    </w:pPr>
    <w:rPr>
      <w:b/>
      <w:snapToGrid w:val="0"/>
    </w:rPr>
  </w:style>
  <w:style w:type="paragraph" w:customStyle="1" w:styleId="Default">
    <w:name w:val="Default"/>
    <w:rsid w:val="0021613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14071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140710"/>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4856BD"/>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AE3A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3A38"/>
    <w:rPr>
      <w:rFonts w:ascii="Segoe UI" w:eastAsia="Times New Roman" w:hAnsi="Segoe UI" w:cs="Segoe UI"/>
      <w:sz w:val="18"/>
      <w:szCs w:val="18"/>
      <w:lang w:eastAsia="es-ES"/>
    </w:rPr>
  </w:style>
  <w:style w:type="character" w:styleId="Textoennegrita">
    <w:name w:val="Strong"/>
    <w:basedOn w:val="Fuentedeprrafopredeter"/>
    <w:uiPriority w:val="22"/>
    <w:qFormat/>
    <w:rsid w:val="00EC4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965849">
      <w:bodyDiv w:val="1"/>
      <w:marLeft w:val="0"/>
      <w:marRight w:val="0"/>
      <w:marTop w:val="0"/>
      <w:marBottom w:val="0"/>
      <w:divBdr>
        <w:top w:val="none" w:sz="0" w:space="0" w:color="auto"/>
        <w:left w:val="none" w:sz="0" w:space="0" w:color="auto"/>
        <w:bottom w:val="none" w:sz="0" w:space="0" w:color="auto"/>
        <w:right w:val="none" w:sz="0" w:space="0" w:color="auto"/>
      </w:divBdr>
    </w:div>
    <w:div w:id="19103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jf.scjn.gob.mx/sjfsist/Paginas/DetalleGeneralV2.aspx?id=2006171&amp;Clase=DetalleTesis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2909</Words>
  <Characters>16004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 Teniente</cp:lastModifiedBy>
  <cp:revision>5</cp:revision>
  <cp:lastPrinted>2019-04-04T18:18:00Z</cp:lastPrinted>
  <dcterms:created xsi:type="dcterms:W3CDTF">2019-10-01T16:36:00Z</dcterms:created>
  <dcterms:modified xsi:type="dcterms:W3CDTF">2020-10-29T17:09:00Z</dcterms:modified>
</cp:coreProperties>
</file>