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Iniciativa con Proyecto de Decreto para reformar el primer párrafo del artículo 96 Bis de la </w:t>
      </w: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Ley Estatal de Salud</w:t>
      </w: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.</w:t>
      </w:r>
    </w:p>
    <w:p w:rsid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>C</w:t>
      </w:r>
      <w:r w:rsidRPr="00270A38">
        <w:rPr>
          <w:rFonts w:ascii="Arial Narrow" w:eastAsia="Times New Roman" w:hAnsi="Arial Narrow"/>
          <w:b/>
          <w:snapToGrid w:val="0"/>
          <w:color w:val="000000"/>
          <w:sz w:val="26"/>
          <w:szCs w:val="26"/>
          <w:lang w:val="es-ES" w:eastAsia="es-ES"/>
        </w:rPr>
        <w:t>on la finalidad de prevenir la obesidad y sobrepeso de niñas y niños, mediante el seguimiento del peso, talla e índice de masa corporal en los centros escolares.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  <w:bookmarkStart w:id="0" w:name="_Hlk5564419"/>
      <w:bookmarkEnd w:id="0"/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Planteada por </w:t>
      </w:r>
      <w:r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el </w:t>
      </w: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Diputado Jesús Andrés Loya Cardona, </w:t>
      </w:r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del Grupo Parlamentario “Gral. Andrés S. Viesca”, del Partido Revolucionario Institucional, conjuntamente con las demás Diputadas y Diputados que la suscriben.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Fecha de Lectura de la Iniciativa: </w:t>
      </w: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16 de Octubre de 2019.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Turnada a la</w:t>
      </w:r>
      <w:r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 xml:space="preserve">s </w:t>
      </w: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Comisiones Unidas de Salud, Medio Ambiente, Recursos Naturales y Agua y de Educación, Cultura, Familias y Actividades Cívicas</w:t>
      </w:r>
      <w:r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.</w:t>
      </w:r>
    </w:p>
    <w:p w:rsid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>Lectura del Dictamen: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  <w:t xml:space="preserve">Decreto No. 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/>
          <w:b/>
          <w:color w:val="000000"/>
          <w:sz w:val="26"/>
          <w:szCs w:val="26"/>
          <w:lang w:val="es-ES" w:eastAsia="es-ES"/>
        </w:rPr>
      </w:pPr>
      <w:r w:rsidRPr="00270A38">
        <w:rPr>
          <w:rFonts w:ascii="Arial Narrow" w:eastAsia="Times New Roman" w:hAnsi="Arial Narrow"/>
          <w:color w:val="000000"/>
          <w:sz w:val="26"/>
          <w:szCs w:val="26"/>
          <w:lang w:val="es-ES" w:eastAsia="es-ES"/>
        </w:rPr>
        <w:t>Publicación en el Periódico Oficial del Gobierno del Estado:</w:t>
      </w: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40" w:lineRule="auto"/>
        <w:jc w:val="both"/>
        <w:rPr>
          <w:rFonts w:ascii="Arial Narrow" w:eastAsia="Times New Roman" w:hAnsi="Arial Narrow" w:cs="Arial"/>
          <w:b/>
          <w:sz w:val="26"/>
          <w:szCs w:val="26"/>
          <w:lang w:val="es-ES" w:eastAsia="es-ES"/>
        </w:rPr>
      </w:pPr>
    </w:p>
    <w:p w:rsidR="00270A38" w:rsidRPr="00270A38" w:rsidRDefault="00270A38" w:rsidP="00270A3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:rsidR="00270A38" w:rsidRDefault="00270A38" w:rsidP="006B1EA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270A38" w:rsidRDefault="00270A38" w:rsidP="006B1EA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270A38" w:rsidRDefault="00270A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D0562" w:rsidRPr="00832654" w:rsidRDefault="004958AC" w:rsidP="006B1EA7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lastRenderedPageBreak/>
        <w:t>INICIATIVA CON PROYECTO DE DECRETO QUE PRESENTA</w:t>
      </w:r>
      <w:r w:rsidR="003421CC" w:rsidRPr="00A37B76">
        <w:rPr>
          <w:rFonts w:ascii="Arial" w:hAnsi="Arial" w:cs="Arial"/>
          <w:b/>
          <w:sz w:val="28"/>
          <w:szCs w:val="28"/>
        </w:rPr>
        <w:t>N LAS DIPUTADAS Y</w:t>
      </w:r>
      <w:r w:rsidR="009868B5">
        <w:rPr>
          <w:rFonts w:ascii="Arial" w:hAnsi="Arial" w:cs="Arial"/>
          <w:b/>
          <w:sz w:val="28"/>
          <w:szCs w:val="28"/>
        </w:rPr>
        <w:t xml:space="preserve"> LOS </w:t>
      </w:r>
      <w:r w:rsidR="003421CC" w:rsidRPr="00A37B76">
        <w:rPr>
          <w:rFonts w:ascii="Arial" w:hAnsi="Arial" w:cs="Arial"/>
          <w:b/>
          <w:sz w:val="28"/>
          <w:szCs w:val="28"/>
        </w:rPr>
        <w:t>DIPUTADOS INTEGRANTES DEL GRUPO PARLAMENTARIO “GRAL. ANDRÉS S. VIESCA” DEL PARTIDO REVOLUCIONARIO INSTITUCIONAL, POR CONDUCTO DEL</w:t>
      </w:r>
      <w:r w:rsidRPr="00A37B76">
        <w:rPr>
          <w:rFonts w:ascii="Arial" w:hAnsi="Arial" w:cs="Arial"/>
          <w:b/>
          <w:sz w:val="28"/>
          <w:szCs w:val="28"/>
        </w:rPr>
        <w:t xml:space="preserve"> DIPUTADO JESÚS ANDRÉS LOYA </w:t>
      </w:r>
      <w:r w:rsidR="000E04D5" w:rsidRPr="00A37B76">
        <w:rPr>
          <w:rFonts w:ascii="Arial" w:hAnsi="Arial" w:cs="Arial"/>
          <w:b/>
          <w:sz w:val="28"/>
          <w:szCs w:val="28"/>
        </w:rPr>
        <w:t>CARDONA</w:t>
      </w:r>
      <w:r w:rsidR="00A448C5" w:rsidRPr="00A37B76">
        <w:rPr>
          <w:rFonts w:ascii="Arial" w:hAnsi="Arial" w:cs="Arial"/>
          <w:b/>
          <w:sz w:val="28"/>
          <w:szCs w:val="28"/>
        </w:rPr>
        <w:t xml:space="preserve">, PARA </w:t>
      </w:r>
      <w:r w:rsidR="00E63EF9">
        <w:rPr>
          <w:rFonts w:ascii="Arial" w:hAnsi="Arial" w:cs="Arial"/>
          <w:b/>
          <w:sz w:val="28"/>
          <w:szCs w:val="28"/>
        </w:rPr>
        <w:t>REFORMAR</w:t>
      </w:r>
      <w:r w:rsidR="00A448C5">
        <w:rPr>
          <w:rFonts w:ascii="Arial" w:hAnsi="Arial" w:cs="Arial"/>
          <w:b/>
          <w:sz w:val="28"/>
          <w:szCs w:val="28"/>
        </w:rPr>
        <w:t xml:space="preserve"> EL PRIMER PÁRRAFO D</w:t>
      </w:r>
      <w:r w:rsidR="00A448C5" w:rsidRPr="00B4374B">
        <w:rPr>
          <w:rFonts w:ascii="Arial" w:hAnsi="Arial" w:cs="Arial"/>
          <w:b/>
          <w:sz w:val="28"/>
          <w:szCs w:val="28"/>
        </w:rPr>
        <w:t xml:space="preserve">EL ARTÍCULO </w:t>
      </w:r>
      <w:r w:rsidR="00A448C5">
        <w:rPr>
          <w:rFonts w:ascii="Arial" w:hAnsi="Arial" w:cs="Arial"/>
          <w:b/>
          <w:sz w:val="28"/>
          <w:szCs w:val="28"/>
        </w:rPr>
        <w:t xml:space="preserve">96 BIS DE </w:t>
      </w:r>
      <w:r w:rsidR="00A448C5" w:rsidRPr="00B4374B">
        <w:rPr>
          <w:rFonts w:ascii="Arial" w:hAnsi="Arial" w:cs="Arial"/>
          <w:b/>
          <w:sz w:val="28"/>
          <w:szCs w:val="28"/>
        </w:rPr>
        <w:t xml:space="preserve">LA </w:t>
      </w:r>
      <w:r w:rsidR="00A448C5" w:rsidRPr="006B1EA7">
        <w:rPr>
          <w:rFonts w:ascii="Arial" w:hAnsi="Arial" w:cs="Arial"/>
          <w:b/>
          <w:sz w:val="28"/>
          <w:szCs w:val="28"/>
        </w:rPr>
        <w:t xml:space="preserve">LEY </w:t>
      </w:r>
      <w:r w:rsidR="00A448C5">
        <w:rPr>
          <w:rFonts w:ascii="Arial" w:hAnsi="Arial" w:cs="Arial"/>
          <w:b/>
          <w:sz w:val="28"/>
          <w:szCs w:val="28"/>
        </w:rPr>
        <w:t>ESTATAL DE SALUD</w:t>
      </w:r>
      <w:r w:rsidR="00A448C5" w:rsidRPr="00687C7A">
        <w:rPr>
          <w:rFonts w:ascii="Arial" w:hAnsi="Arial" w:cs="Arial"/>
          <w:b/>
          <w:sz w:val="28"/>
          <w:szCs w:val="28"/>
        </w:rPr>
        <w:t>,</w:t>
      </w:r>
      <w:r w:rsidR="00A448C5" w:rsidRPr="00A37B76">
        <w:rPr>
          <w:rFonts w:ascii="Arial" w:hAnsi="Arial" w:cs="Arial"/>
          <w:b/>
          <w:sz w:val="28"/>
          <w:szCs w:val="28"/>
        </w:rPr>
        <w:t xml:space="preserve"> </w:t>
      </w:r>
      <w:r w:rsidR="00A448C5" w:rsidRPr="00C5674B">
        <w:rPr>
          <w:rFonts w:ascii="Arial" w:hAnsi="Arial" w:cs="Arial"/>
          <w:b/>
          <w:sz w:val="28"/>
          <w:szCs w:val="28"/>
        </w:rPr>
        <w:t xml:space="preserve">CON </w:t>
      </w:r>
      <w:r w:rsidR="000E04D5">
        <w:rPr>
          <w:rFonts w:ascii="Arial" w:hAnsi="Arial" w:cs="Arial"/>
          <w:b/>
          <w:sz w:val="28"/>
          <w:szCs w:val="28"/>
        </w:rPr>
        <w:t>LA</w:t>
      </w:r>
      <w:r w:rsidR="00A448C5" w:rsidRPr="00C5674B">
        <w:rPr>
          <w:rFonts w:ascii="Arial" w:hAnsi="Arial" w:cs="Arial"/>
          <w:b/>
          <w:sz w:val="28"/>
          <w:szCs w:val="28"/>
        </w:rPr>
        <w:t xml:space="preserve"> </w:t>
      </w:r>
      <w:r w:rsidR="000E04D5">
        <w:rPr>
          <w:rFonts w:ascii="Arial" w:hAnsi="Arial" w:cs="Arial"/>
          <w:b/>
          <w:sz w:val="28"/>
          <w:szCs w:val="28"/>
        </w:rPr>
        <w:t>FINALIDAD</w:t>
      </w:r>
      <w:r w:rsidR="00A448C5">
        <w:rPr>
          <w:rFonts w:ascii="Arial" w:hAnsi="Arial" w:cs="Arial"/>
          <w:b/>
          <w:sz w:val="28"/>
          <w:szCs w:val="28"/>
        </w:rPr>
        <w:t xml:space="preserve"> DE PREVENIR L</w:t>
      </w:r>
      <w:r w:rsidR="00A07A14">
        <w:rPr>
          <w:rFonts w:ascii="Arial" w:hAnsi="Arial" w:cs="Arial"/>
          <w:b/>
          <w:sz w:val="28"/>
          <w:szCs w:val="28"/>
        </w:rPr>
        <w:t>A OBESIDAD Y SOBREPESO EN NIÑAS Y</w:t>
      </w:r>
      <w:r w:rsidR="00A448C5">
        <w:rPr>
          <w:rFonts w:ascii="Arial" w:hAnsi="Arial" w:cs="Arial"/>
          <w:b/>
          <w:sz w:val="28"/>
          <w:szCs w:val="28"/>
        </w:rPr>
        <w:t xml:space="preserve"> NIÑOS MEDIANTE EL SEGUIMIENTO DEL PESO, TALLA E ÍNDICE DE MASA CORPORAL EN LOS CENTROS ESCOLARES.</w:t>
      </w:r>
    </w:p>
    <w:p w:rsidR="00B05F17" w:rsidRPr="00A37B76" w:rsidRDefault="00B05F17" w:rsidP="00904663">
      <w:pPr>
        <w:spacing w:after="0" w:line="276" w:lineRule="auto"/>
        <w:jc w:val="both"/>
        <w:rPr>
          <w:rFonts w:ascii="Arial" w:eastAsia="Times New Roman" w:hAnsi="Arial" w:cs="Arial"/>
          <w:color w:val="576674"/>
          <w:sz w:val="28"/>
          <w:szCs w:val="28"/>
          <w:lang w:eastAsia="es-MX"/>
        </w:rPr>
      </w:pP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 xml:space="preserve">H. PLENO DEL CONGRESO DEL ESTADO </w:t>
      </w:r>
    </w:p>
    <w:p w:rsidR="004958AC" w:rsidRPr="00A37B76" w:rsidRDefault="004958AC" w:rsidP="00904663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DE COAHUILA DE ZARAGOZA.</w:t>
      </w:r>
    </w:p>
    <w:p w:rsidR="00C72C38" w:rsidRPr="005E3EEB" w:rsidRDefault="004958AC" w:rsidP="005E3EEB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 R E S E N T E.-</w:t>
      </w:r>
    </w:p>
    <w:p w:rsidR="00B05F17" w:rsidRPr="00A37B76" w:rsidRDefault="00B05F17" w:rsidP="003421CC">
      <w:pPr>
        <w:spacing w:line="276" w:lineRule="auto"/>
        <w:rPr>
          <w:rFonts w:ascii="Arial" w:hAnsi="Arial" w:cs="Arial"/>
          <w:sz w:val="28"/>
          <w:szCs w:val="28"/>
        </w:rPr>
      </w:pPr>
    </w:p>
    <w:p w:rsidR="00C57CA0" w:rsidRDefault="004958AC" w:rsidP="00C5674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37B76">
        <w:rPr>
          <w:rFonts w:ascii="Arial" w:hAnsi="Arial" w:cs="Arial"/>
          <w:sz w:val="28"/>
          <w:szCs w:val="28"/>
        </w:rPr>
        <w:t xml:space="preserve">El suscrito Diputado Jesús Andrés Loya Cardona, conjuntamente con las diputadas y </w:t>
      </w:r>
      <w:r w:rsidR="0098297E">
        <w:rPr>
          <w:rFonts w:ascii="Arial" w:hAnsi="Arial" w:cs="Arial"/>
          <w:sz w:val="28"/>
          <w:szCs w:val="28"/>
        </w:rPr>
        <w:t xml:space="preserve">los </w:t>
      </w:r>
      <w:r w:rsidRPr="00A37B76">
        <w:rPr>
          <w:rFonts w:ascii="Arial" w:hAnsi="Arial" w:cs="Arial"/>
          <w:sz w:val="28"/>
          <w:szCs w:val="28"/>
        </w:rPr>
        <w:t xml:space="preserve">diputados integrantes del Grupo Parlamentario “Gral. Andrés S. Viesca” del Partido Revolucionario Institucional, en ejercicio de las facultades que nos otorga la fracción I del artículo 59 de la Constitución Política del Estado de Coahuila de Zaragoza, así como los artículos 21 fracción IV, 152 fracción I y 167 de la Ley Orgánica del Congreso del Estado Independiente, Libre y Soberano de Coahuila de Zaragoza, nos permitimos someter a este H. Pleno del Congreso, la presente Iniciativa mediante la cual </w:t>
      </w:r>
      <w:r w:rsidR="00687C7A">
        <w:rPr>
          <w:rFonts w:ascii="Arial" w:hAnsi="Arial" w:cs="Arial"/>
          <w:sz w:val="28"/>
          <w:szCs w:val="28"/>
        </w:rPr>
        <w:t xml:space="preserve">se </w:t>
      </w:r>
      <w:r w:rsidR="00E63EF9">
        <w:rPr>
          <w:rFonts w:ascii="Arial" w:hAnsi="Arial" w:cs="Arial"/>
          <w:sz w:val="28"/>
          <w:szCs w:val="28"/>
        </w:rPr>
        <w:t>reforma</w:t>
      </w:r>
      <w:r w:rsidR="000E04D5" w:rsidRPr="000E04D5">
        <w:rPr>
          <w:rFonts w:ascii="Arial" w:hAnsi="Arial" w:cs="Arial"/>
          <w:sz w:val="28"/>
          <w:szCs w:val="28"/>
        </w:rPr>
        <w:t xml:space="preserve"> el </w:t>
      </w:r>
      <w:r w:rsidR="000E04D5">
        <w:rPr>
          <w:rFonts w:ascii="Arial" w:hAnsi="Arial" w:cs="Arial"/>
          <w:sz w:val="28"/>
          <w:szCs w:val="28"/>
        </w:rPr>
        <w:t>primer párrafo del artículo 96 Bis de la Ley Estatal de S</w:t>
      </w:r>
      <w:r w:rsidR="000E04D5" w:rsidRPr="000E04D5">
        <w:rPr>
          <w:rFonts w:ascii="Arial" w:hAnsi="Arial" w:cs="Arial"/>
          <w:sz w:val="28"/>
          <w:szCs w:val="28"/>
        </w:rPr>
        <w:t xml:space="preserve">alud, con </w:t>
      </w:r>
      <w:r w:rsidR="000E04D5">
        <w:rPr>
          <w:rFonts w:ascii="Arial" w:hAnsi="Arial" w:cs="Arial"/>
          <w:sz w:val="28"/>
          <w:szCs w:val="28"/>
        </w:rPr>
        <w:t>la</w:t>
      </w:r>
      <w:r w:rsidR="000E04D5" w:rsidRPr="000E04D5">
        <w:rPr>
          <w:rFonts w:ascii="Arial" w:hAnsi="Arial" w:cs="Arial"/>
          <w:sz w:val="28"/>
          <w:szCs w:val="28"/>
        </w:rPr>
        <w:t xml:space="preserve"> </w:t>
      </w:r>
      <w:r w:rsidR="000E04D5">
        <w:rPr>
          <w:rFonts w:ascii="Arial" w:hAnsi="Arial" w:cs="Arial"/>
          <w:sz w:val="28"/>
          <w:szCs w:val="28"/>
        </w:rPr>
        <w:t>finalidad</w:t>
      </w:r>
      <w:r w:rsidR="000E04D5" w:rsidRPr="000E04D5">
        <w:rPr>
          <w:rFonts w:ascii="Arial" w:hAnsi="Arial" w:cs="Arial"/>
          <w:sz w:val="28"/>
          <w:szCs w:val="28"/>
        </w:rPr>
        <w:t xml:space="preserve"> de prevenir la</w:t>
      </w:r>
      <w:r w:rsidR="00A07A14">
        <w:rPr>
          <w:rFonts w:ascii="Arial" w:hAnsi="Arial" w:cs="Arial"/>
          <w:sz w:val="28"/>
          <w:szCs w:val="28"/>
        </w:rPr>
        <w:t xml:space="preserve"> obesidad y sobrepeso en niñas y </w:t>
      </w:r>
      <w:r w:rsidR="000E04D5" w:rsidRPr="000E04D5">
        <w:rPr>
          <w:rFonts w:ascii="Arial" w:hAnsi="Arial" w:cs="Arial"/>
          <w:sz w:val="28"/>
          <w:szCs w:val="28"/>
        </w:rPr>
        <w:t>niños mediante el seguimiento del peso, talla e índice de masa corporal en los centros escolares</w:t>
      </w:r>
      <w:r w:rsidR="00901834">
        <w:rPr>
          <w:rFonts w:ascii="Arial" w:hAnsi="Arial" w:cs="Arial"/>
          <w:sz w:val="28"/>
          <w:szCs w:val="28"/>
        </w:rPr>
        <w:t>; conforme a la siguiente:</w:t>
      </w:r>
    </w:p>
    <w:p w:rsidR="00901834" w:rsidRDefault="00901834" w:rsidP="001D38A9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F54BE7" w:rsidRDefault="004958AC" w:rsidP="001D38A9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EXPOSICIÓN DE MOTIVOS</w:t>
      </w:r>
    </w:p>
    <w:p w:rsidR="00EF6399" w:rsidRDefault="001263B1" w:rsidP="00E5378F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lastRenderedPageBreak/>
        <w:t>Cada año, casi tres millones de personas fallecen como resultad</w:t>
      </w:r>
      <w:r w:rsid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o de tener sobrepeso u obesidad,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por lo que se ha convertido en la quinta ca</w:t>
      </w:r>
      <w:r w:rsid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usa de muerte en todo el mundo. </w:t>
      </w:r>
      <w:r w:rsidR="00C12F6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Además</w:t>
      </w:r>
      <w:r w:rsid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, el exceso de peso es responsable de al menos el </w:t>
      </w:r>
      <w:r w:rsid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3,8</w:t>
      </w:r>
      <w:r w:rsidR="00EF6399" w:rsidRP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% de la carga global de </w:t>
      </w:r>
      <w:r w:rsidR="00F8360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las </w:t>
      </w:r>
      <w:r w:rsidR="00EF6399" w:rsidRP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enfermedad</w:t>
      </w:r>
      <w:r w:rsidR="00F8360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es</w:t>
      </w:r>
      <w:r w:rsidR="00EF6399" w:rsidRP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, con </w:t>
      </w:r>
      <w:r w:rsidR="00F83602" w:rsidRP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padecimientos</w:t>
      </w:r>
      <w:r w:rsidR="00EF6399" w:rsidRP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que tienen baja mortalidad y largos periodos de discapacidad</w:t>
      </w:r>
      <w:r w:rsidR="00EF639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</w:p>
    <w:p w:rsidR="00376DB4" w:rsidRDefault="00E5378F" w:rsidP="00E5378F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La 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Organiz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ación Mundial de la Salud (OMS) señala que mientras en el año 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1975 había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cerca de once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millones de personas de entre cinco y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diecinueve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años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de edad con obesidad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para 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el año pasado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esta cifra ya ascendía hasta los </w:t>
      </w:r>
      <w:r w:rsidR="0098297E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124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C22C3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millones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de niñas, niños y adolescentes con exceso de peso alrededor del mundo.</w:t>
      </w:r>
    </w:p>
    <w:p w:rsidR="00376DB4" w:rsidRDefault="00376DB4" w:rsidP="00E5378F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D</w:t>
      </w:r>
      <w:r w:rsidRP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 acuerdo con la definición internacional de obesidad en edades p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ediátricas, se estima que en todo el mundo por lo menos el 10</w:t>
      </w:r>
      <w:r w:rsidRP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% de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las niñas y</w:t>
      </w:r>
      <w:r w:rsidRP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niños en edad escolar tienen sobrepeso u obesidad, la may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or prevalencia está en América con el 32 %</w:t>
      </w:r>
      <w:r w:rsidRP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seguido de Europa con el 20%</w:t>
      </w:r>
      <w:r w:rsidRPr="00376D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y Medio Oriente con 16%.</w:t>
      </w:r>
    </w:p>
    <w:p w:rsidR="00CB69DC" w:rsidRDefault="0098297E" w:rsidP="00D6065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</w:t>
      </w:r>
      <w:r w:rsidR="00BD52F1" w:rsidRP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 sobrepeso</w:t>
      </w:r>
      <w:r w:rsid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la obesidad se definen como “</w:t>
      </w:r>
      <w:r w:rsidR="00BD52F1" w:rsidRPr="00BD52F1">
        <w:rPr>
          <w:rFonts w:ascii="Arial" w:hAnsi="Arial" w:cs="Arial"/>
          <w:i/>
          <w:color w:val="000000" w:themeColor="text1"/>
          <w:sz w:val="28"/>
          <w:szCs w:val="24"/>
          <w:shd w:val="clear" w:color="auto" w:fill="FFFFFF"/>
        </w:rPr>
        <w:t>una acumulación anormal o excesiva de grasa que supone un riesgo para la salud</w:t>
      </w:r>
      <w:r w:rsidR="00BD52F1">
        <w:rPr>
          <w:rFonts w:ascii="Arial" w:hAnsi="Arial" w:cs="Arial"/>
          <w:i/>
          <w:color w:val="000000" w:themeColor="text1"/>
          <w:sz w:val="28"/>
          <w:szCs w:val="24"/>
          <w:shd w:val="clear" w:color="auto" w:fill="FFFFFF"/>
        </w:rPr>
        <w:t>”</w:t>
      </w:r>
      <w:r w:rsidR="00A57AF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 es por ello que esta</w:t>
      </w:r>
      <w:r w:rsid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s dos </w:t>
      </w:r>
      <w:r w:rsidR="00A57AF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situaciones</w:t>
      </w:r>
      <w:r w:rsid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se </w:t>
      </w:r>
      <w:r w:rsidR="00BD52F1" w:rsidRP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asocian a una mayor posibilidad de muerte y discapacidad prematura a la edad adulta</w:t>
      </w:r>
      <w:r w:rsidR="00BD52F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  <w:r>
        <w:rPr>
          <w:rStyle w:val="Refdenotaalpie"/>
          <w:rFonts w:ascii="Arial" w:hAnsi="Arial" w:cs="Arial"/>
          <w:color w:val="000000" w:themeColor="text1"/>
          <w:sz w:val="28"/>
          <w:szCs w:val="24"/>
          <w:shd w:val="clear" w:color="auto" w:fill="FFFFFF"/>
        </w:rPr>
        <w:footnoteReference w:id="1"/>
      </w:r>
    </w:p>
    <w:p w:rsidR="00537206" w:rsidRDefault="00473875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El sobrepeso y la obesidad c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onstituyen factores de riesgo importantes </w:t>
      </w:r>
      <w:r w:rsidR="00085B2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en la salud t</w:t>
      </w:r>
      <w:r w:rsidR="00E9721E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anto a corto como a largo plazo.</w:t>
      </w:r>
      <w:r w:rsidR="00085B2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</w:t>
      </w:r>
      <w:r w:rsidR="00E9721E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</w:t>
      </w:r>
      <w:r w:rsidR="00085B2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as principales enfermedades que se presentan son las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cardiovasculares </w:t>
      </w:r>
      <w:r w:rsidR="00085B23" w:rsidRPr="000C13E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especialmente</w:t>
      </w:r>
      <w:r w:rsidR="00D60653" w:rsidRPr="000C13E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las cardiopatías y los accidentes vasculares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085B2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la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diabetes, </w:t>
      </w:r>
      <w:r w:rsidR="00D60653" w:rsidRPr="000C13E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los trastornos del aparato locomoto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r, en particular la a</w:t>
      </w:r>
      <w:r w:rsidR="00085B2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rtrosis</w:t>
      </w:r>
      <w:r w:rsidR="00D60653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</w:t>
      </w:r>
      <w:r w:rsidR="00D60653" w:rsidRPr="000C13E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ciertos tipos de cáncer</w:t>
      </w:r>
      <w:r w:rsidR="00A64521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 A</w:t>
      </w:r>
      <w:r w:rsidR="00A44DF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demás se pueden presentar </w:t>
      </w:r>
      <w:r w:rsidR="00A44DF9" w:rsidRPr="00A44DF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infartos, elevados niveles de colesterol, insuficiencia renal, entre otros riesgos </w:t>
      </w:r>
      <w:r w:rsidR="00A44DF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relacionados</w:t>
      </w:r>
      <w:r w:rsid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con el exceso de peso como </w:t>
      </w:r>
      <w:r w:rsidR="00537206" w:rsidRP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dificultades emocionales y de la conducta, </w:t>
      </w:r>
      <w:r w:rsid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depresión </w:t>
      </w:r>
      <w:r w:rsidR="00537206" w:rsidRP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y afectar a su desempeño es</w:t>
      </w:r>
      <w:r w:rsid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colar y </w:t>
      </w:r>
      <w:r w:rsidR="00B11BC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relaciones sociales</w:t>
      </w:r>
      <w:r w:rsidR="0053720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</w:p>
    <w:p w:rsidR="00F81948" w:rsidRDefault="00F81948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lastRenderedPageBreak/>
        <w:t xml:space="preserve">Los regímenes alimentarios malsanos están íntimamente relacionados </w:t>
      </w:r>
      <w:r w:rsid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con 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un índice de masa corporal superior</w:t>
      </w:r>
      <w:r w:rsid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son</w:t>
      </w:r>
      <w:r w:rsid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el principal factor de riesgo de las enfermedades no trasmisibles que comienza a actuar durante la infancia y va aumentando a lo largo de la vida. Para reducir el riesgo futuro de dichas enfermedades los menores deberían consumir </w:t>
      </w:r>
      <w:r w:rsidR="007319F4" w:rsidRP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alimentos con poco contenido de grasas saturadas, ácidos grasos de tipo </w:t>
      </w:r>
      <w:r w:rsidR="007319F4" w:rsidRPr="003E192A">
        <w:rPr>
          <w:rFonts w:ascii="Arial" w:hAnsi="Arial" w:cs="Arial"/>
          <w:i/>
          <w:color w:val="000000" w:themeColor="text1"/>
          <w:sz w:val="28"/>
          <w:szCs w:val="24"/>
          <w:shd w:val="clear" w:color="auto" w:fill="FFFFFF"/>
        </w:rPr>
        <w:t>trans</w:t>
      </w:r>
      <w:r w:rsidR="007319F4" w:rsidRP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 azúcares libres o sal</w:t>
      </w:r>
      <w:r w:rsid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mantener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se en constante activación física</w:t>
      </w:r>
      <w:r w:rsidR="007319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</w:p>
    <w:p w:rsidR="00F43EB4" w:rsidRDefault="00F43EB4" w:rsidP="00F43EB4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En este sentido, la </w:t>
      </w:r>
      <w:r w:rsidRPr="00F43E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Comisión para acabar con la obesidad infantil de la Organización Mundial de la Salud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ha presentado un </w:t>
      </w:r>
      <w:r w:rsidRPr="00F43E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informe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con un</w:t>
      </w:r>
      <w:r w:rsidRPr="00F43EB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paquete completo e integrado de propuestas para hacer frente a la obesidad infantil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 Entre estas recomendaciones se encuentran p</w:t>
      </w:r>
      <w:r w:rsidR="00BE26B2" w:rsidRP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romover hábitos alimentarios saludables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la a</w:t>
      </w:r>
      <w:r w:rsidR="00BE26B2" w:rsidRP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te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nción pregestacional y prenatal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establecer una d</w:t>
      </w:r>
      <w:r w:rsidR="00BE26B2" w:rsidRP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ieta saludable, hábitos de sueño y actividad física en la primera infancia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fomentar la a</w:t>
      </w:r>
      <w:r w:rsidR="00BE26B2" w:rsidRP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ctividad física y formación en salud y nutrición a niños y adolescentes en edad escolar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mantener un c</w:t>
      </w:r>
      <w:r w:rsidR="00BE26B2" w:rsidRP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ontrol del peso</w:t>
      </w:r>
      <w:r w:rsidR="00BE26B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</w:p>
    <w:p w:rsidR="007B2AD7" w:rsidRDefault="007B2AD7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De conformidad con el informe presentado por 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esta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</w:t>
      </w:r>
      <w:r w:rsidR="00A35FF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Comisión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es aconsejable el monitoreo del control de peso a través de intervenciones integrales que determinen el </w:t>
      </w:r>
      <w:r w:rsidRPr="00BF798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peso,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la talla y el</w:t>
      </w:r>
      <w:r w:rsidRPr="00BF798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índice de masa corporal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adecuado para los menores estudiantes</w:t>
      </w:r>
      <w:r w:rsidRPr="00BF798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de educación básica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, todas ellas determinadas </w:t>
      </w:r>
      <w:r w:rsidRPr="00BF798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por un equipo multiprofesional como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parte de la cobertura sanitaria.</w:t>
      </w:r>
    </w:p>
    <w:p w:rsidR="007B2AD7" w:rsidRDefault="00A35FF4" w:rsidP="00A35FF4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Si bien identificar y medir la obesidad en los niños puede ser difícil, ya que su Índice de Masa Corporal (IMC) cambia drásticamente a medida que crecen y los estándares en torno a esas mediciones cambian con el crecimiento, de </w:t>
      </w:r>
      <w:r w:rsidR="007B2AD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acuerdo con la </w:t>
      </w:r>
      <w:r w:rsidR="007B2AD7" w:rsidRPr="00DB78F5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Organización Mundial de la Salud </w:t>
      </w:r>
      <w:r w:rsidR="007B2AD7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existen suficientes métodos factibles para determinar el peso corporal saludable dependiendo de la edad y el sexo de los infantes.</w:t>
      </w:r>
    </w:p>
    <w:p w:rsidR="00901834" w:rsidRDefault="00901834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</w:p>
    <w:p w:rsidR="00180800" w:rsidRDefault="007B2AD7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lastRenderedPageBreak/>
        <w:t xml:space="preserve">Ante esto, </w:t>
      </w:r>
      <w:r w:rsidR="003846E9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la presente iniciativa con proyecto de decreto </w:t>
      </w:r>
      <w:r w:rsidR="00180800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tiene como fin poner en marcha servicios adecuados para el control del peso dirigidos a niñas, niños y adolescentes que cursen la educación básica, ofreciendo en su caso diversos componentes de apoyo a aquellos que padezcan de sobrepeso u obesidad, tales como nutrición, actividad física y apoyo psicosocial, centrado en la familia y en la comunidad.</w:t>
      </w:r>
    </w:p>
    <w:p w:rsidR="00582AA4" w:rsidRDefault="005A41AA" w:rsidP="00582AA4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Nos queda claro que las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instituciones académicas juegan un papel muy importante en la prevención y detección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temprana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d</w:t>
      </w:r>
      <w:r w:rsidR="00E9721E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el sobrepeso y la 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obesidad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,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siendo el conducto idóneo para proporcionar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a los estudiantes suficiente información sobre aspectos nutricionales y hábitos alimentarios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saludables 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para mantener un buen estado de salud. Todo esto dará la pauta para la instaurar medidas adecuadas que puedan corregir la problemática antes de que vaya más allá.</w:t>
      </w:r>
    </w:p>
    <w:p w:rsidR="00582AA4" w:rsidRDefault="00FC04DD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Para cumplir la meta de detener este problema de salud pública es necesario el esfuerzo individual y </w:t>
      </w:r>
      <w:r w:rsidR="005A41AA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el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compromiso conjunto de</w:t>
      </w:r>
      <w:r w:rsidR="005A41AA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gobierno, </w:t>
      </w:r>
      <w:r w:rsidR="005A41AA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la 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sociedad civil, organizaciones no gubernamentales y del sector privado, </w:t>
      </w:r>
      <w:r w:rsidR="00E9721E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lo que permitirá</w:t>
      </w:r>
      <w:r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implementar estrategias que promuevan cambios importantes para </w:t>
      </w:r>
      <w:r w:rsidR="00375D42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la creación de entornos más saludables</w:t>
      </w:r>
      <w:r w:rsidR="005A41AA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 xml:space="preserve"> y de mayor bienestar</w:t>
      </w:r>
      <w:r w:rsidR="00582AA4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.</w:t>
      </w:r>
    </w:p>
    <w:p w:rsidR="00AB4874" w:rsidRDefault="0024295B" w:rsidP="00515CD3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 w:rsidRPr="001332C6">
        <w:rPr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En virtud de lo anterior, es que pongo a consideración de este Honorable Congreso del Estado para su revisión, análisis y en su caso aprobación, la siguiente iniciativa de:</w:t>
      </w:r>
    </w:p>
    <w:p w:rsidR="00901834" w:rsidRDefault="00901834" w:rsidP="00553FC1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8175D" w:rsidRDefault="004958AC" w:rsidP="00553FC1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>PROYECTO DE DECRETO</w:t>
      </w:r>
    </w:p>
    <w:p w:rsidR="009E3A8D" w:rsidRPr="00B84F9E" w:rsidRDefault="009E3A8D" w:rsidP="00553FC1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C60601" w:rsidRDefault="00AC1AF9" w:rsidP="006B1EA7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84F9E">
        <w:rPr>
          <w:rFonts w:ascii="Arial" w:hAnsi="Arial" w:cs="Arial"/>
          <w:b/>
          <w:bCs/>
          <w:sz w:val="28"/>
          <w:szCs w:val="28"/>
        </w:rPr>
        <w:t>ARTÍCULO ÚNICO.</w:t>
      </w:r>
      <w:r w:rsidRPr="00B84F9E">
        <w:rPr>
          <w:rFonts w:ascii="Arial" w:hAnsi="Arial" w:cs="Arial"/>
          <w:b/>
          <w:sz w:val="28"/>
          <w:szCs w:val="28"/>
        </w:rPr>
        <w:t xml:space="preserve">- </w:t>
      </w:r>
      <w:r w:rsidR="00967232" w:rsidRPr="001A1E70">
        <w:rPr>
          <w:rFonts w:ascii="Arial" w:hAnsi="Arial" w:cs="Arial"/>
          <w:sz w:val="28"/>
          <w:szCs w:val="28"/>
        </w:rPr>
        <w:t xml:space="preserve">Se </w:t>
      </w:r>
      <w:r w:rsidR="00901834">
        <w:rPr>
          <w:rFonts w:ascii="Arial" w:hAnsi="Arial" w:cs="Arial"/>
          <w:sz w:val="28"/>
          <w:szCs w:val="28"/>
        </w:rPr>
        <w:t>reforma</w:t>
      </w:r>
      <w:r w:rsidR="00C60601" w:rsidRPr="001A1E70">
        <w:rPr>
          <w:rFonts w:ascii="Arial" w:hAnsi="Arial" w:cs="Arial"/>
          <w:sz w:val="28"/>
          <w:szCs w:val="28"/>
        </w:rPr>
        <w:t xml:space="preserve"> </w:t>
      </w:r>
      <w:r w:rsidR="00B4374B">
        <w:rPr>
          <w:rFonts w:ascii="Arial" w:hAnsi="Arial" w:cs="Arial"/>
          <w:sz w:val="28"/>
          <w:szCs w:val="28"/>
        </w:rPr>
        <w:t xml:space="preserve">el </w:t>
      </w:r>
      <w:r w:rsidR="0095742F">
        <w:rPr>
          <w:rFonts w:ascii="Arial" w:hAnsi="Arial" w:cs="Arial"/>
          <w:sz w:val="28"/>
          <w:szCs w:val="28"/>
        </w:rPr>
        <w:t xml:space="preserve">primer párrafo del </w:t>
      </w:r>
      <w:r w:rsidR="00B4374B">
        <w:rPr>
          <w:rFonts w:ascii="Arial" w:hAnsi="Arial" w:cs="Arial"/>
          <w:sz w:val="28"/>
          <w:szCs w:val="28"/>
        </w:rPr>
        <w:t xml:space="preserve">artículo </w:t>
      </w:r>
      <w:r w:rsidR="0095742F">
        <w:rPr>
          <w:rFonts w:ascii="Arial" w:hAnsi="Arial" w:cs="Arial"/>
          <w:sz w:val="28"/>
          <w:szCs w:val="28"/>
        </w:rPr>
        <w:t>96</w:t>
      </w:r>
      <w:r w:rsidR="006021FB">
        <w:rPr>
          <w:rFonts w:ascii="Arial" w:hAnsi="Arial" w:cs="Arial"/>
          <w:sz w:val="28"/>
          <w:szCs w:val="28"/>
        </w:rPr>
        <w:t xml:space="preserve"> Bis</w:t>
      </w:r>
      <w:r w:rsidR="00C57CA0">
        <w:rPr>
          <w:rFonts w:ascii="Arial" w:hAnsi="Arial" w:cs="Arial"/>
          <w:sz w:val="28"/>
          <w:szCs w:val="28"/>
        </w:rPr>
        <w:t xml:space="preserve"> </w:t>
      </w:r>
      <w:r w:rsidR="0095742F">
        <w:rPr>
          <w:rFonts w:ascii="Arial" w:hAnsi="Arial" w:cs="Arial"/>
          <w:sz w:val="28"/>
          <w:szCs w:val="28"/>
        </w:rPr>
        <w:t>de la Ley Estatal de Salud</w:t>
      </w:r>
      <w:r w:rsidR="00967232" w:rsidRPr="001A1E70">
        <w:rPr>
          <w:rFonts w:ascii="Arial" w:hAnsi="Arial" w:cs="Arial"/>
          <w:sz w:val="28"/>
          <w:szCs w:val="28"/>
        </w:rPr>
        <w:t xml:space="preserve">, </w:t>
      </w:r>
      <w:r w:rsidR="00A32E09" w:rsidRPr="001A1E70">
        <w:rPr>
          <w:rFonts w:ascii="Arial" w:hAnsi="Arial" w:cs="Arial"/>
          <w:sz w:val="28"/>
          <w:szCs w:val="28"/>
        </w:rPr>
        <w:t>para quedar de la siguiente manera:</w:t>
      </w:r>
    </w:p>
    <w:p w:rsidR="00CA096C" w:rsidRDefault="00CA096C" w:rsidP="00C6060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448C5" w:rsidRPr="00120786" w:rsidRDefault="0095742F" w:rsidP="0095742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448C5">
        <w:rPr>
          <w:rFonts w:ascii="Arial" w:hAnsi="Arial" w:cs="Arial"/>
          <w:b/>
          <w:sz w:val="28"/>
          <w:szCs w:val="28"/>
        </w:rPr>
        <w:lastRenderedPageBreak/>
        <w:t>Artículo 96 bis.-</w:t>
      </w:r>
      <w:r w:rsidRPr="00A448C5">
        <w:rPr>
          <w:rFonts w:ascii="Arial" w:hAnsi="Arial" w:cs="Arial"/>
          <w:sz w:val="28"/>
          <w:szCs w:val="28"/>
        </w:rPr>
        <w:t xml:space="preserve"> La Secretaría de Salud diseñará programas para promover el consumo de alimentos de alta calidad nutricional en las instituciones de educación preescolar, primaria y secundaria dependientes de la Administración Pública del Estado e incorporadas a las mismas.</w:t>
      </w:r>
      <w:r w:rsidR="00A448C5" w:rsidRPr="00A448C5">
        <w:rPr>
          <w:rFonts w:ascii="Arial" w:hAnsi="Arial" w:cs="Arial"/>
          <w:sz w:val="28"/>
          <w:szCs w:val="28"/>
        </w:rPr>
        <w:t xml:space="preserve"> </w:t>
      </w:r>
      <w:r w:rsidR="00A448C5" w:rsidRPr="00120786">
        <w:rPr>
          <w:rFonts w:ascii="Arial" w:hAnsi="Arial" w:cs="Arial"/>
          <w:b/>
          <w:sz w:val="28"/>
          <w:szCs w:val="28"/>
        </w:rPr>
        <w:t xml:space="preserve">Asimismo, </w:t>
      </w:r>
      <w:r w:rsidR="0009127E" w:rsidRPr="00120786">
        <w:rPr>
          <w:rFonts w:ascii="Arial" w:hAnsi="Arial" w:cs="Arial"/>
          <w:b/>
          <w:sz w:val="28"/>
          <w:szCs w:val="28"/>
        </w:rPr>
        <w:t>llevará a cabo</w:t>
      </w:r>
      <w:r w:rsidR="00FB7A04" w:rsidRPr="00120786">
        <w:rPr>
          <w:rFonts w:ascii="Arial" w:hAnsi="Arial" w:cs="Arial"/>
          <w:b/>
          <w:sz w:val="28"/>
          <w:szCs w:val="28"/>
        </w:rPr>
        <w:t xml:space="preserve"> de forma periódica</w:t>
      </w:r>
      <w:r w:rsidR="00A448C5" w:rsidRPr="00120786">
        <w:rPr>
          <w:rFonts w:ascii="Arial" w:hAnsi="Arial" w:cs="Arial"/>
          <w:b/>
          <w:sz w:val="28"/>
          <w:szCs w:val="28"/>
        </w:rPr>
        <w:t xml:space="preserve"> la detección y seguimiento de peso, talla e índice de masa corporal en los centros escolares de educación básica</w:t>
      </w:r>
      <w:r w:rsidR="00936133" w:rsidRPr="00120786">
        <w:rPr>
          <w:rFonts w:ascii="Arial" w:hAnsi="Arial" w:cs="Arial"/>
          <w:b/>
          <w:sz w:val="28"/>
          <w:szCs w:val="28"/>
        </w:rPr>
        <w:t xml:space="preserve">, ofreciendo servicios adecuados de control de peso dirigidos a niños y adolescentes con sobrepeso u obesidad que </w:t>
      </w:r>
      <w:r w:rsidR="00265579" w:rsidRPr="00120786">
        <w:rPr>
          <w:rFonts w:ascii="Arial" w:hAnsi="Arial" w:cs="Arial"/>
          <w:b/>
          <w:sz w:val="28"/>
          <w:szCs w:val="28"/>
        </w:rPr>
        <w:t>incluya</w:t>
      </w:r>
      <w:r w:rsidR="00936133" w:rsidRPr="00120786">
        <w:rPr>
          <w:rFonts w:ascii="Arial" w:hAnsi="Arial" w:cs="Arial"/>
          <w:b/>
          <w:sz w:val="28"/>
          <w:szCs w:val="28"/>
        </w:rPr>
        <w:t xml:space="preserve"> </w:t>
      </w:r>
      <w:r w:rsidR="00265579" w:rsidRPr="00120786">
        <w:rPr>
          <w:rFonts w:ascii="Arial" w:hAnsi="Arial" w:cs="Arial"/>
          <w:b/>
          <w:sz w:val="28"/>
          <w:szCs w:val="28"/>
        </w:rPr>
        <w:t>componentes</w:t>
      </w:r>
      <w:r w:rsidR="00936133" w:rsidRPr="00120786">
        <w:rPr>
          <w:rFonts w:ascii="Arial" w:hAnsi="Arial" w:cs="Arial"/>
          <w:b/>
          <w:sz w:val="28"/>
          <w:szCs w:val="28"/>
        </w:rPr>
        <w:t xml:space="preserve"> nutrimentales, de activación física y</w:t>
      </w:r>
      <w:r w:rsidR="00265579" w:rsidRPr="00120786">
        <w:rPr>
          <w:rFonts w:ascii="Arial" w:hAnsi="Arial" w:cs="Arial"/>
          <w:b/>
          <w:sz w:val="28"/>
          <w:szCs w:val="28"/>
        </w:rPr>
        <w:t xml:space="preserve"> </w:t>
      </w:r>
      <w:r w:rsidR="00936133" w:rsidRPr="00120786">
        <w:rPr>
          <w:rFonts w:ascii="Arial" w:hAnsi="Arial" w:cs="Arial"/>
          <w:b/>
          <w:sz w:val="28"/>
          <w:szCs w:val="28"/>
        </w:rPr>
        <w:t>apoyo psicosocial</w:t>
      </w:r>
      <w:r w:rsidR="00FB7A04" w:rsidRPr="00120786">
        <w:rPr>
          <w:rFonts w:ascii="Arial" w:hAnsi="Arial" w:cs="Arial"/>
          <w:b/>
          <w:sz w:val="28"/>
          <w:szCs w:val="28"/>
        </w:rPr>
        <w:t>,</w:t>
      </w:r>
      <w:r w:rsidR="00265579" w:rsidRPr="00120786">
        <w:rPr>
          <w:rFonts w:ascii="Arial" w:hAnsi="Arial" w:cs="Arial"/>
          <w:b/>
          <w:sz w:val="28"/>
          <w:szCs w:val="28"/>
        </w:rPr>
        <w:t xml:space="preserve"> centrado en la familia y en la modificación del estilo de vida</w:t>
      </w:r>
      <w:r w:rsidR="00A448C5" w:rsidRPr="00120786">
        <w:rPr>
          <w:rFonts w:ascii="Arial" w:hAnsi="Arial" w:cs="Arial"/>
          <w:b/>
          <w:sz w:val="28"/>
          <w:szCs w:val="28"/>
        </w:rPr>
        <w:t>.</w:t>
      </w:r>
      <w:r w:rsidR="00936133" w:rsidRPr="00120786">
        <w:rPr>
          <w:rFonts w:ascii="Arial" w:hAnsi="Arial" w:cs="Arial"/>
          <w:b/>
          <w:sz w:val="28"/>
          <w:szCs w:val="28"/>
        </w:rPr>
        <w:t xml:space="preserve">  </w:t>
      </w:r>
    </w:p>
    <w:p w:rsidR="00A448C5" w:rsidRPr="00270A38" w:rsidRDefault="000F5789" w:rsidP="000F5789">
      <w:pPr>
        <w:spacing w:line="276" w:lineRule="auto"/>
        <w:rPr>
          <w:rFonts w:ascii="Arial" w:hAnsi="Arial" w:cs="Arial"/>
          <w:bCs/>
          <w:sz w:val="28"/>
          <w:szCs w:val="28"/>
          <w:lang w:val="en-US"/>
        </w:rPr>
      </w:pPr>
      <w:r w:rsidRPr="00270A38">
        <w:rPr>
          <w:rFonts w:ascii="Arial" w:hAnsi="Arial" w:cs="Arial"/>
          <w:bCs/>
          <w:sz w:val="28"/>
          <w:szCs w:val="28"/>
          <w:lang w:val="en-US"/>
        </w:rPr>
        <w:t>…</w:t>
      </w:r>
    </w:p>
    <w:p w:rsidR="000F5789" w:rsidRPr="00270A38" w:rsidRDefault="000F5789" w:rsidP="000F5789">
      <w:pPr>
        <w:spacing w:line="276" w:lineRule="auto"/>
        <w:rPr>
          <w:rFonts w:ascii="Arial" w:hAnsi="Arial" w:cs="Arial"/>
          <w:bCs/>
          <w:sz w:val="28"/>
          <w:szCs w:val="28"/>
          <w:lang w:val="en-US"/>
        </w:rPr>
      </w:pPr>
      <w:r w:rsidRPr="00270A38">
        <w:rPr>
          <w:rFonts w:ascii="Arial" w:hAnsi="Arial" w:cs="Arial"/>
          <w:bCs/>
          <w:sz w:val="28"/>
          <w:szCs w:val="28"/>
          <w:lang w:val="en-US"/>
        </w:rPr>
        <w:t>…</w:t>
      </w:r>
    </w:p>
    <w:p w:rsidR="000F5789" w:rsidRPr="00270A38" w:rsidRDefault="000F5789" w:rsidP="000F5789">
      <w:pPr>
        <w:spacing w:line="276" w:lineRule="auto"/>
        <w:rPr>
          <w:rFonts w:ascii="Arial" w:hAnsi="Arial" w:cs="Arial"/>
          <w:bCs/>
          <w:sz w:val="28"/>
          <w:szCs w:val="28"/>
          <w:lang w:val="en-US"/>
        </w:rPr>
      </w:pPr>
      <w:r w:rsidRPr="00270A38">
        <w:rPr>
          <w:rFonts w:ascii="Arial" w:hAnsi="Arial" w:cs="Arial"/>
          <w:bCs/>
          <w:sz w:val="28"/>
          <w:szCs w:val="28"/>
          <w:lang w:val="en-US"/>
        </w:rPr>
        <w:t>…</w:t>
      </w:r>
    </w:p>
    <w:p w:rsidR="00E740CA" w:rsidRPr="00A37B76" w:rsidRDefault="00E740CA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37B76">
        <w:rPr>
          <w:rFonts w:ascii="Arial" w:hAnsi="Arial" w:cs="Arial"/>
          <w:b/>
          <w:bCs/>
          <w:sz w:val="28"/>
          <w:szCs w:val="28"/>
          <w:lang w:val="en-US"/>
        </w:rPr>
        <w:t xml:space="preserve">T R A N S I T O R I O S </w:t>
      </w:r>
    </w:p>
    <w:p w:rsidR="00553FC1" w:rsidRPr="009E3A8D" w:rsidRDefault="00E740CA" w:rsidP="0040420B">
      <w:pPr>
        <w:pStyle w:val="Textosinformato"/>
        <w:spacing w:line="276" w:lineRule="auto"/>
        <w:rPr>
          <w:rFonts w:ascii="Arial" w:hAnsi="Arial" w:cs="Arial"/>
          <w:sz w:val="28"/>
          <w:szCs w:val="28"/>
        </w:rPr>
      </w:pPr>
      <w:r w:rsidRPr="00A37B76">
        <w:rPr>
          <w:rFonts w:ascii="Arial" w:hAnsi="Arial" w:cs="Arial"/>
          <w:b/>
          <w:sz w:val="28"/>
          <w:szCs w:val="28"/>
        </w:rPr>
        <w:t xml:space="preserve">ARTÍCULO </w:t>
      </w:r>
      <w:r w:rsidR="00031175" w:rsidRPr="00A37B76">
        <w:rPr>
          <w:rFonts w:ascii="Arial" w:hAnsi="Arial" w:cs="Arial"/>
          <w:b/>
          <w:sz w:val="28"/>
          <w:szCs w:val="28"/>
          <w:lang w:val="es-MX"/>
        </w:rPr>
        <w:t>ÚNICO</w:t>
      </w:r>
      <w:r w:rsidRPr="00A37B76">
        <w:rPr>
          <w:rFonts w:ascii="Arial" w:hAnsi="Arial" w:cs="Arial"/>
          <w:b/>
          <w:sz w:val="28"/>
          <w:szCs w:val="28"/>
        </w:rPr>
        <w:t>.-</w:t>
      </w:r>
      <w:r w:rsidRPr="00A37B76">
        <w:rPr>
          <w:rFonts w:ascii="Arial" w:hAnsi="Arial" w:cs="Arial"/>
          <w:sz w:val="28"/>
          <w:szCs w:val="28"/>
        </w:rPr>
        <w:t xml:space="preserve"> El presente Decreto entrará en vigor al día siguiente de su publicación el Periódico Oficial del Gobierno del Estado.  </w:t>
      </w:r>
    </w:p>
    <w:p w:rsidR="00B4374B" w:rsidRDefault="00B4374B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>A T E N T A M E N T E</w:t>
      </w:r>
    </w:p>
    <w:p w:rsidR="003421CC" w:rsidRPr="00A37B76" w:rsidRDefault="003421CC" w:rsidP="0040420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7B76">
        <w:rPr>
          <w:rFonts w:ascii="Arial" w:hAnsi="Arial" w:cs="Arial"/>
          <w:b/>
          <w:bCs/>
          <w:sz w:val="28"/>
          <w:szCs w:val="28"/>
        </w:rPr>
        <w:t xml:space="preserve">Saltillo, Coahuila de Zaragoza, a </w:t>
      </w:r>
      <w:r w:rsidR="00D53A90">
        <w:rPr>
          <w:rFonts w:ascii="Arial" w:hAnsi="Arial" w:cs="Arial"/>
          <w:b/>
          <w:bCs/>
          <w:sz w:val="28"/>
          <w:szCs w:val="28"/>
        </w:rPr>
        <w:t xml:space="preserve">16 de </w:t>
      </w:r>
      <w:r w:rsidR="00B4374B">
        <w:rPr>
          <w:rFonts w:ascii="Arial" w:hAnsi="Arial" w:cs="Arial"/>
          <w:b/>
          <w:bCs/>
          <w:sz w:val="28"/>
          <w:szCs w:val="28"/>
        </w:rPr>
        <w:t>octubre</w:t>
      </w:r>
      <w:r w:rsidRPr="00A37B76">
        <w:rPr>
          <w:rFonts w:ascii="Arial" w:hAnsi="Arial" w:cs="Arial"/>
          <w:b/>
          <w:bCs/>
          <w:sz w:val="28"/>
          <w:szCs w:val="28"/>
        </w:rPr>
        <w:t xml:space="preserve"> de 2019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421CC" w:rsidRPr="00A37B76" w:rsidTr="00922A3D">
        <w:tc>
          <w:tcPr>
            <w:tcW w:w="8838" w:type="dxa"/>
          </w:tcPr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DIP.  JESÚS </w:t>
            </w:r>
            <w:r w:rsidRPr="00A37B76">
              <w:rPr>
                <w:rFonts w:ascii="Arial" w:hAnsi="Arial" w:cs="Arial"/>
                <w:b/>
                <w:snapToGrid w:val="0"/>
                <w:sz w:val="28"/>
                <w:szCs w:val="28"/>
              </w:rPr>
              <w:t>ANDRÉS LOYA CARDONA</w:t>
            </w:r>
          </w:p>
        </w:tc>
      </w:tr>
      <w:tr w:rsidR="003421CC" w:rsidRPr="00A37B76" w:rsidTr="0040420B">
        <w:trPr>
          <w:trHeight w:val="74"/>
        </w:trPr>
        <w:tc>
          <w:tcPr>
            <w:tcW w:w="8838" w:type="dxa"/>
          </w:tcPr>
          <w:p w:rsidR="003421CC" w:rsidRPr="00A37B76" w:rsidRDefault="003421CC" w:rsidP="0040420B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:rsidR="003421CC" w:rsidRPr="00A37B76" w:rsidRDefault="003421CC" w:rsidP="0040420B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B76">
              <w:rPr>
                <w:rFonts w:ascii="Arial" w:hAnsi="Arial"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:rsidR="00914C86" w:rsidRDefault="00914C86" w:rsidP="00612E9A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960523" w:rsidRDefault="00960523" w:rsidP="00612E9A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821AA9" w:rsidRDefault="00821AA9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821AA9" w:rsidRDefault="00821AA9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2F170A" w:rsidRPr="00A37B76" w:rsidRDefault="002F170A" w:rsidP="00B84F9E">
      <w:pPr>
        <w:pStyle w:val="Sinespaciado"/>
        <w:spacing w:line="276" w:lineRule="auto"/>
        <w:rPr>
          <w:rFonts w:ascii="Arial" w:hAnsi="Arial" w:cs="Arial"/>
          <w:b/>
          <w:sz w:val="20"/>
          <w:szCs w:val="28"/>
        </w:rPr>
      </w:pP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CONJUNTAMENTE CON LAS DEMAS DIPUTADAS Y LOS DIPUTADOS INTEGRANTES DEL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GRUPO PARLAMENTARIO “GRAL. ANDRÉS S. VIESCA”,</w:t>
      </w:r>
    </w:p>
    <w:p w:rsidR="003421CC" w:rsidRPr="00A37B76" w:rsidRDefault="003421CC" w:rsidP="003421CC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  <w:r w:rsidRPr="00A37B76">
        <w:rPr>
          <w:rFonts w:ascii="Arial" w:hAnsi="Arial" w:cs="Arial"/>
          <w:b/>
          <w:sz w:val="20"/>
          <w:szCs w:val="28"/>
        </w:rPr>
        <w:t>DEL PARTIDO REVOLUCIONARIO INSTITUCIONAL.</w:t>
      </w:r>
    </w:p>
    <w:p w:rsidR="003421CC" w:rsidRPr="00A37B76" w:rsidRDefault="003421CC" w:rsidP="003421CC">
      <w:pPr>
        <w:spacing w:line="276" w:lineRule="auto"/>
        <w:jc w:val="center"/>
        <w:rPr>
          <w:rFonts w:ascii="Arial" w:hAnsi="Arial" w:cs="Arial"/>
          <w:b/>
          <w:sz w:val="2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  <w:gridCol w:w="666"/>
        <w:gridCol w:w="4170"/>
      </w:tblGrid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MARÍA ESPERANZA CHAPA GARCÍA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>DIP. JOSEFINA GARZA BARRERA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GRACIELA FERNÁNDEZ ALMARAZ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LILIA ISABEL GUTIÉRREZ BURCIAGA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JAIME BUENO ZERTUCHE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LUCÍA AZUCENA RAMOS RAMOS</w:t>
            </w: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4248" w:type="dxa"/>
          </w:tcPr>
          <w:p w:rsidR="003421CC" w:rsidRPr="00A37B76" w:rsidRDefault="003421CC" w:rsidP="003421CC">
            <w:pPr>
              <w:tabs>
                <w:tab w:val="left" w:pos="4678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VERÓNICA BOREQUE MARTÍNEZ GONZÁLEZ</w:t>
            </w:r>
            <w:r w:rsidRPr="00A37B76">
              <w:rPr>
                <w:rFonts w:ascii="Arial" w:hAnsi="Arial" w:cs="Arial"/>
                <w:b/>
                <w:noProof/>
                <w:sz w:val="20"/>
                <w:szCs w:val="28"/>
                <w:lang w:eastAsia="es-MX"/>
              </w:rPr>
              <w:t xml:space="preserve"> </w:t>
            </w:r>
          </w:p>
        </w:tc>
        <w:tc>
          <w:tcPr>
            <w:tcW w:w="70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4439" w:type="dxa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JESÚS BERINO GRANADOS</w:t>
            </w: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3421CC" w:rsidRPr="00A37B76" w:rsidTr="00922A3D">
        <w:tc>
          <w:tcPr>
            <w:tcW w:w="9396" w:type="dxa"/>
            <w:gridSpan w:val="3"/>
          </w:tcPr>
          <w:p w:rsidR="003421CC" w:rsidRPr="00A37B76" w:rsidRDefault="003421CC" w:rsidP="003421CC">
            <w:pPr>
              <w:tabs>
                <w:tab w:val="left" w:pos="505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A37B76">
              <w:rPr>
                <w:rFonts w:ascii="Arial" w:hAnsi="Arial" w:cs="Arial"/>
                <w:b/>
                <w:sz w:val="20"/>
                <w:szCs w:val="28"/>
              </w:rPr>
              <w:t xml:space="preserve">DIP. </w:t>
            </w:r>
            <w:r w:rsidRPr="00A37B76">
              <w:rPr>
                <w:rFonts w:ascii="Arial" w:hAnsi="Arial" w:cs="Arial"/>
                <w:b/>
                <w:snapToGrid w:val="0"/>
                <w:sz w:val="20"/>
                <w:szCs w:val="28"/>
              </w:rPr>
              <w:t>DIANA PATRICIA GONZÁLEZ SOTO</w:t>
            </w:r>
          </w:p>
        </w:tc>
      </w:tr>
    </w:tbl>
    <w:p w:rsidR="00914C86" w:rsidRDefault="00914C86" w:rsidP="00976DF5">
      <w:pPr>
        <w:tabs>
          <w:tab w:val="left" w:pos="5056"/>
        </w:tabs>
        <w:spacing w:line="276" w:lineRule="auto"/>
        <w:rPr>
          <w:rFonts w:ascii="Arial" w:hAnsi="Arial" w:cs="Arial"/>
          <w:b/>
          <w:sz w:val="20"/>
          <w:szCs w:val="28"/>
        </w:rPr>
      </w:pPr>
    </w:p>
    <w:p w:rsidR="009E3A8D" w:rsidRPr="00A37B76" w:rsidRDefault="009E3A8D" w:rsidP="00976DF5">
      <w:pPr>
        <w:tabs>
          <w:tab w:val="left" w:pos="5056"/>
        </w:tabs>
        <w:spacing w:line="276" w:lineRule="auto"/>
        <w:rPr>
          <w:rFonts w:ascii="Arial" w:hAnsi="Arial" w:cs="Arial"/>
          <w:b/>
          <w:sz w:val="20"/>
          <w:szCs w:val="28"/>
        </w:rPr>
      </w:pPr>
    </w:p>
    <w:p w:rsidR="0062691A" w:rsidRPr="00A37B76" w:rsidRDefault="00E740CA" w:rsidP="003421CC">
      <w:pPr>
        <w:spacing w:line="276" w:lineRule="auto"/>
        <w:jc w:val="both"/>
        <w:rPr>
          <w:rFonts w:ascii="Arial" w:hAnsi="Arial" w:cs="Arial"/>
          <w:sz w:val="18"/>
          <w:szCs w:val="28"/>
          <w:lang w:val="es-ES"/>
        </w:rPr>
      </w:pPr>
      <w:r w:rsidRPr="00A37B76">
        <w:rPr>
          <w:rFonts w:ascii="Arial" w:hAnsi="Arial" w:cs="Arial"/>
          <w:sz w:val="18"/>
          <w:szCs w:val="28"/>
        </w:rPr>
        <w:t xml:space="preserve">ESTA HOJA DE FIRMAS CORRESPONDE A LA </w:t>
      </w:r>
      <w:r w:rsidR="003421CC" w:rsidRPr="00A37B76">
        <w:rPr>
          <w:rFonts w:ascii="Arial" w:hAnsi="Arial" w:cs="Arial"/>
          <w:sz w:val="18"/>
          <w:szCs w:val="28"/>
        </w:rPr>
        <w:t xml:space="preserve">INICIATIVA CON PROYECTO </w:t>
      </w:r>
      <w:r w:rsidR="003421CC" w:rsidRPr="00092189">
        <w:rPr>
          <w:rFonts w:ascii="Arial" w:hAnsi="Arial" w:cs="Arial"/>
          <w:sz w:val="18"/>
          <w:szCs w:val="28"/>
        </w:rPr>
        <w:t>DE DECRET</w:t>
      </w:r>
      <w:r w:rsidR="000E04D5" w:rsidRPr="00092189">
        <w:rPr>
          <w:rFonts w:ascii="Arial" w:hAnsi="Arial" w:cs="Arial"/>
          <w:sz w:val="18"/>
          <w:szCs w:val="28"/>
        </w:rPr>
        <w:t xml:space="preserve">O </w:t>
      </w:r>
      <w:r w:rsidR="000E04D5">
        <w:rPr>
          <w:rFonts w:ascii="Arial" w:hAnsi="Arial" w:cs="Arial"/>
          <w:sz w:val="18"/>
          <w:szCs w:val="28"/>
        </w:rPr>
        <w:t xml:space="preserve">PARA </w:t>
      </w:r>
      <w:r w:rsidR="000E04D5" w:rsidRPr="000E04D5">
        <w:rPr>
          <w:rFonts w:ascii="Arial" w:hAnsi="Arial" w:cs="Arial"/>
          <w:sz w:val="18"/>
          <w:szCs w:val="28"/>
        </w:rPr>
        <w:t>MODIFICA</w:t>
      </w:r>
      <w:r w:rsidR="000E04D5">
        <w:rPr>
          <w:rFonts w:ascii="Arial" w:hAnsi="Arial" w:cs="Arial"/>
          <w:sz w:val="18"/>
          <w:szCs w:val="28"/>
        </w:rPr>
        <w:t>R</w:t>
      </w:r>
      <w:r w:rsidR="000E04D5" w:rsidRPr="000E04D5">
        <w:rPr>
          <w:rFonts w:ascii="Arial" w:hAnsi="Arial" w:cs="Arial"/>
          <w:sz w:val="18"/>
          <w:szCs w:val="28"/>
        </w:rPr>
        <w:t xml:space="preserve"> EL PRIMER PÁRRAFO DEL ARTÍCULO 96 BIS DE LA LEY ESTATAL DE SALUD</w:t>
      </w:r>
      <w:r w:rsidR="0085733D">
        <w:rPr>
          <w:rFonts w:ascii="Arial" w:hAnsi="Arial" w:cs="Arial"/>
          <w:sz w:val="18"/>
          <w:szCs w:val="28"/>
        </w:rPr>
        <w:t>.</w:t>
      </w:r>
    </w:p>
    <w:sectPr w:rsidR="0062691A" w:rsidRPr="00A37B76" w:rsidSect="00901834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B7" w:rsidRDefault="00455BB7" w:rsidP="004958AC">
      <w:pPr>
        <w:spacing w:after="0" w:line="240" w:lineRule="auto"/>
      </w:pPr>
      <w:r>
        <w:separator/>
      </w:r>
    </w:p>
  </w:endnote>
  <w:endnote w:type="continuationSeparator" w:id="0">
    <w:p w:rsidR="00455BB7" w:rsidRDefault="00455BB7" w:rsidP="0049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B7" w:rsidRDefault="00455BB7" w:rsidP="004958AC">
      <w:pPr>
        <w:spacing w:after="0" w:line="240" w:lineRule="auto"/>
      </w:pPr>
      <w:r>
        <w:separator/>
      </w:r>
    </w:p>
  </w:footnote>
  <w:footnote w:type="continuationSeparator" w:id="0">
    <w:p w:rsidR="00455BB7" w:rsidRDefault="00455BB7" w:rsidP="004958AC">
      <w:pPr>
        <w:spacing w:after="0" w:line="240" w:lineRule="auto"/>
      </w:pPr>
      <w:r>
        <w:continuationSeparator/>
      </w:r>
    </w:p>
  </w:footnote>
  <w:footnote w:id="1">
    <w:p w:rsidR="0098297E" w:rsidRPr="0098297E" w:rsidRDefault="0098297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Organización Mundial de la Salud (OMS).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B26A9" w:rsidRPr="00E35AE1" w:rsidTr="00241A50">
      <w:trPr>
        <w:jc w:val="center"/>
      </w:trPr>
      <w:tc>
        <w:tcPr>
          <w:tcW w:w="125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bookmarkStart w:id="2" w:name="_Hlk5186008"/>
          <w:r w:rsidRPr="00E35AE1">
            <w:rPr>
              <w:rFonts w:ascii="Arial" w:eastAsia="Arial" w:hAnsi="Arial"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997F792" wp14:editId="56018FA7">
                <wp:simplePos x="0" y="0"/>
                <wp:positionH relativeFrom="column">
                  <wp:posOffset>-25405</wp:posOffset>
                </wp:positionH>
                <wp:positionV relativeFrom="paragraph">
                  <wp:posOffset>52709</wp:posOffset>
                </wp:positionV>
                <wp:extent cx="902335" cy="886460"/>
                <wp:effectExtent l="0" t="0" r="0" b="0"/>
                <wp:wrapNone/>
                <wp:docPr id="8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var/mobile/Containers/Data/Application/5C249F64-CEEF-4CAC-B637-1939F862149D/tmp/_d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88709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8623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24"/>
              <w:szCs w:val="24"/>
              <w:lang w:val="es-US" w:eastAsia="es-MX"/>
            </w:rPr>
          </w:pP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 xml:space="preserve">Congreso del Estado Independiente, </w:t>
          </w:r>
        </w:p>
        <w:p w:rsidR="005B26A9" w:rsidRPr="00E35AE1" w:rsidRDefault="005B26A9" w:rsidP="005B26A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E35AE1">
            <w:rPr>
              <w:rFonts w:ascii="Times New Roman" w:eastAsia="Arial" w:hAnsi="Arial"/>
              <w:smallCaps/>
              <w:spacing w:val="20"/>
              <w:sz w:val="32"/>
              <w:szCs w:val="32"/>
              <w:lang w:val="es-US" w:eastAsia="es-MX"/>
            </w:rPr>
            <w:t>Libre y Soberano de Coahuila de Zaragoza</w:t>
          </w:r>
        </w:p>
        <w:p w:rsidR="005B26A9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  <w:i/>
              <w:sz w:val="16"/>
            </w:rPr>
          </w:pPr>
        </w:p>
        <w:p w:rsidR="005B26A9" w:rsidRPr="00E35AE1" w:rsidRDefault="005B26A9" w:rsidP="005B26A9">
          <w:pPr>
            <w:tabs>
              <w:tab w:val="left" w:pos="-1528"/>
              <w:tab w:val="center" w:pos="-1386"/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Arial" w:hAnsi="Arial"/>
              <w:smallCaps/>
              <w:spacing w:val="20"/>
              <w:sz w:val="32"/>
              <w:szCs w:val="32"/>
              <w:lang w:val="es-US" w:eastAsia="es-MX"/>
            </w:rPr>
          </w:pPr>
          <w:r w:rsidRPr="00305704">
            <w:rPr>
              <w:rFonts w:ascii="Arial" w:hAnsi="Arial" w:cs="Arial"/>
              <w:b/>
              <w:i/>
              <w:sz w:val="16"/>
            </w:rPr>
            <w:t>“2019, Año del respeto y protección de los derechos humanos en el Estado de Coahuila de Zaragoza”</w:t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Century Schoolbook" w:eastAsia="Century Schoolbook" w:hAnsi="Century Schoolbook"/>
              <w:b/>
              <w:sz w:val="6"/>
              <w:szCs w:val="6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ind w:left="-434" w:right="-672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  <w:tc>
        <w:tcPr>
          <w:tcW w:w="1181" w:type="dxa"/>
        </w:tcPr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4F0DE00" wp14:editId="778161CA">
                <wp:simplePos x="0" y="0"/>
                <wp:positionH relativeFrom="column">
                  <wp:posOffset>-319405</wp:posOffset>
                </wp:positionH>
                <wp:positionV relativeFrom="paragraph">
                  <wp:posOffset>52070</wp:posOffset>
                </wp:positionV>
                <wp:extent cx="1062774" cy="773862"/>
                <wp:effectExtent l="0" t="0" r="4445" b="762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LXI (1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774" cy="773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  <w:p w:rsidR="005B26A9" w:rsidRPr="00E35AE1" w:rsidRDefault="005B26A9" w:rsidP="005B26A9">
          <w:pPr>
            <w:spacing w:after="0" w:line="240" w:lineRule="auto"/>
            <w:jc w:val="center"/>
            <w:rPr>
              <w:rFonts w:ascii="Arial" w:eastAsia="Arial" w:hAnsi="Arial"/>
              <w:b/>
              <w:sz w:val="12"/>
              <w:szCs w:val="12"/>
              <w:lang w:val="es-US" w:eastAsia="es-MX"/>
            </w:rPr>
          </w:pPr>
        </w:p>
      </w:tc>
    </w:tr>
    <w:bookmarkEnd w:id="2"/>
  </w:tbl>
  <w:p w:rsidR="005B26A9" w:rsidRDefault="005B2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A94"/>
    <w:multiLevelType w:val="multilevel"/>
    <w:tmpl w:val="389E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D5745"/>
    <w:multiLevelType w:val="hybridMultilevel"/>
    <w:tmpl w:val="809694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1005"/>
    <w:multiLevelType w:val="multilevel"/>
    <w:tmpl w:val="A368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40D8B"/>
    <w:multiLevelType w:val="multilevel"/>
    <w:tmpl w:val="99A0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F4F8A"/>
    <w:multiLevelType w:val="hybridMultilevel"/>
    <w:tmpl w:val="92A8A0B6"/>
    <w:lvl w:ilvl="0" w:tplc="90B84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6E55"/>
    <w:multiLevelType w:val="hybridMultilevel"/>
    <w:tmpl w:val="EE8E5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28C"/>
    <w:multiLevelType w:val="hybridMultilevel"/>
    <w:tmpl w:val="F48411FE"/>
    <w:lvl w:ilvl="0" w:tplc="6A048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0001"/>
    <w:multiLevelType w:val="hybridMultilevel"/>
    <w:tmpl w:val="CB423BB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6A1E"/>
    <w:multiLevelType w:val="hybridMultilevel"/>
    <w:tmpl w:val="8676D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01225"/>
    <w:multiLevelType w:val="multilevel"/>
    <w:tmpl w:val="890881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20906"/>
    <w:multiLevelType w:val="multilevel"/>
    <w:tmpl w:val="B22C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FD"/>
    <w:rsid w:val="0000117C"/>
    <w:rsid w:val="00001DB4"/>
    <w:rsid w:val="0000514A"/>
    <w:rsid w:val="00006704"/>
    <w:rsid w:val="00012206"/>
    <w:rsid w:val="00012BB9"/>
    <w:rsid w:val="00013BC3"/>
    <w:rsid w:val="00016360"/>
    <w:rsid w:val="0002208A"/>
    <w:rsid w:val="00027118"/>
    <w:rsid w:val="00031175"/>
    <w:rsid w:val="00031735"/>
    <w:rsid w:val="000335DE"/>
    <w:rsid w:val="0003501E"/>
    <w:rsid w:val="000357A1"/>
    <w:rsid w:val="00036FD3"/>
    <w:rsid w:val="00037F02"/>
    <w:rsid w:val="00040AD7"/>
    <w:rsid w:val="00041849"/>
    <w:rsid w:val="0004194E"/>
    <w:rsid w:val="000432E3"/>
    <w:rsid w:val="00044309"/>
    <w:rsid w:val="00044E55"/>
    <w:rsid w:val="00047425"/>
    <w:rsid w:val="000478AE"/>
    <w:rsid w:val="000535FD"/>
    <w:rsid w:val="00056645"/>
    <w:rsid w:val="00056F2B"/>
    <w:rsid w:val="00057968"/>
    <w:rsid w:val="00057BDB"/>
    <w:rsid w:val="00062743"/>
    <w:rsid w:val="000631DE"/>
    <w:rsid w:val="00063BD9"/>
    <w:rsid w:val="000657B7"/>
    <w:rsid w:val="00070930"/>
    <w:rsid w:val="0007148F"/>
    <w:rsid w:val="00071FD1"/>
    <w:rsid w:val="0007527B"/>
    <w:rsid w:val="00080EB1"/>
    <w:rsid w:val="00081D7D"/>
    <w:rsid w:val="00084274"/>
    <w:rsid w:val="00085AB0"/>
    <w:rsid w:val="00085B23"/>
    <w:rsid w:val="000862A4"/>
    <w:rsid w:val="00087A58"/>
    <w:rsid w:val="0009127E"/>
    <w:rsid w:val="00092189"/>
    <w:rsid w:val="0009405C"/>
    <w:rsid w:val="000A0E2D"/>
    <w:rsid w:val="000A16DF"/>
    <w:rsid w:val="000A2589"/>
    <w:rsid w:val="000A311E"/>
    <w:rsid w:val="000B0ECA"/>
    <w:rsid w:val="000B1AAF"/>
    <w:rsid w:val="000B3FF0"/>
    <w:rsid w:val="000B5388"/>
    <w:rsid w:val="000B6A30"/>
    <w:rsid w:val="000C0D03"/>
    <w:rsid w:val="000C13E5"/>
    <w:rsid w:val="000C177E"/>
    <w:rsid w:val="000C29A4"/>
    <w:rsid w:val="000C3E5A"/>
    <w:rsid w:val="000C4C21"/>
    <w:rsid w:val="000C4CEB"/>
    <w:rsid w:val="000D05FA"/>
    <w:rsid w:val="000D0705"/>
    <w:rsid w:val="000D1028"/>
    <w:rsid w:val="000D28A6"/>
    <w:rsid w:val="000D2CC9"/>
    <w:rsid w:val="000D2F8F"/>
    <w:rsid w:val="000D3031"/>
    <w:rsid w:val="000D45B9"/>
    <w:rsid w:val="000D4896"/>
    <w:rsid w:val="000D7338"/>
    <w:rsid w:val="000D77CE"/>
    <w:rsid w:val="000E04D5"/>
    <w:rsid w:val="000E1C62"/>
    <w:rsid w:val="000E2570"/>
    <w:rsid w:val="000E2CE8"/>
    <w:rsid w:val="000E2F4B"/>
    <w:rsid w:val="000E366F"/>
    <w:rsid w:val="000E44CE"/>
    <w:rsid w:val="000F18F6"/>
    <w:rsid w:val="000F1934"/>
    <w:rsid w:val="000F5789"/>
    <w:rsid w:val="00101253"/>
    <w:rsid w:val="001033A2"/>
    <w:rsid w:val="00104988"/>
    <w:rsid w:val="00105516"/>
    <w:rsid w:val="001070E4"/>
    <w:rsid w:val="00107B89"/>
    <w:rsid w:val="00110CC8"/>
    <w:rsid w:val="00113190"/>
    <w:rsid w:val="001146E7"/>
    <w:rsid w:val="00115BFB"/>
    <w:rsid w:val="00116B58"/>
    <w:rsid w:val="00116B8C"/>
    <w:rsid w:val="00120786"/>
    <w:rsid w:val="00121F4D"/>
    <w:rsid w:val="001227EF"/>
    <w:rsid w:val="00122FEE"/>
    <w:rsid w:val="00123AE8"/>
    <w:rsid w:val="00123C5B"/>
    <w:rsid w:val="00124027"/>
    <w:rsid w:val="001263B1"/>
    <w:rsid w:val="00127503"/>
    <w:rsid w:val="001306A4"/>
    <w:rsid w:val="0013163B"/>
    <w:rsid w:val="001332C6"/>
    <w:rsid w:val="001413E7"/>
    <w:rsid w:val="0014144D"/>
    <w:rsid w:val="001417E4"/>
    <w:rsid w:val="00144335"/>
    <w:rsid w:val="00150CD7"/>
    <w:rsid w:val="00153F49"/>
    <w:rsid w:val="00157F61"/>
    <w:rsid w:val="00165481"/>
    <w:rsid w:val="00167F2E"/>
    <w:rsid w:val="00171300"/>
    <w:rsid w:val="00172DEE"/>
    <w:rsid w:val="0017452F"/>
    <w:rsid w:val="00176B89"/>
    <w:rsid w:val="001770CC"/>
    <w:rsid w:val="00180800"/>
    <w:rsid w:val="001810DF"/>
    <w:rsid w:val="0018175D"/>
    <w:rsid w:val="0018566B"/>
    <w:rsid w:val="001901BD"/>
    <w:rsid w:val="00191EBA"/>
    <w:rsid w:val="00195164"/>
    <w:rsid w:val="001A019D"/>
    <w:rsid w:val="001A01C9"/>
    <w:rsid w:val="001A1E70"/>
    <w:rsid w:val="001A2119"/>
    <w:rsid w:val="001A6015"/>
    <w:rsid w:val="001B03E9"/>
    <w:rsid w:val="001B64BF"/>
    <w:rsid w:val="001C3110"/>
    <w:rsid w:val="001C654D"/>
    <w:rsid w:val="001D0482"/>
    <w:rsid w:val="001D1712"/>
    <w:rsid w:val="001D1F11"/>
    <w:rsid w:val="001D21B6"/>
    <w:rsid w:val="001D38A9"/>
    <w:rsid w:val="001D3AC6"/>
    <w:rsid w:val="001D3FF4"/>
    <w:rsid w:val="001D48FF"/>
    <w:rsid w:val="001D62A0"/>
    <w:rsid w:val="001D65F1"/>
    <w:rsid w:val="001E23B8"/>
    <w:rsid w:val="001E2970"/>
    <w:rsid w:val="001E5241"/>
    <w:rsid w:val="001E57EA"/>
    <w:rsid w:val="001E5AA5"/>
    <w:rsid w:val="001E5EF5"/>
    <w:rsid w:val="001E721B"/>
    <w:rsid w:val="001E7E45"/>
    <w:rsid w:val="001F2AFF"/>
    <w:rsid w:val="001F4ED1"/>
    <w:rsid w:val="001F6017"/>
    <w:rsid w:val="00200166"/>
    <w:rsid w:val="002027A0"/>
    <w:rsid w:val="00202A4C"/>
    <w:rsid w:val="00203511"/>
    <w:rsid w:val="00211173"/>
    <w:rsid w:val="0021326C"/>
    <w:rsid w:val="00214185"/>
    <w:rsid w:val="00216207"/>
    <w:rsid w:val="002163A5"/>
    <w:rsid w:val="002226F5"/>
    <w:rsid w:val="0022388E"/>
    <w:rsid w:val="002247CB"/>
    <w:rsid w:val="00224988"/>
    <w:rsid w:val="00225743"/>
    <w:rsid w:val="00225872"/>
    <w:rsid w:val="0023184F"/>
    <w:rsid w:val="00232C17"/>
    <w:rsid w:val="00232CF2"/>
    <w:rsid w:val="00233FBD"/>
    <w:rsid w:val="002419A4"/>
    <w:rsid w:val="00242077"/>
    <w:rsid w:val="002421DB"/>
    <w:rsid w:val="002422CE"/>
    <w:rsid w:val="0024295B"/>
    <w:rsid w:val="00242D3C"/>
    <w:rsid w:val="00243336"/>
    <w:rsid w:val="00243769"/>
    <w:rsid w:val="00246DD3"/>
    <w:rsid w:val="00251D6B"/>
    <w:rsid w:val="00255475"/>
    <w:rsid w:val="00255B75"/>
    <w:rsid w:val="00260946"/>
    <w:rsid w:val="00261263"/>
    <w:rsid w:val="0026214C"/>
    <w:rsid w:val="00262835"/>
    <w:rsid w:val="00262FC1"/>
    <w:rsid w:val="00264062"/>
    <w:rsid w:val="00265397"/>
    <w:rsid w:val="00265579"/>
    <w:rsid w:val="002668ED"/>
    <w:rsid w:val="00270A38"/>
    <w:rsid w:val="002767A4"/>
    <w:rsid w:val="00277682"/>
    <w:rsid w:val="00277B3B"/>
    <w:rsid w:val="002827E2"/>
    <w:rsid w:val="002834EC"/>
    <w:rsid w:val="00283EDB"/>
    <w:rsid w:val="00284787"/>
    <w:rsid w:val="00285E5A"/>
    <w:rsid w:val="00287673"/>
    <w:rsid w:val="002906F9"/>
    <w:rsid w:val="00290D34"/>
    <w:rsid w:val="00291F3B"/>
    <w:rsid w:val="00293179"/>
    <w:rsid w:val="002A5BE0"/>
    <w:rsid w:val="002A7D24"/>
    <w:rsid w:val="002B1651"/>
    <w:rsid w:val="002B2394"/>
    <w:rsid w:val="002B6D9B"/>
    <w:rsid w:val="002B6DCB"/>
    <w:rsid w:val="002B7D1D"/>
    <w:rsid w:val="002C0ACF"/>
    <w:rsid w:val="002C50FF"/>
    <w:rsid w:val="002C5249"/>
    <w:rsid w:val="002C56E1"/>
    <w:rsid w:val="002C5D53"/>
    <w:rsid w:val="002C6155"/>
    <w:rsid w:val="002C67FE"/>
    <w:rsid w:val="002C6863"/>
    <w:rsid w:val="002D0C8C"/>
    <w:rsid w:val="002D5D86"/>
    <w:rsid w:val="002D62EA"/>
    <w:rsid w:val="002E08AE"/>
    <w:rsid w:val="002E2244"/>
    <w:rsid w:val="002E3503"/>
    <w:rsid w:val="002E5316"/>
    <w:rsid w:val="002E6059"/>
    <w:rsid w:val="002F170A"/>
    <w:rsid w:val="002F1E86"/>
    <w:rsid w:val="002F3378"/>
    <w:rsid w:val="002F72A5"/>
    <w:rsid w:val="002F77CB"/>
    <w:rsid w:val="0030059C"/>
    <w:rsid w:val="00302414"/>
    <w:rsid w:val="003029A9"/>
    <w:rsid w:val="00304220"/>
    <w:rsid w:val="00304969"/>
    <w:rsid w:val="00307059"/>
    <w:rsid w:val="00314CF0"/>
    <w:rsid w:val="00315066"/>
    <w:rsid w:val="00317CC8"/>
    <w:rsid w:val="00320246"/>
    <w:rsid w:val="00322763"/>
    <w:rsid w:val="00323627"/>
    <w:rsid w:val="00326288"/>
    <w:rsid w:val="0032685A"/>
    <w:rsid w:val="00331239"/>
    <w:rsid w:val="00332191"/>
    <w:rsid w:val="00335499"/>
    <w:rsid w:val="00340882"/>
    <w:rsid w:val="00340CCE"/>
    <w:rsid w:val="003421CC"/>
    <w:rsid w:val="00344F69"/>
    <w:rsid w:val="00345F7F"/>
    <w:rsid w:val="00347402"/>
    <w:rsid w:val="00350013"/>
    <w:rsid w:val="003505DC"/>
    <w:rsid w:val="003538D0"/>
    <w:rsid w:val="00354411"/>
    <w:rsid w:val="00357118"/>
    <w:rsid w:val="0036359C"/>
    <w:rsid w:val="00363A58"/>
    <w:rsid w:val="0036444D"/>
    <w:rsid w:val="00366029"/>
    <w:rsid w:val="00367914"/>
    <w:rsid w:val="003721D0"/>
    <w:rsid w:val="00374F24"/>
    <w:rsid w:val="0037530F"/>
    <w:rsid w:val="00375D42"/>
    <w:rsid w:val="00375D9B"/>
    <w:rsid w:val="003761A8"/>
    <w:rsid w:val="003764FB"/>
    <w:rsid w:val="00376DB4"/>
    <w:rsid w:val="003832AC"/>
    <w:rsid w:val="003846E9"/>
    <w:rsid w:val="00384894"/>
    <w:rsid w:val="00386085"/>
    <w:rsid w:val="00391425"/>
    <w:rsid w:val="003917EB"/>
    <w:rsid w:val="0039389D"/>
    <w:rsid w:val="00394985"/>
    <w:rsid w:val="003A07FB"/>
    <w:rsid w:val="003A7526"/>
    <w:rsid w:val="003B2D48"/>
    <w:rsid w:val="003B2DD8"/>
    <w:rsid w:val="003B3ADA"/>
    <w:rsid w:val="003B3E08"/>
    <w:rsid w:val="003B7AB1"/>
    <w:rsid w:val="003C0F45"/>
    <w:rsid w:val="003C527F"/>
    <w:rsid w:val="003C6AD5"/>
    <w:rsid w:val="003C7C7B"/>
    <w:rsid w:val="003D4054"/>
    <w:rsid w:val="003E192A"/>
    <w:rsid w:val="003E1B03"/>
    <w:rsid w:val="003E1F91"/>
    <w:rsid w:val="003E5035"/>
    <w:rsid w:val="003E7260"/>
    <w:rsid w:val="003E7B00"/>
    <w:rsid w:val="003F7FB4"/>
    <w:rsid w:val="00401D48"/>
    <w:rsid w:val="00402931"/>
    <w:rsid w:val="0040420B"/>
    <w:rsid w:val="004048F1"/>
    <w:rsid w:val="00405A28"/>
    <w:rsid w:val="0040767A"/>
    <w:rsid w:val="0040777A"/>
    <w:rsid w:val="004116D2"/>
    <w:rsid w:val="0041404F"/>
    <w:rsid w:val="004148AF"/>
    <w:rsid w:val="00416FFA"/>
    <w:rsid w:val="004203A3"/>
    <w:rsid w:val="00420749"/>
    <w:rsid w:val="0042146F"/>
    <w:rsid w:val="00421DBE"/>
    <w:rsid w:val="004224BB"/>
    <w:rsid w:val="00422E74"/>
    <w:rsid w:val="004240FD"/>
    <w:rsid w:val="00424AFC"/>
    <w:rsid w:val="0042531E"/>
    <w:rsid w:val="00430A6F"/>
    <w:rsid w:val="0043426B"/>
    <w:rsid w:val="00436449"/>
    <w:rsid w:val="00442895"/>
    <w:rsid w:val="004440AB"/>
    <w:rsid w:val="00447473"/>
    <w:rsid w:val="00447DD9"/>
    <w:rsid w:val="00450CCA"/>
    <w:rsid w:val="00450F05"/>
    <w:rsid w:val="00450F6A"/>
    <w:rsid w:val="00451B88"/>
    <w:rsid w:val="00455BB7"/>
    <w:rsid w:val="00460509"/>
    <w:rsid w:val="00460FFB"/>
    <w:rsid w:val="004632DE"/>
    <w:rsid w:val="00467151"/>
    <w:rsid w:val="00467155"/>
    <w:rsid w:val="00473875"/>
    <w:rsid w:val="004738A3"/>
    <w:rsid w:val="00473DAD"/>
    <w:rsid w:val="004740C8"/>
    <w:rsid w:val="00474366"/>
    <w:rsid w:val="004803E4"/>
    <w:rsid w:val="00485003"/>
    <w:rsid w:val="0048507E"/>
    <w:rsid w:val="004937BB"/>
    <w:rsid w:val="004958AC"/>
    <w:rsid w:val="00495B9E"/>
    <w:rsid w:val="004A53BC"/>
    <w:rsid w:val="004B0C72"/>
    <w:rsid w:val="004B22F1"/>
    <w:rsid w:val="004B277B"/>
    <w:rsid w:val="004B3D4A"/>
    <w:rsid w:val="004B403C"/>
    <w:rsid w:val="004B457E"/>
    <w:rsid w:val="004B5C34"/>
    <w:rsid w:val="004B5FF3"/>
    <w:rsid w:val="004C02FD"/>
    <w:rsid w:val="004C17BE"/>
    <w:rsid w:val="004C54EB"/>
    <w:rsid w:val="004C7BA6"/>
    <w:rsid w:val="004D1732"/>
    <w:rsid w:val="004D228C"/>
    <w:rsid w:val="004D4B6E"/>
    <w:rsid w:val="004D617E"/>
    <w:rsid w:val="004E2349"/>
    <w:rsid w:val="004E4191"/>
    <w:rsid w:val="004E449D"/>
    <w:rsid w:val="004E53E7"/>
    <w:rsid w:val="004E57B4"/>
    <w:rsid w:val="004E771F"/>
    <w:rsid w:val="004E79AE"/>
    <w:rsid w:val="004F0A8B"/>
    <w:rsid w:val="004F1E2D"/>
    <w:rsid w:val="004F3CA1"/>
    <w:rsid w:val="00500F2C"/>
    <w:rsid w:val="00502116"/>
    <w:rsid w:val="005048AB"/>
    <w:rsid w:val="0051173A"/>
    <w:rsid w:val="00511A9F"/>
    <w:rsid w:val="00511EEF"/>
    <w:rsid w:val="00515CD3"/>
    <w:rsid w:val="00523EED"/>
    <w:rsid w:val="00524FF9"/>
    <w:rsid w:val="0052597D"/>
    <w:rsid w:val="00533FC2"/>
    <w:rsid w:val="00535689"/>
    <w:rsid w:val="005362D0"/>
    <w:rsid w:val="0053651D"/>
    <w:rsid w:val="005370E0"/>
    <w:rsid w:val="00537206"/>
    <w:rsid w:val="00542B19"/>
    <w:rsid w:val="00544261"/>
    <w:rsid w:val="005506B1"/>
    <w:rsid w:val="00550BE8"/>
    <w:rsid w:val="00551DC0"/>
    <w:rsid w:val="00552DF2"/>
    <w:rsid w:val="00553041"/>
    <w:rsid w:val="005539C9"/>
    <w:rsid w:val="00553FC1"/>
    <w:rsid w:val="0055471A"/>
    <w:rsid w:val="00570BF2"/>
    <w:rsid w:val="00572A86"/>
    <w:rsid w:val="00573CEE"/>
    <w:rsid w:val="00574275"/>
    <w:rsid w:val="0057535C"/>
    <w:rsid w:val="00580119"/>
    <w:rsid w:val="00580156"/>
    <w:rsid w:val="005808B6"/>
    <w:rsid w:val="00582AA4"/>
    <w:rsid w:val="00583D3C"/>
    <w:rsid w:val="00584DC5"/>
    <w:rsid w:val="00586805"/>
    <w:rsid w:val="005901A1"/>
    <w:rsid w:val="00590D41"/>
    <w:rsid w:val="00593CFF"/>
    <w:rsid w:val="00595C97"/>
    <w:rsid w:val="00596D8E"/>
    <w:rsid w:val="005A1EE7"/>
    <w:rsid w:val="005A209F"/>
    <w:rsid w:val="005A29F8"/>
    <w:rsid w:val="005A3747"/>
    <w:rsid w:val="005A41AA"/>
    <w:rsid w:val="005A70B0"/>
    <w:rsid w:val="005B26A9"/>
    <w:rsid w:val="005B6A90"/>
    <w:rsid w:val="005B6CC6"/>
    <w:rsid w:val="005B72C7"/>
    <w:rsid w:val="005B7CF0"/>
    <w:rsid w:val="005C0EAD"/>
    <w:rsid w:val="005C3150"/>
    <w:rsid w:val="005C4704"/>
    <w:rsid w:val="005C49CF"/>
    <w:rsid w:val="005C5B7F"/>
    <w:rsid w:val="005C723C"/>
    <w:rsid w:val="005D0998"/>
    <w:rsid w:val="005D176F"/>
    <w:rsid w:val="005D2B88"/>
    <w:rsid w:val="005E3A04"/>
    <w:rsid w:val="005E3BB7"/>
    <w:rsid w:val="005E3EEB"/>
    <w:rsid w:val="005E54A6"/>
    <w:rsid w:val="005E6234"/>
    <w:rsid w:val="005F0BB2"/>
    <w:rsid w:val="005F5484"/>
    <w:rsid w:val="005F7E2D"/>
    <w:rsid w:val="006010C4"/>
    <w:rsid w:val="00602008"/>
    <w:rsid w:val="006021FB"/>
    <w:rsid w:val="00604916"/>
    <w:rsid w:val="006064D4"/>
    <w:rsid w:val="00607B58"/>
    <w:rsid w:val="00610D01"/>
    <w:rsid w:val="00611FDD"/>
    <w:rsid w:val="0061292E"/>
    <w:rsid w:val="00612E9A"/>
    <w:rsid w:val="0061341F"/>
    <w:rsid w:val="00615B66"/>
    <w:rsid w:val="00616745"/>
    <w:rsid w:val="00620B93"/>
    <w:rsid w:val="00620F9F"/>
    <w:rsid w:val="00621A96"/>
    <w:rsid w:val="00621BCC"/>
    <w:rsid w:val="0062691A"/>
    <w:rsid w:val="00627AB4"/>
    <w:rsid w:val="00627E86"/>
    <w:rsid w:val="006309CA"/>
    <w:rsid w:val="00631F21"/>
    <w:rsid w:val="00633338"/>
    <w:rsid w:val="006354A5"/>
    <w:rsid w:val="00635FDA"/>
    <w:rsid w:val="00636A23"/>
    <w:rsid w:val="00637E92"/>
    <w:rsid w:val="00640097"/>
    <w:rsid w:val="00645A97"/>
    <w:rsid w:val="00647901"/>
    <w:rsid w:val="00655FA5"/>
    <w:rsid w:val="0065639C"/>
    <w:rsid w:val="00656B63"/>
    <w:rsid w:val="00657448"/>
    <w:rsid w:val="00660D50"/>
    <w:rsid w:val="00662F58"/>
    <w:rsid w:val="006643CF"/>
    <w:rsid w:val="0066553F"/>
    <w:rsid w:val="0066575B"/>
    <w:rsid w:val="00671303"/>
    <w:rsid w:val="00672A54"/>
    <w:rsid w:val="00673C0E"/>
    <w:rsid w:val="006772F0"/>
    <w:rsid w:val="00680078"/>
    <w:rsid w:val="0068100E"/>
    <w:rsid w:val="006836D7"/>
    <w:rsid w:val="00683B54"/>
    <w:rsid w:val="00683EEE"/>
    <w:rsid w:val="00686304"/>
    <w:rsid w:val="00686926"/>
    <w:rsid w:val="006873AC"/>
    <w:rsid w:val="00687A80"/>
    <w:rsid w:val="00687C7A"/>
    <w:rsid w:val="006904F5"/>
    <w:rsid w:val="00692BA4"/>
    <w:rsid w:val="006953CF"/>
    <w:rsid w:val="006A166F"/>
    <w:rsid w:val="006A2C41"/>
    <w:rsid w:val="006A5A26"/>
    <w:rsid w:val="006A6060"/>
    <w:rsid w:val="006B1EA7"/>
    <w:rsid w:val="006B329D"/>
    <w:rsid w:val="006B3BE9"/>
    <w:rsid w:val="006B71AB"/>
    <w:rsid w:val="006B7364"/>
    <w:rsid w:val="006B7F2B"/>
    <w:rsid w:val="006C3A0B"/>
    <w:rsid w:val="006C45BF"/>
    <w:rsid w:val="006C4DB3"/>
    <w:rsid w:val="006C55EA"/>
    <w:rsid w:val="006D420A"/>
    <w:rsid w:val="006D55D2"/>
    <w:rsid w:val="006E15D6"/>
    <w:rsid w:val="006E46F6"/>
    <w:rsid w:val="006E4948"/>
    <w:rsid w:val="006E6BE5"/>
    <w:rsid w:val="006F0C79"/>
    <w:rsid w:val="006F0CFD"/>
    <w:rsid w:val="006F0E3D"/>
    <w:rsid w:val="006F2376"/>
    <w:rsid w:val="006F302E"/>
    <w:rsid w:val="006F5228"/>
    <w:rsid w:val="00705FB9"/>
    <w:rsid w:val="00711B4F"/>
    <w:rsid w:val="0071250F"/>
    <w:rsid w:val="00712932"/>
    <w:rsid w:val="00713EE9"/>
    <w:rsid w:val="00713FDB"/>
    <w:rsid w:val="00717937"/>
    <w:rsid w:val="00723296"/>
    <w:rsid w:val="0072747A"/>
    <w:rsid w:val="007306D4"/>
    <w:rsid w:val="007319F4"/>
    <w:rsid w:val="00733468"/>
    <w:rsid w:val="007347D0"/>
    <w:rsid w:val="00736319"/>
    <w:rsid w:val="00740920"/>
    <w:rsid w:val="00741509"/>
    <w:rsid w:val="00741975"/>
    <w:rsid w:val="00742F9E"/>
    <w:rsid w:val="00743EF4"/>
    <w:rsid w:val="007552FC"/>
    <w:rsid w:val="007572FB"/>
    <w:rsid w:val="0076026E"/>
    <w:rsid w:val="007604DB"/>
    <w:rsid w:val="00760F4E"/>
    <w:rsid w:val="007618E1"/>
    <w:rsid w:val="00762D60"/>
    <w:rsid w:val="0076316A"/>
    <w:rsid w:val="00765AED"/>
    <w:rsid w:val="00767A6C"/>
    <w:rsid w:val="00772B65"/>
    <w:rsid w:val="0077734A"/>
    <w:rsid w:val="007800CA"/>
    <w:rsid w:val="007803D8"/>
    <w:rsid w:val="0078171D"/>
    <w:rsid w:val="007825F3"/>
    <w:rsid w:val="007837F4"/>
    <w:rsid w:val="00784B0F"/>
    <w:rsid w:val="007854A2"/>
    <w:rsid w:val="00785ADE"/>
    <w:rsid w:val="00785D7D"/>
    <w:rsid w:val="00786B8C"/>
    <w:rsid w:val="0078789A"/>
    <w:rsid w:val="00790B23"/>
    <w:rsid w:val="00791144"/>
    <w:rsid w:val="007934CE"/>
    <w:rsid w:val="00794942"/>
    <w:rsid w:val="007A1F2B"/>
    <w:rsid w:val="007A35A4"/>
    <w:rsid w:val="007A3991"/>
    <w:rsid w:val="007A5C61"/>
    <w:rsid w:val="007A616C"/>
    <w:rsid w:val="007A6D88"/>
    <w:rsid w:val="007A7C84"/>
    <w:rsid w:val="007B1D4B"/>
    <w:rsid w:val="007B2AD7"/>
    <w:rsid w:val="007B722D"/>
    <w:rsid w:val="007C1BBB"/>
    <w:rsid w:val="007C3FD7"/>
    <w:rsid w:val="007C4DDC"/>
    <w:rsid w:val="007C5344"/>
    <w:rsid w:val="007C5BB6"/>
    <w:rsid w:val="007D0598"/>
    <w:rsid w:val="007D1DEE"/>
    <w:rsid w:val="007D54E0"/>
    <w:rsid w:val="007E2338"/>
    <w:rsid w:val="007E2EE3"/>
    <w:rsid w:val="007E3381"/>
    <w:rsid w:val="007E3534"/>
    <w:rsid w:val="007E3738"/>
    <w:rsid w:val="007E3F84"/>
    <w:rsid w:val="007E4BF1"/>
    <w:rsid w:val="007F002F"/>
    <w:rsid w:val="007F09B4"/>
    <w:rsid w:val="007F4C01"/>
    <w:rsid w:val="00801A5F"/>
    <w:rsid w:val="00802B60"/>
    <w:rsid w:val="00803953"/>
    <w:rsid w:val="00803C2E"/>
    <w:rsid w:val="00804511"/>
    <w:rsid w:val="00811D22"/>
    <w:rsid w:val="00813738"/>
    <w:rsid w:val="00817433"/>
    <w:rsid w:val="00817D50"/>
    <w:rsid w:val="008216B0"/>
    <w:rsid w:val="00821AA9"/>
    <w:rsid w:val="0082455E"/>
    <w:rsid w:val="0082507A"/>
    <w:rsid w:val="008304DA"/>
    <w:rsid w:val="00831E37"/>
    <w:rsid w:val="00832654"/>
    <w:rsid w:val="00832DB0"/>
    <w:rsid w:val="008338D3"/>
    <w:rsid w:val="00835F18"/>
    <w:rsid w:val="00837160"/>
    <w:rsid w:val="0084300F"/>
    <w:rsid w:val="00845973"/>
    <w:rsid w:val="00845A4A"/>
    <w:rsid w:val="0085102A"/>
    <w:rsid w:val="00852DE1"/>
    <w:rsid w:val="0085733D"/>
    <w:rsid w:val="00864F4E"/>
    <w:rsid w:val="008674EB"/>
    <w:rsid w:val="00870A14"/>
    <w:rsid w:val="00874625"/>
    <w:rsid w:val="00876E06"/>
    <w:rsid w:val="00877B55"/>
    <w:rsid w:val="00877FCD"/>
    <w:rsid w:val="00885016"/>
    <w:rsid w:val="008850B9"/>
    <w:rsid w:val="008857A1"/>
    <w:rsid w:val="008867CE"/>
    <w:rsid w:val="00891171"/>
    <w:rsid w:val="0089250D"/>
    <w:rsid w:val="00892CE9"/>
    <w:rsid w:val="0089343C"/>
    <w:rsid w:val="008942FF"/>
    <w:rsid w:val="00894ECF"/>
    <w:rsid w:val="008A2D03"/>
    <w:rsid w:val="008A7AE6"/>
    <w:rsid w:val="008A7C0A"/>
    <w:rsid w:val="008B1978"/>
    <w:rsid w:val="008B383E"/>
    <w:rsid w:val="008C0EF2"/>
    <w:rsid w:val="008C2C18"/>
    <w:rsid w:val="008C3703"/>
    <w:rsid w:val="008C3D0E"/>
    <w:rsid w:val="008C4796"/>
    <w:rsid w:val="008C4815"/>
    <w:rsid w:val="008C49C5"/>
    <w:rsid w:val="008C77C2"/>
    <w:rsid w:val="008D0562"/>
    <w:rsid w:val="008D1FE3"/>
    <w:rsid w:val="008D40EC"/>
    <w:rsid w:val="008D724D"/>
    <w:rsid w:val="008D76E9"/>
    <w:rsid w:val="008D7D96"/>
    <w:rsid w:val="008E27B3"/>
    <w:rsid w:val="008E337A"/>
    <w:rsid w:val="008E3B7C"/>
    <w:rsid w:val="008E6E4D"/>
    <w:rsid w:val="008F09F4"/>
    <w:rsid w:val="008F2CF9"/>
    <w:rsid w:val="008F35FE"/>
    <w:rsid w:val="008F4462"/>
    <w:rsid w:val="008F663F"/>
    <w:rsid w:val="00900D6E"/>
    <w:rsid w:val="009012DF"/>
    <w:rsid w:val="00901834"/>
    <w:rsid w:val="00901DD4"/>
    <w:rsid w:val="009032D0"/>
    <w:rsid w:val="00904663"/>
    <w:rsid w:val="009065B3"/>
    <w:rsid w:val="00907703"/>
    <w:rsid w:val="009104CD"/>
    <w:rsid w:val="00911E42"/>
    <w:rsid w:val="00912806"/>
    <w:rsid w:val="00912DBF"/>
    <w:rsid w:val="00914744"/>
    <w:rsid w:val="00914C86"/>
    <w:rsid w:val="00921562"/>
    <w:rsid w:val="00923963"/>
    <w:rsid w:val="00925917"/>
    <w:rsid w:val="009261B3"/>
    <w:rsid w:val="00927431"/>
    <w:rsid w:val="00930555"/>
    <w:rsid w:val="00930A2F"/>
    <w:rsid w:val="009334A5"/>
    <w:rsid w:val="00936133"/>
    <w:rsid w:val="009404CC"/>
    <w:rsid w:val="00941FBC"/>
    <w:rsid w:val="00946F3A"/>
    <w:rsid w:val="00950014"/>
    <w:rsid w:val="009536C5"/>
    <w:rsid w:val="0095458F"/>
    <w:rsid w:val="00954661"/>
    <w:rsid w:val="00956536"/>
    <w:rsid w:val="0095742F"/>
    <w:rsid w:val="00960523"/>
    <w:rsid w:val="00965BC7"/>
    <w:rsid w:val="0096630D"/>
    <w:rsid w:val="00967232"/>
    <w:rsid w:val="00970813"/>
    <w:rsid w:val="00970825"/>
    <w:rsid w:val="009715D7"/>
    <w:rsid w:val="00975BE7"/>
    <w:rsid w:val="00976028"/>
    <w:rsid w:val="00976DF5"/>
    <w:rsid w:val="00977C01"/>
    <w:rsid w:val="00980BA3"/>
    <w:rsid w:val="00981D23"/>
    <w:rsid w:val="0098297E"/>
    <w:rsid w:val="00983B82"/>
    <w:rsid w:val="009856F8"/>
    <w:rsid w:val="009868B5"/>
    <w:rsid w:val="00987B21"/>
    <w:rsid w:val="00991515"/>
    <w:rsid w:val="00991F44"/>
    <w:rsid w:val="00992D0E"/>
    <w:rsid w:val="00993FC5"/>
    <w:rsid w:val="009940F3"/>
    <w:rsid w:val="00996F4E"/>
    <w:rsid w:val="00996FAD"/>
    <w:rsid w:val="009A4403"/>
    <w:rsid w:val="009B0BA0"/>
    <w:rsid w:val="009B198C"/>
    <w:rsid w:val="009B22CD"/>
    <w:rsid w:val="009B318E"/>
    <w:rsid w:val="009B6200"/>
    <w:rsid w:val="009B6EA4"/>
    <w:rsid w:val="009C1149"/>
    <w:rsid w:val="009C2369"/>
    <w:rsid w:val="009C29F2"/>
    <w:rsid w:val="009C30A9"/>
    <w:rsid w:val="009C3F5A"/>
    <w:rsid w:val="009C570B"/>
    <w:rsid w:val="009C59DF"/>
    <w:rsid w:val="009D31C4"/>
    <w:rsid w:val="009D320D"/>
    <w:rsid w:val="009E359F"/>
    <w:rsid w:val="009E3810"/>
    <w:rsid w:val="009E3A8D"/>
    <w:rsid w:val="009E6802"/>
    <w:rsid w:val="009E6AA1"/>
    <w:rsid w:val="009F34DA"/>
    <w:rsid w:val="009F5DC4"/>
    <w:rsid w:val="009F64FE"/>
    <w:rsid w:val="009F67B4"/>
    <w:rsid w:val="009F6AEF"/>
    <w:rsid w:val="00A00FBC"/>
    <w:rsid w:val="00A02454"/>
    <w:rsid w:val="00A034F4"/>
    <w:rsid w:val="00A05A9E"/>
    <w:rsid w:val="00A07A14"/>
    <w:rsid w:val="00A07E6D"/>
    <w:rsid w:val="00A17A42"/>
    <w:rsid w:val="00A20855"/>
    <w:rsid w:val="00A20E32"/>
    <w:rsid w:val="00A21129"/>
    <w:rsid w:val="00A2146C"/>
    <w:rsid w:val="00A21A52"/>
    <w:rsid w:val="00A2242D"/>
    <w:rsid w:val="00A2283F"/>
    <w:rsid w:val="00A235ED"/>
    <w:rsid w:val="00A253C4"/>
    <w:rsid w:val="00A30952"/>
    <w:rsid w:val="00A31693"/>
    <w:rsid w:val="00A31EE9"/>
    <w:rsid w:val="00A32482"/>
    <w:rsid w:val="00A32C03"/>
    <w:rsid w:val="00A32E09"/>
    <w:rsid w:val="00A335F5"/>
    <w:rsid w:val="00A3482D"/>
    <w:rsid w:val="00A35DF8"/>
    <w:rsid w:val="00A35FF4"/>
    <w:rsid w:val="00A37B76"/>
    <w:rsid w:val="00A4069C"/>
    <w:rsid w:val="00A41457"/>
    <w:rsid w:val="00A423E2"/>
    <w:rsid w:val="00A448C5"/>
    <w:rsid w:val="00A44DF9"/>
    <w:rsid w:val="00A45A55"/>
    <w:rsid w:val="00A46130"/>
    <w:rsid w:val="00A504F3"/>
    <w:rsid w:val="00A55B60"/>
    <w:rsid w:val="00A56538"/>
    <w:rsid w:val="00A565AB"/>
    <w:rsid w:val="00A57AF5"/>
    <w:rsid w:val="00A60BE5"/>
    <w:rsid w:val="00A64521"/>
    <w:rsid w:val="00A650C9"/>
    <w:rsid w:val="00A65BE0"/>
    <w:rsid w:val="00A675C6"/>
    <w:rsid w:val="00A6783B"/>
    <w:rsid w:val="00A71316"/>
    <w:rsid w:val="00A73EB1"/>
    <w:rsid w:val="00A75384"/>
    <w:rsid w:val="00A7644D"/>
    <w:rsid w:val="00A77747"/>
    <w:rsid w:val="00A77DF9"/>
    <w:rsid w:val="00A77F5E"/>
    <w:rsid w:val="00A80306"/>
    <w:rsid w:val="00A81E29"/>
    <w:rsid w:val="00A82D58"/>
    <w:rsid w:val="00A85BC5"/>
    <w:rsid w:val="00A903D7"/>
    <w:rsid w:val="00A90FFA"/>
    <w:rsid w:val="00A91A98"/>
    <w:rsid w:val="00A92D2A"/>
    <w:rsid w:val="00A94763"/>
    <w:rsid w:val="00A95FEF"/>
    <w:rsid w:val="00A96565"/>
    <w:rsid w:val="00AA10C2"/>
    <w:rsid w:val="00AA1495"/>
    <w:rsid w:val="00AA1637"/>
    <w:rsid w:val="00AA22C4"/>
    <w:rsid w:val="00AA2A6F"/>
    <w:rsid w:val="00AA3EDB"/>
    <w:rsid w:val="00AA5525"/>
    <w:rsid w:val="00AA6605"/>
    <w:rsid w:val="00AA7969"/>
    <w:rsid w:val="00AB4376"/>
    <w:rsid w:val="00AB4874"/>
    <w:rsid w:val="00AB7E69"/>
    <w:rsid w:val="00AC0D93"/>
    <w:rsid w:val="00AC19E7"/>
    <w:rsid w:val="00AC1AF9"/>
    <w:rsid w:val="00AC2798"/>
    <w:rsid w:val="00AC2B27"/>
    <w:rsid w:val="00AC3CC3"/>
    <w:rsid w:val="00AC4B81"/>
    <w:rsid w:val="00AD631B"/>
    <w:rsid w:val="00AE021C"/>
    <w:rsid w:val="00AE14D5"/>
    <w:rsid w:val="00AE4404"/>
    <w:rsid w:val="00AE503E"/>
    <w:rsid w:val="00AE57D9"/>
    <w:rsid w:val="00AE5D10"/>
    <w:rsid w:val="00AE70F1"/>
    <w:rsid w:val="00AF012A"/>
    <w:rsid w:val="00AF0148"/>
    <w:rsid w:val="00AF1716"/>
    <w:rsid w:val="00AF2CB2"/>
    <w:rsid w:val="00AF36E6"/>
    <w:rsid w:val="00AF4CEE"/>
    <w:rsid w:val="00AF7DDC"/>
    <w:rsid w:val="00B03AF8"/>
    <w:rsid w:val="00B04385"/>
    <w:rsid w:val="00B05F17"/>
    <w:rsid w:val="00B06EC5"/>
    <w:rsid w:val="00B07D72"/>
    <w:rsid w:val="00B11418"/>
    <w:rsid w:val="00B11BC7"/>
    <w:rsid w:val="00B126BB"/>
    <w:rsid w:val="00B159E3"/>
    <w:rsid w:val="00B17CD4"/>
    <w:rsid w:val="00B220E9"/>
    <w:rsid w:val="00B22EC4"/>
    <w:rsid w:val="00B2420E"/>
    <w:rsid w:val="00B25BF8"/>
    <w:rsid w:val="00B30932"/>
    <w:rsid w:val="00B32861"/>
    <w:rsid w:val="00B33304"/>
    <w:rsid w:val="00B33AF7"/>
    <w:rsid w:val="00B36A96"/>
    <w:rsid w:val="00B36D0C"/>
    <w:rsid w:val="00B40A70"/>
    <w:rsid w:val="00B42FD5"/>
    <w:rsid w:val="00B4374B"/>
    <w:rsid w:val="00B45A11"/>
    <w:rsid w:val="00B46087"/>
    <w:rsid w:val="00B46F85"/>
    <w:rsid w:val="00B52BE2"/>
    <w:rsid w:val="00B52CF9"/>
    <w:rsid w:val="00B542CD"/>
    <w:rsid w:val="00B55251"/>
    <w:rsid w:val="00B55346"/>
    <w:rsid w:val="00B616CD"/>
    <w:rsid w:val="00B63CDE"/>
    <w:rsid w:val="00B64E8F"/>
    <w:rsid w:val="00B70390"/>
    <w:rsid w:val="00B70BF7"/>
    <w:rsid w:val="00B71B82"/>
    <w:rsid w:val="00B728C4"/>
    <w:rsid w:val="00B759E5"/>
    <w:rsid w:val="00B80D3A"/>
    <w:rsid w:val="00B824BA"/>
    <w:rsid w:val="00B826CB"/>
    <w:rsid w:val="00B8284E"/>
    <w:rsid w:val="00B83BBB"/>
    <w:rsid w:val="00B84659"/>
    <w:rsid w:val="00B84B42"/>
    <w:rsid w:val="00B84F9E"/>
    <w:rsid w:val="00B90B78"/>
    <w:rsid w:val="00B90CE8"/>
    <w:rsid w:val="00B90E95"/>
    <w:rsid w:val="00B92CDC"/>
    <w:rsid w:val="00B93C2F"/>
    <w:rsid w:val="00B950B1"/>
    <w:rsid w:val="00BA208C"/>
    <w:rsid w:val="00BA2E43"/>
    <w:rsid w:val="00BA3996"/>
    <w:rsid w:val="00BA4C3D"/>
    <w:rsid w:val="00BB0A17"/>
    <w:rsid w:val="00BB24F9"/>
    <w:rsid w:val="00BB3134"/>
    <w:rsid w:val="00BB39BC"/>
    <w:rsid w:val="00BB5056"/>
    <w:rsid w:val="00BB6A32"/>
    <w:rsid w:val="00BB796E"/>
    <w:rsid w:val="00BB7FDD"/>
    <w:rsid w:val="00BC07A9"/>
    <w:rsid w:val="00BC3D91"/>
    <w:rsid w:val="00BC41C5"/>
    <w:rsid w:val="00BC4FD8"/>
    <w:rsid w:val="00BC5CA9"/>
    <w:rsid w:val="00BC5F5F"/>
    <w:rsid w:val="00BC6364"/>
    <w:rsid w:val="00BD39C7"/>
    <w:rsid w:val="00BD52F1"/>
    <w:rsid w:val="00BD5853"/>
    <w:rsid w:val="00BD7A1D"/>
    <w:rsid w:val="00BE26B2"/>
    <w:rsid w:val="00BE32EA"/>
    <w:rsid w:val="00BE4274"/>
    <w:rsid w:val="00BE5163"/>
    <w:rsid w:val="00BF3505"/>
    <w:rsid w:val="00BF435A"/>
    <w:rsid w:val="00BF7986"/>
    <w:rsid w:val="00BF7CDF"/>
    <w:rsid w:val="00C04025"/>
    <w:rsid w:val="00C05333"/>
    <w:rsid w:val="00C077DB"/>
    <w:rsid w:val="00C113E5"/>
    <w:rsid w:val="00C124EA"/>
    <w:rsid w:val="00C12F64"/>
    <w:rsid w:val="00C1327C"/>
    <w:rsid w:val="00C14F3B"/>
    <w:rsid w:val="00C16B4B"/>
    <w:rsid w:val="00C21C5B"/>
    <w:rsid w:val="00C22C37"/>
    <w:rsid w:val="00C302C8"/>
    <w:rsid w:val="00C3327F"/>
    <w:rsid w:val="00C343D2"/>
    <w:rsid w:val="00C34B00"/>
    <w:rsid w:val="00C35191"/>
    <w:rsid w:val="00C354A8"/>
    <w:rsid w:val="00C35984"/>
    <w:rsid w:val="00C36509"/>
    <w:rsid w:val="00C37EA3"/>
    <w:rsid w:val="00C405D9"/>
    <w:rsid w:val="00C44688"/>
    <w:rsid w:val="00C44E53"/>
    <w:rsid w:val="00C45B27"/>
    <w:rsid w:val="00C504A2"/>
    <w:rsid w:val="00C50658"/>
    <w:rsid w:val="00C51769"/>
    <w:rsid w:val="00C530F0"/>
    <w:rsid w:val="00C536D0"/>
    <w:rsid w:val="00C5674B"/>
    <w:rsid w:val="00C57CA0"/>
    <w:rsid w:val="00C60509"/>
    <w:rsid w:val="00C60601"/>
    <w:rsid w:val="00C607EB"/>
    <w:rsid w:val="00C61040"/>
    <w:rsid w:val="00C61FA5"/>
    <w:rsid w:val="00C62856"/>
    <w:rsid w:val="00C64D18"/>
    <w:rsid w:val="00C66ECF"/>
    <w:rsid w:val="00C670A0"/>
    <w:rsid w:val="00C71B75"/>
    <w:rsid w:val="00C71EF0"/>
    <w:rsid w:val="00C72C38"/>
    <w:rsid w:val="00C73362"/>
    <w:rsid w:val="00C751A9"/>
    <w:rsid w:val="00C75526"/>
    <w:rsid w:val="00C75D6F"/>
    <w:rsid w:val="00C92D73"/>
    <w:rsid w:val="00C92EAC"/>
    <w:rsid w:val="00C9494C"/>
    <w:rsid w:val="00C97313"/>
    <w:rsid w:val="00CA096C"/>
    <w:rsid w:val="00CA454B"/>
    <w:rsid w:val="00CA4957"/>
    <w:rsid w:val="00CA4ABE"/>
    <w:rsid w:val="00CA505F"/>
    <w:rsid w:val="00CA69A3"/>
    <w:rsid w:val="00CA7351"/>
    <w:rsid w:val="00CB1990"/>
    <w:rsid w:val="00CB3577"/>
    <w:rsid w:val="00CB69DC"/>
    <w:rsid w:val="00CB728A"/>
    <w:rsid w:val="00CC13E2"/>
    <w:rsid w:val="00CC1ACA"/>
    <w:rsid w:val="00CC54CE"/>
    <w:rsid w:val="00CC7263"/>
    <w:rsid w:val="00CD007D"/>
    <w:rsid w:val="00CD260C"/>
    <w:rsid w:val="00CD3106"/>
    <w:rsid w:val="00CD7138"/>
    <w:rsid w:val="00CE3FD4"/>
    <w:rsid w:val="00CE4968"/>
    <w:rsid w:val="00CE5795"/>
    <w:rsid w:val="00CF04FF"/>
    <w:rsid w:val="00CF1AD2"/>
    <w:rsid w:val="00CF306C"/>
    <w:rsid w:val="00CF5041"/>
    <w:rsid w:val="00CF52D1"/>
    <w:rsid w:val="00CF5525"/>
    <w:rsid w:val="00D00219"/>
    <w:rsid w:val="00D02126"/>
    <w:rsid w:val="00D049AA"/>
    <w:rsid w:val="00D0598B"/>
    <w:rsid w:val="00D06D62"/>
    <w:rsid w:val="00D127DC"/>
    <w:rsid w:val="00D1582B"/>
    <w:rsid w:val="00D1672C"/>
    <w:rsid w:val="00D20929"/>
    <w:rsid w:val="00D232F6"/>
    <w:rsid w:val="00D24D00"/>
    <w:rsid w:val="00D336DE"/>
    <w:rsid w:val="00D36E7C"/>
    <w:rsid w:val="00D379E6"/>
    <w:rsid w:val="00D41FEF"/>
    <w:rsid w:val="00D434FB"/>
    <w:rsid w:val="00D45044"/>
    <w:rsid w:val="00D4549A"/>
    <w:rsid w:val="00D45DB2"/>
    <w:rsid w:val="00D46BF6"/>
    <w:rsid w:val="00D47380"/>
    <w:rsid w:val="00D47DBE"/>
    <w:rsid w:val="00D514B0"/>
    <w:rsid w:val="00D5181C"/>
    <w:rsid w:val="00D53A90"/>
    <w:rsid w:val="00D54929"/>
    <w:rsid w:val="00D55D8B"/>
    <w:rsid w:val="00D5718E"/>
    <w:rsid w:val="00D60653"/>
    <w:rsid w:val="00D673B2"/>
    <w:rsid w:val="00D72154"/>
    <w:rsid w:val="00D74542"/>
    <w:rsid w:val="00D75BF8"/>
    <w:rsid w:val="00D76CEE"/>
    <w:rsid w:val="00D77106"/>
    <w:rsid w:val="00D80448"/>
    <w:rsid w:val="00D81D77"/>
    <w:rsid w:val="00D908E6"/>
    <w:rsid w:val="00D95537"/>
    <w:rsid w:val="00D9589C"/>
    <w:rsid w:val="00DA1861"/>
    <w:rsid w:val="00DA1CC2"/>
    <w:rsid w:val="00DA6169"/>
    <w:rsid w:val="00DA644A"/>
    <w:rsid w:val="00DA6AF9"/>
    <w:rsid w:val="00DB0702"/>
    <w:rsid w:val="00DB240F"/>
    <w:rsid w:val="00DB4469"/>
    <w:rsid w:val="00DB4CB6"/>
    <w:rsid w:val="00DB4EA4"/>
    <w:rsid w:val="00DB5C62"/>
    <w:rsid w:val="00DB6F07"/>
    <w:rsid w:val="00DB78F5"/>
    <w:rsid w:val="00DC3D1D"/>
    <w:rsid w:val="00DC4446"/>
    <w:rsid w:val="00DC5531"/>
    <w:rsid w:val="00DC5B58"/>
    <w:rsid w:val="00DC7D21"/>
    <w:rsid w:val="00DD23F9"/>
    <w:rsid w:val="00DD3B03"/>
    <w:rsid w:val="00DD4867"/>
    <w:rsid w:val="00DD4A06"/>
    <w:rsid w:val="00DD4B1A"/>
    <w:rsid w:val="00DD6B8F"/>
    <w:rsid w:val="00DD6ED8"/>
    <w:rsid w:val="00DD7021"/>
    <w:rsid w:val="00DD7653"/>
    <w:rsid w:val="00DE11B1"/>
    <w:rsid w:val="00DE22E1"/>
    <w:rsid w:val="00DE543E"/>
    <w:rsid w:val="00DE618B"/>
    <w:rsid w:val="00DE62B6"/>
    <w:rsid w:val="00DE7808"/>
    <w:rsid w:val="00DE7FFA"/>
    <w:rsid w:val="00DF1654"/>
    <w:rsid w:val="00DF207C"/>
    <w:rsid w:val="00DF3A42"/>
    <w:rsid w:val="00DF7666"/>
    <w:rsid w:val="00E01483"/>
    <w:rsid w:val="00E01A9F"/>
    <w:rsid w:val="00E02606"/>
    <w:rsid w:val="00E07E07"/>
    <w:rsid w:val="00E10FAD"/>
    <w:rsid w:val="00E16CAA"/>
    <w:rsid w:val="00E22418"/>
    <w:rsid w:val="00E22731"/>
    <w:rsid w:val="00E22914"/>
    <w:rsid w:val="00E23D38"/>
    <w:rsid w:val="00E242B2"/>
    <w:rsid w:val="00E2462C"/>
    <w:rsid w:val="00E25678"/>
    <w:rsid w:val="00E304E8"/>
    <w:rsid w:val="00E30FCC"/>
    <w:rsid w:val="00E3266C"/>
    <w:rsid w:val="00E342C1"/>
    <w:rsid w:val="00E36160"/>
    <w:rsid w:val="00E36239"/>
    <w:rsid w:val="00E36864"/>
    <w:rsid w:val="00E36A7D"/>
    <w:rsid w:val="00E4040A"/>
    <w:rsid w:val="00E46033"/>
    <w:rsid w:val="00E46480"/>
    <w:rsid w:val="00E504C1"/>
    <w:rsid w:val="00E51704"/>
    <w:rsid w:val="00E51F81"/>
    <w:rsid w:val="00E53038"/>
    <w:rsid w:val="00E5378F"/>
    <w:rsid w:val="00E60719"/>
    <w:rsid w:val="00E63EF9"/>
    <w:rsid w:val="00E64468"/>
    <w:rsid w:val="00E65CBF"/>
    <w:rsid w:val="00E66FE8"/>
    <w:rsid w:val="00E70019"/>
    <w:rsid w:val="00E71F5A"/>
    <w:rsid w:val="00E740CA"/>
    <w:rsid w:val="00E74463"/>
    <w:rsid w:val="00E74695"/>
    <w:rsid w:val="00E75872"/>
    <w:rsid w:val="00E75C35"/>
    <w:rsid w:val="00E75DF7"/>
    <w:rsid w:val="00E76540"/>
    <w:rsid w:val="00E77A7F"/>
    <w:rsid w:val="00E81B56"/>
    <w:rsid w:val="00E82CAB"/>
    <w:rsid w:val="00E83696"/>
    <w:rsid w:val="00E840D1"/>
    <w:rsid w:val="00E8685F"/>
    <w:rsid w:val="00E86FF0"/>
    <w:rsid w:val="00E91350"/>
    <w:rsid w:val="00E92066"/>
    <w:rsid w:val="00E92F0E"/>
    <w:rsid w:val="00E93DA1"/>
    <w:rsid w:val="00E94674"/>
    <w:rsid w:val="00E9721E"/>
    <w:rsid w:val="00EA1198"/>
    <w:rsid w:val="00EA1FC8"/>
    <w:rsid w:val="00EA24C6"/>
    <w:rsid w:val="00EA55FB"/>
    <w:rsid w:val="00EA704B"/>
    <w:rsid w:val="00EB05EA"/>
    <w:rsid w:val="00EB19BD"/>
    <w:rsid w:val="00EB233C"/>
    <w:rsid w:val="00EC032E"/>
    <w:rsid w:val="00EC0376"/>
    <w:rsid w:val="00EC2442"/>
    <w:rsid w:val="00EC244A"/>
    <w:rsid w:val="00EC382A"/>
    <w:rsid w:val="00EC4183"/>
    <w:rsid w:val="00EC67EE"/>
    <w:rsid w:val="00ED0057"/>
    <w:rsid w:val="00ED5777"/>
    <w:rsid w:val="00EE1AD8"/>
    <w:rsid w:val="00EF1024"/>
    <w:rsid w:val="00EF27F4"/>
    <w:rsid w:val="00EF3CF6"/>
    <w:rsid w:val="00EF6399"/>
    <w:rsid w:val="00F023A0"/>
    <w:rsid w:val="00F03C67"/>
    <w:rsid w:val="00F04FB5"/>
    <w:rsid w:val="00F072E4"/>
    <w:rsid w:val="00F10963"/>
    <w:rsid w:val="00F11DD3"/>
    <w:rsid w:val="00F154E2"/>
    <w:rsid w:val="00F1688A"/>
    <w:rsid w:val="00F172A0"/>
    <w:rsid w:val="00F205F4"/>
    <w:rsid w:val="00F2203F"/>
    <w:rsid w:val="00F237AD"/>
    <w:rsid w:val="00F27954"/>
    <w:rsid w:val="00F30533"/>
    <w:rsid w:val="00F349A7"/>
    <w:rsid w:val="00F376BE"/>
    <w:rsid w:val="00F40080"/>
    <w:rsid w:val="00F41FEA"/>
    <w:rsid w:val="00F43EB4"/>
    <w:rsid w:val="00F443E6"/>
    <w:rsid w:val="00F472D1"/>
    <w:rsid w:val="00F51AD3"/>
    <w:rsid w:val="00F5386F"/>
    <w:rsid w:val="00F53C6F"/>
    <w:rsid w:val="00F53CBA"/>
    <w:rsid w:val="00F54BE7"/>
    <w:rsid w:val="00F701B1"/>
    <w:rsid w:val="00F70C94"/>
    <w:rsid w:val="00F70E60"/>
    <w:rsid w:val="00F71746"/>
    <w:rsid w:val="00F71E5D"/>
    <w:rsid w:val="00F721BF"/>
    <w:rsid w:val="00F73BAE"/>
    <w:rsid w:val="00F76B3C"/>
    <w:rsid w:val="00F80D20"/>
    <w:rsid w:val="00F81948"/>
    <w:rsid w:val="00F83602"/>
    <w:rsid w:val="00F856C8"/>
    <w:rsid w:val="00F85ED2"/>
    <w:rsid w:val="00F903DA"/>
    <w:rsid w:val="00F91531"/>
    <w:rsid w:val="00F91A78"/>
    <w:rsid w:val="00F938EF"/>
    <w:rsid w:val="00F939BF"/>
    <w:rsid w:val="00F94DE4"/>
    <w:rsid w:val="00FA1F71"/>
    <w:rsid w:val="00FA435E"/>
    <w:rsid w:val="00FA53C8"/>
    <w:rsid w:val="00FA582E"/>
    <w:rsid w:val="00FA7023"/>
    <w:rsid w:val="00FB1112"/>
    <w:rsid w:val="00FB1481"/>
    <w:rsid w:val="00FB1698"/>
    <w:rsid w:val="00FB1A12"/>
    <w:rsid w:val="00FB3592"/>
    <w:rsid w:val="00FB3E1F"/>
    <w:rsid w:val="00FB6FBE"/>
    <w:rsid w:val="00FB7A04"/>
    <w:rsid w:val="00FC04DD"/>
    <w:rsid w:val="00FC1D31"/>
    <w:rsid w:val="00FC2FCA"/>
    <w:rsid w:val="00FC3F20"/>
    <w:rsid w:val="00FC6248"/>
    <w:rsid w:val="00FC646A"/>
    <w:rsid w:val="00FD124C"/>
    <w:rsid w:val="00FD6128"/>
    <w:rsid w:val="00FD61DB"/>
    <w:rsid w:val="00FD7096"/>
    <w:rsid w:val="00FE1EB4"/>
    <w:rsid w:val="00FE24E3"/>
    <w:rsid w:val="00FE2792"/>
    <w:rsid w:val="00FE2A03"/>
    <w:rsid w:val="00FE726F"/>
    <w:rsid w:val="00FF2D0B"/>
    <w:rsid w:val="00FF3215"/>
    <w:rsid w:val="00FF32A6"/>
    <w:rsid w:val="00FF3970"/>
    <w:rsid w:val="00FF51B0"/>
    <w:rsid w:val="00FF6D4D"/>
    <w:rsid w:val="00FF746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A4A6"/>
  <w15:chartTrackingRefBased/>
  <w15:docId w15:val="{67D5B5EB-AE90-42D6-8C25-AA60C036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F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4B5FF3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entrado Negritas,ABA PIE PAG"/>
    <w:link w:val="SinespaciadoCar"/>
    <w:qFormat/>
    <w:rsid w:val="00953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rsid w:val="009536C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536C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269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093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B5FF3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FBC"/>
    <w:rPr>
      <w:color w:val="954F72" w:themeColor="followedHyperlink"/>
      <w:u w:val="single"/>
    </w:rPr>
  </w:style>
  <w:style w:type="character" w:customStyle="1" w:styleId="bumpedfont15">
    <w:name w:val="bumpedfont15"/>
    <w:basedOn w:val="Fuentedeprrafopredeter"/>
    <w:rsid w:val="004958AC"/>
  </w:style>
  <w:style w:type="paragraph" w:styleId="Textonotapie">
    <w:name w:val="footnote text"/>
    <w:basedOn w:val="Normal"/>
    <w:link w:val="TextonotapieCar"/>
    <w:uiPriority w:val="99"/>
    <w:unhideWhenUsed/>
    <w:rsid w:val="004958A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58AC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58A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32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rsid w:val="00E740C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740CA"/>
    <w:rPr>
      <w:rFonts w:ascii="Arial" w:eastAsia="Times New Roman" w:hAnsi="Arial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E740CA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40CA"/>
    <w:rPr>
      <w:rFonts w:ascii="Consolas" w:eastAsia="Times New Roman" w:hAnsi="Consolas" w:cs="Times New Roman"/>
      <w:sz w:val="21"/>
      <w:szCs w:val="21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5B2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6A9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3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3CD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55B60"/>
    <w:rPr>
      <w:b/>
      <w:bCs/>
    </w:rPr>
  </w:style>
  <w:style w:type="character" w:customStyle="1" w:styleId="pagesubhead">
    <w:name w:val="pagesubhead"/>
    <w:basedOn w:val="Fuentedeprrafopredeter"/>
    <w:rsid w:val="00AA22C4"/>
  </w:style>
  <w:style w:type="paragraph" w:customStyle="1" w:styleId="letter-capitular">
    <w:name w:val="letter-capitular"/>
    <w:basedOn w:val="Normal"/>
    <w:rsid w:val="00035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A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421DB"/>
    <w:rPr>
      <w:i/>
      <w:iCs/>
    </w:rPr>
  </w:style>
  <w:style w:type="paragraph" w:customStyle="1" w:styleId="p1">
    <w:name w:val="p1"/>
    <w:basedOn w:val="Normal"/>
    <w:rsid w:val="00977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977C01"/>
  </w:style>
  <w:style w:type="paragraph" w:styleId="Textodeglobo">
    <w:name w:val="Balloon Text"/>
    <w:basedOn w:val="Normal"/>
    <w:link w:val="TextodegloboCar"/>
    <w:uiPriority w:val="99"/>
    <w:semiHidden/>
    <w:unhideWhenUsed/>
    <w:rsid w:val="0074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509"/>
    <w:rPr>
      <w:rFonts w:ascii="Segoe UI" w:eastAsia="Calibr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8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3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99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85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893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3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80B9-1556-40B1-BBAA-6A97E81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Lumbreras</cp:lastModifiedBy>
  <cp:revision>3</cp:revision>
  <cp:lastPrinted>2019-10-14T13:16:00Z</cp:lastPrinted>
  <dcterms:created xsi:type="dcterms:W3CDTF">2019-10-16T18:38:00Z</dcterms:created>
  <dcterms:modified xsi:type="dcterms:W3CDTF">2019-10-16T18:38:00Z</dcterms:modified>
</cp:coreProperties>
</file>