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69" w:rsidRDefault="008D6D69" w:rsidP="00C0714D">
      <w:pPr>
        <w:ind w:right="1"/>
        <w:jc w:val="right"/>
        <w:rPr>
          <w:rFonts w:cs="Arial"/>
          <w:b/>
          <w:sz w:val="24"/>
          <w:szCs w:val="24"/>
        </w:rPr>
      </w:pPr>
    </w:p>
    <w:p w:rsidR="00D10D5C" w:rsidRPr="00D10D5C" w:rsidRDefault="00D10D5C" w:rsidP="00D10D5C">
      <w:pPr>
        <w:rPr>
          <w:rFonts w:ascii="Arial Narrow" w:hAnsi="Arial Narrow"/>
          <w:color w:val="000000"/>
          <w:sz w:val="26"/>
          <w:szCs w:val="26"/>
        </w:rPr>
      </w:pPr>
    </w:p>
    <w:p w:rsidR="00D10D5C" w:rsidRPr="00D10D5C" w:rsidRDefault="00D10D5C" w:rsidP="00D10D5C">
      <w:pPr>
        <w:rPr>
          <w:rFonts w:ascii="Arial Narrow" w:hAnsi="Arial Narrow"/>
          <w:b/>
          <w:color w:val="000000"/>
          <w:sz w:val="26"/>
          <w:szCs w:val="26"/>
        </w:rPr>
      </w:pPr>
      <w:r w:rsidRPr="00D10D5C">
        <w:rPr>
          <w:rFonts w:ascii="Arial Narrow" w:hAnsi="Arial Narrow"/>
          <w:color w:val="000000"/>
          <w:sz w:val="26"/>
          <w:szCs w:val="26"/>
        </w:rPr>
        <w:t xml:space="preserve">Iniciativa con Proyecto de Decreto por la que se adiciona un tercer párrafo al artículo 70 de la </w:t>
      </w:r>
      <w:r w:rsidRPr="00D10D5C">
        <w:rPr>
          <w:rFonts w:ascii="Arial Narrow" w:hAnsi="Arial Narrow"/>
          <w:b/>
          <w:color w:val="000000"/>
          <w:sz w:val="26"/>
          <w:szCs w:val="26"/>
        </w:rPr>
        <w:t>Ley del Notariado del Estado de Coahuila</w:t>
      </w:r>
      <w:r w:rsidRPr="00D10D5C">
        <w:rPr>
          <w:rFonts w:ascii="Arial Narrow" w:hAnsi="Arial Narrow"/>
          <w:b/>
          <w:color w:val="000000"/>
          <w:sz w:val="26"/>
          <w:szCs w:val="26"/>
        </w:rPr>
        <w:t>.</w:t>
      </w:r>
    </w:p>
    <w:p w:rsidR="00D10D5C" w:rsidRDefault="00D10D5C" w:rsidP="00D10D5C">
      <w:pPr>
        <w:rPr>
          <w:rFonts w:ascii="Arial Narrow" w:hAnsi="Arial Narrow"/>
          <w:color w:val="000000"/>
          <w:sz w:val="26"/>
          <w:szCs w:val="26"/>
        </w:rPr>
      </w:pPr>
    </w:p>
    <w:p w:rsidR="00D10D5C" w:rsidRPr="00D10D5C" w:rsidRDefault="00D10D5C" w:rsidP="00D10D5C">
      <w:pPr>
        <w:numPr>
          <w:ilvl w:val="0"/>
          <w:numId w:val="6"/>
        </w:numPr>
        <w:rPr>
          <w:rFonts w:ascii="Arial Narrow" w:eastAsia="Calibri" w:hAnsi="Arial Narrow"/>
          <w:b/>
          <w:color w:val="000000"/>
          <w:sz w:val="26"/>
          <w:szCs w:val="26"/>
          <w:lang w:eastAsia="en-US"/>
        </w:rPr>
      </w:pPr>
      <w:r w:rsidRPr="00D10D5C">
        <w:rPr>
          <w:rFonts w:ascii="Arial Narrow" w:eastAsia="Calibri" w:hAnsi="Arial Narrow"/>
          <w:b/>
          <w:color w:val="000000"/>
          <w:sz w:val="26"/>
          <w:szCs w:val="26"/>
          <w:lang w:eastAsia="en-US"/>
        </w:rPr>
        <w:t>C</w:t>
      </w:r>
      <w:r w:rsidRPr="00D10D5C">
        <w:rPr>
          <w:rFonts w:ascii="Arial Narrow" w:eastAsia="Calibri" w:hAnsi="Arial Narrow"/>
          <w:b/>
          <w:color w:val="000000"/>
          <w:sz w:val="26"/>
          <w:szCs w:val="26"/>
          <w:lang w:eastAsia="en-US"/>
        </w:rPr>
        <w:t xml:space="preserve">on objeto de establecer </w:t>
      </w:r>
      <w:proofErr w:type="gramStart"/>
      <w:r w:rsidRPr="00D10D5C">
        <w:rPr>
          <w:rFonts w:ascii="Arial Narrow" w:eastAsia="Calibri" w:hAnsi="Arial Narrow"/>
          <w:b/>
          <w:color w:val="000000"/>
          <w:sz w:val="26"/>
          <w:szCs w:val="26"/>
          <w:lang w:eastAsia="en-US"/>
        </w:rPr>
        <w:t>que</w:t>
      </w:r>
      <w:proofErr w:type="gramEnd"/>
      <w:r w:rsidRPr="00D10D5C">
        <w:rPr>
          <w:rFonts w:ascii="Arial Narrow" w:eastAsia="Calibri" w:hAnsi="Arial Narrow"/>
          <w:b/>
          <w:color w:val="000000"/>
          <w:sz w:val="26"/>
          <w:szCs w:val="26"/>
          <w:lang w:eastAsia="en-US"/>
        </w:rPr>
        <w:t xml:space="preserve"> para la creación de nuevas notarías, el Ejecutivo del Estado deberá presentar un estudio al Congreso, donde se justifiquen las bases del artículo 70, además de escuchar la opinión del Colegio de Notarios. </w:t>
      </w:r>
    </w:p>
    <w:p w:rsidR="00D10D5C" w:rsidRDefault="00D10D5C" w:rsidP="00D10D5C">
      <w:pPr>
        <w:rPr>
          <w:rFonts w:ascii="Arial Narrow" w:hAnsi="Arial Narrow"/>
          <w:color w:val="000000"/>
          <w:sz w:val="26"/>
          <w:szCs w:val="26"/>
        </w:rPr>
      </w:pPr>
    </w:p>
    <w:p w:rsidR="00D10D5C" w:rsidRPr="00C17E8E" w:rsidRDefault="00D10D5C" w:rsidP="00D10D5C">
      <w:pPr>
        <w:tabs>
          <w:tab w:val="left" w:pos="5056"/>
        </w:tabs>
        <w:rPr>
          <w:rFonts w:ascii="Arial Narrow" w:hAnsi="Arial Narrow"/>
          <w:color w:val="000000"/>
          <w:sz w:val="26"/>
          <w:szCs w:val="26"/>
        </w:rPr>
      </w:pPr>
      <w:r w:rsidRPr="00C17E8E">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D10D5C">
        <w:rPr>
          <w:rFonts w:ascii="Arial Narrow" w:hAnsi="Arial Narrow"/>
          <w:b/>
          <w:color w:val="000000"/>
          <w:sz w:val="26"/>
          <w:szCs w:val="26"/>
        </w:rPr>
        <w:t>Diputado Gerardo Abraham Aguado Gómez</w:t>
      </w:r>
      <w:r w:rsidRPr="00C17E8E">
        <w:rPr>
          <w:rFonts w:ascii="Arial Narrow" w:hAnsi="Arial Narrow"/>
          <w:color w:val="000000"/>
          <w:sz w:val="26"/>
          <w:szCs w:val="26"/>
        </w:rPr>
        <w:t>,</w:t>
      </w:r>
      <w:r w:rsidRPr="00C17E8E">
        <w:rPr>
          <w:rFonts w:ascii="Arial Narrow" w:hAnsi="Arial Narrow"/>
          <w:b/>
          <w:color w:val="000000"/>
          <w:sz w:val="26"/>
          <w:szCs w:val="26"/>
        </w:rPr>
        <w:t xml:space="preserve"> </w:t>
      </w:r>
      <w:r w:rsidRPr="00C17E8E">
        <w:rPr>
          <w:rFonts w:ascii="Arial Narrow" w:hAnsi="Arial Narrow"/>
          <w:color w:val="000000"/>
          <w:sz w:val="26"/>
          <w:szCs w:val="26"/>
        </w:rPr>
        <w:t>del Grupo Parlamentario “Del Partido Acción Nacional”, conjuntamente con las demás Diputadas y Diputados que la suscriben.</w:t>
      </w:r>
    </w:p>
    <w:p w:rsidR="00D10D5C" w:rsidRPr="00C17E8E" w:rsidRDefault="00D10D5C" w:rsidP="00D10D5C">
      <w:pPr>
        <w:rPr>
          <w:rFonts w:ascii="Arial Narrow" w:hAnsi="Arial Narrow"/>
          <w:color w:val="000000"/>
          <w:sz w:val="26"/>
          <w:szCs w:val="26"/>
        </w:rPr>
      </w:pPr>
    </w:p>
    <w:p w:rsidR="00D10D5C" w:rsidRPr="00C17E8E" w:rsidRDefault="00D10D5C" w:rsidP="00D10D5C">
      <w:pPr>
        <w:rPr>
          <w:rFonts w:ascii="Arial Narrow" w:hAnsi="Arial Narrow"/>
          <w:b/>
          <w:color w:val="000000"/>
          <w:sz w:val="26"/>
          <w:szCs w:val="26"/>
        </w:rPr>
      </w:pPr>
      <w:r w:rsidRPr="00C17E8E">
        <w:rPr>
          <w:rFonts w:ascii="Arial Narrow" w:hAnsi="Arial Narrow"/>
          <w:color w:val="000000"/>
          <w:sz w:val="26"/>
          <w:szCs w:val="26"/>
        </w:rPr>
        <w:t xml:space="preserve">Fecha de Lectura de la Iniciativa: </w:t>
      </w:r>
      <w:r>
        <w:rPr>
          <w:rFonts w:ascii="Arial Narrow" w:hAnsi="Arial Narrow"/>
          <w:b/>
          <w:color w:val="000000"/>
          <w:sz w:val="26"/>
          <w:szCs w:val="26"/>
        </w:rPr>
        <w:t>16</w:t>
      </w:r>
      <w:r w:rsidRPr="00C17E8E">
        <w:rPr>
          <w:rFonts w:ascii="Arial Narrow" w:hAnsi="Arial Narrow"/>
          <w:b/>
          <w:color w:val="000000"/>
          <w:sz w:val="26"/>
          <w:szCs w:val="26"/>
        </w:rPr>
        <w:t xml:space="preserve"> de </w:t>
      </w:r>
      <w:proofErr w:type="gramStart"/>
      <w:r w:rsidRPr="00C17E8E">
        <w:rPr>
          <w:rFonts w:ascii="Arial Narrow" w:hAnsi="Arial Narrow"/>
          <w:b/>
          <w:color w:val="000000"/>
          <w:sz w:val="26"/>
          <w:szCs w:val="26"/>
        </w:rPr>
        <w:t>Octubre</w:t>
      </w:r>
      <w:proofErr w:type="gramEnd"/>
      <w:r w:rsidRPr="00C17E8E">
        <w:rPr>
          <w:rFonts w:ascii="Arial Narrow" w:hAnsi="Arial Narrow"/>
          <w:b/>
          <w:color w:val="000000"/>
          <w:sz w:val="26"/>
          <w:szCs w:val="26"/>
        </w:rPr>
        <w:t xml:space="preserve"> de 2019.</w:t>
      </w:r>
    </w:p>
    <w:p w:rsidR="00D10D5C" w:rsidRPr="00C17E8E" w:rsidRDefault="00D10D5C" w:rsidP="00D10D5C">
      <w:pPr>
        <w:rPr>
          <w:rFonts w:ascii="Arial Narrow" w:hAnsi="Arial Narrow" w:cs="Arial"/>
          <w:sz w:val="26"/>
          <w:szCs w:val="26"/>
        </w:rPr>
      </w:pPr>
    </w:p>
    <w:p w:rsidR="00D10D5C" w:rsidRPr="00C17E8E" w:rsidRDefault="00D10D5C" w:rsidP="00D10D5C">
      <w:pPr>
        <w:rPr>
          <w:rFonts w:ascii="Arial Narrow" w:hAnsi="Arial Narrow"/>
          <w:b/>
          <w:color w:val="000000"/>
          <w:sz w:val="26"/>
          <w:szCs w:val="26"/>
        </w:rPr>
      </w:pPr>
      <w:r w:rsidRPr="00C17E8E">
        <w:rPr>
          <w:rFonts w:ascii="Arial Narrow" w:hAnsi="Arial Narrow"/>
          <w:color w:val="000000"/>
          <w:sz w:val="26"/>
          <w:szCs w:val="26"/>
        </w:rPr>
        <w:t xml:space="preserve">Turnada a la </w:t>
      </w:r>
      <w:r w:rsidRPr="00D10D5C">
        <w:rPr>
          <w:rFonts w:ascii="Arial Narrow" w:hAnsi="Arial Narrow"/>
          <w:b/>
          <w:color w:val="000000"/>
          <w:sz w:val="26"/>
          <w:szCs w:val="26"/>
        </w:rPr>
        <w:t>Comisión de Gobernación, Puntos Constitucionales y Justicia</w:t>
      </w:r>
      <w:r w:rsidRPr="00C17E8E">
        <w:rPr>
          <w:rFonts w:ascii="Arial Narrow" w:hAnsi="Arial Narrow"/>
          <w:b/>
          <w:color w:val="000000"/>
          <w:sz w:val="26"/>
          <w:szCs w:val="26"/>
        </w:rPr>
        <w:t>.</w:t>
      </w:r>
    </w:p>
    <w:p w:rsidR="00D10D5C" w:rsidRPr="00C17E8E" w:rsidRDefault="00D10D5C" w:rsidP="00D10D5C">
      <w:pPr>
        <w:rPr>
          <w:rFonts w:ascii="Arial Narrow" w:hAnsi="Arial Narrow"/>
          <w:color w:val="000000"/>
          <w:sz w:val="26"/>
          <w:szCs w:val="26"/>
        </w:rPr>
      </w:pPr>
    </w:p>
    <w:p w:rsidR="00D10D5C" w:rsidRPr="00C17E8E" w:rsidRDefault="00D10D5C" w:rsidP="00D10D5C">
      <w:pPr>
        <w:rPr>
          <w:rFonts w:ascii="Arial Narrow" w:hAnsi="Arial Narrow"/>
          <w:b/>
          <w:color w:val="000000"/>
          <w:sz w:val="26"/>
          <w:szCs w:val="26"/>
        </w:rPr>
      </w:pPr>
      <w:r w:rsidRPr="00C17E8E">
        <w:rPr>
          <w:rFonts w:ascii="Arial Narrow" w:hAnsi="Arial Narrow"/>
          <w:b/>
          <w:color w:val="000000"/>
          <w:sz w:val="26"/>
          <w:szCs w:val="26"/>
        </w:rPr>
        <w:t xml:space="preserve">Lectura del Dictamen: </w:t>
      </w:r>
    </w:p>
    <w:p w:rsidR="00D10D5C" w:rsidRPr="00C17E8E" w:rsidRDefault="00D10D5C" w:rsidP="00D10D5C">
      <w:pPr>
        <w:rPr>
          <w:rFonts w:ascii="Arial Narrow" w:hAnsi="Arial Narrow"/>
          <w:b/>
          <w:color w:val="000000"/>
          <w:sz w:val="26"/>
          <w:szCs w:val="26"/>
        </w:rPr>
      </w:pPr>
    </w:p>
    <w:p w:rsidR="00D10D5C" w:rsidRPr="00C17E8E" w:rsidRDefault="00D10D5C" w:rsidP="00D10D5C">
      <w:pPr>
        <w:rPr>
          <w:rFonts w:ascii="Arial Narrow" w:hAnsi="Arial Narrow"/>
          <w:b/>
          <w:color w:val="000000"/>
          <w:sz w:val="26"/>
          <w:szCs w:val="26"/>
        </w:rPr>
      </w:pPr>
      <w:r w:rsidRPr="00C17E8E">
        <w:rPr>
          <w:rFonts w:ascii="Arial Narrow" w:hAnsi="Arial Narrow"/>
          <w:b/>
          <w:color w:val="000000"/>
          <w:sz w:val="26"/>
          <w:szCs w:val="26"/>
        </w:rPr>
        <w:t xml:space="preserve">Decreto No. </w:t>
      </w:r>
    </w:p>
    <w:p w:rsidR="00D10D5C" w:rsidRPr="00C17E8E" w:rsidRDefault="00D10D5C" w:rsidP="00D10D5C">
      <w:pPr>
        <w:rPr>
          <w:rFonts w:ascii="Arial Narrow" w:hAnsi="Arial Narrow"/>
          <w:b/>
          <w:color w:val="000000"/>
          <w:sz w:val="26"/>
          <w:szCs w:val="26"/>
        </w:rPr>
      </w:pPr>
    </w:p>
    <w:p w:rsidR="00D10D5C" w:rsidRPr="00C17E8E" w:rsidRDefault="00D10D5C" w:rsidP="00D10D5C">
      <w:pPr>
        <w:rPr>
          <w:rFonts w:ascii="Arial Narrow" w:hAnsi="Arial Narrow"/>
          <w:b/>
          <w:color w:val="000000"/>
          <w:sz w:val="26"/>
          <w:szCs w:val="26"/>
        </w:rPr>
      </w:pPr>
      <w:r w:rsidRPr="00C17E8E">
        <w:rPr>
          <w:rFonts w:ascii="Arial Narrow" w:hAnsi="Arial Narrow"/>
          <w:color w:val="000000"/>
          <w:sz w:val="26"/>
          <w:szCs w:val="26"/>
        </w:rPr>
        <w:t>Publicación en el Periódico Oficial del Gobierno del Estado:</w:t>
      </w:r>
      <w:r w:rsidRPr="00C17E8E">
        <w:rPr>
          <w:rFonts w:ascii="Arial Narrow" w:hAnsi="Arial Narrow"/>
          <w:b/>
          <w:color w:val="000000"/>
          <w:sz w:val="26"/>
          <w:szCs w:val="26"/>
        </w:rPr>
        <w:t xml:space="preserve"> </w:t>
      </w:r>
    </w:p>
    <w:p w:rsidR="00D10D5C" w:rsidRPr="00C17E8E" w:rsidRDefault="00D10D5C" w:rsidP="00D10D5C">
      <w:pPr>
        <w:rPr>
          <w:rFonts w:ascii="Arial Narrow" w:hAnsi="Arial Narrow"/>
          <w:color w:val="000000"/>
          <w:sz w:val="26"/>
          <w:szCs w:val="26"/>
        </w:rPr>
      </w:pPr>
    </w:p>
    <w:p w:rsidR="00D10D5C" w:rsidRPr="00C17E8E" w:rsidRDefault="00D10D5C" w:rsidP="00D10D5C">
      <w:pPr>
        <w:rPr>
          <w:rFonts w:ascii="Arial Narrow" w:hAnsi="Arial Narrow" w:cs="Arial"/>
          <w:b/>
          <w:color w:val="000000"/>
          <w:sz w:val="28"/>
          <w:szCs w:val="28"/>
        </w:rPr>
      </w:pPr>
    </w:p>
    <w:p w:rsidR="00D10D5C" w:rsidRDefault="00D10D5C" w:rsidP="00D10D5C">
      <w:pPr>
        <w:spacing w:line="360" w:lineRule="auto"/>
        <w:rPr>
          <w:rFonts w:cs="Arial"/>
          <w:b/>
          <w:sz w:val="28"/>
          <w:szCs w:val="28"/>
        </w:rPr>
      </w:pPr>
    </w:p>
    <w:p w:rsidR="00D10D5C" w:rsidRDefault="00D10D5C" w:rsidP="00D10D5C">
      <w:pPr>
        <w:spacing w:line="360" w:lineRule="auto"/>
        <w:rPr>
          <w:rFonts w:cs="Arial"/>
          <w:b/>
          <w:sz w:val="28"/>
          <w:szCs w:val="28"/>
        </w:rPr>
      </w:pPr>
    </w:p>
    <w:p w:rsidR="00D10D5C" w:rsidRDefault="00D10D5C" w:rsidP="00D10D5C">
      <w:pPr>
        <w:spacing w:line="360" w:lineRule="auto"/>
        <w:rPr>
          <w:rFonts w:cs="Arial"/>
          <w:b/>
          <w:sz w:val="28"/>
          <w:szCs w:val="28"/>
        </w:rPr>
      </w:pPr>
    </w:p>
    <w:p w:rsidR="00D10D5C" w:rsidRDefault="00D10D5C">
      <w:pPr>
        <w:spacing w:after="160" w:line="259" w:lineRule="auto"/>
        <w:jc w:val="left"/>
        <w:rPr>
          <w:rFonts w:cs="Arial"/>
          <w:b/>
          <w:sz w:val="28"/>
          <w:szCs w:val="28"/>
        </w:rPr>
      </w:pPr>
      <w:r>
        <w:rPr>
          <w:rFonts w:cs="Arial"/>
          <w:b/>
          <w:sz w:val="28"/>
          <w:szCs w:val="28"/>
        </w:rPr>
        <w:br w:type="page"/>
      </w:r>
    </w:p>
    <w:p w:rsidR="000E153C" w:rsidRPr="00C90F61" w:rsidRDefault="000E153C" w:rsidP="00D10D5C">
      <w:pPr>
        <w:spacing w:line="360" w:lineRule="auto"/>
        <w:rPr>
          <w:rFonts w:cs="Arial"/>
          <w:b/>
          <w:sz w:val="28"/>
          <w:szCs w:val="28"/>
        </w:rPr>
      </w:pPr>
      <w:r w:rsidRPr="00C90F61">
        <w:rPr>
          <w:rFonts w:cs="Arial"/>
          <w:b/>
          <w:sz w:val="28"/>
          <w:szCs w:val="28"/>
        </w:rPr>
        <w:lastRenderedPageBreak/>
        <w:t xml:space="preserve">H.  PLENO DEL CONGRESO DEL ESTADO </w:t>
      </w:r>
    </w:p>
    <w:p w:rsidR="000E153C" w:rsidRPr="00C90F61" w:rsidRDefault="000E153C" w:rsidP="00D10D5C">
      <w:pPr>
        <w:spacing w:line="360" w:lineRule="auto"/>
        <w:rPr>
          <w:rFonts w:cs="Arial"/>
          <w:b/>
          <w:sz w:val="28"/>
          <w:szCs w:val="28"/>
        </w:rPr>
      </w:pPr>
      <w:r w:rsidRPr="00C90F61">
        <w:rPr>
          <w:rFonts w:cs="Arial"/>
          <w:b/>
          <w:sz w:val="28"/>
          <w:szCs w:val="28"/>
        </w:rPr>
        <w:t>DE COAHUILA DE ZARAGOZA.</w:t>
      </w:r>
    </w:p>
    <w:p w:rsidR="000E153C" w:rsidRPr="00C90F61" w:rsidRDefault="000E153C" w:rsidP="00D10D5C">
      <w:pPr>
        <w:spacing w:line="360" w:lineRule="auto"/>
        <w:rPr>
          <w:rFonts w:cs="Arial"/>
          <w:b/>
          <w:sz w:val="28"/>
          <w:szCs w:val="28"/>
        </w:rPr>
      </w:pPr>
      <w:r w:rsidRPr="00C90F61">
        <w:rPr>
          <w:rFonts w:cs="Arial"/>
          <w:b/>
          <w:sz w:val="28"/>
          <w:szCs w:val="28"/>
        </w:rPr>
        <w:t xml:space="preserve">PRESENTE. – </w:t>
      </w:r>
    </w:p>
    <w:p w:rsidR="000E153C" w:rsidRPr="00C90F61" w:rsidRDefault="000E153C" w:rsidP="00D10D5C">
      <w:pPr>
        <w:spacing w:line="360" w:lineRule="auto"/>
        <w:rPr>
          <w:rFonts w:cs="Arial"/>
          <w:b/>
          <w:sz w:val="28"/>
          <w:szCs w:val="28"/>
        </w:rPr>
      </w:pPr>
    </w:p>
    <w:p w:rsidR="000E153C" w:rsidRDefault="000E153C" w:rsidP="000E153C">
      <w:pPr>
        <w:spacing w:line="360" w:lineRule="auto"/>
        <w:rPr>
          <w:rFonts w:cs="Arial"/>
          <w:b/>
          <w:sz w:val="28"/>
          <w:szCs w:val="28"/>
        </w:rPr>
      </w:pPr>
      <w:r w:rsidRPr="00CE5A0F">
        <w:rPr>
          <w:rFonts w:cs="Arial"/>
          <w:b/>
          <w:sz w:val="28"/>
          <w:szCs w:val="28"/>
        </w:rPr>
        <w:t>Iniciativa que presenta el  diputado Gerardo Abraham Aguado Gómez, conjuntamente con los diputados del Grupo Parlamentario “Del Partido Acción Nacional”; en ejercicio de la facultad legislativa que nos conceden los artículos</w:t>
      </w:r>
      <w:r>
        <w:rPr>
          <w:rFonts w:cs="Arial"/>
          <w:b/>
          <w:sz w:val="28"/>
          <w:szCs w:val="28"/>
        </w:rPr>
        <w:t xml:space="preserve"> 59 Fracción I y</w:t>
      </w:r>
      <w:r w:rsidRPr="00CE5A0F">
        <w:rPr>
          <w:rFonts w:cs="Arial"/>
          <w:b/>
          <w:sz w:val="28"/>
          <w:szCs w:val="28"/>
        </w:rPr>
        <w:t xml:space="preserve"> 67 Fracción I de la Constitución Política del Estado de Coahuila de Zaragoza, y con fundamento en los artículos 21 Fracción IV y 152 fracción I  de la</w:t>
      </w:r>
      <w:r>
        <w:rPr>
          <w:rFonts w:cs="Arial"/>
          <w:b/>
          <w:sz w:val="28"/>
          <w:szCs w:val="28"/>
        </w:rPr>
        <w:t xml:space="preserve"> Ley Orgánica del Congreso del Estado Independiente, Libre y Soberano de Coahuila de Zaragoza</w:t>
      </w:r>
      <w:r w:rsidRPr="00CE5A0F">
        <w:rPr>
          <w:rFonts w:cs="Arial"/>
          <w:b/>
          <w:sz w:val="28"/>
          <w:szCs w:val="28"/>
        </w:rPr>
        <w:t xml:space="preserve">, presentamos  INICIATIVA </w:t>
      </w:r>
      <w:bookmarkStart w:id="0" w:name="_Hlk510431668"/>
      <w:r>
        <w:rPr>
          <w:rFonts w:cs="Arial"/>
          <w:b/>
          <w:sz w:val="28"/>
          <w:szCs w:val="28"/>
        </w:rPr>
        <w:t>CON PROYECTO DE DECRETO  por la que</w:t>
      </w:r>
      <w:r w:rsidRPr="00B55F8E">
        <w:rPr>
          <w:rFonts w:cs="Arial"/>
          <w:b/>
          <w:sz w:val="28"/>
          <w:szCs w:val="28"/>
        </w:rPr>
        <w:t xml:space="preserve"> se adiciona  un tercer párrafo al artículo 70 de la  Ley del Notariado </w:t>
      </w:r>
      <w:r>
        <w:rPr>
          <w:rFonts w:cs="Arial"/>
          <w:b/>
          <w:sz w:val="28"/>
          <w:szCs w:val="28"/>
        </w:rPr>
        <w:t>d</w:t>
      </w:r>
      <w:r w:rsidRPr="00B55F8E">
        <w:rPr>
          <w:rFonts w:cs="Arial"/>
          <w:b/>
          <w:sz w:val="28"/>
          <w:szCs w:val="28"/>
        </w:rPr>
        <w:t xml:space="preserve">el Estado de </w:t>
      </w:r>
      <w:r>
        <w:rPr>
          <w:rFonts w:cs="Arial"/>
          <w:b/>
          <w:sz w:val="28"/>
          <w:szCs w:val="28"/>
        </w:rPr>
        <w:t xml:space="preserve">Coahuila, con base en </w:t>
      </w:r>
      <w:r w:rsidRPr="00CE5A0F">
        <w:rPr>
          <w:rFonts w:cs="Arial"/>
          <w:b/>
          <w:sz w:val="28"/>
          <w:szCs w:val="28"/>
        </w:rPr>
        <w:t xml:space="preserve"> la siguiente:</w:t>
      </w:r>
    </w:p>
    <w:p w:rsidR="000E153C" w:rsidRDefault="000E153C" w:rsidP="000E153C">
      <w:pPr>
        <w:spacing w:line="360" w:lineRule="auto"/>
        <w:rPr>
          <w:rFonts w:cs="Arial"/>
          <w:b/>
          <w:sz w:val="28"/>
          <w:szCs w:val="28"/>
        </w:rPr>
      </w:pPr>
    </w:p>
    <w:p w:rsidR="000E153C" w:rsidRDefault="000E153C" w:rsidP="000E153C">
      <w:pPr>
        <w:spacing w:line="360" w:lineRule="auto"/>
        <w:jc w:val="center"/>
        <w:rPr>
          <w:rFonts w:cs="Arial"/>
          <w:b/>
          <w:sz w:val="28"/>
          <w:szCs w:val="28"/>
        </w:rPr>
      </w:pPr>
      <w:r>
        <w:rPr>
          <w:rFonts w:cs="Arial"/>
          <w:b/>
          <w:sz w:val="28"/>
          <w:szCs w:val="28"/>
        </w:rPr>
        <w:t>Exposición de Motivos</w:t>
      </w:r>
    </w:p>
    <w:p w:rsidR="000E153C" w:rsidRDefault="000E153C" w:rsidP="000E153C">
      <w:pPr>
        <w:spacing w:line="360" w:lineRule="auto"/>
        <w:jc w:val="center"/>
        <w:rPr>
          <w:rFonts w:cs="Arial"/>
          <w:b/>
          <w:sz w:val="28"/>
          <w:szCs w:val="28"/>
        </w:rPr>
      </w:pPr>
    </w:p>
    <w:p w:rsidR="000E153C" w:rsidRPr="00864CC6" w:rsidRDefault="000E153C" w:rsidP="000E153C">
      <w:pPr>
        <w:spacing w:line="360" w:lineRule="auto"/>
        <w:rPr>
          <w:rFonts w:cs="Arial"/>
          <w:sz w:val="28"/>
          <w:szCs w:val="28"/>
        </w:rPr>
      </w:pPr>
      <w:r>
        <w:rPr>
          <w:rFonts w:cs="Arial"/>
          <w:sz w:val="28"/>
          <w:szCs w:val="28"/>
        </w:rPr>
        <w:t>En fecha 05 de abril del año 2</w:t>
      </w:r>
      <w:r w:rsidRPr="00864CC6">
        <w:rPr>
          <w:rFonts w:cs="Arial"/>
          <w:sz w:val="28"/>
          <w:szCs w:val="28"/>
        </w:rPr>
        <w:t>0</w:t>
      </w:r>
      <w:r>
        <w:rPr>
          <w:rFonts w:cs="Arial"/>
          <w:sz w:val="28"/>
          <w:szCs w:val="28"/>
        </w:rPr>
        <w:t>1</w:t>
      </w:r>
      <w:r w:rsidRPr="00864CC6">
        <w:rPr>
          <w:rFonts w:cs="Arial"/>
          <w:sz w:val="28"/>
          <w:szCs w:val="28"/>
        </w:rPr>
        <w:t>6, el grupo parlamentari</w:t>
      </w:r>
      <w:r>
        <w:rPr>
          <w:rFonts w:cs="Arial"/>
          <w:sz w:val="28"/>
          <w:szCs w:val="28"/>
        </w:rPr>
        <w:t>o que nos representaba entonces</w:t>
      </w:r>
      <w:r w:rsidRPr="00864CC6">
        <w:rPr>
          <w:rFonts w:cs="Arial"/>
          <w:sz w:val="28"/>
          <w:szCs w:val="28"/>
        </w:rPr>
        <w:t xml:space="preserve"> prese</w:t>
      </w:r>
      <w:r>
        <w:rPr>
          <w:rFonts w:cs="Arial"/>
          <w:sz w:val="28"/>
          <w:szCs w:val="28"/>
        </w:rPr>
        <w:t>ntó una iniciativa para crear</w:t>
      </w:r>
      <w:r w:rsidRPr="00864CC6">
        <w:rPr>
          <w:rFonts w:cs="Arial"/>
          <w:sz w:val="28"/>
          <w:szCs w:val="28"/>
        </w:rPr>
        <w:t xml:space="preserve"> la Ley del Notariado para </w:t>
      </w:r>
      <w:proofErr w:type="gramStart"/>
      <w:r w:rsidRPr="00864CC6">
        <w:rPr>
          <w:rFonts w:cs="Arial"/>
          <w:sz w:val="28"/>
          <w:szCs w:val="28"/>
        </w:rPr>
        <w:t>el  Estado</w:t>
      </w:r>
      <w:proofErr w:type="gramEnd"/>
      <w:r w:rsidRPr="00864CC6">
        <w:rPr>
          <w:rFonts w:cs="Arial"/>
          <w:sz w:val="28"/>
          <w:szCs w:val="28"/>
        </w:rPr>
        <w:t xml:space="preserve"> de Coahuila. De la exposición de m</w:t>
      </w:r>
      <w:r>
        <w:rPr>
          <w:rFonts w:cs="Arial"/>
          <w:sz w:val="28"/>
          <w:szCs w:val="28"/>
        </w:rPr>
        <w:t>otivos de la misma</w:t>
      </w:r>
      <w:r w:rsidRPr="00864CC6">
        <w:rPr>
          <w:rFonts w:cs="Arial"/>
          <w:sz w:val="28"/>
          <w:szCs w:val="28"/>
        </w:rPr>
        <w:t xml:space="preserve"> nos permitimos retomar algunas porciones de su texto, ya que guardan relación estrecha con el objeto de la presente:</w:t>
      </w:r>
    </w:p>
    <w:p w:rsidR="000E153C" w:rsidRPr="00864CC6" w:rsidRDefault="000E153C" w:rsidP="000E153C">
      <w:pPr>
        <w:spacing w:line="360" w:lineRule="auto"/>
        <w:rPr>
          <w:rFonts w:cs="Arial"/>
          <w:sz w:val="28"/>
          <w:szCs w:val="28"/>
        </w:rPr>
      </w:pPr>
    </w:p>
    <w:p w:rsidR="000E153C" w:rsidRPr="00864CC6" w:rsidRDefault="000E153C" w:rsidP="000E153C">
      <w:pPr>
        <w:spacing w:line="360" w:lineRule="auto"/>
        <w:rPr>
          <w:rFonts w:cs="Arial"/>
          <w:sz w:val="28"/>
          <w:szCs w:val="28"/>
        </w:rPr>
      </w:pPr>
      <w:proofErr w:type="gramStart"/>
      <w:r w:rsidRPr="00864CC6">
        <w:rPr>
          <w:rFonts w:cs="Arial"/>
          <w:sz w:val="28"/>
          <w:szCs w:val="28"/>
        </w:rPr>
        <w:t>“….</w:t>
      </w:r>
      <w:proofErr w:type="gramEnd"/>
      <w:r w:rsidRPr="00864CC6">
        <w:rPr>
          <w:rFonts w:cs="Arial"/>
          <w:sz w:val="28"/>
          <w:szCs w:val="28"/>
        </w:rPr>
        <w:t xml:space="preserve">La función notarial se traduce como el servicio que presta el estado por medio de profesionales del derecho capacitados en el ejercicio de dar fe de </w:t>
      </w:r>
      <w:r w:rsidRPr="00864CC6">
        <w:rPr>
          <w:rFonts w:cs="Arial"/>
          <w:sz w:val="28"/>
          <w:szCs w:val="28"/>
        </w:rPr>
        <w:lastRenderedPageBreak/>
        <w:t>los actos y negocios que, por disposición legal requieren de la fe pública y de protocolos especiales para dotar de certeza, legalidad y seguridad jurídica a un universo de trámites y procesos que los particulares y las personas morales privadas y públicas realizan a diario.</w:t>
      </w:r>
    </w:p>
    <w:p w:rsidR="000E153C" w:rsidRPr="00864CC6" w:rsidRDefault="000E153C" w:rsidP="000E153C">
      <w:pPr>
        <w:spacing w:line="360" w:lineRule="auto"/>
        <w:rPr>
          <w:rFonts w:cs="Arial"/>
          <w:sz w:val="28"/>
          <w:szCs w:val="28"/>
        </w:rPr>
      </w:pPr>
      <w:r w:rsidRPr="00864CC6">
        <w:rPr>
          <w:rFonts w:cs="Arial"/>
          <w:sz w:val="28"/>
          <w:szCs w:val="28"/>
        </w:rPr>
        <w:t>La función del notario está íntimamente ligada a los asuntos que guardan relación con:</w:t>
      </w:r>
    </w:p>
    <w:p w:rsidR="000E153C" w:rsidRPr="00864CC6" w:rsidRDefault="000E153C" w:rsidP="000E153C">
      <w:pPr>
        <w:spacing w:line="360" w:lineRule="auto"/>
        <w:rPr>
          <w:rFonts w:cs="Arial"/>
          <w:sz w:val="28"/>
          <w:szCs w:val="28"/>
        </w:rPr>
      </w:pPr>
      <w:r w:rsidRPr="00864CC6">
        <w:rPr>
          <w:rFonts w:cs="Arial"/>
          <w:sz w:val="28"/>
          <w:szCs w:val="28"/>
        </w:rPr>
        <w:t>I.- Herencias y legados.</w:t>
      </w:r>
    </w:p>
    <w:p w:rsidR="000E153C" w:rsidRPr="00864CC6" w:rsidRDefault="000E153C" w:rsidP="000E153C">
      <w:pPr>
        <w:spacing w:line="360" w:lineRule="auto"/>
        <w:rPr>
          <w:rFonts w:cs="Arial"/>
          <w:sz w:val="28"/>
          <w:szCs w:val="28"/>
        </w:rPr>
      </w:pPr>
      <w:r w:rsidRPr="00864CC6">
        <w:rPr>
          <w:rFonts w:cs="Arial"/>
          <w:sz w:val="28"/>
          <w:szCs w:val="28"/>
        </w:rPr>
        <w:t>II.- Transmisión o traslado de dominio de la propiedad inmueble de unos a otros, por cualquiera de las vías que la ley permite.</w:t>
      </w:r>
    </w:p>
    <w:p w:rsidR="000E153C" w:rsidRPr="00864CC6" w:rsidRDefault="000E153C" w:rsidP="000E153C">
      <w:pPr>
        <w:spacing w:line="360" w:lineRule="auto"/>
        <w:rPr>
          <w:rFonts w:cs="Arial"/>
          <w:sz w:val="28"/>
          <w:szCs w:val="28"/>
        </w:rPr>
      </w:pPr>
      <w:r w:rsidRPr="00864CC6">
        <w:rPr>
          <w:rFonts w:cs="Arial"/>
          <w:sz w:val="28"/>
          <w:szCs w:val="28"/>
        </w:rPr>
        <w:t>III.- Donaciones, cesiones de derechos, y capitulaciones.</w:t>
      </w:r>
    </w:p>
    <w:p w:rsidR="000E153C" w:rsidRPr="00864CC6" w:rsidRDefault="000E153C" w:rsidP="000E153C">
      <w:pPr>
        <w:spacing w:line="360" w:lineRule="auto"/>
        <w:rPr>
          <w:rFonts w:cs="Arial"/>
          <w:sz w:val="28"/>
          <w:szCs w:val="28"/>
        </w:rPr>
      </w:pPr>
      <w:r w:rsidRPr="00864CC6">
        <w:rPr>
          <w:rFonts w:cs="Arial"/>
          <w:sz w:val="28"/>
          <w:szCs w:val="28"/>
        </w:rPr>
        <w:t>IV.- Escrituraciones y regulaciones relacionadas con la propiedad inmobiliaria.</w:t>
      </w:r>
    </w:p>
    <w:p w:rsidR="000E153C" w:rsidRPr="00864CC6" w:rsidRDefault="000E153C" w:rsidP="000E153C">
      <w:pPr>
        <w:spacing w:line="360" w:lineRule="auto"/>
        <w:rPr>
          <w:rFonts w:cs="Arial"/>
          <w:sz w:val="28"/>
          <w:szCs w:val="28"/>
        </w:rPr>
      </w:pPr>
      <w:r w:rsidRPr="00864CC6">
        <w:rPr>
          <w:rFonts w:cs="Arial"/>
          <w:sz w:val="28"/>
          <w:szCs w:val="28"/>
        </w:rPr>
        <w:t>V.- Compra ventas de muebles e inmuebles.</w:t>
      </w:r>
    </w:p>
    <w:p w:rsidR="000E153C" w:rsidRPr="00864CC6" w:rsidRDefault="000E153C" w:rsidP="000E153C">
      <w:pPr>
        <w:spacing w:line="360" w:lineRule="auto"/>
        <w:rPr>
          <w:rFonts w:cs="Arial"/>
          <w:sz w:val="28"/>
          <w:szCs w:val="28"/>
        </w:rPr>
      </w:pPr>
      <w:r w:rsidRPr="00864CC6">
        <w:rPr>
          <w:rFonts w:cs="Arial"/>
          <w:sz w:val="28"/>
          <w:szCs w:val="28"/>
        </w:rPr>
        <w:t>VI.- Apeos y deslindes.</w:t>
      </w:r>
    </w:p>
    <w:p w:rsidR="000E153C" w:rsidRPr="00864CC6" w:rsidRDefault="000E153C" w:rsidP="000E153C">
      <w:pPr>
        <w:spacing w:line="360" w:lineRule="auto"/>
        <w:rPr>
          <w:rFonts w:cs="Arial"/>
          <w:sz w:val="28"/>
          <w:szCs w:val="28"/>
        </w:rPr>
      </w:pPr>
      <w:r w:rsidRPr="00864CC6">
        <w:rPr>
          <w:rFonts w:cs="Arial"/>
          <w:sz w:val="28"/>
          <w:szCs w:val="28"/>
        </w:rPr>
        <w:t xml:space="preserve">VII.- Juicios de </w:t>
      </w:r>
      <w:proofErr w:type="spellStart"/>
      <w:r w:rsidRPr="00864CC6">
        <w:rPr>
          <w:rFonts w:cs="Arial"/>
          <w:sz w:val="28"/>
          <w:szCs w:val="28"/>
        </w:rPr>
        <w:t>Usucapion</w:t>
      </w:r>
      <w:proofErr w:type="spellEnd"/>
      <w:r w:rsidRPr="00864CC6">
        <w:rPr>
          <w:rFonts w:cs="Arial"/>
          <w:sz w:val="28"/>
          <w:szCs w:val="28"/>
        </w:rPr>
        <w:t>, mejor conocidos como “juicios de posesión”, en este caso, de forma extrajudicial, cuando por su naturaleza y ausencia de conflicto entre las partes, pueden ser llevados ante notario y no ante un juez.</w:t>
      </w:r>
    </w:p>
    <w:p w:rsidR="000E153C" w:rsidRPr="00864CC6" w:rsidRDefault="000E153C" w:rsidP="000E153C">
      <w:pPr>
        <w:spacing w:line="360" w:lineRule="auto"/>
        <w:rPr>
          <w:rFonts w:cs="Arial"/>
          <w:sz w:val="28"/>
          <w:szCs w:val="28"/>
        </w:rPr>
      </w:pPr>
      <w:r w:rsidRPr="00864CC6">
        <w:rPr>
          <w:rFonts w:cs="Arial"/>
          <w:sz w:val="28"/>
          <w:szCs w:val="28"/>
        </w:rPr>
        <w:t>VIII.- Créditos hipotecarios.</w:t>
      </w:r>
    </w:p>
    <w:p w:rsidR="000E153C" w:rsidRPr="00864CC6" w:rsidRDefault="000E153C" w:rsidP="000E153C">
      <w:pPr>
        <w:spacing w:line="360" w:lineRule="auto"/>
        <w:rPr>
          <w:rFonts w:cs="Arial"/>
          <w:sz w:val="28"/>
          <w:szCs w:val="28"/>
        </w:rPr>
      </w:pPr>
      <w:r w:rsidRPr="00864CC6">
        <w:rPr>
          <w:rFonts w:cs="Arial"/>
          <w:sz w:val="28"/>
          <w:szCs w:val="28"/>
        </w:rPr>
        <w:t>IX.- Constitución de fianzas.</w:t>
      </w:r>
    </w:p>
    <w:p w:rsidR="000E153C" w:rsidRPr="00864CC6" w:rsidRDefault="000E153C" w:rsidP="000E153C">
      <w:pPr>
        <w:spacing w:line="360" w:lineRule="auto"/>
        <w:rPr>
          <w:rFonts w:cs="Arial"/>
          <w:sz w:val="28"/>
          <w:szCs w:val="28"/>
        </w:rPr>
      </w:pPr>
      <w:r w:rsidRPr="00864CC6">
        <w:rPr>
          <w:rFonts w:cs="Arial"/>
          <w:sz w:val="28"/>
          <w:szCs w:val="28"/>
        </w:rPr>
        <w:t>X.- Comodatos.</w:t>
      </w:r>
    </w:p>
    <w:p w:rsidR="000E153C" w:rsidRPr="00864CC6" w:rsidRDefault="000E153C" w:rsidP="000E153C">
      <w:pPr>
        <w:spacing w:line="360" w:lineRule="auto"/>
        <w:rPr>
          <w:rFonts w:cs="Arial"/>
          <w:sz w:val="28"/>
          <w:szCs w:val="28"/>
        </w:rPr>
      </w:pPr>
      <w:r w:rsidRPr="00864CC6">
        <w:rPr>
          <w:rFonts w:cs="Arial"/>
          <w:sz w:val="28"/>
          <w:szCs w:val="28"/>
        </w:rPr>
        <w:t>XI.- Contratos de usufructo.</w:t>
      </w:r>
    </w:p>
    <w:p w:rsidR="000E153C" w:rsidRPr="00864CC6" w:rsidRDefault="000E153C" w:rsidP="000E153C">
      <w:pPr>
        <w:spacing w:line="360" w:lineRule="auto"/>
        <w:rPr>
          <w:rFonts w:cs="Arial"/>
          <w:sz w:val="28"/>
          <w:szCs w:val="28"/>
        </w:rPr>
      </w:pPr>
      <w:r w:rsidRPr="00864CC6">
        <w:rPr>
          <w:rFonts w:cs="Arial"/>
          <w:sz w:val="28"/>
          <w:szCs w:val="28"/>
        </w:rPr>
        <w:t>XII.- Contratos de diversa naturaleza y fin reconocidos por la legislación civil y mercantil.</w:t>
      </w:r>
    </w:p>
    <w:p w:rsidR="000E153C" w:rsidRPr="00864CC6" w:rsidRDefault="000E153C" w:rsidP="000E153C">
      <w:pPr>
        <w:spacing w:line="360" w:lineRule="auto"/>
        <w:rPr>
          <w:rFonts w:cs="Arial"/>
          <w:sz w:val="28"/>
          <w:szCs w:val="28"/>
        </w:rPr>
      </w:pPr>
      <w:r w:rsidRPr="00864CC6">
        <w:rPr>
          <w:rFonts w:cs="Arial"/>
          <w:sz w:val="28"/>
          <w:szCs w:val="28"/>
        </w:rPr>
        <w:t>XIII.- Servidumbres</w:t>
      </w:r>
    </w:p>
    <w:p w:rsidR="000E153C" w:rsidRPr="00864CC6" w:rsidRDefault="000E153C" w:rsidP="000E153C">
      <w:pPr>
        <w:spacing w:line="360" w:lineRule="auto"/>
        <w:rPr>
          <w:rFonts w:cs="Arial"/>
          <w:sz w:val="28"/>
          <w:szCs w:val="28"/>
        </w:rPr>
      </w:pPr>
      <w:r w:rsidRPr="00864CC6">
        <w:rPr>
          <w:rFonts w:cs="Arial"/>
          <w:sz w:val="28"/>
          <w:szCs w:val="28"/>
        </w:rPr>
        <w:t>Fe de a actos y hechos.</w:t>
      </w:r>
    </w:p>
    <w:p w:rsidR="000E153C" w:rsidRPr="00864CC6" w:rsidRDefault="000E153C" w:rsidP="000E153C">
      <w:pPr>
        <w:spacing w:line="360" w:lineRule="auto"/>
        <w:rPr>
          <w:rFonts w:cs="Arial"/>
          <w:sz w:val="28"/>
          <w:szCs w:val="28"/>
        </w:rPr>
      </w:pPr>
      <w:r w:rsidRPr="00864CC6">
        <w:rPr>
          <w:rFonts w:cs="Arial"/>
          <w:sz w:val="28"/>
          <w:szCs w:val="28"/>
        </w:rPr>
        <w:lastRenderedPageBreak/>
        <w:t>Entre otros.</w:t>
      </w:r>
    </w:p>
    <w:p w:rsidR="000E153C" w:rsidRPr="00864CC6" w:rsidRDefault="000E153C" w:rsidP="000E153C">
      <w:pPr>
        <w:spacing w:line="360" w:lineRule="auto"/>
        <w:rPr>
          <w:rFonts w:cs="Arial"/>
          <w:sz w:val="28"/>
          <w:szCs w:val="28"/>
        </w:rPr>
      </w:pPr>
      <w:r w:rsidRPr="00864CC6">
        <w:rPr>
          <w:rFonts w:cs="Arial"/>
          <w:sz w:val="28"/>
          <w:szCs w:val="28"/>
        </w:rPr>
        <w:t xml:space="preserve">Es la función del notario esencial para la sociedad, a diario se realizan por todo lo largo y ancho del país infinidad de trámites, actos legales, administrativos, y negocios mercantiles y jurídicos que requieren de los servicios de un notario público. De hecho, sin la existencia de ellos, el estado de derecho y la estructura de soporte que le da certeza a los actos ente personas particulares y entre personas morales y privadas así como públicas, simplemente dejaría de existir, enfrentando todo a un </w:t>
      </w:r>
      <w:proofErr w:type="gramStart"/>
      <w:r w:rsidRPr="00864CC6">
        <w:rPr>
          <w:rFonts w:cs="Arial"/>
          <w:sz w:val="28"/>
          <w:szCs w:val="28"/>
        </w:rPr>
        <w:t>caos  y</w:t>
      </w:r>
      <w:proofErr w:type="gramEnd"/>
      <w:r w:rsidRPr="00864CC6">
        <w:rPr>
          <w:rFonts w:cs="Arial"/>
          <w:sz w:val="28"/>
          <w:szCs w:val="28"/>
        </w:rPr>
        <w:t xml:space="preserve"> un desorden total, la anarquía sería la constante. </w:t>
      </w:r>
    </w:p>
    <w:p w:rsidR="000E153C" w:rsidRPr="00864CC6" w:rsidRDefault="000E153C" w:rsidP="000E153C">
      <w:pPr>
        <w:spacing w:line="360" w:lineRule="auto"/>
        <w:rPr>
          <w:rFonts w:cs="Arial"/>
          <w:sz w:val="28"/>
          <w:szCs w:val="28"/>
        </w:rPr>
      </w:pPr>
      <w:r w:rsidRPr="00864CC6">
        <w:rPr>
          <w:rFonts w:cs="Arial"/>
          <w:sz w:val="28"/>
          <w:szCs w:val="28"/>
        </w:rPr>
        <w:t>Es el caso que en relación al notariado existen demandas añejas que no han cristalizado, que no se han realizado, todo en bien de esta actividad. Entre otras, podemos citar:</w:t>
      </w:r>
    </w:p>
    <w:p w:rsidR="000E153C" w:rsidRPr="00864CC6" w:rsidRDefault="000E153C" w:rsidP="000E153C">
      <w:pPr>
        <w:spacing w:line="360" w:lineRule="auto"/>
        <w:rPr>
          <w:rFonts w:cs="Arial"/>
          <w:sz w:val="28"/>
          <w:szCs w:val="28"/>
        </w:rPr>
      </w:pPr>
    </w:p>
    <w:p w:rsidR="000E153C" w:rsidRPr="00864CC6" w:rsidRDefault="000E153C" w:rsidP="000E153C">
      <w:pPr>
        <w:spacing w:line="360" w:lineRule="auto"/>
        <w:rPr>
          <w:rFonts w:cs="Arial"/>
          <w:sz w:val="28"/>
          <w:szCs w:val="28"/>
        </w:rPr>
      </w:pPr>
      <w:r w:rsidRPr="00864CC6">
        <w:rPr>
          <w:rFonts w:cs="Arial"/>
          <w:sz w:val="28"/>
          <w:szCs w:val="28"/>
        </w:rPr>
        <w:t xml:space="preserve">I.- Que los </w:t>
      </w:r>
      <w:proofErr w:type="spellStart"/>
      <w:r w:rsidRPr="00864CC6">
        <w:rPr>
          <w:rFonts w:cs="Arial"/>
          <w:sz w:val="28"/>
          <w:szCs w:val="28"/>
        </w:rPr>
        <w:t>fíats</w:t>
      </w:r>
      <w:proofErr w:type="spellEnd"/>
      <w:r w:rsidRPr="00864CC6">
        <w:rPr>
          <w:rFonts w:cs="Arial"/>
          <w:sz w:val="28"/>
          <w:szCs w:val="28"/>
        </w:rPr>
        <w:t xml:space="preserve"> no sean “regalos o recompensas” del titular del Poder Ejecutivo en turno para las fuerzas políticas representadas en el Poder Legislativo, especialmente las de su propio partido.</w:t>
      </w:r>
    </w:p>
    <w:p w:rsidR="000E153C" w:rsidRPr="00864CC6" w:rsidRDefault="000E153C" w:rsidP="000E153C">
      <w:pPr>
        <w:spacing w:line="360" w:lineRule="auto"/>
        <w:rPr>
          <w:rFonts w:cs="Arial"/>
          <w:b/>
          <w:sz w:val="28"/>
          <w:szCs w:val="28"/>
        </w:rPr>
      </w:pPr>
      <w:r w:rsidRPr="00864CC6">
        <w:rPr>
          <w:rFonts w:cs="Arial"/>
          <w:sz w:val="28"/>
          <w:szCs w:val="28"/>
        </w:rPr>
        <w:t xml:space="preserve">II.- Que las notarías sean creadas en base a criterios poblacionales y no en forma indiscriminada, haciendo que la competencia entre notarios haga que se pulvericen en cuanto a </w:t>
      </w:r>
      <w:proofErr w:type="gramStart"/>
      <w:r w:rsidRPr="00864CC6">
        <w:rPr>
          <w:rFonts w:cs="Arial"/>
          <w:sz w:val="28"/>
          <w:szCs w:val="28"/>
        </w:rPr>
        <w:t>oferta  y</w:t>
      </w:r>
      <w:proofErr w:type="gramEnd"/>
      <w:r w:rsidRPr="00864CC6">
        <w:rPr>
          <w:rFonts w:cs="Arial"/>
          <w:sz w:val="28"/>
          <w:szCs w:val="28"/>
        </w:rPr>
        <w:t xml:space="preserve"> demanda unos con otros, y deban pasar por alto las tarifas o aranceles notariales para establecer precios muy por debajo de los legales</w:t>
      </w:r>
      <w:r>
        <w:rPr>
          <w:rFonts w:cs="Arial"/>
          <w:sz w:val="28"/>
          <w:szCs w:val="28"/>
        </w:rPr>
        <w:t xml:space="preserve">….” </w:t>
      </w:r>
      <w:r w:rsidRPr="00864CC6">
        <w:rPr>
          <w:rFonts w:cs="Arial"/>
          <w:b/>
          <w:sz w:val="28"/>
          <w:szCs w:val="28"/>
        </w:rPr>
        <w:t>Fin de la cita textual.</w:t>
      </w:r>
    </w:p>
    <w:p w:rsidR="000E153C" w:rsidRPr="00864CC6" w:rsidRDefault="000E153C" w:rsidP="000E153C">
      <w:pPr>
        <w:spacing w:line="360" w:lineRule="auto"/>
        <w:rPr>
          <w:rFonts w:cs="Arial"/>
          <w:sz w:val="28"/>
          <w:szCs w:val="28"/>
        </w:rPr>
      </w:pPr>
    </w:p>
    <w:p w:rsidR="000E153C" w:rsidRPr="00864CC6" w:rsidRDefault="000E153C" w:rsidP="000E153C">
      <w:pPr>
        <w:spacing w:line="360" w:lineRule="auto"/>
        <w:rPr>
          <w:rFonts w:cs="Arial"/>
          <w:sz w:val="28"/>
          <w:szCs w:val="28"/>
        </w:rPr>
      </w:pPr>
    </w:p>
    <w:p w:rsidR="000E153C" w:rsidRDefault="000E153C" w:rsidP="000E153C">
      <w:pPr>
        <w:spacing w:line="360" w:lineRule="auto"/>
        <w:rPr>
          <w:rFonts w:cs="Arial"/>
          <w:b/>
          <w:sz w:val="28"/>
          <w:szCs w:val="28"/>
        </w:rPr>
      </w:pPr>
    </w:p>
    <w:p w:rsidR="000E153C" w:rsidRPr="00E92EF3" w:rsidRDefault="000E153C" w:rsidP="000E153C">
      <w:pPr>
        <w:spacing w:line="360" w:lineRule="auto"/>
        <w:rPr>
          <w:rFonts w:cs="Arial"/>
          <w:sz w:val="28"/>
          <w:szCs w:val="28"/>
        </w:rPr>
      </w:pPr>
      <w:r w:rsidRPr="00E92EF3">
        <w:rPr>
          <w:rFonts w:cs="Arial"/>
          <w:sz w:val="28"/>
          <w:szCs w:val="28"/>
        </w:rPr>
        <w:t>La Ley del Notariado de Coahuila, dispone en su artículo 70:</w:t>
      </w:r>
    </w:p>
    <w:p w:rsidR="000E153C" w:rsidRPr="00E92EF3" w:rsidRDefault="000E153C" w:rsidP="000E153C">
      <w:pPr>
        <w:spacing w:line="360" w:lineRule="auto"/>
        <w:rPr>
          <w:rFonts w:cs="Arial"/>
          <w:sz w:val="28"/>
          <w:szCs w:val="28"/>
        </w:rPr>
      </w:pPr>
    </w:p>
    <w:p w:rsidR="000E153C" w:rsidRPr="00E92EF3" w:rsidRDefault="000E153C" w:rsidP="000E153C">
      <w:pPr>
        <w:spacing w:line="360" w:lineRule="auto"/>
        <w:rPr>
          <w:rFonts w:cs="Arial"/>
          <w:sz w:val="28"/>
          <w:szCs w:val="28"/>
        </w:rPr>
      </w:pPr>
      <w:proofErr w:type="gramStart"/>
      <w:r>
        <w:rPr>
          <w:rFonts w:cs="Arial"/>
          <w:sz w:val="28"/>
          <w:szCs w:val="28"/>
        </w:rPr>
        <w:t>…..</w:t>
      </w:r>
      <w:proofErr w:type="gramEnd"/>
      <w:r w:rsidRPr="00E92EF3">
        <w:rPr>
          <w:rFonts w:cs="Arial"/>
          <w:sz w:val="28"/>
          <w:szCs w:val="28"/>
        </w:rPr>
        <w:t>El Ejecutivo del Estado, atendiendo entre otros indicadores, a las condiciones socioeconómicas de las poblaciones; al volumen de los actos que requieran la intervención notarial; a la permanencia, regularidad y continuidad de la misma función, fijará el número de Notarías y su residencia para cada Distrito, procurando que exista un Notario por cada veinte mil habitantes, en las poblaciones que excedan de esa cantidad. En aquellas cuya población sea menor, pero mayor de diez mil, procurará que cuenten con cuando menos un Notario, en atención a los mismos indicadores […]</w:t>
      </w:r>
    </w:p>
    <w:p w:rsidR="000E153C" w:rsidRPr="00E92EF3" w:rsidRDefault="000E153C" w:rsidP="000E153C">
      <w:pPr>
        <w:spacing w:line="360" w:lineRule="auto"/>
        <w:rPr>
          <w:rFonts w:cs="Arial"/>
          <w:sz w:val="28"/>
          <w:szCs w:val="28"/>
        </w:rPr>
      </w:pPr>
    </w:p>
    <w:p w:rsidR="000E153C" w:rsidRPr="00E92EF3" w:rsidRDefault="000E153C" w:rsidP="000E153C">
      <w:pPr>
        <w:spacing w:line="360" w:lineRule="auto"/>
        <w:rPr>
          <w:rFonts w:cs="Arial"/>
          <w:sz w:val="28"/>
          <w:szCs w:val="28"/>
        </w:rPr>
      </w:pPr>
      <w:r>
        <w:rPr>
          <w:rFonts w:cs="Arial"/>
          <w:sz w:val="28"/>
          <w:szCs w:val="28"/>
        </w:rPr>
        <w:t>Del precepto legal aludido</w:t>
      </w:r>
      <w:r w:rsidRPr="00E92EF3">
        <w:rPr>
          <w:rFonts w:cs="Arial"/>
          <w:sz w:val="28"/>
          <w:szCs w:val="28"/>
        </w:rPr>
        <w:t xml:space="preserve"> se confirma el hecho d</w:t>
      </w:r>
      <w:r>
        <w:rPr>
          <w:rFonts w:cs="Arial"/>
          <w:sz w:val="28"/>
          <w:szCs w:val="28"/>
        </w:rPr>
        <w:t>e que, aunque el Ejecutivo posee la facultad de establecer el número de n</w:t>
      </w:r>
      <w:r w:rsidRPr="00E92EF3">
        <w:rPr>
          <w:rFonts w:cs="Arial"/>
          <w:sz w:val="28"/>
          <w:szCs w:val="28"/>
        </w:rPr>
        <w:t>otarías, lo</w:t>
      </w:r>
      <w:r>
        <w:rPr>
          <w:rFonts w:cs="Arial"/>
          <w:sz w:val="28"/>
          <w:szCs w:val="28"/>
        </w:rPr>
        <w:t xml:space="preserve"> cierto es que se exige el deber de</w:t>
      </w:r>
      <w:r w:rsidRPr="00E92EF3">
        <w:rPr>
          <w:rFonts w:cs="Arial"/>
          <w:sz w:val="28"/>
          <w:szCs w:val="28"/>
        </w:rPr>
        <w:t xml:space="preserve"> fundar y motivar dicha determinación atendiendo a las condiciones socioeconómicas de las poblaciones; al volumen de los actos que requieran la intervención notarial; a la permanencia, regularidad y continuidad de la misma función.</w:t>
      </w:r>
    </w:p>
    <w:p w:rsidR="000E153C" w:rsidRPr="00E92EF3" w:rsidRDefault="000E153C" w:rsidP="000E153C">
      <w:pPr>
        <w:spacing w:line="360" w:lineRule="auto"/>
        <w:rPr>
          <w:rFonts w:cs="Arial"/>
          <w:sz w:val="28"/>
          <w:szCs w:val="28"/>
        </w:rPr>
      </w:pPr>
    </w:p>
    <w:p w:rsidR="000E153C" w:rsidRDefault="000E153C" w:rsidP="000E153C">
      <w:pPr>
        <w:spacing w:line="360" w:lineRule="auto"/>
        <w:rPr>
          <w:rFonts w:cs="Arial"/>
          <w:sz w:val="28"/>
          <w:szCs w:val="28"/>
        </w:rPr>
      </w:pPr>
      <w:r>
        <w:rPr>
          <w:rFonts w:cs="Arial"/>
          <w:sz w:val="28"/>
          <w:szCs w:val="28"/>
        </w:rPr>
        <w:t xml:space="preserve"> Sin embargo, en los hechos dicho criterio no ha sido aplicado y respetado por el gobierno del estado, hablamos claro, de las administraciones pasadas, en especial la de Rubén Moreira, quien aprobó 81 nuevas notarias en el año 2017, a pesar de los reclamos previos del Colegio de Notarios y, concediendo muchos de esos </w:t>
      </w:r>
      <w:proofErr w:type="spellStart"/>
      <w:r>
        <w:rPr>
          <w:rFonts w:cs="Arial"/>
          <w:sz w:val="28"/>
          <w:szCs w:val="28"/>
        </w:rPr>
        <w:t>fíats</w:t>
      </w:r>
      <w:proofErr w:type="spellEnd"/>
      <w:r>
        <w:rPr>
          <w:rFonts w:cs="Arial"/>
          <w:sz w:val="28"/>
          <w:szCs w:val="28"/>
        </w:rPr>
        <w:t xml:space="preserve"> con total discrecionalidad y dispensando requisitos esenciales a los aspirantes.</w:t>
      </w:r>
    </w:p>
    <w:p w:rsidR="000E153C" w:rsidRDefault="000E153C" w:rsidP="000E153C">
      <w:pPr>
        <w:spacing w:line="360" w:lineRule="auto"/>
        <w:rPr>
          <w:rFonts w:cs="Arial"/>
          <w:sz w:val="28"/>
          <w:szCs w:val="28"/>
        </w:rPr>
      </w:pPr>
    </w:p>
    <w:p w:rsidR="000E153C" w:rsidRDefault="000E153C" w:rsidP="000E153C">
      <w:pPr>
        <w:spacing w:line="360" w:lineRule="auto"/>
        <w:rPr>
          <w:rFonts w:cs="Arial"/>
          <w:sz w:val="28"/>
          <w:szCs w:val="28"/>
        </w:rPr>
      </w:pPr>
      <w:r>
        <w:rPr>
          <w:rFonts w:cs="Arial"/>
          <w:sz w:val="28"/>
          <w:szCs w:val="28"/>
        </w:rPr>
        <w:lastRenderedPageBreak/>
        <w:t>En fecha 24 de noviembre, justo en los días en que se aprobaron los nuevos notarios de parte de la mayoría dominante en el Congreso del Estado, se dio a conocer en medios de comunicación que Coahuila rebasaba el tope de notarios, establecido en el artículo 70 del ordenamiento ya mencionada, al contar el estado con una población, a esos días, de 3 millones de habitantes, con un total de 2 a 3 notarios por cada 20 mil habitantes.</w:t>
      </w:r>
    </w:p>
    <w:p w:rsidR="000E153C" w:rsidRDefault="000E153C" w:rsidP="000E153C">
      <w:pPr>
        <w:spacing w:line="360" w:lineRule="auto"/>
        <w:rPr>
          <w:rFonts w:cs="Arial"/>
          <w:sz w:val="28"/>
          <w:szCs w:val="28"/>
        </w:rPr>
      </w:pPr>
    </w:p>
    <w:p w:rsidR="000E153C" w:rsidRDefault="000E153C" w:rsidP="000E153C">
      <w:pPr>
        <w:spacing w:line="360" w:lineRule="auto"/>
        <w:rPr>
          <w:rFonts w:cs="Arial"/>
          <w:sz w:val="28"/>
          <w:szCs w:val="28"/>
        </w:rPr>
      </w:pPr>
      <w:r>
        <w:rPr>
          <w:rFonts w:cs="Arial"/>
          <w:sz w:val="28"/>
          <w:szCs w:val="28"/>
        </w:rPr>
        <w:t xml:space="preserve">Si bien la asignación de esos </w:t>
      </w:r>
      <w:proofErr w:type="spellStart"/>
      <w:r>
        <w:rPr>
          <w:rFonts w:cs="Arial"/>
          <w:sz w:val="28"/>
          <w:szCs w:val="28"/>
        </w:rPr>
        <w:t>fíats</w:t>
      </w:r>
      <w:proofErr w:type="spellEnd"/>
      <w:r>
        <w:rPr>
          <w:rFonts w:cs="Arial"/>
          <w:sz w:val="28"/>
          <w:szCs w:val="28"/>
        </w:rPr>
        <w:t xml:space="preserve"> aún se encuentra impugnada en vía de amparo, existe el temor fundando de que el actual gobierno intente autorizar más notarias, a pesar de todo, a pesar de la situación extrema en la que ya vivimos con el exceso de notarios y las consecuencias que ya hemos comentado.</w:t>
      </w:r>
    </w:p>
    <w:p w:rsidR="000E153C" w:rsidRDefault="000E153C" w:rsidP="000E153C">
      <w:pPr>
        <w:spacing w:line="360" w:lineRule="auto"/>
        <w:rPr>
          <w:rFonts w:cs="Arial"/>
          <w:sz w:val="28"/>
          <w:szCs w:val="28"/>
        </w:rPr>
      </w:pPr>
    </w:p>
    <w:p w:rsidR="000E153C" w:rsidRDefault="000E153C" w:rsidP="000E153C">
      <w:pPr>
        <w:spacing w:line="360" w:lineRule="auto"/>
        <w:rPr>
          <w:rFonts w:cs="Arial"/>
          <w:sz w:val="28"/>
          <w:szCs w:val="28"/>
        </w:rPr>
      </w:pPr>
      <w:r>
        <w:rPr>
          <w:rFonts w:cs="Arial"/>
          <w:sz w:val="28"/>
          <w:szCs w:val="28"/>
        </w:rPr>
        <w:t xml:space="preserve">Hace unos días se dio a conocer que hay 123 aspirantes a notario en nuestra entidad, todos ya con los requisitos “cumplidos”. </w:t>
      </w:r>
    </w:p>
    <w:p w:rsidR="000E153C" w:rsidRDefault="000E153C" w:rsidP="000E153C">
      <w:pPr>
        <w:spacing w:line="360" w:lineRule="auto"/>
        <w:rPr>
          <w:rFonts w:cs="Arial"/>
          <w:sz w:val="28"/>
          <w:szCs w:val="28"/>
        </w:rPr>
      </w:pPr>
    </w:p>
    <w:p w:rsidR="000E153C" w:rsidRDefault="000E153C" w:rsidP="000E153C">
      <w:pPr>
        <w:spacing w:line="360" w:lineRule="auto"/>
        <w:rPr>
          <w:rFonts w:cs="Arial"/>
          <w:sz w:val="28"/>
          <w:szCs w:val="28"/>
        </w:rPr>
      </w:pPr>
      <w:r>
        <w:rPr>
          <w:rFonts w:cs="Arial"/>
          <w:sz w:val="28"/>
          <w:szCs w:val="28"/>
        </w:rPr>
        <w:t>Revisamos las leyes del notariado de otras entidades federativas en relación a la forma en que se justifica la creación de nuevas notarias, destacando los siguientes casos:</w:t>
      </w:r>
    </w:p>
    <w:p w:rsidR="000E153C" w:rsidRDefault="000E153C" w:rsidP="000E153C">
      <w:pPr>
        <w:spacing w:line="360" w:lineRule="auto"/>
        <w:jc w:val="center"/>
        <w:rPr>
          <w:rFonts w:cs="Arial"/>
          <w:sz w:val="28"/>
          <w:szCs w:val="28"/>
        </w:rPr>
      </w:pPr>
    </w:p>
    <w:p w:rsidR="000E153C" w:rsidRPr="008B5569" w:rsidRDefault="000E153C" w:rsidP="000E153C">
      <w:pPr>
        <w:spacing w:line="360" w:lineRule="auto"/>
        <w:jc w:val="left"/>
        <w:rPr>
          <w:rFonts w:cs="Arial"/>
          <w:sz w:val="28"/>
          <w:szCs w:val="28"/>
        </w:rPr>
      </w:pPr>
      <w:r w:rsidRPr="008B5569">
        <w:rPr>
          <w:rFonts w:cs="Arial"/>
          <w:sz w:val="28"/>
          <w:szCs w:val="28"/>
        </w:rPr>
        <w:t>LEY DEL NOTARIADO DEL ESTADO DE COLIMA</w:t>
      </w:r>
    </w:p>
    <w:p w:rsidR="000E153C" w:rsidRPr="008B5569" w:rsidRDefault="000E153C" w:rsidP="000E153C">
      <w:pPr>
        <w:spacing w:line="360" w:lineRule="auto"/>
        <w:jc w:val="left"/>
        <w:rPr>
          <w:rFonts w:cs="Arial"/>
          <w:sz w:val="28"/>
          <w:szCs w:val="28"/>
        </w:rPr>
      </w:pPr>
    </w:p>
    <w:p w:rsidR="000E153C" w:rsidRPr="00801419" w:rsidRDefault="000E153C" w:rsidP="000E153C">
      <w:pPr>
        <w:spacing w:line="360" w:lineRule="auto"/>
        <w:jc w:val="left"/>
        <w:rPr>
          <w:rFonts w:cs="Arial"/>
          <w:i/>
          <w:sz w:val="28"/>
          <w:szCs w:val="28"/>
        </w:rPr>
      </w:pPr>
      <w:r w:rsidRPr="00801419">
        <w:rPr>
          <w:rFonts w:cs="Arial"/>
          <w:i/>
          <w:sz w:val="28"/>
          <w:szCs w:val="28"/>
        </w:rPr>
        <w:t>ARTÍCULO 76.- En cada demarcación notarial habrá un notario por cada treinta mil habitantes.</w:t>
      </w:r>
    </w:p>
    <w:p w:rsidR="000E153C" w:rsidRPr="00801419" w:rsidRDefault="000E153C" w:rsidP="000E153C">
      <w:pPr>
        <w:spacing w:line="360" w:lineRule="auto"/>
        <w:jc w:val="left"/>
        <w:rPr>
          <w:rFonts w:cs="Arial"/>
          <w:i/>
          <w:sz w:val="28"/>
          <w:szCs w:val="28"/>
        </w:rPr>
      </w:pPr>
    </w:p>
    <w:p w:rsidR="000E153C" w:rsidRPr="007B2513" w:rsidRDefault="000E153C" w:rsidP="000E153C">
      <w:pPr>
        <w:spacing w:line="360" w:lineRule="auto"/>
        <w:jc w:val="center"/>
        <w:rPr>
          <w:rFonts w:cs="Arial"/>
          <w:i/>
          <w:sz w:val="28"/>
          <w:szCs w:val="28"/>
          <w:lang w:val="en-US"/>
        </w:rPr>
      </w:pPr>
      <w:r w:rsidRPr="007B2513">
        <w:rPr>
          <w:rFonts w:cs="Arial"/>
          <w:i/>
          <w:sz w:val="28"/>
          <w:szCs w:val="28"/>
          <w:lang w:val="en-US"/>
        </w:rPr>
        <w:lastRenderedPageBreak/>
        <w:t xml:space="preserve">T R </w:t>
      </w:r>
      <w:proofErr w:type="gramStart"/>
      <w:r w:rsidRPr="007B2513">
        <w:rPr>
          <w:rFonts w:cs="Arial"/>
          <w:i/>
          <w:sz w:val="28"/>
          <w:szCs w:val="28"/>
          <w:lang w:val="en-US"/>
        </w:rPr>
        <w:t>A</w:t>
      </w:r>
      <w:proofErr w:type="gramEnd"/>
      <w:r w:rsidRPr="007B2513">
        <w:rPr>
          <w:rFonts w:cs="Arial"/>
          <w:i/>
          <w:sz w:val="28"/>
          <w:szCs w:val="28"/>
          <w:lang w:val="en-US"/>
        </w:rPr>
        <w:t xml:space="preserve"> N S I T O R I O S:</w:t>
      </w:r>
    </w:p>
    <w:p w:rsidR="000E153C" w:rsidRPr="00801419" w:rsidRDefault="000E153C" w:rsidP="000E153C">
      <w:pPr>
        <w:spacing w:line="360" w:lineRule="auto"/>
        <w:rPr>
          <w:rFonts w:cs="Arial"/>
          <w:i/>
          <w:sz w:val="28"/>
          <w:szCs w:val="28"/>
        </w:rPr>
      </w:pPr>
      <w:r w:rsidRPr="00801419">
        <w:rPr>
          <w:rFonts w:cs="Arial"/>
          <w:i/>
          <w:sz w:val="28"/>
          <w:szCs w:val="28"/>
        </w:rPr>
        <w:t>ART. 8o.- Al sobrevivir vacantes en las notarías que funcionen al entrar en vigor la presente ley, el Ejecutivo se abstendrá de convocar a exámenes de oposición para proveer esas vacantes, si en la demarcación notarial correspondiente el número de notarías excediere de una por cada quince mil habitantes y sólo se procederá a convocar a oposición para llenar vacantes de la demarcación notarial, cuando el número de notarías correspondiere al índice por habitantes antes aludido.</w:t>
      </w:r>
    </w:p>
    <w:p w:rsidR="000E153C" w:rsidRDefault="000E153C" w:rsidP="000E153C">
      <w:pPr>
        <w:spacing w:line="360" w:lineRule="auto"/>
        <w:jc w:val="center"/>
        <w:rPr>
          <w:rFonts w:cs="Arial"/>
          <w:sz w:val="28"/>
          <w:szCs w:val="28"/>
        </w:rPr>
      </w:pPr>
      <w:r>
        <w:rPr>
          <w:rFonts w:cs="Arial"/>
          <w:sz w:val="28"/>
          <w:szCs w:val="28"/>
        </w:rPr>
        <w:t>LEY DEL NOTARIADO DE JALISCO</w:t>
      </w:r>
    </w:p>
    <w:p w:rsidR="000E153C" w:rsidRDefault="000E153C" w:rsidP="000E153C">
      <w:pPr>
        <w:spacing w:line="360" w:lineRule="auto"/>
        <w:jc w:val="center"/>
        <w:rPr>
          <w:rFonts w:cs="Arial"/>
          <w:sz w:val="28"/>
          <w:szCs w:val="28"/>
        </w:rPr>
      </w:pPr>
    </w:p>
    <w:p w:rsidR="000E153C" w:rsidRPr="00801419" w:rsidRDefault="000E153C" w:rsidP="000E153C">
      <w:pPr>
        <w:spacing w:line="360" w:lineRule="auto"/>
        <w:rPr>
          <w:rFonts w:cs="Arial"/>
          <w:i/>
          <w:sz w:val="28"/>
          <w:szCs w:val="28"/>
        </w:rPr>
      </w:pPr>
      <w:r w:rsidRPr="00801419">
        <w:rPr>
          <w:rFonts w:cs="Arial"/>
          <w:i/>
          <w:sz w:val="28"/>
          <w:szCs w:val="28"/>
        </w:rPr>
        <w:t>Artículo 29. En el Estado de Jalisco podrá haber máximo un notario por cada:</w:t>
      </w:r>
    </w:p>
    <w:p w:rsidR="000E153C" w:rsidRPr="00801419" w:rsidRDefault="000E153C" w:rsidP="000E153C">
      <w:pPr>
        <w:spacing w:line="360" w:lineRule="auto"/>
        <w:rPr>
          <w:rFonts w:cs="Arial"/>
          <w:i/>
          <w:sz w:val="28"/>
          <w:szCs w:val="28"/>
        </w:rPr>
      </w:pPr>
    </w:p>
    <w:p w:rsidR="000E153C" w:rsidRPr="00801419" w:rsidRDefault="000E153C" w:rsidP="000E153C">
      <w:pPr>
        <w:spacing w:line="360" w:lineRule="auto"/>
        <w:rPr>
          <w:rFonts w:cs="Arial"/>
          <w:i/>
          <w:sz w:val="28"/>
          <w:szCs w:val="28"/>
        </w:rPr>
      </w:pPr>
      <w:r w:rsidRPr="00801419">
        <w:rPr>
          <w:rFonts w:cs="Arial"/>
          <w:i/>
          <w:sz w:val="28"/>
          <w:szCs w:val="28"/>
        </w:rPr>
        <w:t>I. Treinta mil habitantes en los siguientes municipios de la Subregión Centro Conurbada:   Guadalajara, Tonalá, Zapopan, Tlaquepaque y Tlajomulco de Zúñiga; y</w:t>
      </w:r>
    </w:p>
    <w:p w:rsidR="000E153C" w:rsidRPr="00801419" w:rsidRDefault="000E153C" w:rsidP="000E153C">
      <w:pPr>
        <w:spacing w:line="360" w:lineRule="auto"/>
        <w:rPr>
          <w:rFonts w:cs="Arial"/>
          <w:i/>
          <w:sz w:val="28"/>
          <w:szCs w:val="28"/>
        </w:rPr>
      </w:pPr>
    </w:p>
    <w:p w:rsidR="000E153C" w:rsidRPr="00801419" w:rsidRDefault="000E153C" w:rsidP="000E153C">
      <w:pPr>
        <w:spacing w:line="360" w:lineRule="auto"/>
        <w:rPr>
          <w:rFonts w:cs="Arial"/>
          <w:i/>
          <w:sz w:val="28"/>
          <w:szCs w:val="28"/>
        </w:rPr>
      </w:pPr>
      <w:r w:rsidRPr="00801419">
        <w:rPr>
          <w:rFonts w:cs="Arial"/>
          <w:i/>
          <w:sz w:val="28"/>
          <w:szCs w:val="28"/>
        </w:rPr>
        <w:t>II. Veinte mil habitantes en los municipios no comprendidos en la fracción anterior.</w:t>
      </w:r>
    </w:p>
    <w:p w:rsidR="000E153C" w:rsidRPr="00801419" w:rsidRDefault="000E153C" w:rsidP="000E153C">
      <w:pPr>
        <w:spacing w:line="360" w:lineRule="auto"/>
        <w:rPr>
          <w:rFonts w:cs="Arial"/>
          <w:i/>
          <w:sz w:val="28"/>
          <w:szCs w:val="28"/>
        </w:rPr>
      </w:pPr>
    </w:p>
    <w:p w:rsidR="000E153C" w:rsidRPr="00801419" w:rsidRDefault="000E153C" w:rsidP="000E153C">
      <w:pPr>
        <w:spacing w:line="360" w:lineRule="auto"/>
        <w:rPr>
          <w:rFonts w:cs="Arial"/>
          <w:i/>
          <w:sz w:val="28"/>
          <w:szCs w:val="28"/>
        </w:rPr>
      </w:pPr>
      <w:r w:rsidRPr="00801419">
        <w:rPr>
          <w:rFonts w:cs="Arial"/>
          <w:i/>
          <w:sz w:val="28"/>
          <w:szCs w:val="28"/>
        </w:rPr>
        <w:t>Sin perjuicio de lo anterior, el Ejecutivo del Estado podrá determinar la distribución y número de notarios, atendiendo a los siguientes factores:</w:t>
      </w:r>
    </w:p>
    <w:p w:rsidR="000E153C" w:rsidRPr="00801419" w:rsidRDefault="000E153C" w:rsidP="000E153C">
      <w:pPr>
        <w:spacing w:line="360" w:lineRule="auto"/>
        <w:rPr>
          <w:rFonts w:cs="Arial"/>
          <w:i/>
          <w:sz w:val="28"/>
          <w:szCs w:val="28"/>
        </w:rPr>
      </w:pPr>
    </w:p>
    <w:p w:rsidR="000E153C" w:rsidRPr="00801419" w:rsidRDefault="000E153C" w:rsidP="000E153C">
      <w:pPr>
        <w:spacing w:line="360" w:lineRule="auto"/>
        <w:rPr>
          <w:rFonts w:cs="Arial"/>
          <w:i/>
          <w:sz w:val="28"/>
          <w:szCs w:val="28"/>
        </w:rPr>
      </w:pPr>
      <w:r w:rsidRPr="00801419">
        <w:rPr>
          <w:rFonts w:cs="Arial"/>
          <w:i/>
          <w:sz w:val="28"/>
          <w:szCs w:val="28"/>
        </w:rPr>
        <w:t>a) Población beneficiada y tendencias de su crecimiento;</w:t>
      </w:r>
    </w:p>
    <w:p w:rsidR="000E153C" w:rsidRPr="00801419" w:rsidRDefault="000E153C" w:rsidP="000E153C">
      <w:pPr>
        <w:spacing w:line="360" w:lineRule="auto"/>
        <w:rPr>
          <w:rFonts w:cs="Arial"/>
          <w:i/>
          <w:sz w:val="28"/>
          <w:szCs w:val="28"/>
        </w:rPr>
      </w:pPr>
    </w:p>
    <w:p w:rsidR="000E153C" w:rsidRPr="00801419" w:rsidRDefault="000E153C" w:rsidP="000E153C">
      <w:pPr>
        <w:spacing w:line="360" w:lineRule="auto"/>
        <w:rPr>
          <w:rFonts w:cs="Arial"/>
          <w:i/>
          <w:sz w:val="28"/>
          <w:szCs w:val="28"/>
        </w:rPr>
      </w:pPr>
      <w:r w:rsidRPr="00801419">
        <w:rPr>
          <w:rFonts w:cs="Arial"/>
          <w:i/>
          <w:sz w:val="28"/>
          <w:szCs w:val="28"/>
        </w:rPr>
        <w:t>b) Estimaciones sobre las necesidades notariales de la población;</w:t>
      </w:r>
    </w:p>
    <w:p w:rsidR="000E153C" w:rsidRPr="00801419" w:rsidRDefault="000E153C" w:rsidP="000E153C">
      <w:pPr>
        <w:spacing w:line="360" w:lineRule="auto"/>
        <w:rPr>
          <w:rFonts w:cs="Arial"/>
          <w:i/>
          <w:sz w:val="28"/>
          <w:szCs w:val="28"/>
        </w:rPr>
      </w:pPr>
    </w:p>
    <w:p w:rsidR="000E153C" w:rsidRPr="00801419" w:rsidRDefault="000E153C" w:rsidP="000E153C">
      <w:pPr>
        <w:spacing w:line="360" w:lineRule="auto"/>
        <w:rPr>
          <w:rFonts w:cs="Arial"/>
          <w:i/>
          <w:sz w:val="28"/>
          <w:szCs w:val="28"/>
        </w:rPr>
      </w:pPr>
      <w:r w:rsidRPr="00801419">
        <w:rPr>
          <w:rFonts w:cs="Arial"/>
          <w:i/>
          <w:sz w:val="28"/>
          <w:szCs w:val="28"/>
        </w:rPr>
        <w:t>c) Condiciones socioeconómicas de la población;</w:t>
      </w:r>
    </w:p>
    <w:p w:rsidR="000E153C" w:rsidRPr="00801419" w:rsidRDefault="000E153C" w:rsidP="000E153C">
      <w:pPr>
        <w:spacing w:line="360" w:lineRule="auto"/>
        <w:rPr>
          <w:rFonts w:cs="Arial"/>
          <w:i/>
          <w:sz w:val="28"/>
          <w:szCs w:val="28"/>
        </w:rPr>
      </w:pPr>
    </w:p>
    <w:p w:rsidR="000E153C" w:rsidRPr="00801419" w:rsidRDefault="000E153C" w:rsidP="000E153C">
      <w:pPr>
        <w:spacing w:line="360" w:lineRule="auto"/>
        <w:rPr>
          <w:rFonts w:cs="Arial"/>
          <w:i/>
          <w:sz w:val="28"/>
          <w:szCs w:val="28"/>
        </w:rPr>
      </w:pPr>
      <w:r w:rsidRPr="00801419">
        <w:rPr>
          <w:rFonts w:cs="Arial"/>
          <w:i/>
          <w:sz w:val="28"/>
          <w:szCs w:val="28"/>
        </w:rPr>
        <w:t>d) En su caso, el número de actos inscritos en el Registro Público de la Propiedad del año inmediato anterior; y</w:t>
      </w:r>
    </w:p>
    <w:p w:rsidR="000E153C" w:rsidRPr="00801419" w:rsidRDefault="000E153C" w:rsidP="000E153C">
      <w:pPr>
        <w:spacing w:line="360" w:lineRule="auto"/>
        <w:rPr>
          <w:rFonts w:cs="Arial"/>
          <w:i/>
          <w:sz w:val="28"/>
          <w:szCs w:val="28"/>
        </w:rPr>
      </w:pPr>
    </w:p>
    <w:p w:rsidR="000E153C" w:rsidRPr="00801419" w:rsidRDefault="000E153C" w:rsidP="000E153C">
      <w:pPr>
        <w:spacing w:line="360" w:lineRule="auto"/>
        <w:rPr>
          <w:rFonts w:cs="Arial"/>
          <w:i/>
          <w:sz w:val="28"/>
          <w:szCs w:val="28"/>
        </w:rPr>
      </w:pPr>
      <w:r w:rsidRPr="00801419">
        <w:rPr>
          <w:rFonts w:cs="Arial"/>
          <w:i/>
          <w:sz w:val="28"/>
          <w:szCs w:val="28"/>
        </w:rPr>
        <w:t>e) La opinión del Consejo de Notarios.</w:t>
      </w:r>
    </w:p>
    <w:p w:rsidR="000E153C" w:rsidRDefault="000E153C" w:rsidP="000E153C">
      <w:pPr>
        <w:spacing w:line="360" w:lineRule="auto"/>
        <w:rPr>
          <w:rFonts w:cs="Arial"/>
          <w:sz w:val="28"/>
          <w:szCs w:val="28"/>
        </w:rPr>
      </w:pPr>
    </w:p>
    <w:p w:rsidR="000E153C" w:rsidRPr="00E5678E" w:rsidRDefault="000E153C" w:rsidP="000E153C">
      <w:pPr>
        <w:spacing w:line="360" w:lineRule="auto"/>
        <w:rPr>
          <w:rFonts w:cs="Arial"/>
          <w:sz w:val="28"/>
          <w:szCs w:val="28"/>
        </w:rPr>
      </w:pPr>
      <w:r w:rsidRPr="00E5678E">
        <w:rPr>
          <w:rFonts w:cs="Arial"/>
          <w:sz w:val="28"/>
          <w:szCs w:val="28"/>
        </w:rPr>
        <w:t>LEY DEL NOTARIADO PARA EL ESTADO DE GUANAJUATO</w:t>
      </w:r>
    </w:p>
    <w:p w:rsidR="000E153C" w:rsidRPr="00E5678E" w:rsidRDefault="000E153C" w:rsidP="000E153C">
      <w:pPr>
        <w:spacing w:line="360" w:lineRule="auto"/>
        <w:rPr>
          <w:rFonts w:cs="Arial"/>
          <w:sz w:val="28"/>
          <w:szCs w:val="28"/>
        </w:rPr>
      </w:pPr>
    </w:p>
    <w:p w:rsidR="000E153C" w:rsidRPr="00801419" w:rsidRDefault="000E153C" w:rsidP="000E153C">
      <w:pPr>
        <w:spacing w:line="360" w:lineRule="auto"/>
        <w:rPr>
          <w:rFonts w:cs="Arial"/>
          <w:i/>
          <w:sz w:val="28"/>
          <w:szCs w:val="28"/>
        </w:rPr>
      </w:pPr>
      <w:r w:rsidRPr="00801419">
        <w:rPr>
          <w:rFonts w:cs="Arial"/>
          <w:i/>
          <w:sz w:val="28"/>
          <w:szCs w:val="28"/>
        </w:rPr>
        <w:t xml:space="preserve">ARTÍCULO 11. La creación de nuevas notarías públicas será determinada por el Titular del Poder Ejecutivo, tomando en cuenta las necesidades de la prestación del servicio notarial, para lo cual analizará los datos del producto interno bruto referido al municipio que corresponda y el número de habitantes del municipio de adscripción de la nueva notaría, de conformidad con los datos del último indicador levantado por el organismo competente; asimismo, se tomará en consideración el número de actos que se inscribieron en el Registro Público de la Propiedad y de Comercio, en el año inmediato anterior. Esta información se publicará en el Periódico Oficial del Gobierno del Estado y se fijará en la oficina del Colegio Estatal de Notarios. </w:t>
      </w:r>
    </w:p>
    <w:p w:rsidR="000E153C" w:rsidRPr="00801419" w:rsidRDefault="000E153C" w:rsidP="000E153C">
      <w:pPr>
        <w:spacing w:line="360" w:lineRule="auto"/>
        <w:rPr>
          <w:rFonts w:cs="Arial"/>
          <w:i/>
          <w:sz w:val="28"/>
          <w:szCs w:val="28"/>
        </w:rPr>
      </w:pPr>
    </w:p>
    <w:p w:rsidR="000E153C" w:rsidRPr="00801419" w:rsidRDefault="000E153C" w:rsidP="000E153C">
      <w:pPr>
        <w:spacing w:line="360" w:lineRule="auto"/>
        <w:rPr>
          <w:rFonts w:cs="Arial"/>
          <w:i/>
          <w:sz w:val="28"/>
          <w:szCs w:val="28"/>
        </w:rPr>
      </w:pPr>
      <w:r w:rsidRPr="00801419">
        <w:rPr>
          <w:rFonts w:cs="Arial"/>
          <w:i/>
          <w:sz w:val="28"/>
          <w:szCs w:val="28"/>
        </w:rPr>
        <w:t>En ningún caso podrá haber más de una Notaría Pública, por cada quince mil habitantes del lugar de ubicación de la nueva notaría.</w:t>
      </w:r>
    </w:p>
    <w:p w:rsidR="000E153C" w:rsidRDefault="000E153C" w:rsidP="000E153C">
      <w:pPr>
        <w:spacing w:line="360" w:lineRule="auto"/>
        <w:rPr>
          <w:rFonts w:cs="Arial"/>
          <w:sz w:val="28"/>
          <w:szCs w:val="28"/>
        </w:rPr>
      </w:pPr>
    </w:p>
    <w:p w:rsidR="000E153C" w:rsidRPr="00801419" w:rsidRDefault="000E153C" w:rsidP="000E153C">
      <w:pPr>
        <w:spacing w:line="360" w:lineRule="auto"/>
        <w:rPr>
          <w:rFonts w:cs="Arial"/>
          <w:sz w:val="28"/>
          <w:szCs w:val="28"/>
        </w:rPr>
      </w:pPr>
      <w:r>
        <w:rPr>
          <w:rFonts w:cs="Arial"/>
          <w:sz w:val="28"/>
          <w:szCs w:val="28"/>
        </w:rPr>
        <w:lastRenderedPageBreak/>
        <w:t>Es así que consideramos que debe existir un control más eficiente de las notarías que autoriza el gobierno del estado. Esto para terminar con los vicios y las prácticas a que ya hemos hecho referencia.</w:t>
      </w:r>
    </w:p>
    <w:bookmarkEnd w:id="0"/>
    <w:p w:rsidR="000E153C" w:rsidRPr="00801419" w:rsidRDefault="000E153C" w:rsidP="000E153C">
      <w:pPr>
        <w:spacing w:line="360" w:lineRule="auto"/>
        <w:rPr>
          <w:rFonts w:cs="Arial"/>
          <w:i/>
          <w:sz w:val="28"/>
          <w:szCs w:val="28"/>
        </w:rPr>
      </w:pPr>
    </w:p>
    <w:p w:rsidR="000E153C" w:rsidRPr="00C90F61" w:rsidRDefault="000E153C" w:rsidP="000E153C">
      <w:pPr>
        <w:spacing w:line="360" w:lineRule="auto"/>
        <w:rPr>
          <w:rFonts w:cs="Arial"/>
          <w:sz w:val="28"/>
          <w:szCs w:val="28"/>
        </w:rPr>
      </w:pPr>
      <w:r w:rsidRPr="00C90F61">
        <w:rPr>
          <w:rFonts w:cs="Arial"/>
          <w:sz w:val="28"/>
          <w:szCs w:val="28"/>
        </w:rPr>
        <w:t>Por todo lo expuesto, tenemos a bien p</w:t>
      </w:r>
      <w:r>
        <w:rPr>
          <w:rFonts w:cs="Arial"/>
          <w:sz w:val="28"/>
          <w:szCs w:val="28"/>
        </w:rPr>
        <w:t xml:space="preserve">resentar la presente iniciativa </w:t>
      </w:r>
      <w:r w:rsidRPr="00C90F61">
        <w:rPr>
          <w:rFonts w:cs="Arial"/>
          <w:sz w:val="28"/>
          <w:szCs w:val="28"/>
        </w:rPr>
        <w:t>con proyecto de:</w:t>
      </w:r>
    </w:p>
    <w:p w:rsidR="000E153C" w:rsidRPr="00C90F61" w:rsidRDefault="000E153C" w:rsidP="000E153C">
      <w:pPr>
        <w:spacing w:line="360" w:lineRule="auto"/>
        <w:jc w:val="center"/>
        <w:rPr>
          <w:rFonts w:cs="Arial"/>
          <w:sz w:val="28"/>
          <w:szCs w:val="28"/>
        </w:rPr>
      </w:pPr>
      <w:r w:rsidRPr="00C90F61">
        <w:rPr>
          <w:rFonts w:cs="Arial"/>
          <w:sz w:val="28"/>
          <w:szCs w:val="28"/>
        </w:rPr>
        <w:t>DECRETO</w:t>
      </w:r>
    </w:p>
    <w:p w:rsidR="000E153C" w:rsidRPr="00C90F61" w:rsidRDefault="000E153C" w:rsidP="000E153C">
      <w:pPr>
        <w:spacing w:line="360" w:lineRule="auto"/>
        <w:rPr>
          <w:rFonts w:cs="Arial"/>
          <w:b/>
          <w:sz w:val="28"/>
          <w:szCs w:val="28"/>
        </w:rPr>
      </w:pPr>
    </w:p>
    <w:p w:rsidR="000E153C" w:rsidRDefault="000E153C" w:rsidP="000E153C">
      <w:pPr>
        <w:spacing w:line="360" w:lineRule="auto"/>
        <w:rPr>
          <w:rFonts w:cs="Arial"/>
          <w:sz w:val="28"/>
          <w:szCs w:val="28"/>
        </w:rPr>
      </w:pPr>
      <w:r w:rsidRPr="00C90F61">
        <w:rPr>
          <w:rFonts w:cs="Arial"/>
          <w:b/>
          <w:sz w:val="28"/>
          <w:szCs w:val="28"/>
        </w:rPr>
        <w:t>ARTÍCULO ÚNICO:</w:t>
      </w:r>
      <w:r>
        <w:rPr>
          <w:rFonts w:cs="Arial"/>
          <w:sz w:val="28"/>
          <w:szCs w:val="28"/>
        </w:rPr>
        <w:t xml:space="preserve"> Se </w:t>
      </w:r>
      <w:proofErr w:type="gramStart"/>
      <w:r>
        <w:rPr>
          <w:rFonts w:cs="Arial"/>
          <w:sz w:val="28"/>
          <w:szCs w:val="28"/>
        </w:rPr>
        <w:t>adiciona  un</w:t>
      </w:r>
      <w:proofErr w:type="gramEnd"/>
      <w:r>
        <w:rPr>
          <w:rFonts w:cs="Arial"/>
          <w:sz w:val="28"/>
          <w:szCs w:val="28"/>
        </w:rPr>
        <w:t xml:space="preserve"> tercer párrafo al artículo 70</w:t>
      </w:r>
      <w:r w:rsidRPr="00771F79">
        <w:rPr>
          <w:rFonts w:cs="Arial"/>
          <w:sz w:val="28"/>
          <w:szCs w:val="28"/>
        </w:rPr>
        <w:t xml:space="preserve"> de la </w:t>
      </w:r>
      <w:r>
        <w:rPr>
          <w:rFonts w:cs="Arial"/>
          <w:sz w:val="28"/>
          <w:szCs w:val="28"/>
        </w:rPr>
        <w:t xml:space="preserve"> Ley del Notariado del</w:t>
      </w:r>
      <w:r w:rsidRPr="00771F79">
        <w:rPr>
          <w:rFonts w:cs="Arial"/>
          <w:sz w:val="28"/>
          <w:szCs w:val="28"/>
        </w:rPr>
        <w:t xml:space="preserve"> </w:t>
      </w:r>
      <w:r>
        <w:rPr>
          <w:rFonts w:cs="Arial"/>
          <w:sz w:val="28"/>
          <w:szCs w:val="28"/>
        </w:rPr>
        <w:t xml:space="preserve"> Estado de Coahuila</w:t>
      </w:r>
      <w:r w:rsidRPr="00234383">
        <w:rPr>
          <w:rFonts w:cs="Arial"/>
          <w:sz w:val="28"/>
          <w:szCs w:val="28"/>
        </w:rPr>
        <w:t>,</w:t>
      </w:r>
      <w:r>
        <w:rPr>
          <w:rFonts w:cs="Arial"/>
          <w:sz w:val="28"/>
          <w:szCs w:val="28"/>
        </w:rPr>
        <w:t xml:space="preserve"> para quedar como sigue:</w:t>
      </w:r>
    </w:p>
    <w:p w:rsidR="000E153C" w:rsidRDefault="000E153C" w:rsidP="000E153C">
      <w:pPr>
        <w:rPr>
          <w:rFonts w:eastAsia="Calibri" w:cs="Arial"/>
          <w:b/>
          <w:sz w:val="32"/>
          <w:szCs w:val="32"/>
        </w:rPr>
      </w:pPr>
      <w:r>
        <w:rPr>
          <w:rFonts w:eastAsia="Calibri" w:cs="Arial"/>
          <w:b/>
          <w:sz w:val="32"/>
          <w:szCs w:val="32"/>
        </w:rPr>
        <w:t xml:space="preserve"> </w:t>
      </w:r>
    </w:p>
    <w:p w:rsidR="000E153C" w:rsidRDefault="000E153C" w:rsidP="000E153C">
      <w:pPr>
        <w:rPr>
          <w:rFonts w:eastAsia="Calibri" w:cs="Arial"/>
          <w:b/>
          <w:sz w:val="28"/>
          <w:szCs w:val="28"/>
        </w:rPr>
      </w:pPr>
      <w:r w:rsidRPr="00801419">
        <w:rPr>
          <w:rFonts w:eastAsia="Calibri" w:cs="Arial"/>
          <w:b/>
          <w:sz w:val="28"/>
          <w:szCs w:val="28"/>
        </w:rPr>
        <w:t xml:space="preserve">ARTICULO 70.- </w:t>
      </w:r>
      <w:r>
        <w:rPr>
          <w:rFonts w:eastAsia="Calibri" w:cs="Arial"/>
          <w:b/>
          <w:sz w:val="28"/>
          <w:szCs w:val="28"/>
        </w:rPr>
        <w:t xml:space="preserve"> </w:t>
      </w:r>
      <w:r w:rsidRPr="00801419">
        <w:rPr>
          <w:rFonts w:eastAsia="Calibri" w:cs="Arial"/>
          <w:b/>
          <w:sz w:val="28"/>
          <w:szCs w:val="28"/>
        </w:rPr>
        <w:t xml:space="preserve"> </w:t>
      </w:r>
      <w:r>
        <w:rPr>
          <w:rFonts w:eastAsia="Calibri" w:cs="Arial"/>
          <w:b/>
          <w:sz w:val="28"/>
          <w:szCs w:val="28"/>
        </w:rPr>
        <w:t xml:space="preserve"> Primer párrafo…</w:t>
      </w:r>
    </w:p>
    <w:p w:rsidR="000E153C" w:rsidRPr="00801419" w:rsidRDefault="000E153C" w:rsidP="000E153C">
      <w:pPr>
        <w:rPr>
          <w:rFonts w:eastAsia="Calibri" w:cs="Arial"/>
          <w:b/>
          <w:sz w:val="28"/>
          <w:szCs w:val="28"/>
        </w:rPr>
      </w:pPr>
      <w:r w:rsidRPr="00801419">
        <w:rPr>
          <w:rFonts w:eastAsia="Calibri" w:cs="Arial"/>
          <w:b/>
          <w:sz w:val="28"/>
          <w:szCs w:val="28"/>
        </w:rPr>
        <w:t xml:space="preserve"> </w:t>
      </w:r>
    </w:p>
    <w:p w:rsidR="000E153C" w:rsidRDefault="000E153C" w:rsidP="000E153C">
      <w:pPr>
        <w:rPr>
          <w:rFonts w:eastAsia="Calibri" w:cs="Arial"/>
          <w:b/>
          <w:sz w:val="28"/>
          <w:szCs w:val="28"/>
        </w:rPr>
      </w:pPr>
      <w:r>
        <w:rPr>
          <w:rFonts w:eastAsia="Calibri" w:cs="Arial"/>
          <w:b/>
          <w:sz w:val="28"/>
          <w:szCs w:val="28"/>
        </w:rPr>
        <w:t>Segundo párrafo….</w:t>
      </w:r>
    </w:p>
    <w:p w:rsidR="000E153C" w:rsidRDefault="000E153C" w:rsidP="000E153C">
      <w:pPr>
        <w:rPr>
          <w:rFonts w:eastAsia="Calibri" w:cs="Arial"/>
          <w:b/>
          <w:sz w:val="28"/>
          <w:szCs w:val="28"/>
        </w:rPr>
      </w:pPr>
    </w:p>
    <w:p w:rsidR="000E153C" w:rsidRDefault="000E153C" w:rsidP="000E153C">
      <w:pPr>
        <w:rPr>
          <w:rFonts w:eastAsia="Calibri" w:cs="Arial"/>
          <w:b/>
          <w:sz w:val="28"/>
          <w:szCs w:val="28"/>
        </w:rPr>
      </w:pPr>
      <w:r>
        <w:rPr>
          <w:rFonts w:eastAsia="Calibri" w:cs="Arial"/>
          <w:b/>
          <w:sz w:val="28"/>
          <w:szCs w:val="28"/>
        </w:rPr>
        <w:t>Para la creación de nuevas notarías, el Ejecutivo del Estado presentará al Congreso del Estado el estudio que justifique los supuestos establecidos en el presente artículo; escuchando además la opinión del Colegio de Notarios.</w:t>
      </w:r>
    </w:p>
    <w:p w:rsidR="000E153C" w:rsidRDefault="000E153C" w:rsidP="000E153C">
      <w:pPr>
        <w:rPr>
          <w:rFonts w:eastAsia="Calibri" w:cs="Arial"/>
          <w:b/>
          <w:sz w:val="28"/>
          <w:szCs w:val="28"/>
        </w:rPr>
      </w:pPr>
      <w:r>
        <w:rPr>
          <w:rFonts w:eastAsia="Calibri" w:cs="Arial"/>
          <w:b/>
          <w:sz w:val="28"/>
          <w:szCs w:val="28"/>
        </w:rPr>
        <w:t>….</w:t>
      </w:r>
    </w:p>
    <w:p w:rsidR="000E153C" w:rsidRDefault="000E153C" w:rsidP="000E153C">
      <w:pPr>
        <w:rPr>
          <w:rFonts w:eastAsia="Calibri" w:cs="Arial"/>
          <w:b/>
          <w:sz w:val="28"/>
          <w:szCs w:val="28"/>
        </w:rPr>
      </w:pPr>
    </w:p>
    <w:p w:rsidR="000E153C" w:rsidRDefault="000E153C" w:rsidP="000E153C">
      <w:pPr>
        <w:rPr>
          <w:rFonts w:eastAsia="Calibri" w:cs="Arial"/>
          <w:b/>
          <w:sz w:val="28"/>
          <w:szCs w:val="28"/>
        </w:rPr>
      </w:pPr>
    </w:p>
    <w:p w:rsidR="000E153C" w:rsidRPr="00C90F61" w:rsidRDefault="000E153C" w:rsidP="000E153C">
      <w:pPr>
        <w:spacing w:line="360" w:lineRule="auto"/>
        <w:jc w:val="center"/>
        <w:rPr>
          <w:rFonts w:cs="Arial"/>
          <w:sz w:val="28"/>
          <w:szCs w:val="28"/>
        </w:rPr>
      </w:pPr>
      <w:r w:rsidRPr="00C90F61">
        <w:rPr>
          <w:rFonts w:cs="Arial"/>
          <w:sz w:val="28"/>
          <w:szCs w:val="28"/>
        </w:rPr>
        <w:t>TRANSITORIOS</w:t>
      </w:r>
    </w:p>
    <w:p w:rsidR="000E153C" w:rsidRPr="00C90F61" w:rsidRDefault="000E153C" w:rsidP="000E153C">
      <w:pPr>
        <w:spacing w:line="360" w:lineRule="auto"/>
        <w:rPr>
          <w:rFonts w:cs="Arial"/>
          <w:sz w:val="28"/>
          <w:szCs w:val="28"/>
        </w:rPr>
      </w:pPr>
    </w:p>
    <w:p w:rsidR="000E153C" w:rsidRDefault="000E153C" w:rsidP="000E153C">
      <w:pPr>
        <w:spacing w:line="360" w:lineRule="auto"/>
        <w:rPr>
          <w:rFonts w:cs="Arial"/>
          <w:sz w:val="28"/>
          <w:szCs w:val="28"/>
        </w:rPr>
      </w:pPr>
      <w:r>
        <w:rPr>
          <w:rFonts w:cs="Arial"/>
          <w:sz w:val="28"/>
          <w:szCs w:val="28"/>
        </w:rPr>
        <w:t>Primero</w:t>
      </w:r>
      <w:r w:rsidRPr="00C90F61">
        <w:rPr>
          <w:rFonts w:cs="Arial"/>
          <w:sz w:val="28"/>
          <w:szCs w:val="28"/>
        </w:rPr>
        <w:t>. -  El presente Decreto entrará en vigor al día siguiente de su publicación en el Periódico Oficial del Estado.</w:t>
      </w:r>
    </w:p>
    <w:p w:rsidR="000E153C" w:rsidRDefault="000E153C" w:rsidP="000E153C">
      <w:pPr>
        <w:spacing w:line="360" w:lineRule="auto"/>
        <w:rPr>
          <w:rFonts w:cs="Arial"/>
          <w:sz w:val="28"/>
          <w:szCs w:val="28"/>
        </w:rPr>
      </w:pPr>
    </w:p>
    <w:p w:rsidR="000E153C" w:rsidRDefault="000E153C" w:rsidP="000E153C">
      <w:pPr>
        <w:spacing w:line="360" w:lineRule="auto"/>
        <w:rPr>
          <w:rFonts w:cs="Arial"/>
          <w:sz w:val="28"/>
          <w:szCs w:val="28"/>
        </w:rPr>
      </w:pPr>
      <w:proofErr w:type="gramStart"/>
      <w:r>
        <w:rPr>
          <w:rFonts w:cs="Arial"/>
          <w:sz w:val="28"/>
          <w:szCs w:val="28"/>
        </w:rPr>
        <w:t>Segundo.-</w:t>
      </w:r>
      <w:proofErr w:type="gramEnd"/>
      <w:r>
        <w:rPr>
          <w:rFonts w:cs="Arial"/>
          <w:sz w:val="28"/>
          <w:szCs w:val="28"/>
        </w:rPr>
        <w:t xml:space="preserve"> Se derogan todas las disposiciones que se opongan al presente decreto.</w:t>
      </w:r>
    </w:p>
    <w:p w:rsidR="000E153C" w:rsidRPr="006C6173" w:rsidRDefault="000E153C" w:rsidP="000E153C">
      <w:pPr>
        <w:spacing w:line="360" w:lineRule="auto"/>
        <w:rPr>
          <w:rFonts w:cs="Arial"/>
          <w:color w:val="FF0000"/>
          <w:sz w:val="28"/>
          <w:szCs w:val="28"/>
        </w:rPr>
      </w:pPr>
    </w:p>
    <w:p w:rsidR="000E153C" w:rsidRDefault="000E153C" w:rsidP="000E153C">
      <w:pPr>
        <w:pStyle w:val="Ttulo5"/>
        <w:jc w:val="center"/>
        <w:rPr>
          <w:rFonts w:cs="Arial"/>
          <w:sz w:val="28"/>
          <w:szCs w:val="28"/>
          <w:lang w:val="es-ES_tradnl"/>
        </w:rPr>
      </w:pPr>
      <w:r w:rsidRPr="00C90F61">
        <w:rPr>
          <w:rFonts w:cs="Arial"/>
          <w:sz w:val="28"/>
          <w:szCs w:val="28"/>
          <w:lang w:val="es-ES_tradnl"/>
        </w:rPr>
        <w:t>ATENTAMENTE</w:t>
      </w:r>
    </w:p>
    <w:p w:rsidR="000E153C" w:rsidRPr="006C6173" w:rsidRDefault="000E153C" w:rsidP="000E153C">
      <w:pPr>
        <w:rPr>
          <w:lang w:val="es-ES_tradnl"/>
        </w:rPr>
      </w:pPr>
    </w:p>
    <w:p w:rsidR="000E153C" w:rsidRDefault="000E153C" w:rsidP="000E153C">
      <w:pPr>
        <w:spacing w:line="360" w:lineRule="auto"/>
        <w:rPr>
          <w:rFonts w:cs="Arial"/>
          <w:sz w:val="28"/>
          <w:szCs w:val="28"/>
        </w:rPr>
      </w:pPr>
      <w:r w:rsidRPr="00C90F61">
        <w:rPr>
          <w:rFonts w:cs="Arial"/>
          <w:sz w:val="28"/>
          <w:szCs w:val="28"/>
        </w:rPr>
        <w:t>“POR UNA PATRIA ORDENADA Y GENEROSA Y UNA VIDA MEJOR Y MÁS DIGNA PARA TODOS”</w:t>
      </w:r>
    </w:p>
    <w:p w:rsidR="000E153C" w:rsidRDefault="000E153C" w:rsidP="000E153C">
      <w:pPr>
        <w:pStyle w:val="Ttulo2"/>
        <w:spacing w:line="360" w:lineRule="auto"/>
        <w:jc w:val="center"/>
        <w:rPr>
          <w:rFonts w:ascii="Arial" w:hAnsi="Arial" w:cs="Arial"/>
          <w:color w:val="auto"/>
          <w:sz w:val="28"/>
          <w:szCs w:val="28"/>
        </w:rPr>
      </w:pPr>
      <w:r w:rsidRPr="00C90F61">
        <w:rPr>
          <w:rFonts w:ascii="Arial" w:hAnsi="Arial" w:cs="Arial"/>
          <w:color w:val="auto"/>
          <w:sz w:val="28"/>
          <w:szCs w:val="28"/>
        </w:rPr>
        <w:t>Sa</w:t>
      </w:r>
      <w:r>
        <w:rPr>
          <w:rFonts w:ascii="Arial" w:hAnsi="Arial" w:cs="Arial"/>
          <w:color w:val="auto"/>
          <w:sz w:val="28"/>
          <w:szCs w:val="28"/>
        </w:rPr>
        <w:t>ltillo, Coahuila de Zaragoza, 16 de octubre de 2019</w:t>
      </w:r>
    </w:p>
    <w:p w:rsidR="000E153C" w:rsidRDefault="000E153C" w:rsidP="000E153C"/>
    <w:p w:rsidR="000E153C" w:rsidRPr="00CF7298" w:rsidRDefault="000E153C" w:rsidP="000E153C">
      <w:pPr>
        <w:jc w:val="center"/>
        <w:rPr>
          <w:rFonts w:cs="Arial"/>
          <w:b/>
        </w:rPr>
      </w:pPr>
      <w:r>
        <w:rPr>
          <w:rFonts w:cs="Arial"/>
          <w:b/>
        </w:rPr>
        <w:t>POR EL GRUPO PARLAMENTARIO “DEL PARTIDO ACCIÓN NACIONAL”</w:t>
      </w:r>
    </w:p>
    <w:p w:rsidR="000E153C" w:rsidRDefault="000E153C" w:rsidP="000E153C">
      <w:pPr>
        <w:jc w:val="center"/>
        <w:rPr>
          <w:rFonts w:cs="Arial"/>
          <w:b/>
        </w:rPr>
      </w:pPr>
    </w:p>
    <w:p w:rsidR="000E153C" w:rsidRDefault="000E153C" w:rsidP="000E153C">
      <w:pPr>
        <w:jc w:val="center"/>
        <w:rPr>
          <w:rFonts w:cs="Arial"/>
          <w:b/>
        </w:rPr>
      </w:pPr>
    </w:p>
    <w:p w:rsidR="000E153C" w:rsidRDefault="000E153C" w:rsidP="000E153C">
      <w:pPr>
        <w:jc w:val="center"/>
        <w:rPr>
          <w:rFonts w:cs="Arial"/>
          <w:b/>
        </w:rPr>
      </w:pPr>
    </w:p>
    <w:p w:rsidR="000E153C" w:rsidRDefault="000E153C" w:rsidP="000E153C">
      <w:pPr>
        <w:jc w:val="center"/>
        <w:rPr>
          <w:rFonts w:cs="Arial"/>
          <w:b/>
        </w:rPr>
      </w:pPr>
    </w:p>
    <w:p w:rsidR="000E153C" w:rsidRDefault="000E153C" w:rsidP="000E153C">
      <w:pPr>
        <w:jc w:val="center"/>
        <w:rPr>
          <w:rFonts w:cs="Arial"/>
          <w:b/>
        </w:rPr>
      </w:pPr>
    </w:p>
    <w:p w:rsidR="000E153C" w:rsidRDefault="000E153C" w:rsidP="000E153C">
      <w:pPr>
        <w:jc w:val="center"/>
        <w:rPr>
          <w:rFonts w:cs="Arial"/>
          <w:b/>
        </w:rPr>
      </w:pPr>
    </w:p>
    <w:p w:rsidR="000E153C" w:rsidRPr="00404D79" w:rsidRDefault="000E153C" w:rsidP="000E153C">
      <w:pPr>
        <w:jc w:val="center"/>
        <w:rPr>
          <w:rFonts w:cs="Arial"/>
          <w:b/>
          <w:lang w:val="pt-BR"/>
        </w:rPr>
      </w:pPr>
      <w:r w:rsidRPr="00404D79">
        <w:rPr>
          <w:rFonts w:cs="Arial"/>
          <w:b/>
          <w:lang w:val="pt-BR"/>
        </w:rPr>
        <w:t>DIP. GERARDO ABRAHAM AGUADO GÓMEZ</w:t>
      </w:r>
      <w:r w:rsidRPr="00404D79">
        <w:rPr>
          <w:noProof/>
          <w:lang w:val="pt-BR" w:eastAsia="es-MX"/>
        </w:rPr>
        <w:t xml:space="preserve"> </w:t>
      </w:r>
    </w:p>
    <w:p w:rsidR="000E153C" w:rsidRPr="00404D79" w:rsidRDefault="000E153C" w:rsidP="000E153C">
      <w:pPr>
        <w:jc w:val="center"/>
        <w:rPr>
          <w:rFonts w:cs="Arial"/>
          <w:b/>
          <w:lang w:val="pt-BR"/>
        </w:rPr>
      </w:pPr>
    </w:p>
    <w:p w:rsidR="000E153C" w:rsidRPr="00404D79" w:rsidRDefault="000E153C" w:rsidP="000E153C">
      <w:pPr>
        <w:jc w:val="center"/>
        <w:rPr>
          <w:rFonts w:cs="Arial"/>
          <w:b/>
          <w:lang w:val="pt-BR"/>
        </w:rPr>
      </w:pPr>
    </w:p>
    <w:p w:rsidR="000E153C" w:rsidRPr="00404D79" w:rsidRDefault="000E153C" w:rsidP="000E153C">
      <w:pPr>
        <w:jc w:val="center"/>
        <w:rPr>
          <w:rFonts w:cs="Arial"/>
          <w:b/>
          <w:lang w:val="pt-BR"/>
        </w:rPr>
      </w:pPr>
    </w:p>
    <w:p w:rsidR="000E153C" w:rsidRPr="00404D79" w:rsidRDefault="000E153C" w:rsidP="000E153C">
      <w:pPr>
        <w:tabs>
          <w:tab w:val="left" w:pos="5056"/>
        </w:tabs>
        <w:rPr>
          <w:rFonts w:cs="Arial"/>
          <w:b/>
          <w:lang w:val="pt-BR"/>
        </w:rPr>
      </w:pPr>
    </w:p>
    <w:p w:rsidR="000E153C" w:rsidRPr="00404D79" w:rsidRDefault="000E153C" w:rsidP="000E153C">
      <w:pPr>
        <w:tabs>
          <w:tab w:val="left" w:pos="5056"/>
        </w:tabs>
        <w:rPr>
          <w:rFonts w:cs="Arial"/>
          <w:b/>
          <w:lang w:val="pt-BR"/>
        </w:rPr>
      </w:pPr>
    </w:p>
    <w:p w:rsidR="000E153C" w:rsidRPr="00404D79" w:rsidRDefault="000E153C" w:rsidP="000E153C">
      <w:pPr>
        <w:tabs>
          <w:tab w:val="left" w:pos="5056"/>
        </w:tabs>
        <w:rPr>
          <w:rFonts w:cs="Arial"/>
          <w:b/>
          <w:sz w:val="18"/>
        </w:rPr>
      </w:pPr>
      <w:r w:rsidRPr="00404D79">
        <w:rPr>
          <w:rFonts w:cs="Arial"/>
          <w:b/>
          <w:sz w:val="18"/>
        </w:rPr>
        <w:t>DIP.</w:t>
      </w:r>
      <w:r>
        <w:rPr>
          <w:rFonts w:cs="Arial"/>
          <w:b/>
          <w:sz w:val="18"/>
        </w:rPr>
        <w:t xml:space="preserve"> MARCELO DE JESUS TORRES COFIÑO                </w:t>
      </w:r>
      <w:r w:rsidRPr="00404D79">
        <w:rPr>
          <w:rFonts w:cs="Arial"/>
          <w:b/>
          <w:sz w:val="18"/>
        </w:rPr>
        <w:t>DIP. MARFIA EUGENIA CAZARES MARTINEZ</w:t>
      </w:r>
    </w:p>
    <w:p w:rsidR="000E153C" w:rsidRPr="00404D79" w:rsidRDefault="000E153C" w:rsidP="000E153C">
      <w:pPr>
        <w:tabs>
          <w:tab w:val="left" w:pos="5056"/>
        </w:tabs>
        <w:rPr>
          <w:rFonts w:cs="Arial"/>
          <w:b/>
          <w:sz w:val="18"/>
        </w:rPr>
      </w:pPr>
    </w:p>
    <w:p w:rsidR="000E153C" w:rsidRPr="00404D79" w:rsidRDefault="000E153C" w:rsidP="000E153C">
      <w:pPr>
        <w:tabs>
          <w:tab w:val="left" w:pos="5056"/>
        </w:tabs>
        <w:rPr>
          <w:rFonts w:cs="Arial"/>
          <w:b/>
          <w:sz w:val="18"/>
        </w:rPr>
      </w:pPr>
    </w:p>
    <w:p w:rsidR="000E153C" w:rsidRPr="00404D79" w:rsidRDefault="000E153C" w:rsidP="000E153C">
      <w:pPr>
        <w:tabs>
          <w:tab w:val="left" w:pos="5056"/>
        </w:tabs>
        <w:rPr>
          <w:rFonts w:cs="Arial"/>
          <w:b/>
          <w:sz w:val="18"/>
        </w:rPr>
      </w:pPr>
    </w:p>
    <w:p w:rsidR="000E153C" w:rsidRPr="00404D79" w:rsidRDefault="000E153C" w:rsidP="000E153C">
      <w:pPr>
        <w:tabs>
          <w:tab w:val="left" w:pos="5056"/>
        </w:tabs>
        <w:rPr>
          <w:rFonts w:cs="Arial"/>
          <w:b/>
          <w:sz w:val="18"/>
        </w:rPr>
      </w:pPr>
    </w:p>
    <w:p w:rsidR="000E153C" w:rsidRPr="00404D79" w:rsidRDefault="000E153C" w:rsidP="000E153C">
      <w:pPr>
        <w:tabs>
          <w:tab w:val="left" w:pos="5056"/>
        </w:tabs>
        <w:rPr>
          <w:rFonts w:cs="Arial"/>
          <w:b/>
          <w:sz w:val="18"/>
        </w:rPr>
      </w:pPr>
    </w:p>
    <w:p w:rsidR="000E153C" w:rsidRPr="00404D79" w:rsidRDefault="000E153C" w:rsidP="000E153C">
      <w:pPr>
        <w:tabs>
          <w:tab w:val="left" w:pos="5056"/>
        </w:tabs>
        <w:rPr>
          <w:rFonts w:cs="Arial"/>
          <w:b/>
          <w:sz w:val="18"/>
        </w:rPr>
      </w:pPr>
      <w:r w:rsidRPr="00404D79">
        <w:rPr>
          <w:rFonts w:cs="Arial"/>
          <w:b/>
          <w:sz w:val="18"/>
        </w:rPr>
        <w:t>DIP. ROSA NILDA GONZÁLEZ NORIEGA</w:t>
      </w:r>
      <w:r w:rsidRPr="00404D79">
        <w:rPr>
          <w:rFonts w:cs="Arial"/>
          <w:b/>
          <w:sz w:val="18"/>
        </w:rPr>
        <w:tab/>
        <w:t>DIP. FERNANDO IZAGUIRRE VALDÉS</w:t>
      </w:r>
    </w:p>
    <w:p w:rsidR="000E153C" w:rsidRPr="00404D79" w:rsidRDefault="000E153C" w:rsidP="000E153C">
      <w:pPr>
        <w:tabs>
          <w:tab w:val="left" w:pos="5056"/>
        </w:tabs>
        <w:rPr>
          <w:rFonts w:cs="Arial"/>
          <w:b/>
          <w:sz w:val="18"/>
        </w:rPr>
      </w:pPr>
    </w:p>
    <w:p w:rsidR="000E153C" w:rsidRPr="00404D79" w:rsidRDefault="000E153C" w:rsidP="000E153C">
      <w:pPr>
        <w:tabs>
          <w:tab w:val="left" w:pos="5056"/>
        </w:tabs>
        <w:rPr>
          <w:rFonts w:cs="Arial"/>
          <w:b/>
          <w:sz w:val="18"/>
        </w:rPr>
      </w:pPr>
    </w:p>
    <w:p w:rsidR="000E153C" w:rsidRDefault="000E153C" w:rsidP="000E153C">
      <w:pPr>
        <w:tabs>
          <w:tab w:val="left" w:pos="5056"/>
        </w:tabs>
        <w:rPr>
          <w:rFonts w:cs="Arial"/>
          <w:b/>
        </w:rPr>
      </w:pPr>
    </w:p>
    <w:p w:rsidR="000E153C" w:rsidRDefault="000E153C" w:rsidP="000E153C">
      <w:pPr>
        <w:tabs>
          <w:tab w:val="left" w:pos="5056"/>
        </w:tabs>
        <w:rPr>
          <w:rFonts w:cs="Arial"/>
          <w:b/>
        </w:rPr>
      </w:pPr>
    </w:p>
    <w:p w:rsidR="000E153C" w:rsidRDefault="000E153C" w:rsidP="000E153C">
      <w:pPr>
        <w:tabs>
          <w:tab w:val="left" w:pos="5056"/>
        </w:tabs>
        <w:ind w:right="-518"/>
        <w:rPr>
          <w:rFonts w:cs="Arial"/>
          <w:b/>
        </w:rPr>
      </w:pPr>
    </w:p>
    <w:p w:rsidR="000E153C" w:rsidRDefault="000E153C" w:rsidP="000E153C">
      <w:pPr>
        <w:tabs>
          <w:tab w:val="left" w:pos="5056"/>
        </w:tabs>
        <w:ind w:right="-518"/>
        <w:rPr>
          <w:rFonts w:cs="Arial"/>
          <w:b/>
        </w:rPr>
      </w:pPr>
    </w:p>
    <w:p w:rsidR="000E153C" w:rsidRPr="005F7B92" w:rsidRDefault="000E153C" w:rsidP="005F7B92">
      <w:pPr>
        <w:tabs>
          <w:tab w:val="left" w:pos="5056"/>
        </w:tabs>
        <w:rPr>
          <w:rFonts w:cs="Arial"/>
          <w:b/>
          <w:sz w:val="18"/>
        </w:rPr>
      </w:pPr>
      <w:r w:rsidRPr="005F7B92">
        <w:rPr>
          <w:rFonts w:cs="Arial"/>
          <w:b/>
          <w:sz w:val="18"/>
        </w:rPr>
        <w:t xml:space="preserve">DIP. BLANCA EPPEN </w:t>
      </w:r>
      <w:bookmarkStart w:id="1" w:name="_GoBack"/>
      <w:bookmarkEnd w:id="1"/>
      <w:r w:rsidRPr="005F7B92">
        <w:rPr>
          <w:rFonts w:cs="Arial"/>
          <w:b/>
          <w:sz w:val="18"/>
        </w:rPr>
        <w:t>CANALES                            DIP. JUAN CARLOS GUERRA LÓPEZ NEGRETE</w:t>
      </w:r>
    </w:p>
    <w:p w:rsidR="000E153C" w:rsidRPr="005F7B92" w:rsidRDefault="000E153C" w:rsidP="000E153C">
      <w:pPr>
        <w:tabs>
          <w:tab w:val="left" w:pos="5056"/>
        </w:tabs>
        <w:rPr>
          <w:rFonts w:cs="Arial"/>
          <w:b/>
          <w:sz w:val="18"/>
        </w:rPr>
      </w:pPr>
    </w:p>
    <w:p w:rsidR="000E153C" w:rsidRPr="005F7B92" w:rsidRDefault="000E153C" w:rsidP="000E153C">
      <w:pPr>
        <w:tabs>
          <w:tab w:val="left" w:pos="5056"/>
        </w:tabs>
        <w:rPr>
          <w:rFonts w:cs="Arial"/>
          <w:b/>
          <w:sz w:val="18"/>
        </w:rPr>
      </w:pPr>
    </w:p>
    <w:p w:rsidR="000E153C" w:rsidRPr="005F7B92" w:rsidRDefault="000E153C" w:rsidP="000E153C">
      <w:pPr>
        <w:tabs>
          <w:tab w:val="left" w:pos="5056"/>
        </w:tabs>
        <w:rPr>
          <w:rFonts w:cs="Arial"/>
          <w:b/>
          <w:sz w:val="18"/>
        </w:rPr>
      </w:pPr>
    </w:p>
    <w:p w:rsidR="000E153C" w:rsidRPr="005F7B92" w:rsidRDefault="000E153C" w:rsidP="000E153C">
      <w:pPr>
        <w:tabs>
          <w:tab w:val="left" w:pos="5056"/>
        </w:tabs>
        <w:rPr>
          <w:rFonts w:cs="Arial"/>
          <w:b/>
          <w:sz w:val="18"/>
        </w:rPr>
      </w:pPr>
    </w:p>
    <w:p w:rsidR="000E153C" w:rsidRPr="005F7B92" w:rsidRDefault="000E153C" w:rsidP="000E153C">
      <w:pPr>
        <w:tabs>
          <w:tab w:val="left" w:pos="5056"/>
        </w:tabs>
        <w:rPr>
          <w:rFonts w:cs="Arial"/>
          <w:b/>
          <w:sz w:val="18"/>
        </w:rPr>
      </w:pPr>
    </w:p>
    <w:p w:rsidR="000E153C" w:rsidRPr="005F7B92" w:rsidRDefault="000E153C" w:rsidP="005F7B92">
      <w:pPr>
        <w:tabs>
          <w:tab w:val="left" w:pos="5056"/>
        </w:tabs>
        <w:rPr>
          <w:rFonts w:cs="Arial"/>
          <w:b/>
          <w:sz w:val="18"/>
        </w:rPr>
      </w:pPr>
      <w:r w:rsidRPr="005F7B92">
        <w:rPr>
          <w:rFonts w:cs="Arial"/>
          <w:b/>
          <w:sz w:val="18"/>
        </w:rPr>
        <w:t>DIP. GABRIELA ZAPOPAN GARZA GALVÁN</w:t>
      </w:r>
      <w:r w:rsidRPr="005F7B92">
        <w:rPr>
          <w:rFonts w:cs="Arial"/>
          <w:b/>
          <w:sz w:val="18"/>
        </w:rPr>
        <w:tab/>
        <w:t>DIP. JUAN ANTONIO GARCÍA VILLA</w:t>
      </w:r>
    </w:p>
    <w:p w:rsidR="000E153C" w:rsidRDefault="000E153C" w:rsidP="000E153C">
      <w:pPr>
        <w:tabs>
          <w:tab w:val="left" w:pos="5056"/>
        </w:tabs>
        <w:rPr>
          <w:rFonts w:cs="Arial"/>
          <w:b/>
        </w:rPr>
      </w:pPr>
    </w:p>
    <w:p w:rsidR="000E153C" w:rsidRDefault="000E153C" w:rsidP="00687D16">
      <w:pPr>
        <w:jc w:val="left"/>
        <w:rPr>
          <w:rFonts w:cs="Arial"/>
          <w:sz w:val="28"/>
          <w:szCs w:val="28"/>
        </w:rPr>
      </w:pPr>
    </w:p>
    <w:p w:rsidR="000E153C" w:rsidRDefault="000E153C" w:rsidP="00687D16">
      <w:pPr>
        <w:jc w:val="left"/>
        <w:rPr>
          <w:rFonts w:cs="Arial"/>
          <w:sz w:val="28"/>
          <w:szCs w:val="28"/>
        </w:rPr>
      </w:pPr>
    </w:p>
    <w:p w:rsidR="000E153C" w:rsidRPr="000E153C" w:rsidRDefault="000E153C" w:rsidP="00687D16">
      <w:pPr>
        <w:jc w:val="left"/>
        <w:rPr>
          <w:rFonts w:cs="Arial"/>
          <w:b/>
          <w:sz w:val="16"/>
          <w:szCs w:val="16"/>
        </w:rPr>
      </w:pPr>
      <w:r w:rsidRPr="000E153C">
        <w:rPr>
          <w:rFonts w:cs="Arial"/>
          <w:b/>
          <w:sz w:val="16"/>
          <w:szCs w:val="16"/>
        </w:rPr>
        <w:t xml:space="preserve">HOJA DE FIRMAS QUE ACOMPAÑA INICIATIVA CON PROYECTO DE </w:t>
      </w:r>
      <w:proofErr w:type="gramStart"/>
      <w:r w:rsidRPr="000E153C">
        <w:rPr>
          <w:rFonts w:cs="Arial"/>
          <w:b/>
          <w:sz w:val="16"/>
          <w:szCs w:val="16"/>
        </w:rPr>
        <w:t>DECRETO  POR</w:t>
      </w:r>
      <w:proofErr w:type="gramEnd"/>
      <w:r w:rsidRPr="000E153C">
        <w:rPr>
          <w:rFonts w:cs="Arial"/>
          <w:b/>
          <w:sz w:val="16"/>
          <w:szCs w:val="16"/>
        </w:rPr>
        <w:t xml:space="preserve"> LA QUE SE ADICIONA  UN TERCER PÁRRAFO AL ARTÍCULO 70 DE LA  LEY DEL NOTARIADO  DEL ESTADO DE COAHUILA</w:t>
      </w:r>
    </w:p>
    <w:sectPr w:rsidR="000E153C" w:rsidRPr="000E153C" w:rsidSect="00D10D5C">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D03" w:rsidRDefault="008C4D03" w:rsidP="005F5CDF">
      <w:r>
        <w:separator/>
      </w:r>
    </w:p>
  </w:endnote>
  <w:endnote w:type="continuationSeparator" w:id="0">
    <w:p w:rsidR="008C4D03" w:rsidRDefault="008C4D03"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D03" w:rsidRDefault="008C4D03" w:rsidP="005F5CDF">
      <w:r>
        <w:separator/>
      </w:r>
    </w:p>
  </w:footnote>
  <w:footnote w:type="continuationSeparator" w:id="0">
    <w:p w:rsidR="008C4D03" w:rsidRDefault="008C4D03"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D10D5C"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3092F970" wp14:editId="117812A9">
          <wp:simplePos x="0" y="0"/>
          <wp:positionH relativeFrom="column">
            <wp:posOffset>-330034</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0C669A7E" wp14:editId="57419183">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pStyle w:val="Encabezado"/>
      <w:ind w:right="49"/>
      <w:jc w:val="center"/>
    </w:pPr>
  </w:p>
  <w:p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5"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5D38"/>
    <w:rsid w:val="00026EE4"/>
    <w:rsid w:val="00027600"/>
    <w:rsid w:val="00032E70"/>
    <w:rsid w:val="00042664"/>
    <w:rsid w:val="0006252D"/>
    <w:rsid w:val="00073FE7"/>
    <w:rsid w:val="00080754"/>
    <w:rsid w:val="00084F1F"/>
    <w:rsid w:val="00087107"/>
    <w:rsid w:val="000A345E"/>
    <w:rsid w:val="000C3EA9"/>
    <w:rsid w:val="000C45B7"/>
    <w:rsid w:val="000D5FD7"/>
    <w:rsid w:val="000E153C"/>
    <w:rsid w:val="000F202B"/>
    <w:rsid w:val="000F2F71"/>
    <w:rsid w:val="000F4616"/>
    <w:rsid w:val="000F5359"/>
    <w:rsid w:val="000F671A"/>
    <w:rsid w:val="000F7DD7"/>
    <w:rsid w:val="00106A1B"/>
    <w:rsid w:val="001176EA"/>
    <w:rsid w:val="0012459C"/>
    <w:rsid w:val="00143F16"/>
    <w:rsid w:val="00154708"/>
    <w:rsid w:val="00166C62"/>
    <w:rsid w:val="00171F3E"/>
    <w:rsid w:val="00176A4F"/>
    <w:rsid w:val="00191964"/>
    <w:rsid w:val="00194D49"/>
    <w:rsid w:val="001A0425"/>
    <w:rsid w:val="001A54EC"/>
    <w:rsid w:val="001B0AAF"/>
    <w:rsid w:val="001B18D6"/>
    <w:rsid w:val="001C0895"/>
    <w:rsid w:val="001C262D"/>
    <w:rsid w:val="001C3D62"/>
    <w:rsid w:val="001C7A9D"/>
    <w:rsid w:val="00212FED"/>
    <w:rsid w:val="00221F1D"/>
    <w:rsid w:val="00232165"/>
    <w:rsid w:val="002509E4"/>
    <w:rsid w:val="00250CA1"/>
    <w:rsid w:val="00254652"/>
    <w:rsid w:val="00254ABD"/>
    <w:rsid w:val="00254FBA"/>
    <w:rsid w:val="00262AB9"/>
    <w:rsid w:val="00264118"/>
    <w:rsid w:val="002669ED"/>
    <w:rsid w:val="00270871"/>
    <w:rsid w:val="00274CCC"/>
    <w:rsid w:val="0028086F"/>
    <w:rsid w:val="00281D9E"/>
    <w:rsid w:val="002858B3"/>
    <w:rsid w:val="00285962"/>
    <w:rsid w:val="0028784F"/>
    <w:rsid w:val="00290F49"/>
    <w:rsid w:val="00296A0E"/>
    <w:rsid w:val="002A4080"/>
    <w:rsid w:val="002B0ED2"/>
    <w:rsid w:val="002B31BE"/>
    <w:rsid w:val="002C188E"/>
    <w:rsid w:val="002C4603"/>
    <w:rsid w:val="002E228B"/>
    <w:rsid w:val="002F49C3"/>
    <w:rsid w:val="0030204D"/>
    <w:rsid w:val="00302C3B"/>
    <w:rsid w:val="00316121"/>
    <w:rsid w:val="0032140E"/>
    <w:rsid w:val="00352D49"/>
    <w:rsid w:val="00353ED9"/>
    <w:rsid w:val="003555B0"/>
    <w:rsid w:val="00372AFF"/>
    <w:rsid w:val="0038020F"/>
    <w:rsid w:val="00384683"/>
    <w:rsid w:val="00391889"/>
    <w:rsid w:val="0039353D"/>
    <w:rsid w:val="0039486D"/>
    <w:rsid w:val="003A4178"/>
    <w:rsid w:val="003A5DF3"/>
    <w:rsid w:val="003A645F"/>
    <w:rsid w:val="003B1838"/>
    <w:rsid w:val="003B5446"/>
    <w:rsid w:val="003B7782"/>
    <w:rsid w:val="003C3D60"/>
    <w:rsid w:val="003C4393"/>
    <w:rsid w:val="003D06B0"/>
    <w:rsid w:val="003D3D13"/>
    <w:rsid w:val="003E323A"/>
    <w:rsid w:val="003E51F3"/>
    <w:rsid w:val="003F0059"/>
    <w:rsid w:val="003F7533"/>
    <w:rsid w:val="003F78FD"/>
    <w:rsid w:val="0040249B"/>
    <w:rsid w:val="0041378B"/>
    <w:rsid w:val="004151A8"/>
    <w:rsid w:val="004152B4"/>
    <w:rsid w:val="00415E99"/>
    <w:rsid w:val="00425852"/>
    <w:rsid w:val="00426999"/>
    <w:rsid w:val="00426CFC"/>
    <w:rsid w:val="00433A6F"/>
    <w:rsid w:val="004362DF"/>
    <w:rsid w:val="00441C0B"/>
    <w:rsid w:val="00452583"/>
    <w:rsid w:val="004738AA"/>
    <w:rsid w:val="00474F12"/>
    <w:rsid w:val="00480AC4"/>
    <w:rsid w:val="00481C96"/>
    <w:rsid w:val="00487531"/>
    <w:rsid w:val="00490A68"/>
    <w:rsid w:val="004937AE"/>
    <w:rsid w:val="004A1E19"/>
    <w:rsid w:val="004B0334"/>
    <w:rsid w:val="004B25BC"/>
    <w:rsid w:val="004C0BC3"/>
    <w:rsid w:val="004D02FF"/>
    <w:rsid w:val="004D6508"/>
    <w:rsid w:val="004D6E90"/>
    <w:rsid w:val="004D7D18"/>
    <w:rsid w:val="004F5175"/>
    <w:rsid w:val="004F5C48"/>
    <w:rsid w:val="00513218"/>
    <w:rsid w:val="00516565"/>
    <w:rsid w:val="005233BD"/>
    <w:rsid w:val="00554D30"/>
    <w:rsid w:val="005746E6"/>
    <w:rsid w:val="00585716"/>
    <w:rsid w:val="005866D9"/>
    <w:rsid w:val="005A48AC"/>
    <w:rsid w:val="005A782D"/>
    <w:rsid w:val="005B0A92"/>
    <w:rsid w:val="005B4F9D"/>
    <w:rsid w:val="005B7817"/>
    <w:rsid w:val="005C2676"/>
    <w:rsid w:val="005C4D8C"/>
    <w:rsid w:val="005D6E2A"/>
    <w:rsid w:val="005E60DD"/>
    <w:rsid w:val="005F1FE4"/>
    <w:rsid w:val="005F397E"/>
    <w:rsid w:val="005F5CDF"/>
    <w:rsid w:val="005F7B92"/>
    <w:rsid w:val="00600755"/>
    <w:rsid w:val="0061457D"/>
    <w:rsid w:val="00625172"/>
    <w:rsid w:val="00635A35"/>
    <w:rsid w:val="00635C3B"/>
    <w:rsid w:val="00642437"/>
    <w:rsid w:val="00656376"/>
    <w:rsid w:val="00656DBD"/>
    <w:rsid w:val="00687D16"/>
    <w:rsid w:val="006B0FB2"/>
    <w:rsid w:val="006B1699"/>
    <w:rsid w:val="006C169C"/>
    <w:rsid w:val="006D6D61"/>
    <w:rsid w:val="006E0959"/>
    <w:rsid w:val="006F3099"/>
    <w:rsid w:val="007052DB"/>
    <w:rsid w:val="00706EC0"/>
    <w:rsid w:val="007239B0"/>
    <w:rsid w:val="0072632C"/>
    <w:rsid w:val="00735D63"/>
    <w:rsid w:val="007410A1"/>
    <w:rsid w:val="00753BA4"/>
    <w:rsid w:val="00765A15"/>
    <w:rsid w:val="0077264B"/>
    <w:rsid w:val="00791C4D"/>
    <w:rsid w:val="00791DB3"/>
    <w:rsid w:val="00793BBA"/>
    <w:rsid w:val="007954C9"/>
    <w:rsid w:val="0079564A"/>
    <w:rsid w:val="0079636E"/>
    <w:rsid w:val="007A3F3C"/>
    <w:rsid w:val="007A4859"/>
    <w:rsid w:val="007B0A1C"/>
    <w:rsid w:val="007B2513"/>
    <w:rsid w:val="007B25CC"/>
    <w:rsid w:val="007C4DF7"/>
    <w:rsid w:val="007D1EE9"/>
    <w:rsid w:val="007D59A5"/>
    <w:rsid w:val="007D5C46"/>
    <w:rsid w:val="007E08F9"/>
    <w:rsid w:val="007E3126"/>
    <w:rsid w:val="007E336A"/>
    <w:rsid w:val="007F15B5"/>
    <w:rsid w:val="007F162A"/>
    <w:rsid w:val="007F55D4"/>
    <w:rsid w:val="007F5817"/>
    <w:rsid w:val="007F6A4E"/>
    <w:rsid w:val="008056E9"/>
    <w:rsid w:val="00812B2D"/>
    <w:rsid w:val="00814FCC"/>
    <w:rsid w:val="00833EBD"/>
    <w:rsid w:val="0083497E"/>
    <w:rsid w:val="00837BCB"/>
    <w:rsid w:val="008471FA"/>
    <w:rsid w:val="00851B10"/>
    <w:rsid w:val="00856A42"/>
    <w:rsid w:val="0086741B"/>
    <w:rsid w:val="00867A01"/>
    <w:rsid w:val="00876CF2"/>
    <w:rsid w:val="0088184B"/>
    <w:rsid w:val="008941DF"/>
    <w:rsid w:val="008B4A15"/>
    <w:rsid w:val="008B4A6D"/>
    <w:rsid w:val="008C4D03"/>
    <w:rsid w:val="008D126F"/>
    <w:rsid w:val="008D4134"/>
    <w:rsid w:val="008D6D69"/>
    <w:rsid w:val="008E36CC"/>
    <w:rsid w:val="008E7DDC"/>
    <w:rsid w:val="008F5AEA"/>
    <w:rsid w:val="008F7F57"/>
    <w:rsid w:val="00905F13"/>
    <w:rsid w:val="00907E26"/>
    <w:rsid w:val="00915294"/>
    <w:rsid w:val="00915BA3"/>
    <w:rsid w:val="0092296C"/>
    <w:rsid w:val="00923F6D"/>
    <w:rsid w:val="009273A1"/>
    <w:rsid w:val="009303A5"/>
    <w:rsid w:val="009345E5"/>
    <w:rsid w:val="00945E38"/>
    <w:rsid w:val="0095273D"/>
    <w:rsid w:val="009534A7"/>
    <w:rsid w:val="00954C50"/>
    <w:rsid w:val="00956F1D"/>
    <w:rsid w:val="00957E69"/>
    <w:rsid w:val="00970A6F"/>
    <w:rsid w:val="00980182"/>
    <w:rsid w:val="00981067"/>
    <w:rsid w:val="00994D5B"/>
    <w:rsid w:val="00996355"/>
    <w:rsid w:val="009A5E64"/>
    <w:rsid w:val="009A72B8"/>
    <w:rsid w:val="009A76A7"/>
    <w:rsid w:val="009B7DD7"/>
    <w:rsid w:val="009E019F"/>
    <w:rsid w:val="00A14D63"/>
    <w:rsid w:val="00A20864"/>
    <w:rsid w:val="00A34ADD"/>
    <w:rsid w:val="00A36A7D"/>
    <w:rsid w:val="00A36B44"/>
    <w:rsid w:val="00A37ADD"/>
    <w:rsid w:val="00A40C48"/>
    <w:rsid w:val="00A4676E"/>
    <w:rsid w:val="00A60E21"/>
    <w:rsid w:val="00A75D02"/>
    <w:rsid w:val="00A86435"/>
    <w:rsid w:val="00AA5287"/>
    <w:rsid w:val="00AA6CAF"/>
    <w:rsid w:val="00AB178D"/>
    <w:rsid w:val="00AB38AB"/>
    <w:rsid w:val="00AC4360"/>
    <w:rsid w:val="00AD3629"/>
    <w:rsid w:val="00AE010F"/>
    <w:rsid w:val="00AF180C"/>
    <w:rsid w:val="00AF54DC"/>
    <w:rsid w:val="00AF6E20"/>
    <w:rsid w:val="00B011A1"/>
    <w:rsid w:val="00B124CC"/>
    <w:rsid w:val="00B17274"/>
    <w:rsid w:val="00B22663"/>
    <w:rsid w:val="00B30B63"/>
    <w:rsid w:val="00B32DCB"/>
    <w:rsid w:val="00B4056B"/>
    <w:rsid w:val="00B40E60"/>
    <w:rsid w:val="00B716F3"/>
    <w:rsid w:val="00B81BF1"/>
    <w:rsid w:val="00B82876"/>
    <w:rsid w:val="00B832CF"/>
    <w:rsid w:val="00BA44E1"/>
    <w:rsid w:val="00BB2E38"/>
    <w:rsid w:val="00BB6574"/>
    <w:rsid w:val="00BB6977"/>
    <w:rsid w:val="00BD0B34"/>
    <w:rsid w:val="00BD0F95"/>
    <w:rsid w:val="00BD4C49"/>
    <w:rsid w:val="00BD58D6"/>
    <w:rsid w:val="00BE3894"/>
    <w:rsid w:val="00BE7054"/>
    <w:rsid w:val="00C0714D"/>
    <w:rsid w:val="00C105D3"/>
    <w:rsid w:val="00C21AF3"/>
    <w:rsid w:val="00C22119"/>
    <w:rsid w:val="00C345B3"/>
    <w:rsid w:val="00C35F98"/>
    <w:rsid w:val="00C45558"/>
    <w:rsid w:val="00C511FE"/>
    <w:rsid w:val="00C65C3E"/>
    <w:rsid w:val="00C66824"/>
    <w:rsid w:val="00C735B2"/>
    <w:rsid w:val="00C74DD0"/>
    <w:rsid w:val="00C77BA8"/>
    <w:rsid w:val="00C97127"/>
    <w:rsid w:val="00C97FF6"/>
    <w:rsid w:val="00CA2BC3"/>
    <w:rsid w:val="00CA2EE8"/>
    <w:rsid w:val="00CA3718"/>
    <w:rsid w:val="00CA6949"/>
    <w:rsid w:val="00CC203C"/>
    <w:rsid w:val="00CC6CDE"/>
    <w:rsid w:val="00CD4F0C"/>
    <w:rsid w:val="00CD7345"/>
    <w:rsid w:val="00CE1CDB"/>
    <w:rsid w:val="00CF4E80"/>
    <w:rsid w:val="00CF5F37"/>
    <w:rsid w:val="00D0211C"/>
    <w:rsid w:val="00D023D6"/>
    <w:rsid w:val="00D03445"/>
    <w:rsid w:val="00D054B1"/>
    <w:rsid w:val="00D07273"/>
    <w:rsid w:val="00D07DDA"/>
    <w:rsid w:val="00D100D4"/>
    <w:rsid w:val="00D10D5C"/>
    <w:rsid w:val="00D10E94"/>
    <w:rsid w:val="00D54CDE"/>
    <w:rsid w:val="00D7796C"/>
    <w:rsid w:val="00D77AA3"/>
    <w:rsid w:val="00D93EAD"/>
    <w:rsid w:val="00DA2F9B"/>
    <w:rsid w:val="00DA33D4"/>
    <w:rsid w:val="00DA40B6"/>
    <w:rsid w:val="00DA6402"/>
    <w:rsid w:val="00DB5A30"/>
    <w:rsid w:val="00DC5E78"/>
    <w:rsid w:val="00DC7192"/>
    <w:rsid w:val="00DD093A"/>
    <w:rsid w:val="00DD18C1"/>
    <w:rsid w:val="00DD1B31"/>
    <w:rsid w:val="00DD6D51"/>
    <w:rsid w:val="00DE58AD"/>
    <w:rsid w:val="00DF0862"/>
    <w:rsid w:val="00DF1370"/>
    <w:rsid w:val="00DF5D80"/>
    <w:rsid w:val="00E00FBC"/>
    <w:rsid w:val="00E01643"/>
    <w:rsid w:val="00E16665"/>
    <w:rsid w:val="00E174D9"/>
    <w:rsid w:val="00E21C57"/>
    <w:rsid w:val="00E2259C"/>
    <w:rsid w:val="00E235EE"/>
    <w:rsid w:val="00E31C39"/>
    <w:rsid w:val="00E32B2D"/>
    <w:rsid w:val="00E32C09"/>
    <w:rsid w:val="00E34A49"/>
    <w:rsid w:val="00E37FE8"/>
    <w:rsid w:val="00E400B6"/>
    <w:rsid w:val="00E44062"/>
    <w:rsid w:val="00E46AF9"/>
    <w:rsid w:val="00E50303"/>
    <w:rsid w:val="00E5165D"/>
    <w:rsid w:val="00E64808"/>
    <w:rsid w:val="00E7452C"/>
    <w:rsid w:val="00E8065F"/>
    <w:rsid w:val="00E83431"/>
    <w:rsid w:val="00E90082"/>
    <w:rsid w:val="00E95D9E"/>
    <w:rsid w:val="00EA17F9"/>
    <w:rsid w:val="00EC11D7"/>
    <w:rsid w:val="00EC227F"/>
    <w:rsid w:val="00ED1F17"/>
    <w:rsid w:val="00ED30EE"/>
    <w:rsid w:val="00EE2C07"/>
    <w:rsid w:val="00EE5DC7"/>
    <w:rsid w:val="00EF3371"/>
    <w:rsid w:val="00F0496A"/>
    <w:rsid w:val="00F149AA"/>
    <w:rsid w:val="00F17E41"/>
    <w:rsid w:val="00F23A78"/>
    <w:rsid w:val="00F255FA"/>
    <w:rsid w:val="00F37CEB"/>
    <w:rsid w:val="00F5201B"/>
    <w:rsid w:val="00F65866"/>
    <w:rsid w:val="00F728AE"/>
    <w:rsid w:val="00F73A0E"/>
    <w:rsid w:val="00F92913"/>
    <w:rsid w:val="00FA0FB3"/>
    <w:rsid w:val="00FB7F8B"/>
    <w:rsid w:val="00FC09C3"/>
    <w:rsid w:val="00FC189C"/>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41F79"/>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uiPriority w:val="9"/>
    <w:semiHidden/>
    <w:unhideWhenUsed/>
    <w:qFormat/>
    <w:rsid w:val="000E15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2Car">
    <w:name w:val="Título 2 Car"/>
    <w:basedOn w:val="Fuentedeprrafopredeter"/>
    <w:link w:val="Ttulo2"/>
    <w:uiPriority w:val="9"/>
    <w:semiHidden/>
    <w:rsid w:val="000E153C"/>
    <w:rPr>
      <w:rFonts w:asciiTheme="majorHAnsi" w:eastAsiaTheme="majorEastAsia" w:hAnsiTheme="majorHAnsi" w:cstheme="majorBid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1709</Words>
  <Characters>9400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2019-10-14T14:17:00Z</cp:lastPrinted>
  <dcterms:created xsi:type="dcterms:W3CDTF">2019-10-16T19:05:00Z</dcterms:created>
  <dcterms:modified xsi:type="dcterms:W3CDTF">2019-10-16T19:07:00Z</dcterms:modified>
</cp:coreProperties>
</file>