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5E56B" w14:textId="77777777" w:rsidR="007F15B5" w:rsidRPr="00E91512" w:rsidRDefault="007F15B5" w:rsidP="00E91512">
      <w:pPr>
        <w:spacing w:after="0" w:line="240" w:lineRule="auto"/>
        <w:jc w:val="both"/>
        <w:rPr>
          <w:rFonts w:ascii="Arial Narrow" w:eastAsia="Times New Roman" w:hAnsi="Arial Narrow" w:cs="Times New Roman"/>
          <w:color w:val="000000"/>
          <w:sz w:val="26"/>
          <w:szCs w:val="26"/>
          <w:lang w:eastAsia="es-ES"/>
        </w:rPr>
      </w:pPr>
    </w:p>
    <w:p w14:paraId="7DA7E952" w14:textId="77777777" w:rsid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2AC2DBA5" w14:textId="09881F98" w:rsid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4630CC61" w14:textId="77777777" w:rsid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46C25FF0" w14:textId="77777777" w:rsidR="00E91512" w:rsidRDefault="00E91512" w:rsidP="00E91512">
      <w:pPr>
        <w:spacing w:after="0" w:line="240" w:lineRule="auto"/>
        <w:jc w:val="both"/>
        <w:rPr>
          <w:rFonts w:ascii="Arial Narrow" w:eastAsia="Times New Roman" w:hAnsi="Arial Narrow" w:cs="Times New Roman"/>
          <w:color w:val="000000"/>
          <w:sz w:val="26"/>
          <w:szCs w:val="26"/>
          <w:lang w:eastAsia="es-ES"/>
        </w:rPr>
      </w:pPr>
      <w:r w:rsidRPr="00E91512">
        <w:rPr>
          <w:rFonts w:ascii="Arial Narrow" w:eastAsia="Times New Roman" w:hAnsi="Arial Narrow" w:cs="Times New Roman"/>
          <w:color w:val="000000"/>
          <w:sz w:val="26"/>
          <w:szCs w:val="26"/>
          <w:lang w:eastAsia="es-ES"/>
        </w:rPr>
        <w:t xml:space="preserve">Iniciativa con Proyecto de Decreto por la que se reforma el inciso A) de la fracción VII del artículo 252 del </w:t>
      </w:r>
      <w:r w:rsidRPr="00E91512">
        <w:rPr>
          <w:rFonts w:ascii="Arial Narrow" w:eastAsia="Times New Roman" w:hAnsi="Arial Narrow" w:cs="Times New Roman"/>
          <w:b/>
          <w:color w:val="000000"/>
          <w:sz w:val="26"/>
          <w:szCs w:val="26"/>
          <w:lang w:eastAsia="es-ES"/>
        </w:rPr>
        <w:t>Código Penal de Coahuila de Zaragoza.</w:t>
      </w:r>
    </w:p>
    <w:p w14:paraId="282DFDA2" w14:textId="77777777" w:rsid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48C320FF" w14:textId="6AC49932" w:rsidR="00E91512" w:rsidRPr="00E91512" w:rsidRDefault="00E91512" w:rsidP="00E91512">
      <w:pPr>
        <w:numPr>
          <w:ilvl w:val="0"/>
          <w:numId w:val="5"/>
        </w:numPr>
        <w:spacing w:after="0" w:line="240" w:lineRule="auto"/>
        <w:contextualSpacing/>
        <w:jc w:val="both"/>
        <w:rPr>
          <w:rFonts w:ascii="Arial Narrow" w:eastAsia="Calibri" w:hAnsi="Arial Narrow" w:cs="Times New Roman"/>
          <w:b/>
          <w:color w:val="000000"/>
          <w:sz w:val="26"/>
          <w:szCs w:val="26"/>
        </w:rPr>
      </w:pPr>
      <w:r w:rsidRPr="00E91512">
        <w:rPr>
          <w:rFonts w:ascii="Arial Narrow" w:eastAsia="Calibri" w:hAnsi="Arial Narrow" w:cs="Times New Roman"/>
          <w:b/>
          <w:color w:val="000000"/>
          <w:sz w:val="26"/>
          <w:szCs w:val="26"/>
        </w:rPr>
        <w:t>En relación a proteger a las mujeres víctimas de la violencia familiar.</w:t>
      </w:r>
    </w:p>
    <w:p w14:paraId="0E2677A9" w14:textId="77777777" w:rsidR="00E91512" w:rsidRP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74C93F78" w14:textId="0623CC30" w:rsidR="00E91512" w:rsidRPr="00E91512" w:rsidRDefault="00E91512" w:rsidP="00E91512">
      <w:pPr>
        <w:tabs>
          <w:tab w:val="left" w:pos="5056"/>
        </w:tabs>
        <w:spacing w:after="0" w:line="240" w:lineRule="auto"/>
        <w:jc w:val="both"/>
        <w:rPr>
          <w:rFonts w:ascii="Arial Narrow" w:eastAsia="Times New Roman" w:hAnsi="Arial Narrow" w:cs="Times New Roman"/>
          <w:color w:val="000000"/>
          <w:sz w:val="26"/>
          <w:szCs w:val="26"/>
          <w:lang w:eastAsia="es-ES"/>
        </w:rPr>
      </w:pPr>
      <w:r w:rsidRPr="00E91512">
        <w:rPr>
          <w:rFonts w:ascii="Arial Narrow" w:eastAsia="Times New Roman" w:hAnsi="Arial Narrow" w:cs="Times New Roman"/>
          <w:color w:val="000000"/>
          <w:sz w:val="26"/>
          <w:szCs w:val="26"/>
          <w:lang w:eastAsia="es-ES"/>
        </w:rPr>
        <w:t xml:space="preserve">Planteada por el </w:t>
      </w:r>
      <w:r w:rsidRPr="00E91512">
        <w:rPr>
          <w:rFonts w:ascii="Arial Narrow" w:eastAsia="Times New Roman" w:hAnsi="Arial Narrow" w:cs="Times New Roman"/>
          <w:b/>
          <w:color w:val="000000"/>
          <w:sz w:val="26"/>
          <w:szCs w:val="26"/>
          <w:lang w:eastAsia="es-ES"/>
        </w:rPr>
        <w:t xml:space="preserve">Diputado Marcelo de Jesús Torres </w:t>
      </w:r>
      <w:proofErr w:type="spellStart"/>
      <w:r w:rsidRPr="00E91512">
        <w:rPr>
          <w:rFonts w:ascii="Arial Narrow" w:eastAsia="Times New Roman" w:hAnsi="Arial Narrow" w:cs="Times New Roman"/>
          <w:b/>
          <w:color w:val="000000"/>
          <w:sz w:val="26"/>
          <w:szCs w:val="26"/>
          <w:lang w:eastAsia="es-ES"/>
        </w:rPr>
        <w:t>Cofiño</w:t>
      </w:r>
      <w:proofErr w:type="spellEnd"/>
      <w:r w:rsidRPr="00E91512">
        <w:rPr>
          <w:rFonts w:ascii="Arial Narrow" w:eastAsia="Times New Roman" w:hAnsi="Arial Narrow" w:cs="Times New Roman"/>
          <w:color w:val="000000"/>
          <w:sz w:val="26"/>
          <w:szCs w:val="26"/>
          <w:lang w:eastAsia="es-ES"/>
        </w:rPr>
        <w:t>,</w:t>
      </w:r>
      <w:r w:rsidRPr="00E91512">
        <w:rPr>
          <w:rFonts w:ascii="Arial Narrow" w:eastAsia="Times New Roman" w:hAnsi="Arial Narrow" w:cs="Times New Roman"/>
          <w:b/>
          <w:color w:val="000000"/>
          <w:sz w:val="26"/>
          <w:szCs w:val="26"/>
          <w:lang w:eastAsia="es-ES"/>
        </w:rPr>
        <w:t xml:space="preserve"> </w:t>
      </w:r>
      <w:r w:rsidRPr="00E91512">
        <w:rPr>
          <w:rFonts w:ascii="Arial Narrow" w:eastAsia="Times New Roman" w:hAnsi="Arial Narrow" w:cs="Times New Roman"/>
          <w:color w:val="000000"/>
          <w:sz w:val="26"/>
          <w:szCs w:val="26"/>
          <w:lang w:eastAsia="es-ES"/>
        </w:rPr>
        <w:t>del Grupo Parlamentario “Del Partido Acción Nacional”, conjuntamente con las demás Diputadas y Diputados que la suscriben.</w:t>
      </w:r>
    </w:p>
    <w:p w14:paraId="6794DDD2" w14:textId="77777777" w:rsidR="00E91512" w:rsidRP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550EAB9D" w14:textId="33118475" w:rsidR="00E91512" w:rsidRPr="00E91512" w:rsidRDefault="00E91512" w:rsidP="00E91512">
      <w:pPr>
        <w:spacing w:after="0" w:line="240" w:lineRule="auto"/>
        <w:jc w:val="both"/>
        <w:rPr>
          <w:rFonts w:ascii="Arial Narrow" w:eastAsia="Times New Roman" w:hAnsi="Arial Narrow" w:cs="Times New Roman"/>
          <w:b/>
          <w:color w:val="000000"/>
          <w:sz w:val="26"/>
          <w:szCs w:val="26"/>
          <w:lang w:eastAsia="es-ES"/>
        </w:rPr>
      </w:pPr>
      <w:r w:rsidRPr="00E9151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29</w:t>
      </w:r>
      <w:r w:rsidRPr="00E91512">
        <w:rPr>
          <w:rFonts w:ascii="Arial Narrow" w:eastAsia="Times New Roman" w:hAnsi="Arial Narrow" w:cs="Times New Roman"/>
          <w:b/>
          <w:color w:val="000000"/>
          <w:sz w:val="26"/>
          <w:szCs w:val="26"/>
          <w:lang w:eastAsia="es-ES"/>
        </w:rPr>
        <w:t xml:space="preserve"> de Noviembre de 2019.</w:t>
      </w:r>
    </w:p>
    <w:p w14:paraId="2EDA7636" w14:textId="77777777" w:rsidR="00E91512" w:rsidRPr="00E91512" w:rsidRDefault="00E91512" w:rsidP="00E91512">
      <w:pPr>
        <w:spacing w:after="0" w:line="240" w:lineRule="auto"/>
        <w:jc w:val="both"/>
        <w:rPr>
          <w:rFonts w:ascii="Arial Narrow" w:eastAsia="Times New Roman" w:hAnsi="Arial Narrow" w:cs="Arial"/>
          <w:sz w:val="26"/>
          <w:szCs w:val="26"/>
          <w:lang w:eastAsia="es-ES"/>
        </w:rPr>
      </w:pPr>
    </w:p>
    <w:p w14:paraId="0DF5B6BC" w14:textId="0E31E404" w:rsidR="00E91512" w:rsidRPr="00E91512" w:rsidRDefault="00E91512" w:rsidP="00E91512">
      <w:pPr>
        <w:spacing w:after="0" w:line="240" w:lineRule="auto"/>
        <w:jc w:val="both"/>
        <w:rPr>
          <w:rFonts w:ascii="Arial Narrow" w:eastAsia="Times New Roman" w:hAnsi="Arial Narrow" w:cs="Times New Roman"/>
          <w:color w:val="000000"/>
          <w:sz w:val="26"/>
          <w:szCs w:val="26"/>
          <w:lang w:eastAsia="es-ES"/>
        </w:rPr>
      </w:pPr>
      <w:r w:rsidRPr="00E91512">
        <w:rPr>
          <w:rFonts w:ascii="Arial Narrow" w:eastAsia="Times New Roman" w:hAnsi="Arial Narrow" w:cs="Times New Roman"/>
          <w:color w:val="000000"/>
          <w:sz w:val="26"/>
          <w:szCs w:val="26"/>
          <w:lang w:eastAsia="es-ES"/>
        </w:rPr>
        <w:t xml:space="preserve">Turnada a la </w:t>
      </w:r>
      <w:r w:rsidRPr="00E91512">
        <w:rPr>
          <w:rFonts w:ascii="Arial Narrow" w:eastAsia="Times New Roman" w:hAnsi="Arial Narrow" w:cs="Times New Roman"/>
          <w:b/>
          <w:color w:val="000000"/>
          <w:sz w:val="26"/>
          <w:szCs w:val="26"/>
          <w:lang w:eastAsia="es-ES"/>
        </w:rPr>
        <w:t>Comisión de Gobernación, Puntos Constitucionales y Justicia.</w:t>
      </w:r>
    </w:p>
    <w:p w14:paraId="266FF7DB" w14:textId="77777777" w:rsidR="00E91512" w:rsidRP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4B3EC2AB" w14:textId="77777777" w:rsidR="00064C24" w:rsidRPr="00E91512" w:rsidRDefault="00064C24" w:rsidP="00064C24">
      <w:pPr>
        <w:spacing w:after="0" w:line="240" w:lineRule="auto"/>
        <w:jc w:val="both"/>
        <w:rPr>
          <w:rFonts w:ascii="Arial Narrow" w:eastAsia="Times New Roman" w:hAnsi="Arial Narrow" w:cs="Times New Roman"/>
          <w:b/>
          <w:color w:val="000000"/>
          <w:sz w:val="26"/>
          <w:szCs w:val="26"/>
          <w:lang w:eastAsia="es-ES"/>
        </w:rPr>
      </w:pPr>
      <w:r w:rsidRPr="00E91512">
        <w:rPr>
          <w:rFonts w:ascii="Arial Narrow" w:eastAsia="Times New Roman" w:hAnsi="Arial Narrow" w:cs="Times New Roman"/>
          <w:b/>
          <w:color w:val="000000"/>
          <w:sz w:val="26"/>
          <w:szCs w:val="26"/>
          <w:lang w:eastAsia="es-ES"/>
        </w:rPr>
        <w:t xml:space="preserve">Lectura del Dictamen: </w:t>
      </w:r>
      <w:r>
        <w:rPr>
          <w:rFonts w:ascii="Arial Narrow" w:eastAsia="Times New Roman" w:hAnsi="Arial Narrow" w:cs="Times New Roman"/>
          <w:b/>
          <w:color w:val="000000"/>
          <w:sz w:val="26"/>
          <w:szCs w:val="26"/>
          <w:lang w:eastAsia="es-ES"/>
        </w:rPr>
        <w:t xml:space="preserve">11 de </w:t>
      </w:r>
      <w:proofErr w:type="gramStart"/>
      <w:r>
        <w:rPr>
          <w:rFonts w:ascii="Arial Narrow" w:eastAsia="Times New Roman" w:hAnsi="Arial Narrow" w:cs="Times New Roman"/>
          <w:b/>
          <w:color w:val="000000"/>
          <w:sz w:val="26"/>
          <w:szCs w:val="26"/>
          <w:lang w:eastAsia="es-ES"/>
        </w:rPr>
        <w:t>Marzo</w:t>
      </w:r>
      <w:proofErr w:type="gramEnd"/>
      <w:r>
        <w:rPr>
          <w:rFonts w:ascii="Arial Narrow" w:eastAsia="Times New Roman" w:hAnsi="Arial Narrow" w:cs="Times New Roman"/>
          <w:b/>
          <w:color w:val="000000"/>
          <w:sz w:val="26"/>
          <w:szCs w:val="26"/>
          <w:lang w:eastAsia="es-ES"/>
        </w:rPr>
        <w:t xml:space="preserve"> de 2020.</w:t>
      </w:r>
    </w:p>
    <w:p w14:paraId="41BEFAEE" w14:textId="77777777" w:rsidR="00064C24" w:rsidRPr="00E91512" w:rsidRDefault="00064C24" w:rsidP="00064C24">
      <w:pPr>
        <w:spacing w:after="0" w:line="240" w:lineRule="auto"/>
        <w:jc w:val="both"/>
        <w:rPr>
          <w:rFonts w:ascii="Arial Narrow" w:eastAsia="Times New Roman" w:hAnsi="Arial Narrow" w:cs="Times New Roman"/>
          <w:b/>
          <w:color w:val="000000"/>
          <w:sz w:val="26"/>
          <w:szCs w:val="26"/>
          <w:lang w:eastAsia="es-ES"/>
        </w:rPr>
      </w:pPr>
    </w:p>
    <w:p w14:paraId="56AD4A03" w14:textId="77777777" w:rsidR="00064C24" w:rsidRPr="00E91512" w:rsidRDefault="00064C24" w:rsidP="00064C24">
      <w:pPr>
        <w:spacing w:after="0" w:line="240" w:lineRule="auto"/>
        <w:jc w:val="both"/>
        <w:rPr>
          <w:rFonts w:ascii="Arial Narrow" w:eastAsia="Times New Roman" w:hAnsi="Arial Narrow" w:cs="Times New Roman"/>
          <w:b/>
          <w:color w:val="000000"/>
          <w:sz w:val="26"/>
          <w:szCs w:val="26"/>
          <w:lang w:eastAsia="es-ES"/>
        </w:rPr>
      </w:pPr>
      <w:r w:rsidRPr="00E91512">
        <w:rPr>
          <w:rFonts w:ascii="Arial Narrow" w:eastAsia="Times New Roman" w:hAnsi="Arial Narrow" w:cs="Times New Roman"/>
          <w:b/>
          <w:color w:val="000000"/>
          <w:sz w:val="26"/>
          <w:szCs w:val="26"/>
          <w:lang w:eastAsia="es-ES"/>
        </w:rPr>
        <w:t xml:space="preserve">Decreto No. </w:t>
      </w:r>
      <w:r>
        <w:rPr>
          <w:rFonts w:ascii="Arial Narrow" w:eastAsia="Times New Roman" w:hAnsi="Arial Narrow" w:cs="Times New Roman"/>
          <w:b/>
          <w:color w:val="000000"/>
          <w:sz w:val="26"/>
          <w:szCs w:val="26"/>
          <w:lang w:eastAsia="es-ES"/>
        </w:rPr>
        <w:t>574</w:t>
      </w:r>
    </w:p>
    <w:p w14:paraId="50FD2EDA" w14:textId="77777777" w:rsidR="00064C24" w:rsidRPr="00E91512" w:rsidRDefault="00064C24" w:rsidP="00064C24">
      <w:pPr>
        <w:spacing w:after="0" w:line="240" w:lineRule="auto"/>
        <w:jc w:val="both"/>
        <w:rPr>
          <w:rFonts w:ascii="Arial Narrow" w:eastAsia="Times New Roman" w:hAnsi="Arial Narrow" w:cs="Times New Roman"/>
          <w:b/>
          <w:color w:val="000000"/>
          <w:sz w:val="26"/>
          <w:szCs w:val="26"/>
          <w:lang w:eastAsia="es-ES"/>
        </w:rPr>
      </w:pPr>
    </w:p>
    <w:p w14:paraId="2700ADC3" w14:textId="77777777" w:rsidR="0033148A" w:rsidRPr="00215CDF" w:rsidRDefault="0033148A" w:rsidP="0033148A">
      <w:pPr>
        <w:spacing w:after="0" w:line="240" w:lineRule="auto"/>
        <w:ind w:right="-658"/>
        <w:rPr>
          <w:rFonts w:ascii="Arial Narrow" w:hAnsi="Arial Narrow"/>
          <w:b/>
          <w:color w:val="000000"/>
          <w:sz w:val="26"/>
          <w:szCs w:val="26"/>
        </w:rPr>
      </w:pPr>
      <w:r w:rsidRPr="00215CDF">
        <w:rPr>
          <w:rFonts w:ascii="Arial Narrow" w:hAnsi="Arial Narrow"/>
          <w:color w:val="000000"/>
          <w:sz w:val="26"/>
          <w:szCs w:val="26"/>
        </w:rPr>
        <w:t xml:space="preserve">Publicación en el Periódico Oficial del Gobierno del Estado: </w:t>
      </w:r>
      <w:r w:rsidRPr="00215CDF">
        <w:rPr>
          <w:rFonts w:ascii="Arial Narrow" w:hAnsi="Arial Narrow"/>
          <w:b/>
          <w:color w:val="000000"/>
          <w:sz w:val="26"/>
          <w:szCs w:val="26"/>
        </w:rPr>
        <w:t xml:space="preserve">P.O. </w:t>
      </w:r>
      <w:r>
        <w:rPr>
          <w:rFonts w:ascii="Arial Narrow" w:hAnsi="Arial Narrow"/>
          <w:b/>
          <w:color w:val="000000"/>
          <w:sz w:val="26"/>
          <w:szCs w:val="26"/>
        </w:rPr>
        <w:t>25</w:t>
      </w:r>
      <w:r w:rsidRPr="00215CDF">
        <w:rPr>
          <w:rFonts w:ascii="Arial Narrow" w:hAnsi="Arial Narrow"/>
          <w:b/>
          <w:color w:val="000000"/>
          <w:sz w:val="26"/>
          <w:szCs w:val="26"/>
        </w:rPr>
        <w:t xml:space="preserve"> / 27 de </w:t>
      </w:r>
      <w:proofErr w:type="gramStart"/>
      <w:r>
        <w:rPr>
          <w:rFonts w:ascii="Arial Narrow" w:hAnsi="Arial Narrow"/>
          <w:b/>
          <w:color w:val="000000"/>
          <w:sz w:val="26"/>
          <w:szCs w:val="26"/>
        </w:rPr>
        <w:t>Marzo</w:t>
      </w:r>
      <w:proofErr w:type="gramEnd"/>
      <w:r w:rsidRPr="00215CDF">
        <w:rPr>
          <w:rFonts w:ascii="Arial Narrow" w:hAnsi="Arial Narrow"/>
          <w:b/>
          <w:color w:val="000000"/>
          <w:sz w:val="26"/>
          <w:szCs w:val="26"/>
        </w:rPr>
        <w:t xml:space="preserve"> de 20</w:t>
      </w:r>
      <w:r>
        <w:rPr>
          <w:rFonts w:ascii="Arial Narrow" w:hAnsi="Arial Narrow"/>
          <w:b/>
          <w:color w:val="000000"/>
          <w:sz w:val="26"/>
          <w:szCs w:val="26"/>
        </w:rPr>
        <w:t>20</w:t>
      </w:r>
      <w:r w:rsidRPr="00215CDF">
        <w:rPr>
          <w:rFonts w:ascii="Arial Narrow" w:hAnsi="Arial Narrow"/>
          <w:b/>
          <w:color w:val="000000"/>
          <w:sz w:val="26"/>
          <w:szCs w:val="26"/>
        </w:rPr>
        <w:t>.</w:t>
      </w:r>
    </w:p>
    <w:p w14:paraId="0F6A7B63" w14:textId="77777777" w:rsidR="00E91512" w:rsidRPr="00E91512" w:rsidRDefault="00E91512" w:rsidP="00E91512">
      <w:pPr>
        <w:spacing w:after="0" w:line="240" w:lineRule="auto"/>
        <w:jc w:val="both"/>
        <w:rPr>
          <w:rFonts w:ascii="Arial Narrow" w:eastAsia="Times New Roman" w:hAnsi="Arial Narrow" w:cs="Times New Roman"/>
          <w:color w:val="000000"/>
          <w:sz w:val="26"/>
          <w:szCs w:val="26"/>
          <w:lang w:eastAsia="es-ES"/>
        </w:rPr>
      </w:pPr>
    </w:p>
    <w:p w14:paraId="030C3406" w14:textId="77777777" w:rsidR="00E91512" w:rsidRPr="00E91512" w:rsidRDefault="00E91512" w:rsidP="00E91512">
      <w:pPr>
        <w:spacing w:after="0" w:line="240" w:lineRule="auto"/>
        <w:jc w:val="both"/>
        <w:rPr>
          <w:rFonts w:ascii="Arial Narrow" w:eastAsia="Times New Roman" w:hAnsi="Arial Narrow" w:cs="Arial"/>
          <w:b/>
          <w:color w:val="000000"/>
          <w:sz w:val="28"/>
          <w:szCs w:val="28"/>
          <w:lang w:eastAsia="es-ES"/>
        </w:rPr>
      </w:pPr>
    </w:p>
    <w:p w14:paraId="39ACB09F" w14:textId="77777777" w:rsidR="00E91512" w:rsidRDefault="00E91512" w:rsidP="00F3025C">
      <w:pPr>
        <w:jc w:val="both"/>
        <w:rPr>
          <w:rFonts w:ascii="Arial" w:hAnsi="Arial" w:cs="Arial"/>
          <w:b/>
          <w:color w:val="000000"/>
          <w:sz w:val="28"/>
          <w:szCs w:val="28"/>
        </w:rPr>
      </w:pPr>
    </w:p>
    <w:p w14:paraId="0117FE32" w14:textId="77777777" w:rsidR="00E91512" w:rsidRDefault="00E91512" w:rsidP="00F3025C">
      <w:pPr>
        <w:jc w:val="both"/>
        <w:rPr>
          <w:rFonts w:ascii="Arial" w:hAnsi="Arial" w:cs="Arial"/>
          <w:b/>
          <w:color w:val="000000"/>
          <w:sz w:val="28"/>
          <w:szCs w:val="28"/>
        </w:rPr>
      </w:pPr>
    </w:p>
    <w:p w14:paraId="071A695D" w14:textId="77777777" w:rsidR="00E91512" w:rsidRDefault="00E91512" w:rsidP="00F3025C">
      <w:pPr>
        <w:jc w:val="both"/>
        <w:rPr>
          <w:rFonts w:ascii="Arial" w:hAnsi="Arial" w:cs="Arial"/>
          <w:b/>
          <w:color w:val="000000"/>
          <w:sz w:val="28"/>
          <w:szCs w:val="28"/>
        </w:rPr>
      </w:pPr>
    </w:p>
    <w:p w14:paraId="7DA8815B" w14:textId="77777777" w:rsidR="00E91512" w:rsidRDefault="00E91512">
      <w:pPr>
        <w:spacing w:after="160" w:line="259" w:lineRule="auto"/>
        <w:rPr>
          <w:rFonts w:ascii="Arial" w:hAnsi="Arial" w:cs="Arial"/>
          <w:b/>
          <w:color w:val="000000"/>
          <w:sz w:val="28"/>
          <w:szCs w:val="28"/>
        </w:rPr>
      </w:pPr>
      <w:r>
        <w:rPr>
          <w:rFonts w:ascii="Arial" w:hAnsi="Arial" w:cs="Arial"/>
          <w:b/>
          <w:color w:val="000000"/>
          <w:sz w:val="28"/>
          <w:szCs w:val="28"/>
        </w:rPr>
        <w:br w:type="page"/>
      </w:r>
    </w:p>
    <w:p w14:paraId="4EF490AB" w14:textId="77777777" w:rsidR="00830B41" w:rsidRPr="00232CBA" w:rsidRDefault="00830B41" w:rsidP="00830B41">
      <w:pPr>
        <w:rPr>
          <w:rFonts w:ascii="Arial" w:hAnsi="Arial" w:cs="Arial"/>
          <w:sz w:val="28"/>
          <w:szCs w:val="28"/>
        </w:rPr>
      </w:pPr>
    </w:p>
    <w:p w14:paraId="175ECC70" w14:textId="77777777" w:rsidR="00830B41" w:rsidRPr="00232CBA" w:rsidRDefault="00830B41" w:rsidP="00830B41">
      <w:pPr>
        <w:jc w:val="both"/>
        <w:rPr>
          <w:rFonts w:ascii="Arial" w:hAnsi="Arial" w:cs="Arial"/>
          <w:b/>
          <w:color w:val="000000"/>
          <w:sz w:val="28"/>
          <w:szCs w:val="28"/>
        </w:rPr>
      </w:pPr>
      <w:r w:rsidRPr="00232CBA">
        <w:rPr>
          <w:rFonts w:ascii="Arial" w:hAnsi="Arial" w:cs="Arial"/>
          <w:b/>
          <w:color w:val="000000"/>
          <w:sz w:val="28"/>
          <w:szCs w:val="28"/>
        </w:rPr>
        <w:t>H. PLENO DEL CONGRESO DEL ESTADO DE COAHUILA DE ZARAGOZA.</w:t>
      </w:r>
    </w:p>
    <w:p w14:paraId="2AD58FC6" w14:textId="77777777" w:rsidR="00830B41" w:rsidRPr="00232CBA" w:rsidRDefault="00830B41" w:rsidP="00830B41">
      <w:pPr>
        <w:jc w:val="both"/>
        <w:rPr>
          <w:rFonts w:ascii="Arial" w:hAnsi="Arial" w:cs="Arial"/>
          <w:b/>
          <w:color w:val="000000"/>
          <w:sz w:val="28"/>
          <w:szCs w:val="28"/>
        </w:rPr>
      </w:pPr>
    </w:p>
    <w:p w14:paraId="5DF9636A" w14:textId="77777777" w:rsidR="00830B41" w:rsidRPr="00232CBA" w:rsidRDefault="00830B41" w:rsidP="00830B41">
      <w:pPr>
        <w:jc w:val="both"/>
        <w:rPr>
          <w:rFonts w:ascii="Arial" w:hAnsi="Arial" w:cs="Arial"/>
          <w:b/>
          <w:color w:val="000000"/>
          <w:sz w:val="28"/>
          <w:szCs w:val="28"/>
        </w:rPr>
      </w:pPr>
      <w:r w:rsidRPr="00232CBA">
        <w:rPr>
          <w:rFonts w:ascii="Arial" w:hAnsi="Arial" w:cs="Arial"/>
          <w:b/>
          <w:color w:val="000000"/>
          <w:sz w:val="28"/>
          <w:szCs w:val="28"/>
        </w:rPr>
        <w:t>PRESENTE.</w:t>
      </w:r>
    </w:p>
    <w:p w14:paraId="4367B419" w14:textId="77777777" w:rsidR="00830B41" w:rsidRPr="00232CBA" w:rsidRDefault="00830B41" w:rsidP="00830B41">
      <w:pPr>
        <w:jc w:val="both"/>
        <w:rPr>
          <w:rFonts w:ascii="Arial" w:hAnsi="Arial" w:cs="Arial"/>
          <w:b/>
          <w:color w:val="000000"/>
          <w:sz w:val="28"/>
          <w:szCs w:val="28"/>
        </w:rPr>
      </w:pPr>
    </w:p>
    <w:p w14:paraId="7C74EDB5" w14:textId="77777777" w:rsidR="00830B41" w:rsidRPr="00232CBA" w:rsidRDefault="00830B41" w:rsidP="00830B41">
      <w:pPr>
        <w:tabs>
          <w:tab w:val="left" w:pos="8321"/>
        </w:tabs>
        <w:spacing w:line="360" w:lineRule="auto"/>
        <w:jc w:val="both"/>
        <w:rPr>
          <w:rFonts w:ascii="Arial" w:hAnsi="Arial" w:cs="Arial"/>
          <w:b/>
          <w:bCs/>
          <w:sz w:val="28"/>
          <w:szCs w:val="28"/>
        </w:rPr>
      </w:pPr>
      <w:bookmarkStart w:id="0" w:name="_Hlk3792980"/>
      <w:r w:rsidRPr="00232CBA">
        <w:rPr>
          <w:rFonts w:ascii="Arial" w:hAnsi="Arial" w:cs="Arial"/>
          <w:b/>
          <w:sz w:val="28"/>
          <w:szCs w:val="28"/>
        </w:rPr>
        <w:t xml:space="preserve">INICIATIVA CON PROYECTO DE DECRETO </w:t>
      </w:r>
      <w:bookmarkEnd w:id="0"/>
      <w:r w:rsidRPr="00232CBA">
        <w:rPr>
          <w:rFonts w:ascii="Arial" w:hAnsi="Arial" w:cs="Arial"/>
          <w:b/>
          <w:sz w:val="28"/>
          <w:szCs w:val="28"/>
        </w:rPr>
        <w:t xml:space="preserve">POR </w:t>
      </w:r>
      <w:r>
        <w:rPr>
          <w:rFonts w:ascii="Arial" w:hAnsi="Arial" w:cs="Arial"/>
          <w:b/>
          <w:sz w:val="28"/>
          <w:szCs w:val="28"/>
        </w:rPr>
        <w:t>LA</w:t>
      </w:r>
      <w:r w:rsidRPr="00232CBA">
        <w:rPr>
          <w:rFonts w:ascii="Arial" w:hAnsi="Arial" w:cs="Arial"/>
          <w:b/>
          <w:sz w:val="28"/>
          <w:szCs w:val="28"/>
        </w:rPr>
        <w:t xml:space="preserve"> QUE SE</w:t>
      </w:r>
      <w:r w:rsidRPr="00163BE4">
        <w:rPr>
          <w:rFonts w:ascii="Arial" w:hAnsi="Arial" w:cs="Arial"/>
          <w:b/>
          <w:sz w:val="28"/>
          <w:szCs w:val="28"/>
        </w:rPr>
        <w:t xml:space="preserve"> REFORMA </w:t>
      </w:r>
      <w:r>
        <w:rPr>
          <w:rFonts w:ascii="Arial" w:hAnsi="Arial" w:cs="Arial"/>
          <w:b/>
          <w:sz w:val="28"/>
          <w:szCs w:val="28"/>
        </w:rPr>
        <w:t>EL INCISO</w:t>
      </w:r>
      <w:r w:rsidRPr="00163BE4">
        <w:rPr>
          <w:rFonts w:ascii="Arial" w:hAnsi="Arial" w:cs="Arial"/>
          <w:b/>
          <w:sz w:val="28"/>
          <w:szCs w:val="28"/>
        </w:rPr>
        <w:t xml:space="preserve"> A) DE</w:t>
      </w:r>
      <w:r>
        <w:rPr>
          <w:rFonts w:ascii="Arial" w:hAnsi="Arial" w:cs="Arial"/>
          <w:b/>
          <w:sz w:val="28"/>
          <w:szCs w:val="28"/>
        </w:rPr>
        <w:t xml:space="preserve"> </w:t>
      </w:r>
      <w:r w:rsidRPr="00163BE4">
        <w:rPr>
          <w:rFonts w:ascii="Arial" w:hAnsi="Arial" w:cs="Arial"/>
          <w:b/>
          <w:sz w:val="28"/>
          <w:szCs w:val="28"/>
        </w:rPr>
        <w:t>L</w:t>
      </w:r>
      <w:r>
        <w:rPr>
          <w:rFonts w:ascii="Arial" w:hAnsi="Arial" w:cs="Arial"/>
          <w:b/>
          <w:sz w:val="28"/>
          <w:szCs w:val="28"/>
        </w:rPr>
        <w:t>A</w:t>
      </w:r>
      <w:r w:rsidRPr="00163BE4">
        <w:rPr>
          <w:rFonts w:ascii="Arial" w:hAnsi="Arial" w:cs="Arial"/>
          <w:b/>
          <w:sz w:val="28"/>
          <w:szCs w:val="28"/>
        </w:rPr>
        <w:t xml:space="preserve"> </w:t>
      </w:r>
      <w:r>
        <w:rPr>
          <w:rFonts w:ascii="Arial" w:hAnsi="Arial" w:cs="Arial"/>
          <w:b/>
          <w:sz w:val="28"/>
          <w:szCs w:val="28"/>
        </w:rPr>
        <w:t>FRACCIÓN</w:t>
      </w:r>
      <w:r w:rsidRPr="00163BE4">
        <w:rPr>
          <w:rFonts w:ascii="Arial" w:hAnsi="Arial" w:cs="Arial"/>
          <w:b/>
          <w:sz w:val="28"/>
          <w:szCs w:val="28"/>
        </w:rPr>
        <w:t xml:space="preserve"> VII DEL ARTÍCULO 252 </w:t>
      </w:r>
      <w:r w:rsidRPr="008F68F4">
        <w:rPr>
          <w:rFonts w:ascii="Arial" w:hAnsi="Arial" w:cs="Arial"/>
          <w:b/>
          <w:sz w:val="28"/>
          <w:szCs w:val="28"/>
        </w:rPr>
        <w:t>DEL CÓDIGO PENAL DE COAHUILA DE ZARAGOZA</w:t>
      </w:r>
      <w:r w:rsidRPr="00232CBA">
        <w:rPr>
          <w:rFonts w:ascii="Arial" w:hAnsi="Arial" w:cs="Arial"/>
          <w:b/>
          <w:bCs/>
          <w:sz w:val="28"/>
          <w:szCs w:val="28"/>
        </w:rPr>
        <w:t>, A CARGO DEL DIPUTADO MARCELO DE JESÚS TORRES COFIÑO, DEL GRUPO PARLAMENTARIO DEL PARTIDO ACCIÓN NACIONAL.</w:t>
      </w:r>
    </w:p>
    <w:p w14:paraId="2CD035A9" w14:textId="77777777" w:rsidR="00830B41" w:rsidRPr="00232CBA" w:rsidRDefault="00830B41" w:rsidP="00830B41">
      <w:pPr>
        <w:tabs>
          <w:tab w:val="left" w:pos="8321"/>
        </w:tabs>
        <w:spacing w:line="360" w:lineRule="auto"/>
        <w:jc w:val="both"/>
        <w:rPr>
          <w:rFonts w:ascii="Arial" w:hAnsi="Arial" w:cs="Arial"/>
          <w:b/>
          <w:sz w:val="28"/>
          <w:szCs w:val="28"/>
        </w:rPr>
      </w:pPr>
    </w:p>
    <w:p w14:paraId="4AA76671" w14:textId="77777777" w:rsidR="00830B41" w:rsidRPr="00232CBA" w:rsidRDefault="00830B41" w:rsidP="00830B41">
      <w:pPr>
        <w:tabs>
          <w:tab w:val="left" w:pos="8321"/>
        </w:tabs>
        <w:spacing w:line="360" w:lineRule="auto"/>
        <w:jc w:val="both"/>
        <w:rPr>
          <w:rFonts w:ascii="Arial" w:hAnsi="Arial" w:cs="Arial"/>
          <w:b/>
          <w:sz w:val="28"/>
          <w:szCs w:val="28"/>
        </w:rPr>
      </w:pPr>
      <w:r w:rsidRPr="00232CBA">
        <w:rPr>
          <w:rFonts w:ascii="Arial" w:hAnsi="Arial" w:cs="Arial"/>
          <w:sz w:val="28"/>
          <w:szCs w:val="28"/>
        </w:rPr>
        <w:t xml:space="preserve">El que suscribe, </w:t>
      </w:r>
      <w:r w:rsidRPr="00232CBA">
        <w:rPr>
          <w:rFonts w:ascii="Arial" w:hAnsi="Arial" w:cs="Arial"/>
          <w:b/>
          <w:sz w:val="28"/>
          <w:szCs w:val="28"/>
        </w:rPr>
        <w:t xml:space="preserve">Marcelo de Jesús Torres </w:t>
      </w:r>
      <w:proofErr w:type="spellStart"/>
      <w:r w:rsidRPr="00232CBA">
        <w:rPr>
          <w:rFonts w:ascii="Arial" w:hAnsi="Arial" w:cs="Arial"/>
          <w:b/>
          <w:sz w:val="28"/>
          <w:szCs w:val="28"/>
        </w:rPr>
        <w:t>Cofiño</w:t>
      </w:r>
      <w:proofErr w:type="spellEnd"/>
      <w:r w:rsidRPr="00232CBA">
        <w:rPr>
          <w:rFonts w:ascii="Arial" w:hAnsi="Arial" w:cs="Arial"/>
          <w:b/>
          <w:sz w:val="28"/>
          <w:szCs w:val="28"/>
        </w:rPr>
        <w:t xml:space="preserve">, </w:t>
      </w:r>
      <w:r w:rsidRPr="00232CBA">
        <w:rPr>
          <w:rFonts w:ascii="Arial" w:hAnsi="Arial" w:cs="Arial"/>
          <w:sz w:val="28"/>
          <w:szCs w:val="28"/>
        </w:rPr>
        <w:t>Diputado de la Sexagésima Primera Legislatura del Honorable Congreso del Estado por el Grupo Parlamentario del Partido Acción Nacional</w:t>
      </w:r>
      <w:r w:rsidRPr="00232CBA">
        <w:rPr>
          <w:rFonts w:ascii="Arial" w:hAnsi="Arial" w:cs="Arial"/>
          <w:b/>
          <w:sz w:val="28"/>
          <w:szCs w:val="28"/>
        </w:rPr>
        <w:t xml:space="preserve">, </w:t>
      </w:r>
      <w:r w:rsidRPr="00232CBA">
        <w:rPr>
          <w:rFonts w:ascii="Arial" w:hAnsi="Arial" w:cs="Arial"/>
          <w:sz w:val="28"/>
          <w:szCs w:val="28"/>
        </w:rPr>
        <w:t xml:space="preserve">en ejercicio de la facultad legislativa que concede el artículo 59 fracción I, 65 y 67 fracción I, de la Constitución Política del Estado de Coahuila de Zaragoza, y con fundamento en los artículos 21 fracción IV, 152 fracción I, 159 y 160 de la Ley Orgánica del Congreso del Estado, someto a consideración del pleno de ésta Honorable Representación </w:t>
      </w:r>
      <w:r w:rsidRPr="00232CBA">
        <w:rPr>
          <w:rFonts w:ascii="Arial" w:hAnsi="Arial" w:cs="Arial"/>
          <w:bCs/>
          <w:sz w:val="28"/>
          <w:szCs w:val="28"/>
        </w:rPr>
        <w:t xml:space="preserve">iniciativa con proyecto de decreto por virtud de la cual </w:t>
      </w:r>
      <w:r w:rsidRPr="00163BE4">
        <w:rPr>
          <w:rFonts w:ascii="Arial" w:hAnsi="Arial" w:cs="Arial"/>
          <w:b/>
          <w:sz w:val="28"/>
          <w:szCs w:val="28"/>
        </w:rPr>
        <w:t xml:space="preserve">se reforma </w:t>
      </w:r>
      <w:r>
        <w:rPr>
          <w:rFonts w:ascii="Arial" w:hAnsi="Arial" w:cs="Arial"/>
          <w:b/>
          <w:sz w:val="28"/>
          <w:szCs w:val="28"/>
        </w:rPr>
        <w:t>el inciso</w:t>
      </w:r>
      <w:r w:rsidRPr="00163BE4">
        <w:rPr>
          <w:rFonts w:ascii="Arial" w:hAnsi="Arial" w:cs="Arial"/>
          <w:b/>
          <w:sz w:val="28"/>
          <w:szCs w:val="28"/>
        </w:rPr>
        <w:t xml:space="preserve"> a) de</w:t>
      </w:r>
      <w:r>
        <w:rPr>
          <w:rFonts w:ascii="Arial" w:hAnsi="Arial" w:cs="Arial"/>
          <w:b/>
          <w:sz w:val="28"/>
          <w:szCs w:val="28"/>
        </w:rPr>
        <w:t xml:space="preserve"> </w:t>
      </w:r>
      <w:r w:rsidRPr="00163BE4">
        <w:rPr>
          <w:rFonts w:ascii="Arial" w:hAnsi="Arial" w:cs="Arial"/>
          <w:b/>
          <w:sz w:val="28"/>
          <w:szCs w:val="28"/>
        </w:rPr>
        <w:t>l</w:t>
      </w:r>
      <w:r>
        <w:rPr>
          <w:rFonts w:ascii="Arial" w:hAnsi="Arial" w:cs="Arial"/>
          <w:b/>
          <w:sz w:val="28"/>
          <w:szCs w:val="28"/>
        </w:rPr>
        <w:t>a</w:t>
      </w:r>
      <w:r w:rsidRPr="00163BE4">
        <w:rPr>
          <w:rFonts w:ascii="Arial" w:hAnsi="Arial" w:cs="Arial"/>
          <w:b/>
          <w:sz w:val="28"/>
          <w:szCs w:val="28"/>
        </w:rPr>
        <w:t xml:space="preserve"> </w:t>
      </w:r>
      <w:r>
        <w:rPr>
          <w:rFonts w:ascii="Arial" w:hAnsi="Arial" w:cs="Arial"/>
          <w:b/>
          <w:sz w:val="28"/>
          <w:szCs w:val="28"/>
        </w:rPr>
        <w:t>fracción</w:t>
      </w:r>
      <w:r w:rsidRPr="00163BE4">
        <w:rPr>
          <w:rFonts w:ascii="Arial" w:hAnsi="Arial" w:cs="Arial"/>
          <w:b/>
          <w:sz w:val="28"/>
          <w:szCs w:val="28"/>
        </w:rPr>
        <w:t xml:space="preserve"> VII del artículo 252 </w:t>
      </w:r>
      <w:r w:rsidRPr="008F68F4">
        <w:rPr>
          <w:rFonts w:ascii="Arial" w:hAnsi="Arial" w:cs="Arial"/>
          <w:bCs/>
          <w:sz w:val="28"/>
          <w:szCs w:val="28"/>
        </w:rPr>
        <w:t>del Código Penal de Coahuila de Zaragoza</w:t>
      </w:r>
      <w:r>
        <w:rPr>
          <w:rFonts w:ascii="Arial" w:hAnsi="Arial" w:cs="Arial"/>
          <w:bCs/>
          <w:sz w:val="28"/>
          <w:szCs w:val="28"/>
        </w:rPr>
        <w:t>,</w:t>
      </w:r>
      <w:r w:rsidRPr="00232CBA">
        <w:rPr>
          <w:rFonts w:ascii="Arial" w:hAnsi="Arial" w:cs="Arial"/>
          <w:bCs/>
          <w:sz w:val="28"/>
          <w:szCs w:val="28"/>
        </w:rPr>
        <w:t xml:space="preserve"> </w:t>
      </w:r>
      <w:r w:rsidRPr="00232CBA">
        <w:rPr>
          <w:rFonts w:ascii="Arial" w:hAnsi="Arial" w:cs="Arial"/>
          <w:sz w:val="28"/>
          <w:szCs w:val="28"/>
        </w:rPr>
        <w:t>al tenor de la siguiente:</w:t>
      </w:r>
    </w:p>
    <w:p w14:paraId="1311D2EC" w14:textId="77777777" w:rsidR="00830B41" w:rsidRPr="00232CBA" w:rsidRDefault="00830B41" w:rsidP="00830B41">
      <w:pPr>
        <w:jc w:val="center"/>
        <w:rPr>
          <w:rFonts w:ascii="Arial" w:hAnsi="Arial" w:cs="Arial"/>
          <w:b/>
          <w:sz w:val="28"/>
          <w:szCs w:val="28"/>
        </w:rPr>
      </w:pPr>
    </w:p>
    <w:p w14:paraId="2DD5615B" w14:textId="77777777" w:rsidR="00830B41" w:rsidRPr="002426D7" w:rsidRDefault="00830B41" w:rsidP="00830B41">
      <w:pPr>
        <w:spacing w:line="360" w:lineRule="auto"/>
        <w:jc w:val="center"/>
        <w:rPr>
          <w:rFonts w:ascii="Arial" w:hAnsi="Arial" w:cs="Arial"/>
          <w:b/>
          <w:sz w:val="28"/>
          <w:szCs w:val="28"/>
        </w:rPr>
      </w:pPr>
      <w:r w:rsidRPr="00232CBA">
        <w:rPr>
          <w:rFonts w:ascii="Arial" w:hAnsi="Arial" w:cs="Arial"/>
          <w:b/>
          <w:sz w:val="28"/>
          <w:szCs w:val="28"/>
        </w:rPr>
        <w:lastRenderedPageBreak/>
        <w:t>EXPOSICION DE MOTIVOS</w:t>
      </w:r>
    </w:p>
    <w:p w14:paraId="6E04ADAF" w14:textId="77777777" w:rsidR="00830B41" w:rsidRDefault="00830B41" w:rsidP="00830B41">
      <w:pPr>
        <w:spacing w:line="360" w:lineRule="auto"/>
        <w:jc w:val="both"/>
        <w:rPr>
          <w:rFonts w:ascii="Arial" w:hAnsi="Arial" w:cs="Arial"/>
          <w:sz w:val="28"/>
          <w:szCs w:val="28"/>
        </w:rPr>
      </w:pPr>
    </w:p>
    <w:p w14:paraId="4487F34F" w14:textId="77777777" w:rsidR="00830B41" w:rsidRDefault="00830B41" w:rsidP="00830B41">
      <w:pPr>
        <w:spacing w:line="360" w:lineRule="auto"/>
        <w:jc w:val="both"/>
        <w:rPr>
          <w:rFonts w:ascii="Arial" w:hAnsi="Arial" w:cs="Arial"/>
          <w:sz w:val="28"/>
          <w:szCs w:val="28"/>
        </w:rPr>
      </w:pPr>
      <w:proofErr w:type="spellStart"/>
      <w:r w:rsidRPr="001A3460">
        <w:rPr>
          <w:rFonts w:ascii="Arial" w:hAnsi="Arial" w:cs="Arial"/>
          <w:sz w:val="28"/>
          <w:szCs w:val="28"/>
        </w:rPr>
        <w:t>Dia</w:t>
      </w:r>
      <w:proofErr w:type="spellEnd"/>
      <w:r w:rsidRPr="001A3460">
        <w:rPr>
          <w:rFonts w:ascii="Arial" w:hAnsi="Arial" w:cs="Arial"/>
          <w:sz w:val="28"/>
          <w:szCs w:val="28"/>
        </w:rPr>
        <w:t xml:space="preserve"> con día, pareciera que se ha hecho costumbre, encontrarnos en los distintos medios de comunicación, noticias de mujeres desaparecidas, golpeadas, víctimas de cualquier tipo de violencia, qué, en su mayoría recae en razones de género.</w:t>
      </w:r>
    </w:p>
    <w:p w14:paraId="2E8DE45C" w14:textId="77777777" w:rsidR="00830B41" w:rsidRPr="001A3460" w:rsidRDefault="00830B41" w:rsidP="00830B41">
      <w:pPr>
        <w:spacing w:line="360" w:lineRule="auto"/>
        <w:jc w:val="both"/>
        <w:rPr>
          <w:rFonts w:ascii="Arial" w:hAnsi="Arial" w:cs="Arial"/>
          <w:sz w:val="28"/>
          <w:szCs w:val="28"/>
        </w:rPr>
      </w:pPr>
    </w:p>
    <w:p w14:paraId="147E5BEA" w14:textId="77777777" w:rsidR="00830B41" w:rsidRDefault="00830B41" w:rsidP="00830B41">
      <w:pPr>
        <w:spacing w:line="360" w:lineRule="auto"/>
        <w:jc w:val="both"/>
        <w:rPr>
          <w:rFonts w:ascii="Arial" w:hAnsi="Arial" w:cs="Arial"/>
          <w:sz w:val="28"/>
          <w:szCs w:val="28"/>
        </w:rPr>
      </w:pPr>
      <w:r w:rsidRPr="001A3460">
        <w:rPr>
          <w:rFonts w:ascii="Arial" w:hAnsi="Arial" w:cs="Arial"/>
          <w:sz w:val="28"/>
          <w:szCs w:val="28"/>
        </w:rPr>
        <w:t>La violencia y la discriminación que sufren las mujeres por el hecho de ser mujeres es inaceptable en cualquier sentido, sea cual sea el medio, motivo o circunstancia, y es nuestra obligación, como ciudadanos, antes que legisladores, actuar para que este tipo de conductas no se presenten más en nuestra sociedad.</w:t>
      </w:r>
    </w:p>
    <w:p w14:paraId="4E98E637" w14:textId="77777777" w:rsidR="00830B41" w:rsidRDefault="00830B41" w:rsidP="00830B41">
      <w:pPr>
        <w:spacing w:line="360" w:lineRule="auto"/>
        <w:jc w:val="both"/>
        <w:rPr>
          <w:rFonts w:ascii="Arial" w:hAnsi="Arial" w:cs="Arial"/>
          <w:sz w:val="28"/>
          <w:szCs w:val="28"/>
        </w:rPr>
      </w:pPr>
    </w:p>
    <w:p w14:paraId="5AC4AD63" w14:textId="77777777" w:rsidR="00830B41" w:rsidRDefault="00830B41" w:rsidP="00830B41">
      <w:pPr>
        <w:spacing w:line="360" w:lineRule="auto"/>
        <w:jc w:val="both"/>
        <w:rPr>
          <w:rFonts w:ascii="Arial" w:hAnsi="Arial" w:cs="Arial"/>
          <w:sz w:val="28"/>
          <w:szCs w:val="28"/>
        </w:rPr>
      </w:pPr>
      <w:r w:rsidRPr="001A3460">
        <w:rPr>
          <w:rFonts w:ascii="Arial" w:hAnsi="Arial" w:cs="Arial"/>
          <w:sz w:val="28"/>
          <w:szCs w:val="28"/>
        </w:rPr>
        <w:t xml:space="preserve">La violencia de género es un crimen que afecta gravemente a niñas y adolescentes, y la cifras hablan por sí solas: cada año 64 mil mujeres y niñas son asesinadas en el mundo; 14 de los 25 países con mayor número de feminicidios están en América Latina y el Caribe, y en México, en promedio 7 mujeres son asesinadas al día. Esta situación es injustificable y debemos erradicarla. </w:t>
      </w:r>
    </w:p>
    <w:p w14:paraId="463C8DE6" w14:textId="77777777" w:rsidR="00830B41" w:rsidRDefault="00830B41" w:rsidP="00830B41">
      <w:pPr>
        <w:spacing w:line="360" w:lineRule="auto"/>
        <w:jc w:val="both"/>
        <w:rPr>
          <w:rFonts w:ascii="Arial" w:hAnsi="Arial" w:cs="Arial"/>
          <w:sz w:val="28"/>
          <w:szCs w:val="28"/>
        </w:rPr>
      </w:pPr>
    </w:p>
    <w:p w14:paraId="1C1C8FB7" w14:textId="77777777" w:rsidR="00830B41" w:rsidRDefault="00830B41" w:rsidP="00830B41">
      <w:pPr>
        <w:spacing w:line="360" w:lineRule="auto"/>
        <w:jc w:val="both"/>
        <w:rPr>
          <w:rFonts w:ascii="Arial" w:hAnsi="Arial" w:cs="Arial"/>
          <w:sz w:val="28"/>
          <w:szCs w:val="28"/>
        </w:rPr>
      </w:pPr>
      <w:r w:rsidRPr="001A3460">
        <w:rPr>
          <w:rFonts w:ascii="Arial" w:hAnsi="Arial" w:cs="Arial"/>
          <w:sz w:val="28"/>
          <w:szCs w:val="28"/>
        </w:rPr>
        <w:t xml:space="preserve">En el Congreso de Coahuila estamos preocupados y ocupados por atender el grave problema de violencia de género que existe en nuestro país. </w:t>
      </w:r>
      <w:r w:rsidRPr="001A3460">
        <w:rPr>
          <w:rFonts w:ascii="Arial" w:hAnsi="Arial" w:cs="Arial"/>
          <w:sz w:val="28"/>
          <w:szCs w:val="28"/>
        </w:rPr>
        <w:lastRenderedPageBreak/>
        <w:t>Tenemos la urgencia de lograr un mundo distinto en el que las mujeres y las niñas vivan una vida libre de violencia.</w:t>
      </w:r>
      <w:r>
        <w:rPr>
          <w:rFonts w:ascii="Arial" w:hAnsi="Arial" w:cs="Arial"/>
          <w:sz w:val="28"/>
          <w:szCs w:val="28"/>
        </w:rPr>
        <w:t xml:space="preserve"> Por ello, durante este año hemos aprobado diversas reformas al marco jurídico de nuestro estado para que las niñas y las mujeres coahuilenses puedan vivir en paz, libres de toda violencia.</w:t>
      </w:r>
    </w:p>
    <w:p w14:paraId="0EC22D2F" w14:textId="77777777" w:rsidR="00830B41" w:rsidRDefault="00830B41" w:rsidP="00830B41">
      <w:pPr>
        <w:spacing w:line="360" w:lineRule="auto"/>
        <w:jc w:val="both"/>
        <w:rPr>
          <w:rFonts w:ascii="Arial" w:hAnsi="Arial" w:cs="Arial"/>
          <w:sz w:val="28"/>
          <w:szCs w:val="28"/>
        </w:rPr>
      </w:pPr>
    </w:p>
    <w:p w14:paraId="4A4C2569" w14:textId="77777777" w:rsidR="00830B41" w:rsidRDefault="00830B41" w:rsidP="00830B41">
      <w:pPr>
        <w:spacing w:line="360" w:lineRule="auto"/>
        <w:jc w:val="both"/>
        <w:rPr>
          <w:rFonts w:ascii="Arial" w:hAnsi="Arial" w:cs="Arial"/>
          <w:sz w:val="28"/>
          <w:szCs w:val="28"/>
        </w:rPr>
      </w:pPr>
      <w:r>
        <w:rPr>
          <w:rFonts w:ascii="Arial" w:hAnsi="Arial" w:cs="Arial"/>
          <w:sz w:val="28"/>
          <w:szCs w:val="28"/>
        </w:rPr>
        <w:t>La presente iniciativa surge de la demanda ciudadana del colectivo Red de Mujeres de la Laguna, el cual, preocupado por el alarmante aumento de los casos de violencia de género ha manifestado su preocupación y la urgencia de tomar medidas al respecto. Nosotros como legisladores, y como representantes ciudadanos, tenemos el deber de actuar en consecuencia, y es por ello que hoy venimos a presentar ésta propuesta de reforma al Código Penal, la cual tiene como objetivo regular un aspecto relacionado con</w:t>
      </w:r>
      <w:r w:rsidRPr="001A3460">
        <w:rPr>
          <w:rFonts w:ascii="Arial" w:hAnsi="Arial" w:cs="Arial"/>
          <w:sz w:val="28"/>
          <w:szCs w:val="28"/>
        </w:rPr>
        <w:t xml:space="preserve"> </w:t>
      </w:r>
      <w:r>
        <w:rPr>
          <w:rFonts w:ascii="Arial" w:hAnsi="Arial" w:cs="Arial"/>
          <w:sz w:val="28"/>
          <w:szCs w:val="28"/>
        </w:rPr>
        <w:t xml:space="preserve">la </w:t>
      </w:r>
      <w:r w:rsidRPr="001A3460">
        <w:rPr>
          <w:rFonts w:ascii="Arial" w:hAnsi="Arial" w:cs="Arial"/>
          <w:sz w:val="28"/>
          <w:szCs w:val="28"/>
        </w:rPr>
        <w:t xml:space="preserve">violencia familiar, </w:t>
      </w:r>
      <w:r>
        <w:rPr>
          <w:rFonts w:ascii="Arial" w:hAnsi="Arial" w:cs="Arial"/>
          <w:sz w:val="28"/>
          <w:szCs w:val="28"/>
        </w:rPr>
        <w:t xml:space="preserve">la cual, </w:t>
      </w:r>
      <w:r w:rsidRPr="001A3460">
        <w:rPr>
          <w:rFonts w:ascii="Arial" w:hAnsi="Arial" w:cs="Arial"/>
          <w:sz w:val="28"/>
          <w:szCs w:val="28"/>
        </w:rPr>
        <w:t xml:space="preserve">nace </w:t>
      </w:r>
      <w:r>
        <w:rPr>
          <w:rFonts w:ascii="Arial" w:hAnsi="Arial" w:cs="Arial"/>
          <w:sz w:val="28"/>
          <w:szCs w:val="28"/>
        </w:rPr>
        <w:t>d</w:t>
      </w:r>
      <w:r w:rsidRPr="001A3460">
        <w:rPr>
          <w:rFonts w:ascii="Arial" w:hAnsi="Arial" w:cs="Arial"/>
          <w:sz w:val="28"/>
          <w:szCs w:val="28"/>
        </w:rPr>
        <w:t xml:space="preserve">el ejercicio desigual de las relaciones al interior del núcleo familiar, </w:t>
      </w:r>
      <w:r>
        <w:rPr>
          <w:rFonts w:ascii="Arial" w:hAnsi="Arial" w:cs="Arial"/>
          <w:sz w:val="28"/>
          <w:szCs w:val="28"/>
        </w:rPr>
        <w:t xml:space="preserve">y que </w:t>
      </w:r>
      <w:r w:rsidRPr="001A3460">
        <w:rPr>
          <w:rFonts w:ascii="Arial" w:hAnsi="Arial" w:cs="Arial"/>
          <w:sz w:val="28"/>
          <w:szCs w:val="28"/>
        </w:rPr>
        <w:t xml:space="preserve">se </w:t>
      </w:r>
      <w:r>
        <w:rPr>
          <w:rFonts w:ascii="Arial" w:hAnsi="Arial" w:cs="Arial"/>
          <w:sz w:val="28"/>
          <w:szCs w:val="28"/>
        </w:rPr>
        <w:t xml:space="preserve">puede </w:t>
      </w:r>
      <w:r w:rsidRPr="001A3460">
        <w:rPr>
          <w:rFonts w:ascii="Arial" w:hAnsi="Arial" w:cs="Arial"/>
          <w:sz w:val="28"/>
          <w:szCs w:val="28"/>
        </w:rPr>
        <w:t>prese</w:t>
      </w:r>
      <w:r>
        <w:rPr>
          <w:rFonts w:ascii="Arial" w:hAnsi="Arial" w:cs="Arial"/>
          <w:sz w:val="28"/>
          <w:szCs w:val="28"/>
        </w:rPr>
        <w:t>ntar</w:t>
      </w:r>
      <w:r w:rsidRPr="001A3460">
        <w:rPr>
          <w:rFonts w:ascii="Arial" w:hAnsi="Arial" w:cs="Arial"/>
          <w:sz w:val="28"/>
          <w:szCs w:val="28"/>
        </w:rPr>
        <w:t xml:space="preserve"> en forma física, psicológica, sexual y verbal, independientemente de que </w:t>
      </w:r>
      <w:r>
        <w:rPr>
          <w:rFonts w:ascii="Arial" w:hAnsi="Arial" w:cs="Arial"/>
          <w:sz w:val="28"/>
          <w:szCs w:val="28"/>
        </w:rPr>
        <w:t xml:space="preserve">el agresor </w:t>
      </w:r>
      <w:r w:rsidRPr="001A3460">
        <w:rPr>
          <w:rFonts w:ascii="Arial" w:hAnsi="Arial" w:cs="Arial"/>
          <w:sz w:val="28"/>
          <w:szCs w:val="28"/>
        </w:rPr>
        <w:t>viva o no en el mismo domicilio, lo ant</w:t>
      </w:r>
      <w:r>
        <w:rPr>
          <w:rFonts w:ascii="Arial" w:hAnsi="Arial" w:cs="Arial"/>
          <w:sz w:val="28"/>
          <w:szCs w:val="28"/>
        </w:rPr>
        <w:t>erior,</w:t>
      </w:r>
      <w:r w:rsidRPr="001A3460">
        <w:rPr>
          <w:rFonts w:ascii="Arial" w:hAnsi="Arial" w:cs="Arial"/>
          <w:sz w:val="28"/>
          <w:szCs w:val="28"/>
        </w:rPr>
        <w:t xml:space="preserve"> con el fin de controlar o someter a la víctima de la violencia sin que para su existencia</w:t>
      </w:r>
      <w:r>
        <w:rPr>
          <w:rFonts w:ascii="Arial" w:hAnsi="Arial" w:cs="Arial"/>
          <w:sz w:val="28"/>
          <w:szCs w:val="28"/>
        </w:rPr>
        <w:t xml:space="preserve"> </w:t>
      </w:r>
      <w:r w:rsidRPr="001A3460">
        <w:rPr>
          <w:rFonts w:ascii="Arial" w:hAnsi="Arial" w:cs="Arial"/>
          <w:sz w:val="28"/>
          <w:szCs w:val="28"/>
        </w:rPr>
        <w:t>y prueba sea necesaria la presencia de lesiones.</w:t>
      </w:r>
    </w:p>
    <w:p w14:paraId="664415F8" w14:textId="77777777" w:rsidR="00830B41" w:rsidRDefault="00830B41" w:rsidP="00830B41">
      <w:pPr>
        <w:spacing w:line="360" w:lineRule="auto"/>
        <w:jc w:val="both"/>
        <w:rPr>
          <w:rFonts w:ascii="Arial" w:hAnsi="Arial" w:cs="Arial"/>
          <w:sz w:val="28"/>
          <w:szCs w:val="28"/>
        </w:rPr>
      </w:pPr>
    </w:p>
    <w:p w14:paraId="5D0BA95A" w14:textId="77777777" w:rsidR="00830B41" w:rsidRPr="00246E47" w:rsidRDefault="00830B41" w:rsidP="00830B41">
      <w:pPr>
        <w:spacing w:line="360" w:lineRule="auto"/>
        <w:jc w:val="both"/>
        <w:rPr>
          <w:rFonts w:ascii="Arial" w:hAnsi="Arial" w:cs="Arial"/>
          <w:sz w:val="28"/>
          <w:szCs w:val="28"/>
          <w:highlight w:val="yellow"/>
        </w:rPr>
      </w:pPr>
      <w:r>
        <w:rPr>
          <w:rFonts w:ascii="Arial" w:hAnsi="Arial" w:cs="Arial"/>
          <w:sz w:val="28"/>
          <w:szCs w:val="28"/>
        </w:rPr>
        <w:t>Y es que s</w:t>
      </w:r>
      <w:r w:rsidRPr="00246E47">
        <w:rPr>
          <w:rFonts w:ascii="Arial" w:hAnsi="Arial" w:cs="Arial"/>
          <w:sz w:val="28"/>
          <w:szCs w:val="28"/>
        </w:rPr>
        <w:t xml:space="preserve">e ha comprobado que </w:t>
      </w:r>
      <w:r w:rsidRPr="00882E08">
        <w:rPr>
          <w:rFonts w:ascii="Arial" w:hAnsi="Arial" w:cs="Arial"/>
          <w:b/>
          <w:bCs/>
          <w:sz w:val="28"/>
          <w:szCs w:val="28"/>
        </w:rPr>
        <w:t>las mujeres son las principales y más frecuentes víctimas de la violencia familiar,</w:t>
      </w:r>
      <w:r w:rsidRPr="00246E47">
        <w:rPr>
          <w:rFonts w:ascii="Arial" w:hAnsi="Arial" w:cs="Arial"/>
          <w:sz w:val="28"/>
          <w:szCs w:val="28"/>
        </w:rPr>
        <w:t xml:space="preserve"> sin prejuicio de la atención que se pueda prestar a otras víctimas. </w:t>
      </w:r>
    </w:p>
    <w:p w14:paraId="236CCEDE" w14:textId="77777777" w:rsidR="00830B41" w:rsidRDefault="00830B41" w:rsidP="00830B41">
      <w:pPr>
        <w:spacing w:line="360" w:lineRule="auto"/>
        <w:jc w:val="both"/>
        <w:rPr>
          <w:rFonts w:ascii="Arial" w:hAnsi="Arial" w:cs="Arial"/>
          <w:sz w:val="28"/>
          <w:szCs w:val="28"/>
        </w:rPr>
      </w:pPr>
    </w:p>
    <w:p w14:paraId="2048E714" w14:textId="77777777" w:rsidR="00830B41" w:rsidRDefault="00830B41" w:rsidP="00830B41">
      <w:pPr>
        <w:spacing w:line="360" w:lineRule="auto"/>
        <w:jc w:val="both"/>
        <w:rPr>
          <w:rFonts w:ascii="Arial" w:hAnsi="Arial" w:cs="Arial"/>
          <w:sz w:val="28"/>
          <w:szCs w:val="28"/>
        </w:rPr>
      </w:pPr>
      <w:r>
        <w:rPr>
          <w:rFonts w:ascii="Arial" w:hAnsi="Arial" w:cs="Arial"/>
          <w:sz w:val="28"/>
          <w:szCs w:val="28"/>
        </w:rPr>
        <w:t xml:space="preserve">Un caso paradigmático que orienta el sentido de esta iniciativa es el de </w:t>
      </w:r>
      <w:r>
        <w:rPr>
          <w:rFonts w:ascii="Arial" w:hAnsi="Arial" w:cs="Arial"/>
          <w:i/>
          <w:iCs/>
          <w:sz w:val="28"/>
          <w:szCs w:val="28"/>
        </w:rPr>
        <w:t xml:space="preserve">González y otras (“Campo Algodonero”) vs México, </w:t>
      </w:r>
      <w:r>
        <w:rPr>
          <w:rFonts w:ascii="Arial" w:hAnsi="Arial" w:cs="Arial"/>
          <w:sz w:val="28"/>
          <w:szCs w:val="28"/>
        </w:rPr>
        <w:t xml:space="preserve">donde la Corte Interamericana de Derechos Humanos estableció que, en México, existe una cultura de discriminación y violencia basada en género y que, a pesar de existir diversos tipos de delitos, con diferentes autores y motivos, éstos </w:t>
      </w:r>
      <w:r w:rsidRPr="00882E08">
        <w:rPr>
          <w:rFonts w:ascii="Arial" w:hAnsi="Arial" w:cs="Arial"/>
          <w:i/>
          <w:iCs/>
          <w:sz w:val="28"/>
          <w:szCs w:val="28"/>
        </w:rPr>
        <w:t xml:space="preserve">“están influenciados </w:t>
      </w:r>
      <w:r w:rsidRPr="00882E08">
        <w:rPr>
          <w:rFonts w:ascii="Arial" w:hAnsi="Arial" w:cs="Arial"/>
          <w:b/>
          <w:bCs/>
          <w:i/>
          <w:iCs/>
          <w:sz w:val="28"/>
          <w:szCs w:val="28"/>
        </w:rPr>
        <w:t>por una cultura de discriminación contra la mujer basada en una concepción errónea de su inferioridad”.</w:t>
      </w:r>
      <w:r>
        <w:rPr>
          <w:rFonts w:ascii="Arial" w:hAnsi="Arial" w:cs="Arial"/>
          <w:sz w:val="28"/>
          <w:szCs w:val="28"/>
        </w:rPr>
        <w:t xml:space="preserve"> En ese sentido, la Corte Interamericana declaró que </w:t>
      </w:r>
      <w:r w:rsidRPr="00882E08">
        <w:rPr>
          <w:rFonts w:ascii="Arial" w:hAnsi="Arial" w:cs="Arial"/>
          <w:b/>
          <w:bCs/>
          <w:i/>
          <w:iCs/>
          <w:sz w:val="28"/>
          <w:szCs w:val="28"/>
        </w:rPr>
        <w:t>“es posible asociar la subordinación de la mujer a prácticas basadas en estereotipos de género”</w:t>
      </w:r>
      <w:r w:rsidRPr="00882E08">
        <w:rPr>
          <w:rFonts w:ascii="Arial" w:hAnsi="Arial" w:cs="Arial"/>
          <w:i/>
          <w:iCs/>
          <w:sz w:val="28"/>
          <w:szCs w:val="28"/>
        </w:rPr>
        <w:t>,</w:t>
      </w:r>
      <w:r>
        <w:rPr>
          <w:rFonts w:ascii="Arial" w:hAnsi="Arial" w:cs="Arial"/>
          <w:sz w:val="28"/>
          <w:szCs w:val="28"/>
        </w:rPr>
        <w:t xml:space="preserve"> de tal suerte que la creación y uso de estereotipos se convierte en una de las causas y consecuencias de la violencia de género en contra de la mujer.</w:t>
      </w:r>
    </w:p>
    <w:p w14:paraId="27D5A83C" w14:textId="77777777" w:rsidR="00830B41" w:rsidRDefault="00830B41" w:rsidP="00830B41">
      <w:pPr>
        <w:spacing w:line="360" w:lineRule="auto"/>
        <w:jc w:val="both"/>
        <w:rPr>
          <w:rFonts w:ascii="Arial" w:hAnsi="Arial" w:cs="Arial"/>
          <w:sz w:val="28"/>
          <w:szCs w:val="28"/>
        </w:rPr>
      </w:pPr>
    </w:p>
    <w:p w14:paraId="4AA3C197" w14:textId="77777777" w:rsidR="00830B41" w:rsidRPr="00553760" w:rsidRDefault="00830B41" w:rsidP="00830B41">
      <w:pPr>
        <w:spacing w:line="360" w:lineRule="auto"/>
        <w:jc w:val="both"/>
        <w:rPr>
          <w:rFonts w:ascii="Arial" w:hAnsi="Arial" w:cs="Arial"/>
          <w:sz w:val="28"/>
          <w:szCs w:val="28"/>
        </w:rPr>
      </w:pPr>
      <w:r>
        <w:rPr>
          <w:rFonts w:ascii="Arial" w:hAnsi="Arial" w:cs="Arial"/>
          <w:sz w:val="28"/>
          <w:szCs w:val="28"/>
        </w:rPr>
        <w:t>Y con justa razón es que acudimos hoy ante esta soberanía para presentar esta iniciativa de reforma, ya que la violencia contra las mujeres constituye una práctica ampliamente extendida en México; según datos del INEGI, 63 de cada 100 mujeres mayores de 15 años ha experimentado al menos un acto de violencia emocional, física, sexual, económica o patrimonial; el 47% de las mujeres de 15 años o más que tienen o tuvieron una relación de pareja, ha enfrentado agresiones por ella. Preocupa en particular, que más de un tercio de todas las mujeres del país han sido víctimas de violencia sexual. Esto es inaceptable, y como legisladores, como ciudadanos, tenemos que actuar en consecuencia.</w:t>
      </w:r>
    </w:p>
    <w:p w14:paraId="074695C0" w14:textId="77777777" w:rsidR="00830B41" w:rsidRDefault="00830B41" w:rsidP="00830B41">
      <w:pPr>
        <w:spacing w:line="360" w:lineRule="auto"/>
        <w:jc w:val="both"/>
        <w:rPr>
          <w:rFonts w:ascii="Arial" w:hAnsi="Arial" w:cs="Arial"/>
          <w:sz w:val="28"/>
          <w:szCs w:val="28"/>
        </w:rPr>
      </w:pPr>
    </w:p>
    <w:p w14:paraId="39EB9CB3" w14:textId="77777777" w:rsidR="00830B41" w:rsidRPr="002426D7" w:rsidRDefault="00830B41" w:rsidP="00830B41">
      <w:pPr>
        <w:spacing w:line="360" w:lineRule="auto"/>
        <w:jc w:val="both"/>
        <w:rPr>
          <w:rFonts w:ascii="Arial" w:hAnsi="Arial" w:cs="Arial"/>
          <w:sz w:val="28"/>
          <w:szCs w:val="28"/>
        </w:rPr>
      </w:pPr>
      <w:r>
        <w:rPr>
          <w:rFonts w:ascii="Arial" w:hAnsi="Arial" w:cs="Arial"/>
          <w:sz w:val="28"/>
          <w:szCs w:val="28"/>
        </w:rPr>
        <w:lastRenderedPageBreak/>
        <w:t>Con l</w:t>
      </w:r>
      <w:r w:rsidRPr="00246E47">
        <w:rPr>
          <w:rFonts w:ascii="Arial" w:hAnsi="Arial" w:cs="Arial"/>
          <w:sz w:val="28"/>
          <w:szCs w:val="28"/>
        </w:rPr>
        <w:t xml:space="preserve">a presente iniciativa </w:t>
      </w:r>
      <w:r>
        <w:rPr>
          <w:rFonts w:ascii="Arial" w:hAnsi="Arial" w:cs="Arial"/>
          <w:sz w:val="28"/>
          <w:szCs w:val="28"/>
        </w:rPr>
        <w:t xml:space="preserve">de reforma, se busca </w:t>
      </w:r>
      <w:r w:rsidRPr="00246E47">
        <w:rPr>
          <w:rFonts w:ascii="Arial" w:hAnsi="Arial" w:cs="Arial"/>
          <w:sz w:val="28"/>
          <w:szCs w:val="28"/>
        </w:rPr>
        <w:t xml:space="preserve">incluir </w:t>
      </w:r>
      <w:r>
        <w:rPr>
          <w:rFonts w:ascii="Arial" w:hAnsi="Arial" w:cs="Arial"/>
          <w:sz w:val="28"/>
          <w:szCs w:val="28"/>
        </w:rPr>
        <w:t>dentro</w:t>
      </w:r>
      <w:r w:rsidRPr="00246E47">
        <w:rPr>
          <w:rFonts w:ascii="Arial" w:hAnsi="Arial" w:cs="Arial"/>
          <w:sz w:val="28"/>
          <w:szCs w:val="28"/>
        </w:rPr>
        <w:t xml:space="preserve"> </w:t>
      </w:r>
      <w:r>
        <w:rPr>
          <w:rFonts w:ascii="Arial" w:hAnsi="Arial" w:cs="Arial"/>
          <w:sz w:val="28"/>
          <w:szCs w:val="28"/>
        </w:rPr>
        <w:t>d</w:t>
      </w:r>
      <w:r w:rsidRPr="00246E47">
        <w:rPr>
          <w:rFonts w:ascii="Arial" w:hAnsi="Arial" w:cs="Arial"/>
          <w:sz w:val="28"/>
          <w:szCs w:val="28"/>
        </w:rPr>
        <w:t>el manto protector de la ley</w:t>
      </w:r>
      <w:r>
        <w:rPr>
          <w:rFonts w:ascii="Arial" w:hAnsi="Arial" w:cs="Arial"/>
          <w:sz w:val="28"/>
          <w:szCs w:val="28"/>
        </w:rPr>
        <w:t>,</w:t>
      </w:r>
      <w:r w:rsidRPr="00246E47">
        <w:rPr>
          <w:rFonts w:ascii="Arial" w:hAnsi="Arial" w:cs="Arial"/>
          <w:sz w:val="28"/>
          <w:szCs w:val="28"/>
        </w:rPr>
        <w:t xml:space="preserve"> a aquellas mujeres que sufren cualquier tipo de violencia, independientemente de si están casadas o no, y sin que</w:t>
      </w:r>
      <w:r>
        <w:rPr>
          <w:rFonts w:ascii="Arial" w:hAnsi="Arial" w:cs="Arial"/>
          <w:sz w:val="28"/>
          <w:szCs w:val="28"/>
        </w:rPr>
        <w:t xml:space="preserve"> se requiera un mínimo de seis meses de </w:t>
      </w:r>
      <w:r w:rsidRPr="002426D7">
        <w:rPr>
          <w:rFonts w:ascii="Arial" w:hAnsi="Arial" w:cs="Arial"/>
          <w:sz w:val="28"/>
          <w:szCs w:val="28"/>
        </w:rPr>
        <w:t>vida en común, en forma constante y permanente</w:t>
      </w:r>
      <w:r>
        <w:rPr>
          <w:rFonts w:ascii="Arial" w:hAnsi="Arial" w:cs="Arial"/>
          <w:sz w:val="28"/>
          <w:szCs w:val="28"/>
        </w:rPr>
        <w:t>. L</w:t>
      </w:r>
      <w:r w:rsidRPr="00246E47">
        <w:rPr>
          <w:rFonts w:ascii="Arial" w:hAnsi="Arial" w:cs="Arial"/>
          <w:sz w:val="28"/>
          <w:szCs w:val="28"/>
        </w:rPr>
        <w:t>o anterior</w:t>
      </w:r>
      <w:r>
        <w:rPr>
          <w:rFonts w:ascii="Arial" w:hAnsi="Arial" w:cs="Arial"/>
          <w:sz w:val="28"/>
          <w:szCs w:val="28"/>
        </w:rPr>
        <w:t>,</w:t>
      </w:r>
      <w:r w:rsidRPr="00246E47">
        <w:rPr>
          <w:rFonts w:ascii="Arial" w:hAnsi="Arial" w:cs="Arial"/>
          <w:sz w:val="28"/>
          <w:szCs w:val="28"/>
        </w:rPr>
        <w:t xml:space="preserve"> en virtud de que</w:t>
      </w:r>
      <w:r>
        <w:rPr>
          <w:rFonts w:ascii="Arial" w:hAnsi="Arial" w:cs="Arial"/>
          <w:sz w:val="28"/>
          <w:szCs w:val="28"/>
        </w:rPr>
        <w:t>,</w:t>
      </w:r>
      <w:r w:rsidRPr="00246E47">
        <w:rPr>
          <w:rFonts w:ascii="Arial" w:hAnsi="Arial" w:cs="Arial"/>
          <w:sz w:val="28"/>
          <w:szCs w:val="28"/>
        </w:rPr>
        <w:t xml:space="preserve"> en la actualidad, aquellas mujeres que tienen una relación de hecho</w:t>
      </w:r>
      <w:r>
        <w:rPr>
          <w:rFonts w:ascii="Arial" w:hAnsi="Arial" w:cs="Arial"/>
          <w:sz w:val="28"/>
          <w:szCs w:val="28"/>
        </w:rPr>
        <w:t>,</w:t>
      </w:r>
      <w:r w:rsidRPr="00246E47">
        <w:rPr>
          <w:rFonts w:ascii="Arial" w:hAnsi="Arial" w:cs="Arial"/>
          <w:sz w:val="28"/>
          <w:szCs w:val="28"/>
        </w:rPr>
        <w:t xml:space="preserve"> menor a se</w:t>
      </w:r>
      <w:r>
        <w:rPr>
          <w:rFonts w:ascii="Arial" w:hAnsi="Arial" w:cs="Arial"/>
          <w:sz w:val="28"/>
          <w:szCs w:val="28"/>
        </w:rPr>
        <w:t>is</w:t>
      </w:r>
      <w:r w:rsidRPr="00246E47">
        <w:rPr>
          <w:rFonts w:ascii="Arial" w:hAnsi="Arial" w:cs="Arial"/>
          <w:sz w:val="28"/>
          <w:szCs w:val="28"/>
        </w:rPr>
        <w:t xml:space="preserve"> meses</w:t>
      </w:r>
      <w:r>
        <w:rPr>
          <w:rFonts w:ascii="Arial" w:hAnsi="Arial" w:cs="Arial"/>
          <w:sz w:val="28"/>
          <w:szCs w:val="28"/>
        </w:rPr>
        <w:t>,</w:t>
      </w:r>
      <w:r w:rsidRPr="00246E47">
        <w:rPr>
          <w:rFonts w:ascii="Arial" w:hAnsi="Arial" w:cs="Arial"/>
          <w:sz w:val="28"/>
          <w:szCs w:val="28"/>
        </w:rPr>
        <w:t xml:space="preserve"> quedan sin protección y </w:t>
      </w:r>
      <w:r>
        <w:rPr>
          <w:rFonts w:ascii="Arial" w:hAnsi="Arial" w:cs="Arial"/>
          <w:sz w:val="28"/>
          <w:szCs w:val="28"/>
        </w:rPr>
        <w:t xml:space="preserve">en total estado de indefensión ante cualquier acto de violencia en su contra, por lo que </w:t>
      </w:r>
      <w:r w:rsidRPr="00246E47">
        <w:rPr>
          <w:rFonts w:ascii="Arial" w:hAnsi="Arial" w:cs="Arial"/>
          <w:sz w:val="28"/>
          <w:szCs w:val="28"/>
        </w:rPr>
        <w:t xml:space="preserve">son susceptibles </w:t>
      </w:r>
      <w:r>
        <w:rPr>
          <w:rFonts w:ascii="Arial" w:hAnsi="Arial" w:cs="Arial"/>
          <w:sz w:val="28"/>
          <w:szCs w:val="28"/>
        </w:rPr>
        <w:t xml:space="preserve">a todo tipo </w:t>
      </w:r>
      <w:r w:rsidRPr="00246E47">
        <w:rPr>
          <w:rFonts w:ascii="Arial" w:hAnsi="Arial" w:cs="Arial"/>
          <w:sz w:val="28"/>
          <w:szCs w:val="28"/>
        </w:rPr>
        <w:t>de violencia familiar.</w:t>
      </w:r>
    </w:p>
    <w:p w14:paraId="1EE7507A" w14:textId="77777777" w:rsidR="00830B41" w:rsidRDefault="00830B41" w:rsidP="00830B41">
      <w:pPr>
        <w:spacing w:line="360" w:lineRule="auto"/>
        <w:jc w:val="both"/>
        <w:rPr>
          <w:rFonts w:ascii="Arial" w:hAnsi="Arial" w:cs="Arial"/>
          <w:sz w:val="28"/>
          <w:szCs w:val="28"/>
        </w:rPr>
      </w:pPr>
    </w:p>
    <w:p w14:paraId="2B071CCE" w14:textId="77777777" w:rsidR="00830B41" w:rsidRDefault="00830B41" w:rsidP="00830B41">
      <w:pPr>
        <w:spacing w:line="360" w:lineRule="auto"/>
        <w:jc w:val="both"/>
        <w:rPr>
          <w:rFonts w:ascii="Arial" w:hAnsi="Arial" w:cs="Arial"/>
          <w:sz w:val="28"/>
          <w:szCs w:val="28"/>
        </w:rPr>
      </w:pPr>
      <w:r w:rsidRPr="00246E47">
        <w:rPr>
          <w:rFonts w:ascii="Arial" w:hAnsi="Arial" w:cs="Arial"/>
          <w:sz w:val="28"/>
          <w:szCs w:val="28"/>
        </w:rPr>
        <w:t xml:space="preserve">Actualmente la doctrina define el concepto de la violencia familiar como </w:t>
      </w:r>
      <w:r w:rsidRPr="002426D7">
        <w:rPr>
          <w:rFonts w:ascii="Arial" w:hAnsi="Arial" w:cs="Arial"/>
          <w:i/>
          <w:iCs/>
          <w:sz w:val="28"/>
          <w:szCs w:val="28"/>
        </w:rPr>
        <w:t xml:space="preserve">“el acto u omisión intencional dirigidos a dominar, someter, controlar o agredir física, verbal, </w:t>
      </w:r>
      <w:proofErr w:type="spellStart"/>
      <w:r w:rsidRPr="002426D7">
        <w:rPr>
          <w:rFonts w:ascii="Arial" w:hAnsi="Arial" w:cs="Arial"/>
          <w:i/>
          <w:iCs/>
          <w:sz w:val="28"/>
          <w:szCs w:val="28"/>
        </w:rPr>
        <w:t>psicoemocional</w:t>
      </w:r>
      <w:proofErr w:type="spellEnd"/>
      <w:r w:rsidRPr="002426D7">
        <w:rPr>
          <w:rFonts w:ascii="Arial" w:hAnsi="Arial" w:cs="Arial"/>
          <w:i/>
          <w:iCs/>
          <w:sz w:val="28"/>
          <w:szCs w:val="28"/>
        </w:rPr>
        <w:t xml:space="preserve"> o sexualmente a cualquier integrante de la familia, dentro o fuera del domicilio familiar, y que tiene por efecto causar daño”</w:t>
      </w:r>
      <w:r w:rsidRPr="002426D7">
        <w:rPr>
          <w:rFonts w:ascii="Arial" w:hAnsi="Arial" w:cs="Arial"/>
          <w:sz w:val="28"/>
          <w:szCs w:val="28"/>
        </w:rPr>
        <w:t>.</w:t>
      </w:r>
      <w:r>
        <w:rPr>
          <w:rFonts w:ascii="Arial" w:hAnsi="Arial" w:cs="Arial"/>
          <w:sz w:val="28"/>
          <w:szCs w:val="28"/>
        </w:rPr>
        <w:t xml:space="preserve"> </w:t>
      </w:r>
      <w:r w:rsidRPr="002426D7">
        <w:rPr>
          <w:rFonts w:ascii="Arial" w:hAnsi="Arial" w:cs="Arial"/>
          <w:sz w:val="28"/>
          <w:szCs w:val="28"/>
        </w:rPr>
        <w:t>Elimina</w:t>
      </w:r>
      <w:r>
        <w:rPr>
          <w:rFonts w:ascii="Arial" w:hAnsi="Arial" w:cs="Arial"/>
          <w:sz w:val="28"/>
          <w:szCs w:val="28"/>
        </w:rPr>
        <w:t>r</w:t>
      </w:r>
      <w:r w:rsidRPr="002426D7">
        <w:rPr>
          <w:rFonts w:ascii="Arial" w:hAnsi="Arial" w:cs="Arial"/>
          <w:sz w:val="28"/>
          <w:szCs w:val="28"/>
        </w:rPr>
        <w:t xml:space="preserve"> el periodo de convivencia para tener por constituida una pareja de hecho, </w:t>
      </w:r>
      <w:r>
        <w:rPr>
          <w:rFonts w:ascii="Arial" w:hAnsi="Arial" w:cs="Arial"/>
          <w:sz w:val="28"/>
          <w:szCs w:val="28"/>
        </w:rPr>
        <w:t>será motivo de una ampliación del manto protector de la ley para aquellas mujeres que hoy en caso de ser víctimas de violencia familiar, quedan fuera del amparo de la ley.</w:t>
      </w:r>
    </w:p>
    <w:p w14:paraId="4AE8E56D" w14:textId="77777777" w:rsidR="00830B41" w:rsidRPr="00C521D0" w:rsidRDefault="00830B41" w:rsidP="00830B41">
      <w:pPr>
        <w:spacing w:line="360" w:lineRule="auto"/>
        <w:jc w:val="both"/>
        <w:rPr>
          <w:rFonts w:ascii="Arial" w:eastAsia="Calibri" w:hAnsi="Arial" w:cs="Arial"/>
          <w:sz w:val="28"/>
          <w:szCs w:val="28"/>
        </w:rPr>
      </w:pPr>
      <w:r w:rsidRPr="00C521D0">
        <w:rPr>
          <w:rFonts w:ascii="Arial" w:eastAsia="Calibri" w:hAnsi="Arial" w:cs="Arial"/>
          <w:sz w:val="28"/>
          <w:szCs w:val="28"/>
        </w:rPr>
        <w:t>En virtud de lo anterior, es que se somete a consideración de este Honorable Congreso del Estado, para su revisión, análisis y, en su caso, aprobación, la siguiente iniciativa con proyecto de:</w:t>
      </w:r>
    </w:p>
    <w:p w14:paraId="63B65139" w14:textId="77777777" w:rsidR="00830B41" w:rsidRDefault="00830B41" w:rsidP="00830B41">
      <w:pPr>
        <w:spacing w:line="360" w:lineRule="auto"/>
        <w:jc w:val="both"/>
        <w:rPr>
          <w:rFonts w:ascii="Arial" w:hAnsi="Arial" w:cs="Arial"/>
          <w:sz w:val="28"/>
          <w:szCs w:val="28"/>
        </w:rPr>
      </w:pPr>
    </w:p>
    <w:p w14:paraId="6456F49C" w14:textId="77777777" w:rsidR="00830B41" w:rsidRPr="00232CBA" w:rsidRDefault="00830B41" w:rsidP="00830B41">
      <w:pPr>
        <w:spacing w:line="360" w:lineRule="auto"/>
        <w:jc w:val="both"/>
        <w:rPr>
          <w:rFonts w:ascii="Arial" w:hAnsi="Arial" w:cs="Arial"/>
          <w:sz w:val="28"/>
          <w:szCs w:val="28"/>
        </w:rPr>
      </w:pPr>
      <w:r>
        <w:rPr>
          <w:rFonts w:ascii="Arial" w:hAnsi="Arial" w:cs="Arial"/>
          <w:sz w:val="28"/>
          <w:szCs w:val="28"/>
        </w:rPr>
        <w:t xml:space="preserve"> </w:t>
      </w:r>
    </w:p>
    <w:p w14:paraId="76F2FD01" w14:textId="77777777" w:rsidR="00830B41" w:rsidRPr="00232CBA" w:rsidRDefault="00830B41" w:rsidP="00830B41">
      <w:pPr>
        <w:spacing w:line="360" w:lineRule="auto"/>
        <w:jc w:val="center"/>
        <w:rPr>
          <w:rFonts w:ascii="Arial" w:hAnsi="Arial" w:cs="Arial"/>
          <w:b/>
          <w:sz w:val="28"/>
          <w:szCs w:val="28"/>
        </w:rPr>
      </w:pPr>
      <w:r w:rsidRPr="00232CBA">
        <w:rPr>
          <w:rFonts w:ascii="Arial" w:hAnsi="Arial" w:cs="Arial"/>
          <w:b/>
          <w:sz w:val="28"/>
          <w:szCs w:val="28"/>
        </w:rPr>
        <w:t>DECRETO</w:t>
      </w:r>
    </w:p>
    <w:p w14:paraId="62E104A0" w14:textId="77777777" w:rsidR="00830B41" w:rsidRPr="00232CBA" w:rsidRDefault="00830B41" w:rsidP="00830B41">
      <w:pPr>
        <w:spacing w:line="360" w:lineRule="auto"/>
        <w:jc w:val="both"/>
        <w:rPr>
          <w:rFonts w:ascii="Arial" w:hAnsi="Arial" w:cs="Arial"/>
          <w:b/>
          <w:sz w:val="28"/>
          <w:szCs w:val="28"/>
        </w:rPr>
      </w:pPr>
    </w:p>
    <w:p w14:paraId="6D7B524D" w14:textId="77777777" w:rsidR="00830B41" w:rsidRPr="00232CBA" w:rsidRDefault="00830B41" w:rsidP="00830B41">
      <w:pPr>
        <w:spacing w:line="360" w:lineRule="auto"/>
        <w:jc w:val="both"/>
        <w:rPr>
          <w:rFonts w:ascii="Arial" w:hAnsi="Arial" w:cs="Arial"/>
          <w:sz w:val="28"/>
          <w:szCs w:val="28"/>
        </w:rPr>
      </w:pPr>
      <w:r w:rsidRPr="00232CBA">
        <w:rPr>
          <w:rFonts w:ascii="Arial" w:hAnsi="Arial" w:cs="Arial"/>
          <w:b/>
          <w:sz w:val="28"/>
          <w:szCs w:val="28"/>
        </w:rPr>
        <w:t xml:space="preserve">ÚNICO. - </w:t>
      </w:r>
      <w:r w:rsidRPr="00232CBA">
        <w:rPr>
          <w:rFonts w:ascii="Arial" w:hAnsi="Arial" w:cs="Arial"/>
          <w:sz w:val="28"/>
          <w:szCs w:val="28"/>
        </w:rPr>
        <w:t xml:space="preserve">Se </w:t>
      </w:r>
      <w:bookmarkStart w:id="1" w:name="_Hlk25677373"/>
      <w:r>
        <w:rPr>
          <w:rFonts w:ascii="Arial" w:hAnsi="Arial" w:cs="Arial"/>
          <w:b/>
          <w:sz w:val="28"/>
          <w:szCs w:val="28"/>
        </w:rPr>
        <w:t>reforma</w:t>
      </w:r>
      <w:r w:rsidRPr="00232CBA">
        <w:rPr>
          <w:rFonts w:ascii="Arial" w:hAnsi="Arial" w:cs="Arial"/>
          <w:b/>
          <w:sz w:val="28"/>
          <w:szCs w:val="28"/>
        </w:rPr>
        <w:t xml:space="preserve"> </w:t>
      </w:r>
      <w:r>
        <w:rPr>
          <w:rFonts w:ascii="Arial" w:hAnsi="Arial" w:cs="Arial"/>
          <w:bCs/>
          <w:sz w:val="28"/>
          <w:szCs w:val="28"/>
        </w:rPr>
        <w:t>el</w:t>
      </w:r>
      <w:r>
        <w:rPr>
          <w:rFonts w:ascii="Arial" w:hAnsi="Arial" w:cs="Arial"/>
          <w:b/>
          <w:sz w:val="28"/>
          <w:szCs w:val="28"/>
        </w:rPr>
        <w:t xml:space="preserve"> inciso a) </w:t>
      </w:r>
      <w:r w:rsidRPr="00163BE4">
        <w:rPr>
          <w:rFonts w:ascii="Arial" w:hAnsi="Arial" w:cs="Arial"/>
          <w:bCs/>
          <w:sz w:val="28"/>
          <w:szCs w:val="28"/>
        </w:rPr>
        <w:t>de</w:t>
      </w:r>
      <w:r>
        <w:rPr>
          <w:rFonts w:ascii="Arial" w:hAnsi="Arial" w:cs="Arial"/>
          <w:bCs/>
          <w:sz w:val="28"/>
          <w:szCs w:val="28"/>
        </w:rPr>
        <w:t xml:space="preserve"> </w:t>
      </w:r>
      <w:r w:rsidRPr="00163BE4">
        <w:rPr>
          <w:rFonts w:ascii="Arial" w:hAnsi="Arial" w:cs="Arial"/>
          <w:bCs/>
          <w:sz w:val="28"/>
          <w:szCs w:val="28"/>
        </w:rPr>
        <w:t>l</w:t>
      </w:r>
      <w:r>
        <w:rPr>
          <w:rFonts w:ascii="Arial" w:hAnsi="Arial" w:cs="Arial"/>
          <w:bCs/>
          <w:sz w:val="28"/>
          <w:szCs w:val="28"/>
        </w:rPr>
        <w:t>a</w:t>
      </w:r>
      <w:r w:rsidRPr="00163BE4">
        <w:rPr>
          <w:rFonts w:ascii="Arial" w:hAnsi="Arial" w:cs="Arial"/>
          <w:bCs/>
          <w:sz w:val="28"/>
          <w:szCs w:val="28"/>
        </w:rPr>
        <w:t xml:space="preserve"> </w:t>
      </w:r>
      <w:r>
        <w:rPr>
          <w:rFonts w:ascii="Arial" w:hAnsi="Arial" w:cs="Arial"/>
          <w:b/>
          <w:sz w:val="28"/>
          <w:szCs w:val="28"/>
        </w:rPr>
        <w:t xml:space="preserve">fracción VII </w:t>
      </w:r>
      <w:r w:rsidRPr="00163BE4">
        <w:rPr>
          <w:rFonts w:ascii="Arial" w:hAnsi="Arial" w:cs="Arial"/>
          <w:bCs/>
          <w:sz w:val="28"/>
          <w:szCs w:val="28"/>
        </w:rPr>
        <w:t xml:space="preserve">del </w:t>
      </w:r>
      <w:r>
        <w:rPr>
          <w:rFonts w:ascii="Arial" w:hAnsi="Arial" w:cs="Arial"/>
          <w:b/>
          <w:sz w:val="28"/>
          <w:szCs w:val="28"/>
        </w:rPr>
        <w:t>artículo 252</w:t>
      </w:r>
      <w:bookmarkEnd w:id="1"/>
      <w:r>
        <w:rPr>
          <w:rFonts w:ascii="Arial" w:hAnsi="Arial" w:cs="Arial"/>
          <w:b/>
          <w:sz w:val="28"/>
          <w:szCs w:val="28"/>
        </w:rPr>
        <w:t xml:space="preserve"> </w:t>
      </w:r>
      <w:r>
        <w:rPr>
          <w:rFonts w:ascii="Arial" w:hAnsi="Arial" w:cs="Arial"/>
          <w:sz w:val="28"/>
          <w:szCs w:val="28"/>
        </w:rPr>
        <w:t>del</w:t>
      </w:r>
      <w:r w:rsidRPr="00232CBA">
        <w:rPr>
          <w:rFonts w:ascii="Arial" w:hAnsi="Arial" w:cs="Arial"/>
          <w:sz w:val="28"/>
          <w:szCs w:val="28"/>
        </w:rPr>
        <w:t xml:space="preserve"> Código Penal de Coahuila de Zaragoza para quedar como sigue:</w:t>
      </w:r>
    </w:p>
    <w:p w14:paraId="2F114E8F" w14:textId="77777777" w:rsidR="00830B41" w:rsidRPr="00163BE4" w:rsidRDefault="00830B41" w:rsidP="00830B41">
      <w:pPr>
        <w:jc w:val="both"/>
        <w:rPr>
          <w:rFonts w:ascii="Arial" w:hAnsi="Arial" w:cs="Arial"/>
          <w:sz w:val="28"/>
          <w:szCs w:val="28"/>
        </w:rPr>
      </w:pPr>
    </w:p>
    <w:p w14:paraId="45FF7DB8" w14:textId="77777777" w:rsidR="00830B41" w:rsidRPr="00163BE4" w:rsidRDefault="00830B41" w:rsidP="00830B41">
      <w:pPr>
        <w:spacing w:after="0" w:line="240" w:lineRule="auto"/>
        <w:jc w:val="both"/>
        <w:rPr>
          <w:rFonts w:ascii="Arial" w:eastAsia="Times New Roman" w:hAnsi="Arial" w:cs="Arial"/>
          <w:b/>
          <w:sz w:val="28"/>
          <w:szCs w:val="28"/>
          <w:lang w:eastAsia="es-ES"/>
        </w:rPr>
      </w:pPr>
      <w:r w:rsidRPr="00163BE4">
        <w:rPr>
          <w:rFonts w:ascii="Arial" w:eastAsia="Times New Roman" w:hAnsi="Arial" w:cs="Arial"/>
          <w:b/>
          <w:sz w:val="28"/>
          <w:szCs w:val="28"/>
          <w:lang w:eastAsia="es-ES"/>
        </w:rPr>
        <w:t>Artículo 252 (Pautas específicas de aplicación sobre las clases de violencia familiar y sobre la relación de pareja o, de hecho)</w:t>
      </w:r>
    </w:p>
    <w:p w14:paraId="7586D767" w14:textId="77777777" w:rsidR="00830B41" w:rsidRPr="00163BE4" w:rsidRDefault="00830B41" w:rsidP="00830B41">
      <w:pPr>
        <w:spacing w:after="0" w:line="240" w:lineRule="auto"/>
        <w:jc w:val="both"/>
        <w:rPr>
          <w:rFonts w:ascii="Arial" w:eastAsia="Times New Roman" w:hAnsi="Arial" w:cs="Arial"/>
          <w:sz w:val="28"/>
          <w:szCs w:val="28"/>
          <w:lang w:eastAsia="es-ES"/>
        </w:rPr>
      </w:pPr>
    </w:p>
    <w:p w14:paraId="51028945" w14:textId="77777777" w:rsidR="00830B41" w:rsidRDefault="00830B41" w:rsidP="00830B41">
      <w:pPr>
        <w:spacing w:after="0" w:line="240" w:lineRule="auto"/>
        <w:jc w:val="both"/>
        <w:rPr>
          <w:rFonts w:ascii="Arial" w:eastAsia="Times New Roman" w:hAnsi="Arial" w:cs="Arial"/>
          <w:sz w:val="28"/>
          <w:szCs w:val="28"/>
          <w:lang w:eastAsia="es-ES"/>
        </w:rPr>
      </w:pPr>
      <w:r>
        <w:rPr>
          <w:rFonts w:ascii="Arial" w:eastAsia="Times New Roman" w:hAnsi="Arial" w:cs="Arial"/>
          <w:sz w:val="28"/>
          <w:szCs w:val="28"/>
          <w:lang w:eastAsia="es-ES"/>
        </w:rPr>
        <w:t>…</w:t>
      </w:r>
    </w:p>
    <w:p w14:paraId="695909D6" w14:textId="77777777" w:rsidR="00830B41" w:rsidRPr="00163BE4" w:rsidRDefault="00830B41" w:rsidP="00830B41">
      <w:pPr>
        <w:spacing w:after="0" w:line="240" w:lineRule="auto"/>
        <w:jc w:val="both"/>
        <w:rPr>
          <w:rFonts w:ascii="Arial" w:eastAsia="Times New Roman" w:hAnsi="Arial" w:cs="Arial"/>
          <w:sz w:val="28"/>
          <w:szCs w:val="28"/>
          <w:lang w:eastAsia="es-ES"/>
        </w:rPr>
      </w:pPr>
    </w:p>
    <w:p w14:paraId="17DB348E" w14:textId="77777777" w:rsidR="00830B41" w:rsidRDefault="00830B41" w:rsidP="00830B41">
      <w:pPr>
        <w:spacing w:line="360" w:lineRule="auto"/>
        <w:rPr>
          <w:rFonts w:ascii="Arial" w:hAnsi="Arial" w:cs="Arial"/>
          <w:b/>
          <w:sz w:val="28"/>
          <w:szCs w:val="28"/>
        </w:rPr>
      </w:pPr>
      <w:r>
        <w:rPr>
          <w:rFonts w:ascii="Arial" w:hAnsi="Arial" w:cs="Arial"/>
          <w:b/>
          <w:sz w:val="28"/>
          <w:szCs w:val="28"/>
        </w:rPr>
        <w:t>I a VI …</w:t>
      </w:r>
    </w:p>
    <w:p w14:paraId="4F7BEEF2" w14:textId="77777777" w:rsidR="00830B41" w:rsidRPr="00163BE4" w:rsidRDefault="00830B41" w:rsidP="00830B41">
      <w:pPr>
        <w:spacing w:line="360" w:lineRule="auto"/>
        <w:rPr>
          <w:rFonts w:ascii="Arial" w:hAnsi="Arial" w:cs="Arial"/>
          <w:b/>
          <w:sz w:val="28"/>
          <w:szCs w:val="28"/>
        </w:rPr>
      </w:pPr>
      <w:r>
        <w:rPr>
          <w:rFonts w:ascii="Arial" w:hAnsi="Arial" w:cs="Arial"/>
          <w:b/>
          <w:sz w:val="28"/>
          <w:szCs w:val="28"/>
        </w:rPr>
        <w:t>VII …</w:t>
      </w:r>
    </w:p>
    <w:p w14:paraId="608A9F11" w14:textId="77777777" w:rsidR="00830B41" w:rsidRPr="00163BE4" w:rsidRDefault="00830B41" w:rsidP="00830B41">
      <w:pPr>
        <w:spacing w:line="360" w:lineRule="auto"/>
        <w:rPr>
          <w:rFonts w:ascii="Arial" w:hAnsi="Arial" w:cs="Arial"/>
          <w:b/>
          <w:sz w:val="28"/>
          <w:szCs w:val="28"/>
        </w:rPr>
      </w:pPr>
      <w:r w:rsidRPr="00163BE4">
        <w:rPr>
          <w:rFonts w:ascii="Arial" w:hAnsi="Arial" w:cs="Arial"/>
          <w:b/>
          <w:sz w:val="28"/>
          <w:szCs w:val="28"/>
        </w:rPr>
        <w:t>a)</w:t>
      </w:r>
      <w:r>
        <w:rPr>
          <w:rFonts w:ascii="Arial" w:hAnsi="Arial" w:cs="Arial"/>
          <w:b/>
          <w:sz w:val="28"/>
          <w:szCs w:val="28"/>
        </w:rPr>
        <w:t xml:space="preserve"> </w:t>
      </w:r>
      <w:r w:rsidRPr="00163BE4">
        <w:rPr>
          <w:rFonts w:ascii="Arial" w:hAnsi="Arial" w:cs="Arial"/>
          <w:b/>
          <w:sz w:val="28"/>
          <w:szCs w:val="28"/>
        </w:rPr>
        <w:t xml:space="preserve">Hagan vida en común, </w:t>
      </w:r>
      <w:r>
        <w:rPr>
          <w:rFonts w:ascii="Arial" w:hAnsi="Arial" w:cs="Arial"/>
          <w:b/>
          <w:sz w:val="28"/>
          <w:szCs w:val="28"/>
        </w:rPr>
        <w:t xml:space="preserve">no </w:t>
      </w:r>
      <w:proofErr w:type="gramStart"/>
      <w:r>
        <w:rPr>
          <w:rFonts w:ascii="Arial" w:hAnsi="Arial" w:cs="Arial"/>
          <w:b/>
          <w:sz w:val="28"/>
          <w:szCs w:val="28"/>
        </w:rPr>
        <w:t>obstante</w:t>
      </w:r>
      <w:proofErr w:type="gramEnd"/>
      <w:r>
        <w:rPr>
          <w:rFonts w:ascii="Arial" w:hAnsi="Arial" w:cs="Arial"/>
          <w:b/>
          <w:sz w:val="28"/>
          <w:szCs w:val="28"/>
        </w:rPr>
        <w:t xml:space="preserve"> la temporalidad de la misma.</w:t>
      </w:r>
    </w:p>
    <w:p w14:paraId="41053142" w14:textId="77777777" w:rsidR="00830B41" w:rsidRPr="00232CBA" w:rsidRDefault="00830B41" w:rsidP="00830B41">
      <w:pPr>
        <w:spacing w:line="360" w:lineRule="auto"/>
        <w:rPr>
          <w:rFonts w:ascii="Arial" w:hAnsi="Arial" w:cs="Arial"/>
          <w:b/>
          <w:sz w:val="28"/>
          <w:szCs w:val="28"/>
        </w:rPr>
      </w:pPr>
      <w:r w:rsidRPr="00163BE4">
        <w:rPr>
          <w:rFonts w:ascii="Arial" w:hAnsi="Arial" w:cs="Arial"/>
          <w:b/>
          <w:sz w:val="28"/>
          <w:szCs w:val="28"/>
        </w:rPr>
        <w:t>b)</w:t>
      </w:r>
      <w:r w:rsidRPr="00163BE4">
        <w:rPr>
          <w:rFonts w:ascii="Arial" w:hAnsi="Arial" w:cs="Arial"/>
          <w:b/>
          <w:sz w:val="28"/>
          <w:szCs w:val="28"/>
        </w:rPr>
        <w:tab/>
      </w:r>
      <w:r>
        <w:rPr>
          <w:rFonts w:ascii="Arial" w:hAnsi="Arial" w:cs="Arial"/>
          <w:b/>
          <w:sz w:val="28"/>
          <w:szCs w:val="28"/>
        </w:rPr>
        <w:t>…</w:t>
      </w:r>
    </w:p>
    <w:p w14:paraId="7F3F81E5" w14:textId="77777777" w:rsidR="00830B41" w:rsidRPr="00232CBA" w:rsidRDefault="00830B41" w:rsidP="00830B41">
      <w:pPr>
        <w:spacing w:line="360" w:lineRule="auto"/>
        <w:jc w:val="center"/>
        <w:rPr>
          <w:rFonts w:ascii="Arial" w:hAnsi="Arial" w:cs="Arial"/>
          <w:b/>
          <w:sz w:val="28"/>
          <w:szCs w:val="28"/>
        </w:rPr>
      </w:pPr>
      <w:r w:rsidRPr="00232CBA">
        <w:rPr>
          <w:rFonts w:ascii="Arial" w:hAnsi="Arial" w:cs="Arial"/>
          <w:b/>
          <w:sz w:val="28"/>
          <w:szCs w:val="28"/>
        </w:rPr>
        <w:t>TRANSITORIO</w:t>
      </w:r>
    </w:p>
    <w:p w14:paraId="426734FD" w14:textId="77777777" w:rsidR="00830B41" w:rsidRPr="00232CBA" w:rsidRDefault="00830B41" w:rsidP="00830B41">
      <w:pPr>
        <w:spacing w:line="360" w:lineRule="auto"/>
        <w:jc w:val="both"/>
        <w:rPr>
          <w:rFonts w:ascii="Arial" w:hAnsi="Arial" w:cs="Arial"/>
          <w:b/>
          <w:sz w:val="28"/>
          <w:szCs w:val="28"/>
        </w:rPr>
      </w:pPr>
    </w:p>
    <w:p w14:paraId="0C689F10" w14:textId="77777777" w:rsidR="00830B41" w:rsidRPr="00232CBA" w:rsidRDefault="00830B41" w:rsidP="00830B41">
      <w:pPr>
        <w:spacing w:line="360" w:lineRule="auto"/>
        <w:jc w:val="both"/>
        <w:rPr>
          <w:rFonts w:ascii="Arial" w:hAnsi="Arial" w:cs="Arial"/>
          <w:b/>
          <w:sz w:val="28"/>
          <w:szCs w:val="28"/>
        </w:rPr>
      </w:pPr>
      <w:r w:rsidRPr="00232CBA">
        <w:rPr>
          <w:rFonts w:ascii="Arial" w:hAnsi="Arial" w:cs="Arial"/>
          <w:b/>
          <w:sz w:val="28"/>
          <w:szCs w:val="28"/>
        </w:rPr>
        <w:t xml:space="preserve">ARTÍCULO ÚNICO. </w:t>
      </w:r>
      <w:r w:rsidRPr="00232CBA">
        <w:rPr>
          <w:rFonts w:ascii="Arial" w:hAnsi="Arial" w:cs="Arial"/>
          <w:sz w:val="28"/>
          <w:szCs w:val="28"/>
        </w:rPr>
        <w:t>El presente Decreto entrará en vigor al día siguiente de su publicación en el Periódico Oficial del Estado.</w:t>
      </w:r>
    </w:p>
    <w:p w14:paraId="24AAD16D" w14:textId="77777777" w:rsidR="00830B41" w:rsidRPr="00232CBA" w:rsidRDefault="00830B41" w:rsidP="00830B41">
      <w:pPr>
        <w:spacing w:line="360" w:lineRule="auto"/>
        <w:jc w:val="center"/>
        <w:rPr>
          <w:rFonts w:ascii="Arial" w:hAnsi="Arial" w:cs="Arial"/>
          <w:b/>
          <w:sz w:val="28"/>
          <w:szCs w:val="28"/>
        </w:rPr>
      </w:pPr>
    </w:p>
    <w:p w14:paraId="4831074F" w14:textId="77777777" w:rsidR="00830B41" w:rsidRPr="00232CBA" w:rsidRDefault="00830B41" w:rsidP="00830B41">
      <w:pPr>
        <w:spacing w:line="360" w:lineRule="auto"/>
        <w:jc w:val="center"/>
        <w:rPr>
          <w:rFonts w:ascii="Arial" w:hAnsi="Arial" w:cs="Arial"/>
          <w:b/>
          <w:sz w:val="28"/>
          <w:szCs w:val="28"/>
        </w:rPr>
      </w:pPr>
      <w:r w:rsidRPr="00232CBA">
        <w:rPr>
          <w:rFonts w:ascii="Arial" w:hAnsi="Arial" w:cs="Arial"/>
          <w:b/>
          <w:sz w:val="28"/>
          <w:szCs w:val="28"/>
        </w:rPr>
        <w:t>ATENTAMENTE,</w:t>
      </w:r>
    </w:p>
    <w:p w14:paraId="1BF22AD5" w14:textId="77777777" w:rsidR="00830B41" w:rsidRPr="00232CBA" w:rsidRDefault="00830B41" w:rsidP="00830B41">
      <w:pPr>
        <w:spacing w:line="360" w:lineRule="auto"/>
        <w:jc w:val="center"/>
        <w:rPr>
          <w:rFonts w:ascii="Arial" w:hAnsi="Arial" w:cs="Arial"/>
          <w:b/>
          <w:sz w:val="28"/>
          <w:szCs w:val="28"/>
        </w:rPr>
      </w:pPr>
      <w:r w:rsidRPr="00232CBA">
        <w:rPr>
          <w:rFonts w:ascii="Arial" w:hAnsi="Arial" w:cs="Arial"/>
          <w:b/>
          <w:sz w:val="28"/>
          <w:szCs w:val="28"/>
        </w:rPr>
        <w:t>“POR UNA PATRIA ORDENADA Y GENEROSA, Y UNA VIDA MEJOR Y MÁS DIGNA PARA TODOS”</w:t>
      </w:r>
    </w:p>
    <w:p w14:paraId="3461EBA5" w14:textId="77777777" w:rsidR="00830B41" w:rsidRPr="00232CBA" w:rsidRDefault="00830B41" w:rsidP="00830B41">
      <w:pPr>
        <w:spacing w:line="360" w:lineRule="auto"/>
        <w:jc w:val="center"/>
        <w:rPr>
          <w:rFonts w:ascii="Arial" w:hAnsi="Arial" w:cs="Arial"/>
          <w:b/>
          <w:sz w:val="28"/>
          <w:szCs w:val="28"/>
        </w:rPr>
      </w:pPr>
    </w:p>
    <w:p w14:paraId="2B99F09C" w14:textId="77777777" w:rsidR="00830B41" w:rsidRPr="00232CBA" w:rsidRDefault="00830B41" w:rsidP="00830B41">
      <w:pPr>
        <w:spacing w:line="360" w:lineRule="auto"/>
        <w:jc w:val="center"/>
        <w:rPr>
          <w:rFonts w:ascii="Arial" w:hAnsi="Arial" w:cs="Arial"/>
          <w:b/>
          <w:sz w:val="28"/>
          <w:szCs w:val="28"/>
        </w:rPr>
      </w:pPr>
      <w:r w:rsidRPr="00232CBA">
        <w:rPr>
          <w:rFonts w:ascii="Arial" w:hAnsi="Arial" w:cs="Arial"/>
          <w:b/>
          <w:sz w:val="28"/>
          <w:szCs w:val="28"/>
        </w:rPr>
        <w:lastRenderedPageBreak/>
        <w:t xml:space="preserve">SALTILLO, COAHUILA DE ZARAGOZA; A </w:t>
      </w:r>
      <w:r>
        <w:rPr>
          <w:rFonts w:ascii="Arial" w:hAnsi="Arial" w:cs="Arial"/>
          <w:b/>
          <w:sz w:val="28"/>
          <w:szCs w:val="28"/>
        </w:rPr>
        <w:t>29</w:t>
      </w:r>
      <w:r w:rsidRPr="00232CBA">
        <w:rPr>
          <w:rFonts w:ascii="Arial" w:hAnsi="Arial" w:cs="Arial"/>
          <w:b/>
          <w:sz w:val="28"/>
          <w:szCs w:val="28"/>
        </w:rPr>
        <w:t xml:space="preserve"> DE </w:t>
      </w:r>
      <w:r>
        <w:rPr>
          <w:rFonts w:ascii="Arial" w:hAnsi="Arial" w:cs="Arial"/>
          <w:b/>
          <w:sz w:val="28"/>
          <w:szCs w:val="28"/>
        </w:rPr>
        <w:t>NOVIEMBRE</w:t>
      </w:r>
      <w:r w:rsidRPr="00232CBA">
        <w:rPr>
          <w:rFonts w:ascii="Arial" w:hAnsi="Arial" w:cs="Arial"/>
          <w:b/>
          <w:sz w:val="28"/>
          <w:szCs w:val="28"/>
        </w:rPr>
        <w:t xml:space="preserve"> DE 2019.</w:t>
      </w:r>
    </w:p>
    <w:p w14:paraId="232EA173" w14:textId="77777777" w:rsidR="00830B41" w:rsidRDefault="00830B41" w:rsidP="0066421D">
      <w:pPr>
        <w:spacing w:line="360" w:lineRule="auto"/>
        <w:jc w:val="center"/>
        <w:rPr>
          <w:rFonts w:ascii="Arial" w:hAnsi="Arial" w:cs="Arial"/>
          <w:b/>
          <w:sz w:val="28"/>
          <w:szCs w:val="28"/>
        </w:rPr>
      </w:pPr>
    </w:p>
    <w:p w14:paraId="048FBDDE" w14:textId="5C5AD1C7" w:rsidR="0066421D" w:rsidRPr="00232CBA" w:rsidRDefault="0066421D" w:rsidP="0066421D">
      <w:pPr>
        <w:spacing w:line="360" w:lineRule="auto"/>
        <w:jc w:val="center"/>
        <w:rPr>
          <w:rFonts w:ascii="Arial" w:hAnsi="Arial" w:cs="Arial"/>
          <w:b/>
          <w:sz w:val="28"/>
          <w:szCs w:val="28"/>
        </w:rPr>
      </w:pPr>
      <w:r w:rsidRPr="00232CBA">
        <w:rPr>
          <w:rFonts w:ascii="Arial" w:hAnsi="Arial" w:cs="Arial"/>
          <w:b/>
          <w:sz w:val="28"/>
          <w:szCs w:val="28"/>
        </w:rPr>
        <w:t>POR EL GRUPO PARLAMENTARIO “DEL PARTIDO ACCIÓN NACIONAL”</w:t>
      </w:r>
    </w:p>
    <w:p w14:paraId="474D9885" w14:textId="77777777" w:rsidR="008E3E87" w:rsidRPr="00911C62" w:rsidRDefault="008E3E87" w:rsidP="008E3E87">
      <w:pPr>
        <w:pStyle w:val="Cuerpo"/>
        <w:spacing w:line="360" w:lineRule="auto"/>
        <w:jc w:val="center"/>
        <w:rPr>
          <w:rFonts w:ascii="Arial" w:hAnsi="Arial" w:cs="Arial"/>
          <w:sz w:val="24"/>
          <w:szCs w:val="24"/>
        </w:rPr>
      </w:pPr>
    </w:p>
    <w:p w14:paraId="06E0FCB6" w14:textId="7A07C997" w:rsidR="008E3E87" w:rsidRPr="00911C62" w:rsidRDefault="008E3E87" w:rsidP="008E3E87">
      <w:pPr>
        <w:pStyle w:val="Cuerpo"/>
        <w:spacing w:line="360" w:lineRule="auto"/>
        <w:jc w:val="center"/>
        <w:rPr>
          <w:rFonts w:asciiTheme="minorHAnsi" w:hAnsiTheme="minorHAnsi" w:cstheme="minorHAnsi"/>
          <w:sz w:val="24"/>
          <w:szCs w:val="24"/>
        </w:rPr>
      </w:pPr>
      <w:r w:rsidRPr="00911C62">
        <w:rPr>
          <w:rFonts w:asciiTheme="minorHAnsi" w:hAnsiTheme="minorHAnsi" w:cstheme="minorHAnsi"/>
          <w:sz w:val="24"/>
          <w:szCs w:val="24"/>
        </w:rPr>
        <w:t xml:space="preserve">DIP. </w:t>
      </w:r>
      <w:r w:rsidRPr="00911C62">
        <w:rPr>
          <w:rFonts w:cstheme="minorHAnsi"/>
          <w:sz w:val="24"/>
          <w:szCs w:val="20"/>
        </w:rPr>
        <w:t>MARCELO DE JESÚS TORRES COFIÑO</w:t>
      </w:r>
    </w:p>
    <w:p w14:paraId="004B9628" w14:textId="50B15BFF" w:rsidR="008E3E87" w:rsidRPr="00911C62" w:rsidRDefault="008E3E87" w:rsidP="008E3E87">
      <w:pPr>
        <w:pStyle w:val="Cuerpo"/>
        <w:spacing w:line="360" w:lineRule="auto"/>
        <w:jc w:val="center"/>
        <w:rPr>
          <w:rFonts w:asciiTheme="minorHAnsi" w:eastAsia="Arial" w:hAnsiTheme="minorHAnsi" w:cstheme="minorHAnsi"/>
          <w:color w:val="auto"/>
          <w:sz w:val="24"/>
          <w:szCs w:val="24"/>
        </w:rPr>
      </w:pPr>
    </w:p>
    <w:tbl>
      <w:tblPr>
        <w:tblStyle w:val="Tablaconcuadrcul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8E3E87" w:rsidRPr="006910A5" w14:paraId="3628729E" w14:textId="77777777" w:rsidTr="00BC1701">
        <w:trPr>
          <w:trHeight w:val="1570"/>
        </w:trPr>
        <w:tc>
          <w:tcPr>
            <w:tcW w:w="5471" w:type="dxa"/>
          </w:tcPr>
          <w:p w14:paraId="6D2EE2C4" w14:textId="77777777" w:rsidR="008E3E87" w:rsidRPr="00911C62" w:rsidRDefault="008E3E87" w:rsidP="00BC1701">
            <w:pPr>
              <w:tabs>
                <w:tab w:val="left" w:pos="885"/>
                <w:tab w:val="center" w:pos="4987"/>
                <w:tab w:val="left" w:pos="5056"/>
              </w:tabs>
              <w:spacing w:line="360" w:lineRule="auto"/>
              <w:rPr>
                <w:rFonts w:cstheme="minorHAnsi"/>
                <w:sz w:val="20"/>
                <w:szCs w:val="20"/>
              </w:rPr>
            </w:pPr>
          </w:p>
          <w:p w14:paraId="3ABE5B82" w14:textId="6973F0C9" w:rsidR="008E3E87" w:rsidRPr="00911C62" w:rsidRDefault="008E3E87" w:rsidP="00BC1701">
            <w:pPr>
              <w:tabs>
                <w:tab w:val="left" w:pos="885"/>
                <w:tab w:val="center" w:pos="4987"/>
                <w:tab w:val="left" w:pos="5056"/>
              </w:tabs>
              <w:spacing w:line="360" w:lineRule="auto"/>
              <w:jc w:val="center"/>
              <w:rPr>
                <w:rFonts w:cstheme="minorHAnsi"/>
                <w:sz w:val="20"/>
                <w:szCs w:val="20"/>
              </w:rPr>
            </w:pPr>
            <w:r w:rsidRPr="00911C62">
              <w:rPr>
                <w:rFonts w:cstheme="minorHAnsi"/>
                <w:sz w:val="24"/>
                <w:szCs w:val="20"/>
              </w:rPr>
              <w:t xml:space="preserve">DIP. </w:t>
            </w:r>
            <w:r w:rsidRPr="00911C62">
              <w:rPr>
                <w:rFonts w:cstheme="minorHAnsi"/>
                <w:sz w:val="24"/>
                <w:szCs w:val="24"/>
              </w:rPr>
              <w:t>ROSA NILDA GONZALEZ NORIEGA</w:t>
            </w:r>
            <w:r w:rsidRPr="00911C62">
              <w:rPr>
                <w:rFonts w:cstheme="minorHAnsi"/>
                <w:sz w:val="24"/>
                <w:szCs w:val="20"/>
              </w:rPr>
              <w:t xml:space="preserve"> </w:t>
            </w:r>
          </w:p>
        </w:tc>
        <w:tc>
          <w:tcPr>
            <w:tcW w:w="4594" w:type="dxa"/>
          </w:tcPr>
          <w:p w14:paraId="1785D9BB" w14:textId="4FC8DAC2" w:rsidR="008E3E87" w:rsidRPr="00911C62" w:rsidRDefault="008E3E87" w:rsidP="00BC1701">
            <w:pPr>
              <w:tabs>
                <w:tab w:val="left" w:pos="885"/>
                <w:tab w:val="center" w:pos="4987"/>
                <w:tab w:val="left" w:pos="5056"/>
              </w:tabs>
              <w:spacing w:line="360" w:lineRule="auto"/>
              <w:rPr>
                <w:rFonts w:cstheme="minorHAnsi"/>
                <w:sz w:val="20"/>
                <w:szCs w:val="20"/>
                <w:lang w:val="pt-BR"/>
              </w:rPr>
            </w:pPr>
          </w:p>
          <w:p w14:paraId="04FE9861" w14:textId="77777777" w:rsidR="008E3E87" w:rsidRPr="00911C62" w:rsidRDefault="008E3E87" w:rsidP="00BC1701">
            <w:pPr>
              <w:tabs>
                <w:tab w:val="left" w:pos="885"/>
                <w:tab w:val="center" w:pos="4987"/>
                <w:tab w:val="left" w:pos="5056"/>
              </w:tabs>
              <w:spacing w:line="360" w:lineRule="auto"/>
              <w:jc w:val="center"/>
              <w:rPr>
                <w:rFonts w:cstheme="minorHAnsi"/>
                <w:sz w:val="24"/>
                <w:szCs w:val="24"/>
                <w:lang w:val="pt-BR"/>
              </w:rPr>
            </w:pPr>
            <w:r w:rsidRPr="00911C62">
              <w:rPr>
                <w:rFonts w:cstheme="minorHAnsi"/>
                <w:sz w:val="24"/>
                <w:szCs w:val="24"/>
                <w:lang w:val="pt-BR"/>
              </w:rPr>
              <w:t>DIP. MARIA EUGENIA CAZARES MARTINEZ</w:t>
            </w:r>
          </w:p>
        </w:tc>
      </w:tr>
      <w:tr w:rsidR="008E3E87" w:rsidRPr="00911C62" w14:paraId="468077BB" w14:textId="77777777" w:rsidTr="00BC1701">
        <w:trPr>
          <w:trHeight w:val="398"/>
        </w:trPr>
        <w:tc>
          <w:tcPr>
            <w:tcW w:w="5471" w:type="dxa"/>
          </w:tcPr>
          <w:p w14:paraId="7F19AAC4" w14:textId="77777777" w:rsidR="008E3E87" w:rsidRPr="00911C62" w:rsidRDefault="008E3E87" w:rsidP="00BC1701">
            <w:pPr>
              <w:tabs>
                <w:tab w:val="left" w:pos="885"/>
                <w:tab w:val="center" w:pos="4987"/>
                <w:tab w:val="left" w:pos="5056"/>
              </w:tabs>
              <w:spacing w:line="360" w:lineRule="auto"/>
              <w:rPr>
                <w:rFonts w:cstheme="minorHAnsi"/>
                <w:sz w:val="20"/>
                <w:szCs w:val="20"/>
                <w:lang w:val="pt-BR"/>
              </w:rPr>
            </w:pPr>
          </w:p>
          <w:p w14:paraId="16B9150C" w14:textId="25BFDC70" w:rsidR="008E3E87" w:rsidRPr="00911C62" w:rsidRDefault="008E3E87" w:rsidP="00BC1701">
            <w:pPr>
              <w:tabs>
                <w:tab w:val="left" w:pos="885"/>
                <w:tab w:val="center" w:pos="4987"/>
                <w:tab w:val="left" w:pos="5056"/>
              </w:tabs>
              <w:spacing w:line="360" w:lineRule="auto"/>
              <w:jc w:val="center"/>
              <w:rPr>
                <w:rFonts w:cstheme="minorHAnsi"/>
                <w:sz w:val="24"/>
                <w:szCs w:val="24"/>
                <w:lang w:val="pt-BR"/>
              </w:rPr>
            </w:pPr>
            <w:r w:rsidRPr="00911C62">
              <w:rPr>
                <w:rFonts w:cstheme="minorHAnsi"/>
                <w:sz w:val="24"/>
                <w:szCs w:val="24"/>
              </w:rPr>
              <w:t>DIP. BLANCA EPPEN CANALES</w:t>
            </w:r>
          </w:p>
        </w:tc>
        <w:tc>
          <w:tcPr>
            <w:tcW w:w="4594" w:type="dxa"/>
          </w:tcPr>
          <w:p w14:paraId="0BD73D21" w14:textId="77777777" w:rsidR="008E3E87" w:rsidRPr="00911C62" w:rsidRDefault="008E3E87" w:rsidP="00BC1701">
            <w:pPr>
              <w:tabs>
                <w:tab w:val="left" w:pos="885"/>
                <w:tab w:val="center" w:pos="4987"/>
                <w:tab w:val="left" w:pos="5056"/>
              </w:tabs>
              <w:spacing w:line="360" w:lineRule="auto"/>
              <w:rPr>
                <w:rFonts w:cstheme="minorHAnsi"/>
                <w:sz w:val="20"/>
                <w:szCs w:val="20"/>
                <w:lang w:val="pt-BR"/>
              </w:rPr>
            </w:pPr>
          </w:p>
          <w:p w14:paraId="5B50D176" w14:textId="77777777" w:rsidR="008E3E87" w:rsidRPr="00911C62" w:rsidRDefault="008E3E87" w:rsidP="00BC1701">
            <w:pPr>
              <w:tabs>
                <w:tab w:val="left" w:pos="885"/>
                <w:tab w:val="center" w:pos="4987"/>
                <w:tab w:val="left" w:pos="5056"/>
              </w:tabs>
              <w:spacing w:line="360" w:lineRule="auto"/>
              <w:jc w:val="center"/>
              <w:rPr>
                <w:rFonts w:cstheme="minorHAnsi"/>
                <w:sz w:val="24"/>
                <w:szCs w:val="24"/>
                <w:lang w:val="pt-BR"/>
              </w:rPr>
            </w:pPr>
            <w:r w:rsidRPr="00911C62">
              <w:rPr>
                <w:rFonts w:cstheme="minorHAnsi"/>
                <w:sz w:val="24"/>
                <w:szCs w:val="24"/>
              </w:rPr>
              <w:t>DIP. FERNANDO IZAGUIRRE VALDES</w:t>
            </w:r>
          </w:p>
        </w:tc>
      </w:tr>
      <w:tr w:rsidR="008E3E87" w:rsidRPr="006910A5" w14:paraId="68CEC962" w14:textId="77777777" w:rsidTr="00BC1701">
        <w:trPr>
          <w:trHeight w:val="398"/>
        </w:trPr>
        <w:tc>
          <w:tcPr>
            <w:tcW w:w="5471" w:type="dxa"/>
          </w:tcPr>
          <w:p w14:paraId="1AA6F16F" w14:textId="1ADDAF10" w:rsidR="008E3E87" w:rsidRPr="00911C62" w:rsidRDefault="008E3E87" w:rsidP="00BC1701">
            <w:pPr>
              <w:tabs>
                <w:tab w:val="left" w:pos="885"/>
                <w:tab w:val="center" w:pos="4987"/>
                <w:tab w:val="left" w:pos="5056"/>
              </w:tabs>
              <w:spacing w:line="360" w:lineRule="auto"/>
              <w:rPr>
                <w:rFonts w:cstheme="minorHAnsi"/>
                <w:sz w:val="20"/>
                <w:szCs w:val="20"/>
              </w:rPr>
            </w:pPr>
          </w:p>
          <w:p w14:paraId="1188E833" w14:textId="77777777" w:rsidR="008E3E87" w:rsidRPr="00911C62" w:rsidRDefault="008E3E87" w:rsidP="00BC1701">
            <w:pPr>
              <w:tabs>
                <w:tab w:val="left" w:pos="885"/>
                <w:tab w:val="center" w:pos="4987"/>
                <w:tab w:val="left" w:pos="5056"/>
              </w:tabs>
              <w:spacing w:line="360" w:lineRule="auto"/>
              <w:jc w:val="center"/>
              <w:rPr>
                <w:rFonts w:cstheme="minorHAnsi"/>
                <w:sz w:val="24"/>
                <w:szCs w:val="24"/>
              </w:rPr>
            </w:pPr>
            <w:r w:rsidRPr="00911C62">
              <w:rPr>
                <w:rFonts w:cstheme="minorHAnsi"/>
                <w:sz w:val="24"/>
                <w:szCs w:val="24"/>
              </w:rPr>
              <w:t>DIP. GABRIELA ZAPOPAN GARZA GALVÁN</w:t>
            </w:r>
          </w:p>
        </w:tc>
        <w:tc>
          <w:tcPr>
            <w:tcW w:w="4594" w:type="dxa"/>
          </w:tcPr>
          <w:p w14:paraId="59B285A1" w14:textId="77777777" w:rsidR="008E3E87" w:rsidRPr="00911C62" w:rsidRDefault="008E3E87" w:rsidP="00BC1701">
            <w:pPr>
              <w:tabs>
                <w:tab w:val="left" w:pos="885"/>
                <w:tab w:val="center" w:pos="4987"/>
                <w:tab w:val="left" w:pos="5056"/>
              </w:tabs>
              <w:spacing w:line="360" w:lineRule="auto"/>
              <w:rPr>
                <w:rFonts w:cstheme="minorHAnsi"/>
                <w:sz w:val="20"/>
                <w:szCs w:val="20"/>
              </w:rPr>
            </w:pPr>
          </w:p>
          <w:p w14:paraId="30BD4A0E" w14:textId="187DAC98" w:rsidR="008E3E87" w:rsidRPr="00911C62" w:rsidRDefault="008E3E87" w:rsidP="00BC1701">
            <w:pPr>
              <w:tabs>
                <w:tab w:val="left" w:pos="885"/>
                <w:tab w:val="center" w:pos="4987"/>
                <w:tab w:val="left" w:pos="5056"/>
              </w:tabs>
              <w:spacing w:line="360" w:lineRule="auto"/>
              <w:jc w:val="center"/>
              <w:rPr>
                <w:rFonts w:cstheme="minorHAnsi"/>
                <w:sz w:val="24"/>
                <w:szCs w:val="24"/>
                <w:lang w:val="pt-BR"/>
              </w:rPr>
            </w:pPr>
            <w:r w:rsidRPr="00911C62">
              <w:rPr>
                <w:rFonts w:cstheme="minorHAnsi"/>
                <w:sz w:val="24"/>
                <w:szCs w:val="24"/>
                <w:lang w:val="pt-BR"/>
              </w:rPr>
              <w:t>DIP. GERARDO ABRAHAM AGUADO GÓMEZ</w:t>
            </w:r>
          </w:p>
        </w:tc>
      </w:tr>
      <w:tr w:rsidR="008E3E87" w:rsidRPr="00911C62" w14:paraId="45840F55" w14:textId="77777777" w:rsidTr="00BC1701">
        <w:trPr>
          <w:trHeight w:val="398"/>
        </w:trPr>
        <w:tc>
          <w:tcPr>
            <w:tcW w:w="5471" w:type="dxa"/>
          </w:tcPr>
          <w:p w14:paraId="17FF4D01" w14:textId="48AE8D2A" w:rsidR="008E3E87" w:rsidRPr="00911C62" w:rsidRDefault="008E3E87" w:rsidP="00BC1701">
            <w:pPr>
              <w:tabs>
                <w:tab w:val="left" w:pos="885"/>
                <w:tab w:val="center" w:pos="4987"/>
                <w:tab w:val="left" w:pos="5056"/>
              </w:tabs>
              <w:spacing w:line="360" w:lineRule="auto"/>
              <w:rPr>
                <w:rFonts w:cstheme="minorHAnsi"/>
                <w:sz w:val="20"/>
                <w:szCs w:val="20"/>
                <w:lang w:val="pt-BR"/>
              </w:rPr>
            </w:pPr>
          </w:p>
          <w:p w14:paraId="3839F083" w14:textId="53FB2DE3" w:rsidR="008E3E87" w:rsidRPr="00911C62" w:rsidRDefault="008E3E87" w:rsidP="00BC1701">
            <w:pPr>
              <w:tabs>
                <w:tab w:val="left" w:pos="885"/>
                <w:tab w:val="center" w:pos="4987"/>
                <w:tab w:val="left" w:pos="5056"/>
              </w:tabs>
              <w:spacing w:line="360" w:lineRule="auto"/>
              <w:rPr>
                <w:rFonts w:cstheme="minorHAnsi"/>
                <w:sz w:val="20"/>
                <w:szCs w:val="20"/>
                <w:lang w:val="pt-BR"/>
              </w:rPr>
            </w:pPr>
          </w:p>
          <w:p w14:paraId="21CCA091" w14:textId="77777777" w:rsidR="008E3E87" w:rsidRPr="00911C62" w:rsidRDefault="008E3E87" w:rsidP="00BC1701">
            <w:pPr>
              <w:tabs>
                <w:tab w:val="left" w:pos="885"/>
                <w:tab w:val="center" w:pos="4987"/>
                <w:tab w:val="left" w:pos="5056"/>
              </w:tabs>
              <w:spacing w:line="360" w:lineRule="auto"/>
              <w:jc w:val="center"/>
              <w:rPr>
                <w:rFonts w:cstheme="minorHAnsi"/>
                <w:sz w:val="24"/>
                <w:szCs w:val="24"/>
              </w:rPr>
            </w:pPr>
            <w:r w:rsidRPr="00911C62">
              <w:rPr>
                <w:rFonts w:cstheme="minorHAnsi"/>
                <w:sz w:val="24"/>
                <w:szCs w:val="24"/>
              </w:rPr>
              <w:t>DIP. JUAN ANTONIO GARCÍA VILLA</w:t>
            </w:r>
          </w:p>
        </w:tc>
        <w:tc>
          <w:tcPr>
            <w:tcW w:w="4594" w:type="dxa"/>
          </w:tcPr>
          <w:p w14:paraId="7A8B1758" w14:textId="77777777" w:rsidR="008E3E87" w:rsidRPr="00911C62" w:rsidRDefault="008E3E87" w:rsidP="00BC1701">
            <w:pPr>
              <w:tabs>
                <w:tab w:val="left" w:pos="885"/>
                <w:tab w:val="center" w:pos="4987"/>
                <w:tab w:val="left" w:pos="5056"/>
              </w:tabs>
              <w:spacing w:line="360" w:lineRule="auto"/>
              <w:rPr>
                <w:rFonts w:cstheme="minorHAnsi"/>
                <w:sz w:val="20"/>
                <w:szCs w:val="20"/>
              </w:rPr>
            </w:pPr>
          </w:p>
          <w:p w14:paraId="450B8900" w14:textId="77777777" w:rsidR="008E3E87" w:rsidRPr="00911C62" w:rsidRDefault="008E3E87" w:rsidP="00BC1701">
            <w:pPr>
              <w:tabs>
                <w:tab w:val="left" w:pos="885"/>
                <w:tab w:val="center" w:pos="4987"/>
                <w:tab w:val="left" w:pos="5056"/>
              </w:tabs>
              <w:spacing w:line="360" w:lineRule="auto"/>
              <w:rPr>
                <w:rFonts w:cstheme="minorHAnsi"/>
                <w:sz w:val="20"/>
                <w:szCs w:val="20"/>
              </w:rPr>
            </w:pPr>
          </w:p>
          <w:p w14:paraId="66938C8E" w14:textId="77777777" w:rsidR="008E3E87" w:rsidRPr="00911C62" w:rsidRDefault="008E3E87" w:rsidP="00BC1701">
            <w:pPr>
              <w:tabs>
                <w:tab w:val="left" w:pos="885"/>
                <w:tab w:val="center" w:pos="4987"/>
                <w:tab w:val="left" w:pos="5056"/>
              </w:tabs>
              <w:spacing w:line="360" w:lineRule="auto"/>
              <w:jc w:val="center"/>
              <w:rPr>
                <w:rFonts w:cstheme="minorHAnsi"/>
                <w:sz w:val="24"/>
                <w:szCs w:val="24"/>
              </w:rPr>
            </w:pPr>
            <w:r w:rsidRPr="00911C62">
              <w:rPr>
                <w:rFonts w:cstheme="minorHAnsi"/>
                <w:sz w:val="24"/>
                <w:szCs w:val="24"/>
              </w:rPr>
              <w:t>DIP. JUAN CARLOS GUERRA LÓPEZ NEGRETE</w:t>
            </w:r>
          </w:p>
        </w:tc>
      </w:tr>
    </w:tbl>
    <w:p w14:paraId="677A21BE" w14:textId="77777777" w:rsidR="00F3025C" w:rsidRPr="00232CBA" w:rsidRDefault="00F3025C">
      <w:pPr>
        <w:rPr>
          <w:rFonts w:ascii="Arial" w:hAnsi="Arial" w:cs="Arial"/>
          <w:sz w:val="28"/>
          <w:szCs w:val="28"/>
        </w:rPr>
      </w:pPr>
      <w:bookmarkStart w:id="2" w:name="_GoBack"/>
      <w:bookmarkEnd w:id="2"/>
    </w:p>
    <w:p w14:paraId="536D6118" w14:textId="402DD285" w:rsidR="00B32DCB" w:rsidRPr="008E3E87" w:rsidRDefault="008E3E87" w:rsidP="008E3E87">
      <w:pPr>
        <w:jc w:val="both"/>
        <w:rPr>
          <w:rFonts w:ascii="Arial" w:hAnsi="Arial" w:cs="Arial"/>
          <w:b/>
          <w:bCs/>
          <w:sz w:val="16"/>
          <w:szCs w:val="16"/>
        </w:rPr>
      </w:pPr>
      <w:r w:rsidRPr="008E3E87">
        <w:rPr>
          <w:rFonts w:ascii="Arial" w:hAnsi="Arial" w:cs="Arial"/>
          <w:b/>
          <w:bCs/>
          <w:sz w:val="16"/>
          <w:szCs w:val="16"/>
        </w:rPr>
        <w:t>HOJA DE FIRMAS QUE ACOMPAÑA A LA INICIATIVA CON PROYECTO DE DECRETO POR LA QUE SE REFORMA EL INCISO A) DE LA FRACCIÓN VII DEL ARTÍCULO 252 DEL CÓDIGO PENAL DE COAHUILA DE ZARAGOZA</w:t>
      </w:r>
    </w:p>
    <w:sectPr w:rsidR="00B32DCB" w:rsidRPr="008E3E87" w:rsidSect="00E91512">
      <w:head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15CD" w14:textId="77777777" w:rsidR="005066F0" w:rsidRDefault="005066F0" w:rsidP="005F5CDF">
      <w:pPr>
        <w:spacing w:after="0" w:line="240" w:lineRule="auto"/>
      </w:pPr>
      <w:r>
        <w:separator/>
      </w:r>
    </w:p>
  </w:endnote>
  <w:endnote w:type="continuationSeparator" w:id="0">
    <w:p w14:paraId="4E6BD852" w14:textId="77777777" w:rsidR="005066F0" w:rsidRDefault="005066F0" w:rsidP="005F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7A5A5" w14:textId="77777777" w:rsidR="005066F0" w:rsidRDefault="005066F0" w:rsidP="005F5CDF">
      <w:pPr>
        <w:spacing w:after="0" w:line="240" w:lineRule="auto"/>
      </w:pPr>
      <w:r>
        <w:separator/>
      </w:r>
    </w:p>
  </w:footnote>
  <w:footnote w:type="continuationSeparator" w:id="0">
    <w:p w14:paraId="1827B302" w14:textId="77777777" w:rsidR="005066F0" w:rsidRDefault="005066F0" w:rsidP="005F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40EF" w14:textId="6A2CCD85" w:rsidR="005F5CDF" w:rsidRPr="00F81E38" w:rsidRDefault="00E91512" w:rsidP="005F5CDF">
    <w:pPr>
      <w:pStyle w:val="Encabezado"/>
      <w:tabs>
        <w:tab w:val="left" w:pos="5040"/>
      </w:tabs>
      <w:jc w:val="center"/>
      <w:rPr>
        <w:rFonts w:ascii="Times New Roman" w:hAnsi="Times New Roman" w:cs="Arial"/>
        <w:bCs/>
        <w:smallCaps/>
        <w:spacing w:val="20"/>
        <w:sz w:val="32"/>
        <w:szCs w:val="32"/>
      </w:rPr>
    </w:pPr>
    <w:r>
      <w:rPr>
        <w:rFonts w:cs="Arial"/>
        <w:bCs/>
        <w:smallCaps/>
        <w:noProof/>
        <w:spacing w:val="20"/>
        <w:lang w:eastAsia="es-MX"/>
      </w:rPr>
      <w:drawing>
        <wp:anchor distT="0" distB="0" distL="114300" distR="114300" simplePos="0" relativeHeight="251659264" behindDoc="0" locked="0" layoutInCell="1" allowOverlap="1" wp14:anchorId="5B8A3DFA" wp14:editId="4A0F278C">
          <wp:simplePos x="0" y="0"/>
          <wp:positionH relativeFrom="column">
            <wp:posOffset>-408305</wp:posOffset>
          </wp:positionH>
          <wp:positionV relativeFrom="paragraph">
            <wp:posOffset>-68580</wp:posOffset>
          </wp:positionV>
          <wp:extent cx="789305" cy="831215"/>
          <wp:effectExtent l="0" t="0" r="0" b="6985"/>
          <wp:wrapNone/>
          <wp:docPr id="7" name="Imagen 7"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C50">
      <w:rPr>
        <w:rFonts w:ascii="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90F53E1" wp14:editId="3B2F3064">
          <wp:simplePos x="0" y="0"/>
          <wp:positionH relativeFrom="column">
            <wp:posOffset>5335270</wp:posOffset>
          </wp:positionH>
          <wp:positionV relativeFrom="paragraph">
            <wp:posOffset>-67167</wp:posOffset>
          </wp:positionV>
          <wp:extent cx="1141291" cy="831215"/>
          <wp:effectExtent l="0" t="0" r="190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LX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291" cy="831215"/>
                  </a:xfrm>
                  <a:prstGeom prst="rect">
                    <a:avLst/>
                  </a:prstGeom>
                </pic:spPr>
              </pic:pic>
            </a:graphicData>
          </a:graphic>
          <wp14:sizeRelH relativeFrom="page">
            <wp14:pctWidth>0</wp14:pctWidth>
          </wp14:sizeRelH>
          <wp14:sizeRelV relativeFrom="page">
            <wp14:pctHeight>0</wp14:pctHeight>
          </wp14:sizeRelV>
        </wp:anchor>
      </w:drawing>
    </w:r>
    <w:r w:rsidR="005F5CDF" w:rsidRPr="00F81E38">
      <w:rPr>
        <w:rFonts w:ascii="Times New Roman" w:hAnsi="Times New Roman" w:cs="Arial"/>
        <w:bCs/>
        <w:smallCaps/>
        <w:spacing w:val="20"/>
        <w:sz w:val="32"/>
        <w:szCs w:val="32"/>
      </w:rPr>
      <w:t>Congreso del Estado Independiente,</w:t>
    </w:r>
  </w:p>
  <w:p w14:paraId="75A1CAE4" w14:textId="77777777" w:rsidR="005F5CDF" w:rsidRPr="00F81E38" w:rsidRDefault="005F5CDF" w:rsidP="005F5CD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r w:rsidR="00954C50" w:rsidRPr="00954C50">
      <w:rPr>
        <w:rFonts w:ascii="Times New Roman" w:hAnsi="Times New Roman" w:cs="Arial"/>
        <w:bCs/>
        <w:smallCaps/>
        <w:noProof/>
        <w:spacing w:val="20"/>
        <w:sz w:val="32"/>
        <w:szCs w:val="32"/>
        <w:lang w:eastAsia="es-MX"/>
      </w:rPr>
      <w:t xml:space="preserve"> </w:t>
    </w:r>
  </w:p>
  <w:p w14:paraId="5AF18443" w14:textId="77777777" w:rsidR="005F5CDF" w:rsidRDefault="005F5CDF" w:rsidP="005F5CDF">
    <w:pPr>
      <w:pStyle w:val="Encabezado"/>
      <w:ind w:right="49"/>
      <w:jc w:val="center"/>
    </w:pPr>
  </w:p>
  <w:p w14:paraId="7E6BECDB" w14:textId="77777777" w:rsidR="005F5CDF" w:rsidRPr="00792090" w:rsidRDefault="005F5CDF" w:rsidP="005F5CDF">
    <w:pPr>
      <w:pStyle w:val="Encabezado"/>
      <w:ind w:right="49"/>
      <w:jc w:val="center"/>
      <w:rPr>
        <w:rFonts w:ascii="Times New Roman" w:hAnsi="Times New Roman"/>
        <w:sz w:val="18"/>
        <w:szCs w:val="18"/>
      </w:rPr>
    </w:pPr>
    <w:r>
      <w:rPr>
        <w:rFonts w:ascii="Times New Roman" w:hAnsi="Times New Roman"/>
        <w:sz w:val="18"/>
        <w:szCs w:val="18"/>
      </w:rPr>
      <w:t>“2019, Año del respeto y protección de los derechos humanos en el Estado de Coahuila de Zaragoza”</w:t>
    </w:r>
  </w:p>
  <w:p w14:paraId="0D6A8AB1" w14:textId="77777777" w:rsidR="005F5CDF" w:rsidRDefault="005F5C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6065"/>
    <w:multiLevelType w:val="multilevel"/>
    <w:tmpl w:val="AA1A29C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1B68DD"/>
    <w:multiLevelType w:val="hybridMultilevel"/>
    <w:tmpl w:val="C3B24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52E65"/>
    <w:multiLevelType w:val="hybridMultilevel"/>
    <w:tmpl w:val="ACB655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0D6E94"/>
    <w:multiLevelType w:val="hybridMultilevel"/>
    <w:tmpl w:val="E0FE0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62428E"/>
    <w:multiLevelType w:val="hybridMultilevel"/>
    <w:tmpl w:val="DAD26E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64C24"/>
    <w:rsid w:val="00087107"/>
    <w:rsid w:val="000A345E"/>
    <w:rsid w:val="00162DBF"/>
    <w:rsid w:val="00163BE4"/>
    <w:rsid w:val="001A0425"/>
    <w:rsid w:val="001A3460"/>
    <w:rsid w:val="001B16C8"/>
    <w:rsid w:val="001B54E8"/>
    <w:rsid w:val="001C6B78"/>
    <w:rsid w:val="00232CBA"/>
    <w:rsid w:val="002426D7"/>
    <w:rsid w:val="00246E47"/>
    <w:rsid w:val="00293D86"/>
    <w:rsid w:val="002B0DE7"/>
    <w:rsid w:val="002B6B15"/>
    <w:rsid w:val="0033148A"/>
    <w:rsid w:val="003555B0"/>
    <w:rsid w:val="00360643"/>
    <w:rsid w:val="00381C22"/>
    <w:rsid w:val="00387C1A"/>
    <w:rsid w:val="003E3124"/>
    <w:rsid w:val="003E6A1F"/>
    <w:rsid w:val="004000EE"/>
    <w:rsid w:val="00401580"/>
    <w:rsid w:val="00417AFD"/>
    <w:rsid w:val="004B0334"/>
    <w:rsid w:val="004B4F1A"/>
    <w:rsid w:val="004F7736"/>
    <w:rsid w:val="00505D0E"/>
    <w:rsid w:val="005066F0"/>
    <w:rsid w:val="0050762F"/>
    <w:rsid w:val="00553760"/>
    <w:rsid w:val="00577129"/>
    <w:rsid w:val="00593E9E"/>
    <w:rsid w:val="005C01F9"/>
    <w:rsid w:val="005F5CDF"/>
    <w:rsid w:val="00641D25"/>
    <w:rsid w:val="0066421D"/>
    <w:rsid w:val="006716CF"/>
    <w:rsid w:val="006B0FB2"/>
    <w:rsid w:val="00706DFA"/>
    <w:rsid w:val="00716D13"/>
    <w:rsid w:val="007E336A"/>
    <w:rsid w:val="007E68E9"/>
    <w:rsid w:val="007F15B5"/>
    <w:rsid w:val="00830B41"/>
    <w:rsid w:val="00837BCB"/>
    <w:rsid w:val="00845242"/>
    <w:rsid w:val="00856BA2"/>
    <w:rsid w:val="00882E08"/>
    <w:rsid w:val="008B4A6D"/>
    <w:rsid w:val="008D2178"/>
    <w:rsid w:val="008E2952"/>
    <w:rsid w:val="008E3E87"/>
    <w:rsid w:val="008F68F4"/>
    <w:rsid w:val="009345E5"/>
    <w:rsid w:val="00954C50"/>
    <w:rsid w:val="00984B4A"/>
    <w:rsid w:val="009F029E"/>
    <w:rsid w:val="00A01ED9"/>
    <w:rsid w:val="00A116B4"/>
    <w:rsid w:val="00A20864"/>
    <w:rsid w:val="00AB59FB"/>
    <w:rsid w:val="00B20D85"/>
    <w:rsid w:val="00B32DCB"/>
    <w:rsid w:val="00B40E60"/>
    <w:rsid w:val="00B9740A"/>
    <w:rsid w:val="00BD31C3"/>
    <w:rsid w:val="00BF5FD1"/>
    <w:rsid w:val="00C20C9D"/>
    <w:rsid w:val="00CE3BB1"/>
    <w:rsid w:val="00D07DDA"/>
    <w:rsid w:val="00D16743"/>
    <w:rsid w:val="00D23341"/>
    <w:rsid w:val="00D42BF4"/>
    <w:rsid w:val="00DD1B31"/>
    <w:rsid w:val="00DE78A4"/>
    <w:rsid w:val="00E2259C"/>
    <w:rsid w:val="00E91512"/>
    <w:rsid w:val="00EA17F9"/>
    <w:rsid w:val="00EE7AE6"/>
    <w:rsid w:val="00F07B3D"/>
    <w:rsid w:val="00F3025C"/>
    <w:rsid w:val="00F728AE"/>
    <w:rsid w:val="00FC6DAF"/>
    <w:rsid w:val="00FD4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4D790"/>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25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paragraph" w:styleId="Prrafodelista">
    <w:name w:val="List Paragraph"/>
    <w:basedOn w:val="Normal"/>
    <w:uiPriority w:val="34"/>
    <w:qFormat/>
    <w:rsid w:val="008E2952"/>
    <w:pPr>
      <w:ind w:left="720"/>
      <w:contextualSpacing/>
    </w:pPr>
  </w:style>
  <w:style w:type="paragraph" w:customStyle="1" w:styleId="Cuerpo">
    <w:name w:val="Cuerpo"/>
    <w:rsid w:val="008E3E87"/>
    <w:pPr>
      <w:pBdr>
        <w:top w:val="nil"/>
        <w:left w:val="nil"/>
        <w:bottom w:val="nil"/>
        <w:right w:val="nil"/>
        <w:between w:val="nil"/>
        <w:bar w:val="nil"/>
      </w:pBdr>
    </w:pPr>
    <w:rPr>
      <w:rFonts w:ascii="Calibri" w:eastAsia="Calibri" w:hAnsi="Calibri" w:cs="Calibri"/>
      <w:color w:val="000000"/>
      <w:u w:color="000000"/>
      <w:bdr w:val="nil"/>
      <w:lang w:eastAsia="es-MX"/>
    </w:rPr>
  </w:style>
  <w:style w:type="table" w:styleId="Tablaconcuadrcula">
    <w:name w:val="Table Grid"/>
    <w:basedOn w:val="Tablanormal"/>
    <w:uiPriority w:val="59"/>
    <w:rsid w:val="008E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1273</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Lumbreras</cp:lastModifiedBy>
  <cp:revision>7</cp:revision>
  <cp:lastPrinted>2019-11-27T15:42:00Z</cp:lastPrinted>
  <dcterms:created xsi:type="dcterms:W3CDTF">2019-11-29T15:35:00Z</dcterms:created>
  <dcterms:modified xsi:type="dcterms:W3CDTF">2020-04-08T21:50:00Z</dcterms:modified>
</cp:coreProperties>
</file>