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F2EEC" w14:textId="049C5233" w:rsidR="00A12CB5" w:rsidRDefault="00A12CB5" w:rsidP="00A12CB5">
      <w:pPr>
        <w:rPr>
          <w:rFonts w:ascii="Arial Narrow" w:hAnsi="Arial Narrow"/>
          <w:color w:val="000000"/>
          <w:sz w:val="26"/>
          <w:szCs w:val="26"/>
        </w:rPr>
      </w:pPr>
    </w:p>
    <w:p w14:paraId="3A92C1FB" w14:textId="77777777" w:rsidR="00A12CB5" w:rsidRPr="00A12CB5" w:rsidRDefault="00A12CB5" w:rsidP="00A12CB5">
      <w:pPr>
        <w:rPr>
          <w:rFonts w:ascii="Arial Narrow" w:hAnsi="Arial Narrow"/>
          <w:b/>
          <w:color w:val="000000"/>
          <w:sz w:val="26"/>
          <w:szCs w:val="26"/>
        </w:rPr>
      </w:pPr>
      <w:r w:rsidRPr="00A12CB5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adiciona un segundo párrafo al artículo 12 de la </w:t>
      </w:r>
      <w:r w:rsidRPr="00A12CB5">
        <w:rPr>
          <w:rFonts w:ascii="Arial Narrow" w:hAnsi="Arial Narrow"/>
          <w:b/>
          <w:color w:val="000000"/>
          <w:sz w:val="26"/>
          <w:szCs w:val="26"/>
        </w:rPr>
        <w:t>Ley para el Desarrollo Social del Estado de Coahuila.</w:t>
      </w:r>
    </w:p>
    <w:p w14:paraId="0B54395F" w14:textId="77777777" w:rsidR="00A12CB5" w:rsidRDefault="00A12CB5" w:rsidP="00A12CB5">
      <w:pPr>
        <w:rPr>
          <w:rFonts w:ascii="Arial Narrow" w:hAnsi="Arial Narrow"/>
          <w:color w:val="000000"/>
          <w:sz w:val="26"/>
          <w:szCs w:val="26"/>
        </w:rPr>
      </w:pPr>
    </w:p>
    <w:p w14:paraId="18B2B85D" w14:textId="050399AB" w:rsidR="00A12CB5" w:rsidRPr="00A12CB5" w:rsidRDefault="00A12CB5" w:rsidP="00A12CB5">
      <w:pPr>
        <w:numPr>
          <w:ilvl w:val="0"/>
          <w:numId w:val="44"/>
        </w:numPr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</w:pPr>
      <w:r w:rsidRPr="00A12CB5">
        <w:rPr>
          <w:rFonts w:ascii="Arial Narrow" w:eastAsia="Calibri" w:hAnsi="Arial Narrow"/>
          <w:b/>
          <w:color w:val="000000"/>
          <w:sz w:val="26"/>
          <w:szCs w:val="26"/>
          <w:lang w:eastAsia="en-US"/>
        </w:rPr>
        <w:t>En materia de acceso a programas sociales.</w:t>
      </w:r>
    </w:p>
    <w:p w14:paraId="11FB006E" w14:textId="77777777" w:rsidR="00A12CB5" w:rsidRPr="00A12CB5" w:rsidRDefault="00A12CB5" w:rsidP="00A12CB5">
      <w:pPr>
        <w:rPr>
          <w:rFonts w:ascii="Arial Narrow" w:hAnsi="Arial Narrow"/>
          <w:color w:val="000000"/>
          <w:sz w:val="26"/>
          <w:szCs w:val="26"/>
        </w:rPr>
      </w:pPr>
    </w:p>
    <w:p w14:paraId="654C4145" w14:textId="71216956" w:rsidR="00A12CB5" w:rsidRPr="00A12CB5" w:rsidRDefault="00A12CB5" w:rsidP="00A12CB5">
      <w:pPr>
        <w:rPr>
          <w:rFonts w:ascii="Arial Narrow" w:hAnsi="Arial Narrow"/>
          <w:color w:val="000000"/>
          <w:sz w:val="26"/>
          <w:szCs w:val="26"/>
          <w:lang w:val="es-ES"/>
        </w:rPr>
      </w:pPr>
      <w:r w:rsidRPr="00A12CB5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>la</w:t>
      </w:r>
      <w:r w:rsidRPr="00A12CB5">
        <w:rPr>
          <w:rFonts w:ascii="Arial Narrow" w:hAnsi="Arial Narrow"/>
          <w:color w:val="000000"/>
          <w:sz w:val="26"/>
          <w:szCs w:val="26"/>
        </w:rPr>
        <w:t xml:space="preserve"> </w:t>
      </w:r>
      <w:r w:rsidRPr="00A12CB5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>a</w:t>
      </w:r>
      <w:r w:rsidRPr="00A12CB5">
        <w:rPr>
          <w:rFonts w:ascii="Arial Narrow" w:hAnsi="Arial Narrow"/>
          <w:b/>
          <w:color w:val="000000"/>
          <w:sz w:val="26"/>
          <w:szCs w:val="26"/>
        </w:rPr>
        <w:t xml:space="preserve"> Verónica </w:t>
      </w:r>
      <w:proofErr w:type="spellStart"/>
      <w:r w:rsidRPr="00A12CB5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A12CB5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A12CB5">
        <w:rPr>
          <w:rFonts w:ascii="Arial Narrow" w:hAnsi="Arial Narrow"/>
          <w:color w:val="000000"/>
          <w:sz w:val="26"/>
          <w:szCs w:val="26"/>
        </w:rPr>
        <w:t>,</w:t>
      </w:r>
      <w:r w:rsidRPr="00A12CB5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A12CB5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3970CE95" w14:textId="77777777" w:rsidR="00A12CB5" w:rsidRPr="00A12CB5" w:rsidRDefault="00A12CB5" w:rsidP="00A12CB5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37B1EDCA" w14:textId="77777777" w:rsidR="00A12CB5" w:rsidRPr="00A12CB5" w:rsidRDefault="00A12CB5" w:rsidP="00A12CB5">
      <w:pPr>
        <w:rPr>
          <w:rFonts w:ascii="Arial Narrow" w:hAnsi="Arial Narrow"/>
          <w:b/>
          <w:color w:val="000000"/>
          <w:sz w:val="26"/>
          <w:szCs w:val="26"/>
        </w:rPr>
      </w:pPr>
      <w:r w:rsidRPr="00A12CB5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A12CB5">
        <w:rPr>
          <w:rFonts w:ascii="Arial Narrow" w:hAnsi="Arial Narrow"/>
          <w:b/>
          <w:color w:val="000000"/>
          <w:sz w:val="26"/>
          <w:szCs w:val="26"/>
        </w:rPr>
        <w:t xml:space="preserve">04 de </w:t>
      </w:r>
      <w:proofErr w:type="gramStart"/>
      <w:r w:rsidRPr="00A12CB5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A12CB5">
        <w:rPr>
          <w:rFonts w:ascii="Arial Narrow" w:hAnsi="Arial Narrow"/>
          <w:b/>
          <w:color w:val="000000"/>
          <w:sz w:val="26"/>
          <w:szCs w:val="26"/>
        </w:rPr>
        <w:t xml:space="preserve"> de 2019.</w:t>
      </w:r>
    </w:p>
    <w:p w14:paraId="3FFC390C" w14:textId="77777777" w:rsidR="00A12CB5" w:rsidRPr="00A12CB5" w:rsidRDefault="00A12CB5" w:rsidP="00A12CB5">
      <w:pPr>
        <w:rPr>
          <w:rFonts w:ascii="Arial Narrow" w:hAnsi="Arial Narrow"/>
          <w:sz w:val="26"/>
          <w:szCs w:val="26"/>
        </w:rPr>
      </w:pPr>
    </w:p>
    <w:p w14:paraId="4A2552F5" w14:textId="06818E3F" w:rsidR="00A12CB5" w:rsidRPr="00A12CB5" w:rsidRDefault="00A12CB5" w:rsidP="00A12CB5">
      <w:pPr>
        <w:rPr>
          <w:rFonts w:ascii="Arial Narrow" w:hAnsi="Arial Narrow"/>
          <w:b/>
          <w:color w:val="000000"/>
          <w:sz w:val="26"/>
          <w:szCs w:val="26"/>
        </w:rPr>
      </w:pPr>
      <w:r w:rsidRPr="00A12CB5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A12CB5">
        <w:rPr>
          <w:rFonts w:ascii="Arial Narrow" w:hAnsi="Arial Narrow"/>
          <w:b/>
          <w:color w:val="000000"/>
          <w:sz w:val="26"/>
          <w:szCs w:val="26"/>
        </w:rPr>
        <w:t>Comisión de Desarrollo Social.</w:t>
      </w:r>
    </w:p>
    <w:p w14:paraId="14EC536E" w14:textId="77777777" w:rsidR="00A12CB5" w:rsidRPr="00A12CB5" w:rsidRDefault="00A12CB5" w:rsidP="00A12CB5">
      <w:pPr>
        <w:rPr>
          <w:rFonts w:ascii="Arial Narrow" w:hAnsi="Arial Narrow"/>
          <w:color w:val="000000"/>
          <w:sz w:val="26"/>
          <w:szCs w:val="26"/>
        </w:rPr>
      </w:pPr>
    </w:p>
    <w:p w14:paraId="6BF6E556" w14:textId="77777777" w:rsidR="00B116FA" w:rsidRPr="00B116FA" w:rsidRDefault="00B116FA" w:rsidP="00B116FA">
      <w:pPr>
        <w:rPr>
          <w:rFonts w:ascii="Arial Narrow" w:hAnsi="Arial Narrow"/>
          <w:b/>
          <w:color w:val="000000"/>
          <w:sz w:val="26"/>
          <w:szCs w:val="26"/>
        </w:rPr>
      </w:pPr>
      <w:r w:rsidRPr="00B116FA">
        <w:rPr>
          <w:rFonts w:ascii="Arial Narrow" w:hAnsi="Arial Narrow"/>
          <w:b/>
          <w:color w:val="000000"/>
          <w:sz w:val="26"/>
          <w:szCs w:val="26"/>
        </w:rPr>
        <w:t xml:space="preserve">Lectura del Dictamen: 30 de </w:t>
      </w:r>
      <w:proofErr w:type="gramStart"/>
      <w:r w:rsidRPr="00B116FA">
        <w:rPr>
          <w:rFonts w:ascii="Arial Narrow" w:hAnsi="Arial Narrow"/>
          <w:b/>
          <w:color w:val="000000"/>
          <w:sz w:val="26"/>
          <w:szCs w:val="26"/>
        </w:rPr>
        <w:t>Diciembre</w:t>
      </w:r>
      <w:proofErr w:type="gramEnd"/>
      <w:r w:rsidRPr="00B116FA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79C9156A" w14:textId="77777777" w:rsidR="00B116FA" w:rsidRPr="00B116FA" w:rsidRDefault="00B116FA" w:rsidP="00B116FA">
      <w:pPr>
        <w:rPr>
          <w:rFonts w:ascii="Arial Narrow" w:hAnsi="Arial Narrow"/>
          <w:b/>
          <w:color w:val="000000"/>
          <w:sz w:val="26"/>
          <w:szCs w:val="26"/>
        </w:rPr>
      </w:pPr>
    </w:p>
    <w:p w14:paraId="32478968" w14:textId="3A6C2494" w:rsidR="00B116FA" w:rsidRPr="00B116FA" w:rsidRDefault="00B116FA" w:rsidP="00B116FA">
      <w:pPr>
        <w:rPr>
          <w:rFonts w:ascii="Arial Narrow" w:hAnsi="Arial Narrow"/>
          <w:b/>
          <w:color w:val="000000"/>
          <w:sz w:val="26"/>
          <w:szCs w:val="26"/>
        </w:rPr>
      </w:pPr>
      <w:r w:rsidRPr="00B116FA">
        <w:rPr>
          <w:rFonts w:ascii="Arial Narrow" w:hAnsi="Arial Narrow"/>
          <w:b/>
          <w:color w:val="000000"/>
          <w:sz w:val="26"/>
          <w:szCs w:val="26"/>
        </w:rPr>
        <w:t>Decreto No. 9</w:t>
      </w:r>
      <w:r>
        <w:rPr>
          <w:rFonts w:ascii="Arial Narrow" w:hAnsi="Arial Narrow"/>
          <w:b/>
          <w:color w:val="000000"/>
          <w:sz w:val="26"/>
          <w:szCs w:val="26"/>
        </w:rPr>
        <w:t>66</w:t>
      </w:r>
    </w:p>
    <w:p w14:paraId="7D6F2508" w14:textId="77777777" w:rsidR="00B116FA" w:rsidRPr="00B116FA" w:rsidRDefault="00B116FA" w:rsidP="00B116FA">
      <w:pPr>
        <w:rPr>
          <w:rFonts w:ascii="Arial Narrow" w:hAnsi="Arial Narrow"/>
          <w:b/>
          <w:color w:val="000000"/>
          <w:sz w:val="26"/>
          <w:szCs w:val="26"/>
        </w:rPr>
      </w:pPr>
    </w:p>
    <w:p w14:paraId="1A7A8671" w14:textId="77777777" w:rsidR="00D80E04" w:rsidRPr="009419E0" w:rsidRDefault="00D80E04" w:rsidP="00D80E04">
      <w:pPr>
        <w:rPr>
          <w:rFonts w:ascii="Arial Narrow" w:hAnsi="Arial Narrow"/>
          <w:b/>
          <w:color w:val="000000"/>
          <w:sz w:val="26"/>
          <w:szCs w:val="26"/>
        </w:rPr>
      </w:pPr>
      <w:r w:rsidRPr="00B116FA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  <w:r w:rsidRPr="00B116FA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P.O. </w:t>
      </w:r>
      <w:r>
        <w:rPr>
          <w:rFonts w:ascii="Arial Narrow" w:hAnsi="Arial Narrow"/>
          <w:b/>
          <w:color w:val="000000"/>
          <w:sz w:val="26"/>
          <w:szCs w:val="26"/>
        </w:rPr>
        <w:t>16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- 2</w:t>
      </w:r>
      <w:r>
        <w:rPr>
          <w:rFonts w:ascii="Arial Narrow" w:hAnsi="Arial Narrow"/>
          <w:b/>
          <w:color w:val="000000"/>
          <w:sz w:val="26"/>
          <w:szCs w:val="26"/>
        </w:rPr>
        <w:t>3</w:t>
      </w:r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Febrero</w:t>
      </w:r>
      <w:proofErr w:type="gramEnd"/>
      <w:r w:rsidRPr="009419E0">
        <w:rPr>
          <w:rFonts w:ascii="Arial Narrow" w:hAnsi="Arial Narrow"/>
          <w:b/>
          <w:color w:val="000000"/>
          <w:sz w:val="26"/>
          <w:szCs w:val="26"/>
        </w:rPr>
        <w:t xml:space="preserve"> de 2021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79E9180B" w14:textId="77777777" w:rsidR="00A12CB5" w:rsidRPr="00A12CB5" w:rsidRDefault="00A12CB5" w:rsidP="00A12CB5">
      <w:pPr>
        <w:rPr>
          <w:rFonts w:ascii="Arial Narrow" w:hAnsi="Arial Narrow"/>
          <w:color w:val="000000"/>
          <w:sz w:val="26"/>
          <w:szCs w:val="26"/>
        </w:rPr>
      </w:pPr>
      <w:bookmarkStart w:id="0" w:name="_GoBack"/>
      <w:bookmarkEnd w:id="0"/>
    </w:p>
    <w:p w14:paraId="7E4C69BC" w14:textId="77777777" w:rsidR="00A12CB5" w:rsidRPr="00A12CB5" w:rsidRDefault="00A12CB5" w:rsidP="00A12CB5">
      <w:pPr>
        <w:rPr>
          <w:rFonts w:eastAsia="Arial" w:cs="Arial"/>
          <w:b/>
          <w:bCs/>
          <w:sz w:val="28"/>
          <w:szCs w:val="28"/>
        </w:rPr>
      </w:pPr>
    </w:p>
    <w:p w14:paraId="2121DEBC" w14:textId="77777777" w:rsidR="00A12CB5" w:rsidRDefault="00A12CB5" w:rsidP="00A12CB5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4D410036" w14:textId="77777777" w:rsidR="00A12CB5" w:rsidRDefault="00A12CB5" w:rsidP="002B654A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4A461E6" w14:textId="77777777" w:rsidR="00A12CB5" w:rsidRDefault="00A12CB5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br w:type="page"/>
      </w:r>
    </w:p>
    <w:p w14:paraId="4D124662" w14:textId="5B981682" w:rsidR="00482D67" w:rsidRPr="002B654A" w:rsidRDefault="002B654A" w:rsidP="002B654A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2B654A">
        <w:rPr>
          <w:rFonts w:asciiTheme="minorHAnsi" w:eastAsia="Arial" w:hAnsiTheme="minorHAnsi" w:cstheme="minorHAnsi"/>
          <w:b/>
          <w:bCs/>
          <w:sz w:val="28"/>
          <w:szCs w:val="28"/>
        </w:rPr>
        <w:lastRenderedPageBreak/>
        <w:t xml:space="preserve">INICIATIVA CON PROYECTO DE DECRETO QUE PRESENTAN LAS DIPUTADAS Y DIPUTADOS INTEGRANTES DEL GRUPO PARLAMENTARIO “GRAL. ANDRÉS S. VIESCA”, DEL PARTIDO REVOLUCIONARIO INSTITUCIONAL, POR CONDUCTO DE LA DIPUTADA VERÓNICA BOREQUE MARTÍNEZ GONZÁLEZ, </w:t>
      </w:r>
      <w:r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POR EL QUE SE ADICIONA UN SEGUNDO PÁRRAFO AL </w:t>
      </w:r>
      <w:r w:rsidRPr="002B654A">
        <w:rPr>
          <w:rFonts w:asciiTheme="minorHAnsi" w:eastAsia="Arial" w:hAnsiTheme="minorHAnsi" w:cstheme="minorHAnsi"/>
          <w:b/>
          <w:bCs/>
          <w:sz w:val="28"/>
          <w:szCs w:val="28"/>
        </w:rPr>
        <w:t>ARTICULO 12 DE LA LEY PARA EL DESARROLLO SOCIAL DEL ESTADO DE COAHUILA</w:t>
      </w:r>
      <w:r w:rsidR="00B64E47">
        <w:rPr>
          <w:rFonts w:asciiTheme="minorHAnsi" w:eastAsia="Arial" w:hAnsiTheme="minorHAnsi" w:cstheme="minorHAnsi"/>
          <w:b/>
          <w:bCs/>
          <w:sz w:val="28"/>
          <w:szCs w:val="28"/>
        </w:rPr>
        <w:t xml:space="preserve"> DE ZARAGOZA</w:t>
      </w:r>
      <w:r w:rsidRPr="002B654A">
        <w:rPr>
          <w:rFonts w:asciiTheme="minorHAnsi" w:eastAsia="Arial" w:hAnsiTheme="minorHAnsi" w:cstheme="minorHAnsi"/>
          <w:b/>
          <w:bCs/>
          <w:sz w:val="28"/>
          <w:szCs w:val="28"/>
        </w:rPr>
        <w:t>, EN MATERIA DE ACCESO A PROGRAMAS SOCIALES.</w:t>
      </w:r>
    </w:p>
    <w:p w14:paraId="5122E96E" w14:textId="77777777" w:rsidR="004A52B5" w:rsidRPr="002B654A" w:rsidRDefault="004A52B5" w:rsidP="002B654A">
      <w:pPr>
        <w:rPr>
          <w:rFonts w:asciiTheme="minorHAnsi" w:hAnsiTheme="minorHAnsi" w:cstheme="minorHAnsi"/>
          <w:b/>
          <w:sz w:val="28"/>
          <w:szCs w:val="28"/>
        </w:rPr>
      </w:pPr>
    </w:p>
    <w:p w14:paraId="4361F3E8" w14:textId="77777777" w:rsidR="00482D67" w:rsidRPr="002B654A" w:rsidRDefault="00482D67" w:rsidP="002B654A">
      <w:pPr>
        <w:rPr>
          <w:rFonts w:asciiTheme="minorHAnsi" w:hAnsiTheme="minorHAnsi" w:cstheme="minorHAnsi"/>
          <w:b/>
          <w:sz w:val="28"/>
          <w:szCs w:val="28"/>
        </w:rPr>
      </w:pPr>
      <w:r w:rsidRPr="002B654A">
        <w:rPr>
          <w:rFonts w:asciiTheme="minorHAnsi" w:hAnsiTheme="minorHAnsi" w:cstheme="minorHAnsi"/>
          <w:b/>
          <w:sz w:val="28"/>
          <w:szCs w:val="28"/>
        </w:rPr>
        <w:t xml:space="preserve">H. PLENO DEL CONGRESO DEL ESTADO </w:t>
      </w:r>
    </w:p>
    <w:p w14:paraId="1FD6E80B" w14:textId="77777777" w:rsidR="00482D67" w:rsidRPr="002B654A" w:rsidRDefault="00482D67" w:rsidP="002B654A">
      <w:pPr>
        <w:rPr>
          <w:rFonts w:asciiTheme="minorHAnsi" w:hAnsiTheme="minorHAnsi" w:cstheme="minorHAnsi"/>
          <w:b/>
          <w:sz w:val="28"/>
          <w:szCs w:val="28"/>
        </w:rPr>
      </w:pPr>
      <w:r w:rsidRPr="002B654A">
        <w:rPr>
          <w:rFonts w:asciiTheme="minorHAnsi" w:hAnsiTheme="minorHAnsi" w:cstheme="minorHAnsi"/>
          <w:b/>
          <w:sz w:val="28"/>
          <w:szCs w:val="28"/>
        </w:rPr>
        <w:t>DE COAHUILA DE ZARAGOZA.</w:t>
      </w:r>
    </w:p>
    <w:p w14:paraId="1290C2E5" w14:textId="77777777" w:rsidR="00482D67" w:rsidRPr="002B654A" w:rsidRDefault="00482D67" w:rsidP="002B654A">
      <w:pPr>
        <w:rPr>
          <w:rFonts w:asciiTheme="minorHAnsi" w:hAnsiTheme="minorHAnsi" w:cstheme="minorHAnsi"/>
          <w:b/>
          <w:sz w:val="28"/>
          <w:szCs w:val="28"/>
        </w:rPr>
      </w:pPr>
      <w:r w:rsidRPr="002B654A">
        <w:rPr>
          <w:rFonts w:asciiTheme="minorHAnsi" w:hAnsiTheme="minorHAnsi" w:cstheme="minorHAnsi"/>
          <w:b/>
          <w:sz w:val="28"/>
          <w:szCs w:val="28"/>
        </w:rPr>
        <w:t>P R E S E N T E.-</w:t>
      </w:r>
    </w:p>
    <w:p w14:paraId="569176F3" w14:textId="77777777" w:rsidR="00753721" w:rsidRPr="002B654A" w:rsidRDefault="00753721" w:rsidP="002B654A">
      <w:pPr>
        <w:rPr>
          <w:rFonts w:asciiTheme="minorHAnsi" w:hAnsiTheme="minorHAnsi" w:cstheme="minorHAnsi"/>
          <w:sz w:val="28"/>
          <w:szCs w:val="28"/>
        </w:rPr>
      </w:pPr>
    </w:p>
    <w:p w14:paraId="258D251E" w14:textId="77777777" w:rsidR="009E0560" w:rsidRPr="002B654A" w:rsidRDefault="00482D67" w:rsidP="002B654A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2B654A">
        <w:rPr>
          <w:rFonts w:asciiTheme="minorHAnsi" w:hAnsiTheme="minorHAnsi" w:cstheme="minorHAnsi"/>
          <w:sz w:val="28"/>
          <w:szCs w:val="28"/>
        </w:rPr>
        <w:t>Las 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</w:t>
      </w:r>
      <w:r w:rsidR="004B6A2D" w:rsidRPr="002B654A">
        <w:rPr>
          <w:rFonts w:asciiTheme="minorHAnsi" w:hAnsiTheme="minorHAnsi" w:cstheme="minorHAnsi"/>
          <w:sz w:val="28"/>
          <w:szCs w:val="28"/>
        </w:rPr>
        <w:t>meter a consideración de este Honorable</w:t>
      </w:r>
      <w:r w:rsidRPr="002B654A">
        <w:rPr>
          <w:rFonts w:asciiTheme="minorHAnsi" w:hAnsiTheme="minorHAnsi" w:cstheme="minorHAnsi"/>
          <w:sz w:val="28"/>
          <w:szCs w:val="28"/>
        </w:rPr>
        <w:t xml:space="preserve"> Pleno del Congreso del Estado, la presente </w:t>
      </w:r>
      <w:r w:rsidR="004B6A2D" w:rsidRPr="002B654A">
        <w:rPr>
          <w:rFonts w:asciiTheme="minorHAnsi" w:hAnsiTheme="minorHAnsi" w:cstheme="minorHAnsi"/>
          <w:sz w:val="28"/>
          <w:szCs w:val="28"/>
        </w:rPr>
        <w:t>iniciativa con proyecto de</w:t>
      </w:r>
      <w:r w:rsidR="00AC6922" w:rsidRPr="002B654A">
        <w:rPr>
          <w:rFonts w:asciiTheme="minorHAnsi" w:hAnsiTheme="minorHAnsi" w:cstheme="minorHAnsi"/>
          <w:sz w:val="28"/>
          <w:szCs w:val="28"/>
        </w:rPr>
        <w:t xml:space="preserve"> decreto</w:t>
      </w:r>
      <w:r w:rsidR="004B6A2D" w:rsidRPr="002B654A">
        <w:rPr>
          <w:rFonts w:asciiTheme="minorHAnsi" w:hAnsiTheme="minorHAnsi" w:cstheme="minorHAnsi"/>
          <w:sz w:val="28"/>
          <w:szCs w:val="28"/>
        </w:rPr>
        <w:t xml:space="preserve"> </w:t>
      </w:r>
      <w:r w:rsidR="00721FC6" w:rsidRPr="002B654A">
        <w:rPr>
          <w:rFonts w:asciiTheme="minorHAnsi" w:hAnsiTheme="minorHAnsi" w:cstheme="minorHAnsi"/>
          <w:sz w:val="28"/>
          <w:szCs w:val="28"/>
        </w:rPr>
        <w:t xml:space="preserve">en materia de acceso a </w:t>
      </w:r>
      <w:r w:rsidR="002B654A">
        <w:rPr>
          <w:rFonts w:asciiTheme="minorHAnsi" w:hAnsiTheme="minorHAnsi" w:cstheme="minorHAnsi"/>
          <w:sz w:val="28"/>
          <w:szCs w:val="28"/>
        </w:rPr>
        <w:t>programas sociales</w:t>
      </w:r>
      <w:r w:rsidRPr="002B654A">
        <w:rPr>
          <w:rFonts w:asciiTheme="minorHAnsi" w:hAnsiTheme="minorHAnsi" w:cstheme="minorHAnsi"/>
          <w:bCs/>
          <w:color w:val="000000"/>
          <w:sz w:val="28"/>
          <w:szCs w:val="28"/>
          <w:lang w:val="es-ES"/>
        </w:rPr>
        <w:t xml:space="preserve">, </w:t>
      </w:r>
      <w:r w:rsidRPr="002B654A">
        <w:rPr>
          <w:rFonts w:asciiTheme="minorHAnsi" w:hAnsiTheme="minorHAnsi" w:cstheme="minorHAnsi"/>
          <w:sz w:val="28"/>
          <w:szCs w:val="28"/>
        </w:rPr>
        <w:t>bajo la siguiente:</w:t>
      </w:r>
    </w:p>
    <w:p w14:paraId="32D5A566" w14:textId="77777777" w:rsidR="00753721" w:rsidRPr="002B654A" w:rsidRDefault="00753721" w:rsidP="002B654A">
      <w:pPr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4937080E" w14:textId="77777777" w:rsidR="00482D67" w:rsidRPr="002B654A" w:rsidRDefault="00482D67" w:rsidP="002B654A">
      <w:pPr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2B654A">
        <w:rPr>
          <w:rFonts w:asciiTheme="minorHAnsi" w:eastAsia="Arial" w:hAnsiTheme="minorHAnsi" w:cstheme="minorHAnsi"/>
          <w:b/>
          <w:bCs/>
          <w:sz w:val="28"/>
          <w:szCs w:val="28"/>
        </w:rPr>
        <w:t>E X P O S I C I O N   D E   M O T I V O S</w:t>
      </w:r>
    </w:p>
    <w:p w14:paraId="5F3CDE4C" w14:textId="77777777" w:rsidR="006E4084" w:rsidRPr="002B654A" w:rsidRDefault="006E4084" w:rsidP="002B654A">
      <w:pPr>
        <w:rPr>
          <w:rFonts w:asciiTheme="minorHAnsi" w:eastAsia="Arial" w:hAnsiTheme="minorHAnsi" w:cstheme="minorHAnsi"/>
          <w:bCs/>
          <w:sz w:val="28"/>
          <w:szCs w:val="28"/>
        </w:rPr>
      </w:pPr>
    </w:p>
    <w:p w14:paraId="3D28E1F3" w14:textId="0DEE3C6C" w:rsidR="00737E14" w:rsidRPr="002B654A" w:rsidRDefault="006E4084" w:rsidP="002B654A">
      <w:pPr>
        <w:rPr>
          <w:rFonts w:asciiTheme="minorHAnsi" w:eastAsia="Arial" w:hAnsiTheme="minorHAnsi" w:cstheme="minorHAnsi"/>
          <w:bCs/>
          <w:sz w:val="28"/>
          <w:szCs w:val="28"/>
        </w:rPr>
      </w:pPr>
      <w:r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Cuando sumamos acciones y trabajamos en sinergia los tres poderes públicos, los tres órdenes de gobierno y </w:t>
      </w:r>
      <w:r w:rsidR="00B64E47">
        <w:rPr>
          <w:rFonts w:asciiTheme="minorHAnsi" w:eastAsia="Arial" w:hAnsiTheme="minorHAnsi" w:cstheme="minorHAnsi"/>
          <w:bCs/>
          <w:sz w:val="28"/>
          <w:szCs w:val="28"/>
        </w:rPr>
        <w:t>los ciudadanos</w:t>
      </w:r>
      <w:r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, no cabe duda </w:t>
      </w:r>
      <w:r w:rsidR="00B64E47" w:rsidRPr="002B654A">
        <w:rPr>
          <w:rFonts w:asciiTheme="minorHAnsi" w:eastAsia="Arial" w:hAnsiTheme="minorHAnsi" w:cstheme="minorHAnsi"/>
          <w:bCs/>
          <w:sz w:val="28"/>
          <w:szCs w:val="28"/>
        </w:rPr>
        <w:t>de que</w:t>
      </w:r>
      <w:r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 obtenemos como resultado un avance importantísimo en el desarrollo armónico de nuestra sociedad</w:t>
      </w:r>
      <w:r w:rsidR="00201390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; </w:t>
      </w:r>
      <w:r w:rsidR="005E555A" w:rsidRPr="002B654A">
        <w:rPr>
          <w:rFonts w:asciiTheme="minorHAnsi" w:eastAsia="Arial" w:hAnsiTheme="minorHAnsi" w:cstheme="minorHAnsi"/>
          <w:bCs/>
          <w:sz w:val="28"/>
          <w:szCs w:val="28"/>
        </w:rPr>
        <w:t>deja como beneficio poblacional</w:t>
      </w:r>
      <w:r w:rsidR="001E259D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 </w:t>
      </w:r>
      <w:r w:rsidR="00201390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un desarrollo social dotado de calidad, </w:t>
      </w:r>
      <w:r w:rsidR="001E259D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de </w:t>
      </w:r>
      <w:r w:rsidR="00201390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efectividad, continuidad y sobre todo apegado a las necesidades y derechos que la ciudadanía </w:t>
      </w:r>
      <w:r w:rsidR="001E259D" w:rsidRPr="002B654A">
        <w:rPr>
          <w:rFonts w:asciiTheme="minorHAnsi" w:eastAsia="Arial" w:hAnsiTheme="minorHAnsi" w:cstheme="minorHAnsi"/>
          <w:bCs/>
          <w:sz w:val="28"/>
          <w:szCs w:val="28"/>
        </w:rPr>
        <w:t>demanda</w:t>
      </w:r>
      <w:r w:rsidR="00201390" w:rsidRPr="002B654A">
        <w:rPr>
          <w:rFonts w:asciiTheme="minorHAnsi" w:eastAsia="Arial" w:hAnsiTheme="minorHAnsi" w:cstheme="minorHAnsi"/>
          <w:bCs/>
          <w:sz w:val="28"/>
          <w:szCs w:val="28"/>
        </w:rPr>
        <w:t>.</w:t>
      </w:r>
    </w:p>
    <w:p w14:paraId="64710709" w14:textId="77777777" w:rsidR="00737E14" w:rsidRPr="002B654A" w:rsidRDefault="00737E14" w:rsidP="002B654A">
      <w:pPr>
        <w:rPr>
          <w:rFonts w:asciiTheme="minorHAnsi" w:eastAsia="Arial" w:hAnsiTheme="minorHAnsi" w:cstheme="minorHAnsi"/>
          <w:bCs/>
          <w:sz w:val="28"/>
          <w:szCs w:val="28"/>
        </w:rPr>
      </w:pPr>
    </w:p>
    <w:p w14:paraId="5F27C35A" w14:textId="77777777" w:rsidR="00663CC6" w:rsidRPr="002B654A" w:rsidRDefault="00737E14" w:rsidP="002B654A">
      <w:pPr>
        <w:rPr>
          <w:rFonts w:asciiTheme="minorHAnsi" w:eastAsia="Arial" w:hAnsiTheme="minorHAnsi" w:cstheme="minorHAnsi"/>
          <w:bCs/>
          <w:sz w:val="28"/>
          <w:szCs w:val="28"/>
        </w:rPr>
      </w:pPr>
      <w:r w:rsidRPr="002B654A">
        <w:rPr>
          <w:rFonts w:asciiTheme="minorHAnsi" w:eastAsia="Arial" w:hAnsiTheme="minorHAnsi" w:cstheme="minorHAnsi"/>
          <w:bCs/>
          <w:sz w:val="28"/>
          <w:szCs w:val="28"/>
        </w:rPr>
        <w:t>El primer paso para que estos esfuerzos funcionen, se basa totalmente en el reconocimiento de quienes son titulares de dichos derechos; y consecuente</w:t>
      </w:r>
      <w:r w:rsidR="005E555A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 a esto</w:t>
      </w:r>
      <w:r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, viene </w:t>
      </w:r>
      <w:r w:rsidR="005E555A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detrás </w:t>
      </w:r>
      <w:r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la obligación del Estado </w:t>
      </w:r>
      <w:r w:rsidR="000A7F93" w:rsidRPr="002B654A">
        <w:rPr>
          <w:rFonts w:asciiTheme="minorHAnsi" w:eastAsia="Arial" w:hAnsiTheme="minorHAnsi" w:cstheme="minorHAnsi"/>
          <w:bCs/>
          <w:sz w:val="28"/>
          <w:szCs w:val="28"/>
        </w:rPr>
        <w:t>para asegurar</w:t>
      </w:r>
      <w:r w:rsidR="00663CC6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 que </w:t>
      </w:r>
      <w:r w:rsidR="00894610" w:rsidRPr="002B654A">
        <w:rPr>
          <w:rFonts w:asciiTheme="minorHAnsi" w:eastAsia="Arial" w:hAnsiTheme="minorHAnsi" w:cstheme="minorHAnsi"/>
          <w:bCs/>
          <w:sz w:val="28"/>
          <w:szCs w:val="28"/>
        </w:rPr>
        <w:t>esto</w:t>
      </w:r>
      <w:r w:rsidR="000A7F93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s </w:t>
      </w:r>
      <w:r w:rsidR="005E555A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derechos </w:t>
      </w:r>
      <w:r w:rsidR="00663CC6" w:rsidRPr="002B654A">
        <w:rPr>
          <w:rFonts w:asciiTheme="minorHAnsi" w:eastAsia="Arial" w:hAnsiTheme="minorHAnsi" w:cstheme="minorHAnsi"/>
          <w:bCs/>
          <w:sz w:val="28"/>
          <w:szCs w:val="28"/>
        </w:rPr>
        <w:t>sean respetados y salvaguardados</w:t>
      </w:r>
      <w:r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 sobre toda</w:t>
      </w:r>
      <w:r w:rsidR="00663CC6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 situación que los violente.</w:t>
      </w:r>
      <w:r w:rsidR="00F53C63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 En este caso, l</w:t>
      </w:r>
      <w:r w:rsidR="00663CC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a Ley para el Desarrollo Social del Estado de </w:t>
      </w:r>
      <w:r w:rsidR="00663CC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lastRenderedPageBreak/>
        <w:t xml:space="preserve">Coahuila de Zaragoza es el instrumento legal </w:t>
      </w:r>
      <w:r w:rsidR="00F1406F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encargado de </w:t>
      </w:r>
      <w:r w:rsidR="00663CC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establece</w:t>
      </w:r>
      <w:r w:rsidR="00F1406F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r</w:t>
      </w:r>
      <w:r w:rsidR="00663CC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</w:t>
      </w:r>
      <w:r w:rsidR="00F1406F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las condiciones</w:t>
      </w:r>
      <w:r w:rsidR="00663CC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que el Estado </w:t>
      </w:r>
      <w:r w:rsidR="00894610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impondrá</w:t>
      </w:r>
      <w:r w:rsidR="00663CC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</w:t>
      </w:r>
      <w:r w:rsidR="000A7F93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con el fin de</w:t>
      </w:r>
      <w:r w:rsidR="00663CC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mejorar</w:t>
      </w:r>
      <w:r w:rsidR="000A7F93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,</w:t>
      </w:r>
      <w:r w:rsidR="00663CC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día </w:t>
      </w:r>
      <w:r w:rsidR="000A7F93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tras</w:t>
      </w:r>
      <w:r w:rsidR="00663CC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día</w:t>
      </w:r>
      <w:r w:rsidR="000A7F93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,</w:t>
      </w:r>
      <w:r w:rsidR="00663CC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el </w:t>
      </w:r>
      <w:r w:rsidR="00F1406F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Desarrollo Social y el </w:t>
      </w:r>
      <w:r w:rsidR="00663CC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medio donde sus ciudadanos se desenvuelve</w:t>
      </w:r>
      <w:r w:rsidR="00DD7B70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n</w:t>
      </w:r>
      <w:r w:rsidR="00F53C63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.</w:t>
      </w:r>
    </w:p>
    <w:p w14:paraId="137E40CB" w14:textId="77777777" w:rsidR="00663CC6" w:rsidRPr="002B654A" w:rsidRDefault="00663CC6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</w:p>
    <w:p w14:paraId="6D887134" w14:textId="15C717DA" w:rsidR="00BF46A9" w:rsidRPr="002B654A" w:rsidRDefault="00663CC6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Regul</w:t>
      </w:r>
      <w:r w:rsidR="00A55B7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a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sobre </w:t>
      </w:r>
      <w:r w:rsidR="00F53C63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los 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bienes, servicios, prestaciones y programas que hacen efectivo el eje</w:t>
      </w:r>
      <w:r w:rsidR="000A7F93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rcicio de los derechos </w:t>
      </w:r>
      <w:r w:rsidR="00625CA1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a los cuales tienen acceso </w:t>
      </w:r>
      <w:r w:rsidR="00894610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las y los </w:t>
      </w:r>
      <w:r w:rsidR="00B64E47">
        <w:rPr>
          <w:rFonts w:asciiTheme="minorHAnsi" w:hAnsiTheme="minorHAnsi" w:cstheme="minorHAnsi"/>
          <w:color w:val="000000"/>
          <w:sz w:val="28"/>
          <w:szCs w:val="28"/>
          <w:lang w:val="es-ES"/>
        </w:rPr>
        <w:t>habitantes de nuestra entidad</w:t>
      </w:r>
      <w:r w:rsidR="000A7F93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; diseña e implementa</w:t>
      </w:r>
      <w:r w:rsidR="00F1406F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en condiciones de equidad,</w:t>
      </w:r>
      <w:r w:rsidR="00596DD3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las</w:t>
      </w:r>
      <w:r w:rsidR="00F1406F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políticas </w:t>
      </w:r>
      <w:r w:rsidR="00A55B76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públicas</w:t>
      </w:r>
      <w:r w:rsidR="00F1406F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encaminadas al desarrollo de la sociedad. En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tre</w:t>
      </w:r>
      <w:r w:rsidR="00894610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los objetivo</w:t>
      </w:r>
      <w:r w:rsidR="00BF46A9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s principales </w:t>
      </w:r>
      <w:r w:rsidR="00625CA1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establec</w:t>
      </w:r>
      <w:r w:rsidR="00894610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idos en su artículo 1ro, resaltamos</w:t>
      </w:r>
      <w:r w:rsidR="00625CA1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que</w:t>
      </w:r>
      <w:r w:rsidR="00894610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la Ley va dirigida para</w:t>
      </w:r>
      <w:r w:rsidR="00625CA1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:</w:t>
      </w:r>
    </w:p>
    <w:p w14:paraId="266BC058" w14:textId="77777777" w:rsidR="00625CA1" w:rsidRPr="002B654A" w:rsidRDefault="00625CA1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</w:p>
    <w:p w14:paraId="0EBEAB8A" w14:textId="11C688D3" w:rsidR="00625CA1" w:rsidRPr="00B64E47" w:rsidRDefault="00894610" w:rsidP="002B654A">
      <w:pPr>
        <w:pStyle w:val="Prrafodelista"/>
        <w:numPr>
          <w:ilvl w:val="0"/>
          <w:numId w:val="43"/>
        </w:numPr>
        <w:rPr>
          <w:rFonts w:asciiTheme="minorHAnsi" w:eastAsia="Arial" w:hAnsiTheme="minorHAnsi" w:cstheme="minorHAnsi"/>
          <w:b w:val="0"/>
          <w:bCs/>
          <w:iCs/>
          <w:sz w:val="28"/>
          <w:szCs w:val="28"/>
        </w:rPr>
      </w:pPr>
      <w:r w:rsidRPr="00B64E47">
        <w:rPr>
          <w:rFonts w:asciiTheme="minorHAnsi" w:hAnsiTheme="minorHAnsi" w:cstheme="minorHAnsi"/>
          <w:b w:val="0"/>
          <w:iCs/>
          <w:sz w:val="28"/>
          <w:szCs w:val="28"/>
        </w:rPr>
        <w:t>Garantizar el acceso, calidad y efectividad de los servicios</w:t>
      </w:r>
      <w:r w:rsidR="00B64E47" w:rsidRPr="00B64E47">
        <w:rPr>
          <w:rFonts w:asciiTheme="minorHAnsi" w:hAnsiTheme="minorHAnsi" w:cstheme="minorHAnsi"/>
          <w:b w:val="0"/>
          <w:iCs/>
          <w:sz w:val="28"/>
          <w:szCs w:val="28"/>
        </w:rPr>
        <w:t xml:space="preserve"> </w:t>
      </w:r>
      <w:r w:rsidRPr="00B64E47">
        <w:rPr>
          <w:rFonts w:asciiTheme="minorHAnsi" w:hAnsiTheme="minorHAnsi" w:cstheme="minorHAnsi"/>
          <w:b w:val="0"/>
          <w:iCs/>
          <w:sz w:val="28"/>
          <w:szCs w:val="28"/>
        </w:rPr>
        <w:t>y programas de desarrollo social a cargo del estado y municipios, así como su eficiente aplicación con apego al desarrollo humano, la equidad, la imparcialidad, la transparencia y la justicia social</w:t>
      </w:r>
      <w:r w:rsidR="00922E32">
        <w:rPr>
          <w:rFonts w:asciiTheme="minorHAnsi" w:hAnsiTheme="minorHAnsi" w:cstheme="minorHAnsi"/>
          <w:b w:val="0"/>
          <w:iCs/>
          <w:sz w:val="28"/>
          <w:szCs w:val="28"/>
        </w:rPr>
        <w:t>.</w:t>
      </w:r>
    </w:p>
    <w:p w14:paraId="43C7901E" w14:textId="77777777" w:rsidR="002B654A" w:rsidRPr="00B64E47" w:rsidRDefault="002B654A" w:rsidP="002B654A">
      <w:pPr>
        <w:pStyle w:val="Prrafodelista"/>
        <w:rPr>
          <w:rFonts w:asciiTheme="minorHAnsi" w:eastAsia="Arial" w:hAnsiTheme="minorHAnsi" w:cstheme="minorHAnsi"/>
          <w:b w:val="0"/>
          <w:bCs/>
          <w:iCs/>
          <w:sz w:val="28"/>
          <w:szCs w:val="28"/>
        </w:rPr>
      </w:pPr>
    </w:p>
    <w:p w14:paraId="02BF52BB" w14:textId="1043D746" w:rsidR="002B654A" w:rsidRPr="00B64E47" w:rsidRDefault="00894610" w:rsidP="009410E6">
      <w:pPr>
        <w:pStyle w:val="Prrafodelista"/>
        <w:numPr>
          <w:ilvl w:val="0"/>
          <w:numId w:val="43"/>
        </w:numPr>
        <w:rPr>
          <w:rFonts w:asciiTheme="minorHAnsi" w:eastAsia="Arial" w:hAnsiTheme="minorHAnsi" w:cstheme="minorHAnsi"/>
          <w:b w:val="0"/>
          <w:bCs/>
          <w:iCs/>
          <w:sz w:val="28"/>
          <w:szCs w:val="28"/>
        </w:rPr>
      </w:pPr>
      <w:r w:rsidRPr="00B64E47">
        <w:rPr>
          <w:rFonts w:asciiTheme="minorHAnsi" w:hAnsiTheme="minorHAnsi" w:cstheme="minorHAnsi"/>
          <w:b w:val="0"/>
          <w:iCs/>
          <w:sz w:val="28"/>
          <w:szCs w:val="28"/>
        </w:rPr>
        <w:t xml:space="preserve">Regular y garantizar </w:t>
      </w:r>
      <w:r w:rsidR="00B64E47" w:rsidRPr="00B64E47">
        <w:rPr>
          <w:rFonts w:eastAsia="Arial Unicode MS" w:cs="Arial"/>
          <w:b w:val="0"/>
          <w:bCs/>
          <w:iCs/>
          <w:sz w:val="28"/>
          <w:szCs w:val="28"/>
        </w:rPr>
        <w:t>la prestación de los bienes y servicios contenidos en los programas sociales</w:t>
      </w:r>
      <w:r w:rsidR="00922E32">
        <w:rPr>
          <w:rFonts w:cs="Arial"/>
          <w:b w:val="0"/>
          <w:bCs/>
          <w:iCs/>
          <w:sz w:val="28"/>
          <w:szCs w:val="28"/>
        </w:rPr>
        <w:t>.</w:t>
      </w:r>
    </w:p>
    <w:p w14:paraId="7CD70918" w14:textId="77777777" w:rsidR="00B64E47" w:rsidRPr="00B64E47" w:rsidRDefault="00B64E47" w:rsidP="00B64E47">
      <w:pPr>
        <w:pStyle w:val="Prrafodelista"/>
        <w:rPr>
          <w:rFonts w:asciiTheme="minorHAnsi" w:eastAsia="Arial" w:hAnsiTheme="minorHAnsi" w:cstheme="minorHAnsi"/>
          <w:b w:val="0"/>
          <w:bCs/>
          <w:iCs/>
          <w:sz w:val="28"/>
          <w:szCs w:val="28"/>
        </w:rPr>
      </w:pPr>
    </w:p>
    <w:p w14:paraId="00D578A0" w14:textId="15A64218" w:rsidR="00894610" w:rsidRPr="00B64E47" w:rsidRDefault="00B64E47" w:rsidP="002B654A">
      <w:pPr>
        <w:pStyle w:val="Prrafodelista"/>
        <w:numPr>
          <w:ilvl w:val="0"/>
          <w:numId w:val="43"/>
        </w:numPr>
        <w:rPr>
          <w:rFonts w:asciiTheme="minorHAnsi" w:eastAsia="Arial" w:hAnsiTheme="minorHAnsi" w:cstheme="minorHAnsi"/>
          <w:b w:val="0"/>
          <w:bCs/>
          <w:iCs/>
          <w:sz w:val="28"/>
          <w:szCs w:val="28"/>
        </w:rPr>
      </w:pPr>
      <w:r w:rsidRPr="00B64E47">
        <w:rPr>
          <w:rFonts w:asciiTheme="minorHAnsi" w:hAnsiTheme="minorHAnsi" w:cstheme="minorHAnsi"/>
          <w:b w:val="0"/>
          <w:iCs/>
          <w:sz w:val="28"/>
          <w:szCs w:val="28"/>
        </w:rPr>
        <w:t>Atender</w:t>
      </w:r>
      <w:r w:rsidR="00894610" w:rsidRPr="00B64E47">
        <w:rPr>
          <w:rFonts w:asciiTheme="minorHAnsi" w:hAnsiTheme="minorHAnsi" w:cstheme="minorHAnsi"/>
          <w:b w:val="0"/>
          <w:iCs/>
          <w:sz w:val="28"/>
          <w:szCs w:val="28"/>
        </w:rPr>
        <w:t xml:space="preserve"> los principios generales para la planeación, instrumentación, ejecución, monitoreo, seguimiento y evaluación de la política de desarrollo social y los programas relativos</w:t>
      </w:r>
      <w:r w:rsidR="00922E32">
        <w:rPr>
          <w:rFonts w:asciiTheme="minorHAnsi" w:hAnsiTheme="minorHAnsi" w:cstheme="minorHAnsi"/>
          <w:b w:val="0"/>
          <w:iCs/>
          <w:sz w:val="28"/>
          <w:szCs w:val="28"/>
        </w:rPr>
        <w:t>.</w:t>
      </w:r>
    </w:p>
    <w:p w14:paraId="3038C60F" w14:textId="77777777" w:rsidR="002B654A" w:rsidRPr="002B654A" w:rsidRDefault="002B654A" w:rsidP="002B654A">
      <w:pPr>
        <w:rPr>
          <w:rFonts w:asciiTheme="minorHAnsi" w:eastAsia="Arial" w:hAnsiTheme="minorHAnsi" w:cstheme="minorHAnsi"/>
          <w:bCs/>
          <w:sz w:val="28"/>
          <w:szCs w:val="28"/>
        </w:rPr>
      </w:pPr>
    </w:p>
    <w:p w14:paraId="0D12F644" w14:textId="1B8ADE05" w:rsidR="00E92D9E" w:rsidRPr="002B654A" w:rsidRDefault="00894610" w:rsidP="002B654A">
      <w:pPr>
        <w:rPr>
          <w:rFonts w:asciiTheme="minorHAnsi" w:eastAsia="Arial" w:hAnsiTheme="minorHAnsi" w:cstheme="minorHAnsi"/>
          <w:bCs/>
          <w:sz w:val="28"/>
          <w:szCs w:val="28"/>
        </w:rPr>
      </w:pPr>
      <w:r w:rsidRPr="002B654A">
        <w:rPr>
          <w:rFonts w:asciiTheme="minorHAnsi" w:eastAsia="Arial" w:hAnsiTheme="minorHAnsi" w:cstheme="minorHAnsi"/>
          <w:bCs/>
          <w:sz w:val="28"/>
          <w:szCs w:val="28"/>
        </w:rPr>
        <w:t>Lo anterior</w:t>
      </w:r>
      <w:r w:rsidR="00922E32">
        <w:rPr>
          <w:rFonts w:asciiTheme="minorHAnsi" w:eastAsia="Arial" w:hAnsiTheme="minorHAnsi" w:cstheme="minorHAnsi"/>
          <w:bCs/>
          <w:sz w:val="28"/>
          <w:szCs w:val="28"/>
        </w:rPr>
        <w:t>, dada</w:t>
      </w:r>
      <w:r w:rsidR="00F52A7A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 la gran importancia que guarda el desarrollo total, con resulta</w:t>
      </w:r>
      <w:r w:rsidR="00E92D9E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dos reales, de los programas </w:t>
      </w:r>
      <w:r w:rsidR="00F52A7A" w:rsidRPr="002B654A">
        <w:rPr>
          <w:rFonts w:asciiTheme="minorHAnsi" w:eastAsia="Arial" w:hAnsiTheme="minorHAnsi" w:cstheme="minorHAnsi"/>
          <w:bCs/>
          <w:sz w:val="28"/>
          <w:szCs w:val="28"/>
        </w:rPr>
        <w:t>social a los que nuestros coahuilenses acceden, o necesitan acceder, para mejorar su calidad de vida, su entorno y el de sus familias.</w:t>
      </w:r>
      <w:r w:rsidR="00E92D9E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 </w:t>
      </w:r>
      <w:r w:rsidR="00F52A7A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Vemos claro que el Estado adopta plenamente la postura de proveedor, </w:t>
      </w:r>
      <w:r w:rsidR="00254BE9" w:rsidRPr="002B654A">
        <w:rPr>
          <w:rFonts w:asciiTheme="minorHAnsi" w:eastAsia="Arial" w:hAnsiTheme="minorHAnsi" w:cstheme="minorHAnsi"/>
          <w:bCs/>
          <w:sz w:val="28"/>
          <w:szCs w:val="28"/>
        </w:rPr>
        <w:t>que,</w:t>
      </w:r>
      <w:r w:rsidR="00F52A7A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 en teoría</w:t>
      </w:r>
      <w:r w:rsidR="001E259D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, </w:t>
      </w:r>
      <w:r w:rsidR="00F52A7A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establece de manera clara la necesidad de cumplir con las ejecuciones de los programas </w:t>
      </w:r>
      <w:r w:rsidR="00922E32">
        <w:rPr>
          <w:rFonts w:asciiTheme="minorHAnsi" w:eastAsia="Arial" w:hAnsiTheme="minorHAnsi" w:cstheme="minorHAnsi"/>
          <w:bCs/>
          <w:sz w:val="28"/>
          <w:szCs w:val="28"/>
        </w:rPr>
        <w:t>gubernamentales</w:t>
      </w:r>
      <w:r w:rsidR="00F52A7A" w:rsidRPr="002B654A">
        <w:rPr>
          <w:rFonts w:asciiTheme="minorHAnsi" w:eastAsia="Arial" w:hAnsiTheme="minorHAnsi" w:cstheme="minorHAnsi"/>
          <w:bCs/>
          <w:sz w:val="28"/>
          <w:szCs w:val="28"/>
        </w:rPr>
        <w:t xml:space="preserve">. </w:t>
      </w:r>
    </w:p>
    <w:p w14:paraId="2B7E38F7" w14:textId="77777777" w:rsidR="00E92D9E" w:rsidRPr="002B654A" w:rsidRDefault="00E92D9E" w:rsidP="002B654A">
      <w:pPr>
        <w:rPr>
          <w:rFonts w:asciiTheme="minorHAnsi" w:eastAsia="Arial" w:hAnsiTheme="minorHAnsi" w:cstheme="minorHAnsi"/>
          <w:bCs/>
          <w:sz w:val="28"/>
          <w:szCs w:val="28"/>
        </w:rPr>
      </w:pPr>
    </w:p>
    <w:p w14:paraId="245C204B" w14:textId="5FE8B1B9" w:rsidR="00E92D9E" w:rsidRPr="002B654A" w:rsidRDefault="00BF46A9" w:rsidP="002B654A">
      <w:pPr>
        <w:rPr>
          <w:rFonts w:asciiTheme="minorHAnsi" w:eastAsia="Arial" w:hAnsiTheme="minorHAnsi" w:cstheme="minorHAnsi"/>
          <w:bCs/>
          <w:sz w:val="28"/>
          <w:szCs w:val="28"/>
        </w:rPr>
      </w:pP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Sin embargo, </w:t>
      </w:r>
      <w:r w:rsidR="00F52A7A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existe un</w:t>
      </w:r>
      <w:r w:rsidR="00922E32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a dificultad en </w:t>
      </w:r>
      <w:r w:rsidR="00254BE9">
        <w:rPr>
          <w:rFonts w:asciiTheme="minorHAnsi" w:hAnsiTheme="minorHAnsi" w:cstheme="minorHAnsi"/>
          <w:color w:val="000000"/>
          <w:sz w:val="28"/>
          <w:szCs w:val="28"/>
          <w:lang w:val="es-ES"/>
        </w:rPr>
        <w:t>específico</w:t>
      </w:r>
      <w:r w:rsidR="00922E32">
        <w:rPr>
          <w:rFonts w:asciiTheme="minorHAnsi" w:hAnsiTheme="minorHAnsi" w:cstheme="minorHAnsi"/>
          <w:color w:val="000000"/>
          <w:sz w:val="28"/>
          <w:szCs w:val="28"/>
          <w:lang w:val="es-ES"/>
        </w:rPr>
        <w:t>,</w:t>
      </w:r>
      <w:r w:rsidR="00F52A7A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consistente en que </w:t>
      </w:r>
      <w:r w:rsidR="00E92D9E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algunos de los</w:t>
      </w:r>
      <w:r w:rsidR="00F52A7A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programas sociales no incorporan elementos de accesibilidad, disponibilidad y calidad.</w:t>
      </w:r>
      <w:r w:rsidR="00E92D9E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 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Es decir, resulta indispensable </w:t>
      </w:r>
      <w:r w:rsidR="00E92D9E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que durante el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diseño e implementación de los programas sociales se establezcan estos tres elementos, independientemente de las estrategias de cobertura, financiamiento o evaluación que c</w:t>
      </w:r>
      <w:r w:rsidR="00E92D9E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onllevan dichos programas y la política de desarrollo s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ocial</w:t>
      </w:r>
      <w:r w:rsidR="005E555A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estatal o nacional</w:t>
      </w:r>
      <w:r w:rsidR="00E92D9E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.</w:t>
      </w:r>
    </w:p>
    <w:p w14:paraId="7D4F9870" w14:textId="77777777" w:rsidR="00E92D9E" w:rsidRPr="002B654A" w:rsidRDefault="00E92D9E" w:rsidP="002B654A">
      <w:pPr>
        <w:rPr>
          <w:rFonts w:asciiTheme="minorHAnsi" w:eastAsia="Arial" w:hAnsiTheme="minorHAnsi" w:cstheme="minorHAnsi"/>
          <w:bCs/>
          <w:sz w:val="28"/>
          <w:szCs w:val="28"/>
        </w:rPr>
      </w:pPr>
    </w:p>
    <w:p w14:paraId="7197ED8E" w14:textId="77777777" w:rsidR="0025173A" w:rsidRDefault="00BF46A9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En términos generales, podemos </w:t>
      </w:r>
      <w:r w:rsidR="00E92D9E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definir </w:t>
      </w:r>
      <w:r w:rsidR="0025173A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qué</w:t>
      </w:r>
      <w:r w:rsidR="00E92D9E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:</w:t>
      </w:r>
    </w:p>
    <w:p w14:paraId="6C815DF0" w14:textId="77777777" w:rsidR="002B654A" w:rsidRPr="002B654A" w:rsidRDefault="002B654A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</w:p>
    <w:p w14:paraId="39FDBC0B" w14:textId="604B3DC5" w:rsidR="00E92D9E" w:rsidRDefault="00E92D9E" w:rsidP="002B654A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</w:pPr>
      <w:r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>L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a 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u w:val="single"/>
          <w:lang w:val="es-ES"/>
        </w:rPr>
        <w:t>accesibilidad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 </w:t>
      </w:r>
      <w:r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>se refiere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 a</w:t>
      </w:r>
      <w:r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 la capacidad de las personas en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 poder adquirir el bien o servicio que constituye el ob</w:t>
      </w:r>
      <w:r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jeto del programa en cuestión; </w:t>
      </w:r>
    </w:p>
    <w:p w14:paraId="5623D593" w14:textId="77777777" w:rsidR="002B654A" w:rsidRPr="002B654A" w:rsidRDefault="002B654A" w:rsidP="002B654A">
      <w:pPr>
        <w:pStyle w:val="Prrafodelista"/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</w:pPr>
    </w:p>
    <w:p w14:paraId="37C5519A" w14:textId="77777777" w:rsidR="00BF46A9" w:rsidRDefault="00E92D9E" w:rsidP="002B654A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</w:pPr>
      <w:r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>L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a 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u w:val="single"/>
          <w:lang w:val="es-ES"/>
        </w:rPr>
        <w:t>dispo</w:t>
      </w:r>
      <w:r w:rsidR="0025173A" w:rsidRPr="002B654A">
        <w:rPr>
          <w:rFonts w:asciiTheme="minorHAnsi" w:hAnsiTheme="minorHAnsi" w:cstheme="minorHAnsi"/>
          <w:b w:val="0"/>
          <w:color w:val="000000"/>
          <w:sz w:val="28"/>
          <w:szCs w:val="28"/>
          <w:u w:val="single"/>
          <w:lang w:val="es-ES"/>
        </w:rPr>
        <w:t>nibilidad</w:t>
      </w:r>
      <w:r w:rsidR="0025173A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 es un elemento que 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encuentra mayor dificultad, porque </w:t>
      </w:r>
      <w:r w:rsidR="0025173A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>además de poder ser apto, tiene que estar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 disponibles donde, cuando y en la modal</w:t>
      </w:r>
      <w:r w:rsidR="0025173A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>idad que el usuario lo necesite;</w:t>
      </w:r>
      <w:r w:rsidR="001E259D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 y</w:t>
      </w:r>
    </w:p>
    <w:p w14:paraId="27D85BAF" w14:textId="270E1F68" w:rsidR="002B654A" w:rsidRDefault="002B654A" w:rsidP="002B654A">
      <w:pPr>
        <w:pStyle w:val="Prrafodelista"/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</w:pPr>
    </w:p>
    <w:p w14:paraId="32422124" w14:textId="673A1EA4" w:rsidR="001E259D" w:rsidRPr="002B654A" w:rsidRDefault="0025173A" w:rsidP="002B654A">
      <w:pPr>
        <w:pStyle w:val="Prrafodelista"/>
        <w:numPr>
          <w:ilvl w:val="0"/>
          <w:numId w:val="43"/>
        </w:numPr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</w:pPr>
      <w:r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La 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u w:val="single"/>
          <w:lang w:val="es-ES"/>
        </w:rPr>
        <w:t>calidad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>,</w:t>
      </w:r>
      <w:r w:rsidR="001E259D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 que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 </w:t>
      </w:r>
      <w:r w:rsidR="00922E32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supone un buen desempeño y cumplimiento de objetivos de </w:t>
      </w:r>
      <w:r w:rsidR="00C90FF6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los </w:t>
      </w:r>
      <w:r w:rsidR="00922E32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programas sociales, es necesaria </w:t>
      </w:r>
      <w:r w:rsidR="00BF46A9" w:rsidRPr="002B654A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>para complementar las condiciones de accesibilidad y disponibilidad de los beneficios de los programas sociales</w:t>
      </w:r>
      <w:r w:rsidR="00922E32">
        <w:rPr>
          <w:rFonts w:asciiTheme="minorHAnsi" w:hAnsiTheme="minorHAnsi" w:cstheme="minorHAnsi"/>
          <w:b w:val="0"/>
          <w:color w:val="000000"/>
          <w:sz w:val="28"/>
          <w:szCs w:val="28"/>
          <w:lang w:val="es-ES"/>
        </w:rPr>
        <w:t xml:space="preserve">. </w:t>
      </w:r>
    </w:p>
    <w:p w14:paraId="2DFE3061" w14:textId="77777777" w:rsidR="001E259D" w:rsidRPr="002B654A" w:rsidRDefault="001E259D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</w:p>
    <w:p w14:paraId="0B92CBF6" w14:textId="3BB66F5E" w:rsidR="0059254F" w:rsidRPr="002B654A" w:rsidRDefault="00A27F10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E</w:t>
      </w:r>
      <w:r w:rsidR="001E259D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ncontramos que la Ley</w:t>
      </w:r>
      <w:r w:rsidR="00BF46A9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no estab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lece disposición alguna sobre estos</w:t>
      </w:r>
      <w:r w:rsidR="00BF46A9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elementos </w:t>
      </w:r>
      <w:r w:rsidR="0057185B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específicos </w:t>
      </w:r>
      <w:r w:rsidR="00BF46A9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que deben i</w:t>
      </w:r>
      <w:r w:rsidR="001E259D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ncluir los programas sociales</w:t>
      </w:r>
      <w:r w:rsidR="00BF46A9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.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Su importancia pu</w:t>
      </w:r>
      <w:r w:rsidR="00C90FF6">
        <w:rPr>
          <w:rFonts w:asciiTheme="minorHAnsi" w:hAnsiTheme="minorHAnsi" w:cstheme="minorHAnsi"/>
          <w:color w:val="000000"/>
          <w:sz w:val="28"/>
          <w:szCs w:val="28"/>
          <w:lang w:val="es-ES"/>
        </w:rPr>
        <w:t>e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de representarse</w:t>
      </w:r>
      <w:r w:rsidR="00BF46A9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en diferentes ámbitos, como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por ejemplo en</w:t>
      </w:r>
      <w:r w:rsidR="00BF46A9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el de los servicios educativos o 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en </w:t>
      </w:r>
      <w:r w:rsidR="00BF46A9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los servicios de salud, que atañen a dos derechos sociales y humanos fundamentales</w:t>
      </w:r>
      <w:r w:rsidR="005E555A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; en e</w:t>
      </w:r>
      <w:r w:rsidR="00E9324D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l apoyo a madres trabajadoras, la inclusión de personas con discapacidad, </w:t>
      </w:r>
      <w:r w:rsidR="005E555A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una</w:t>
      </w:r>
      <w:r w:rsidR="00E9324D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atención </w:t>
      </w:r>
      <w:r w:rsidR="005E555A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completa </w:t>
      </w:r>
      <w:r w:rsidR="00E9324D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a adultos mayores, entre otros rubros </w:t>
      </w:r>
      <w:r w:rsidR="005E555A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más que</w:t>
      </w:r>
      <w:r w:rsidR="00E9324D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deben de contar </w:t>
      </w:r>
      <w:r w:rsidR="005E555A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sin duda alguna con la mejor proyección por parte de la autoridad</w:t>
      </w:r>
      <w:r w:rsidR="0059254F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.</w:t>
      </w:r>
    </w:p>
    <w:p w14:paraId="19A7643A" w14:textId="77777777" w:rsidR="0059254F" w:rsidRPr="002B654A" w:rsidRDefault="0059254F" w:rsidP="002B654A">
      <w:pPr>
        <w:rPr>
          <w:rFonts w:asciiTheme="minorHAnsi" w:hAnsiTheme="minorHAnsi" w:cstheme="minorHAnsi"/>
          <w:sz w:val="28"/>
          <w:szCs w:val="28"/>
        </w:rPr>
      </w:pPr>
    </w:p>
    <w:p w14:paraId="45BCBFF7" w14:textId="2F03CFB2" w:rsidR="00B809EA" w:rsidRPr="002B654A" w:rsidRDefault="00B809EA" w:rsidP="002B654A">
      <w:pPr>
        <w:rPr>
          <w:rFonts w:asciiTheme="minorHAnsi" w:hAnsiTheme="minorHAnsi" w:cstheme="minorHAnsi"/>
          <w:sz w:val="28"/>
          <w:szCs w:val="28"/>
        </w:rPr>
      </w:pPr>
      <w:r w:rsidRPr="002B654A">
        <w:rPr>
          <w:rFonts w:asciiTheme="minorHAnsi" w:hAnsiTheme="minorHAnsi" w:cstheme="minorHAnsi"/>
          <w:sz w:val="28"/>
          <w:szCs w:val="28"/>
        </w:rPr>
        <w:t>Y es que el artículo 5° de la Ley en mención, establece que “</w:t>
      </w:r>
      <w:r w:rsidR="0059254F" w:rsidRPr="002B654A">
        <w:rPr>
          <w:rFonts w:asciiTheme="minorHAnsi" w:hAnsiTheme="minorHAnsi" w:cstheme="minorHAnsi"/>
          <w:i/>
          <w:sz w:val="28"/>
          <w:szCs w:val="28"/>
        </w:rPr>
        <w:t>Todos los programas que implementen u operen el estado y los municipios con el fin de garantizar los derechos sociales, se considerarán de desarrollo social y se regirán bajo lineamientos previstos en la Constitución Política de los Estados Unidos Mexicanos, Constitución Política del Estado de Coahuila de Zaragoza, la presente ley y lo dispuesto en las disposiciones de la materia</w:t>
      </w:r>
      <w:r w:rsidRPr="002B654A">
        <w:rPr>
          <w:rFonts w:asciiTheme="minorHAnsi" w:hAnsiTheme="minorHAnsi" w:cstheme="minorHAnsi"/>
          <w:sz w:val="28"/>
          <w:szCs w:val="28"/>
        </w:rPr>
        <w:t>”</w:t>
      </w:r>
      <w:r w:rsidR="0059254F" w:rsidRPr="002B654A">
        <w:rPr>
          <w:rFonts w:asciiTheme="minorHAnsi" w:hAnsiTheme="minorHAnsi" w:cstheme="minorHAnsi"/>
          <w:sz w:val="28"/>
          <w:szCs w:val="28"/>
        </w:rPr>
        <w:t>.</w:t>
      </w:r>
      <w:r w:rsidRPr="002B654A">
        <w:rPr>
          <w:rFonts w:asciiTheme="minorHAnsi" w:hAnsiTheme="minorHAnsi" w:cstheme="minorHAnsi"/>
          <w:sz w:val="28"/>
          <w:szCs w:val="28"/>
        </w:rPr>
        <w:t xml:space="preserve"> Es aquí donde encontramos la necesidad de adecuar nuestro </w:t>
      </w:r>
      <w:r w:rsidR="00D04AB0" w:rsidRPr="002B654A">
        <w:rPr>
          <w:rFonts w:asciiTheme="minorHAnsi" w:hAnsiTheme="minorHAnsi" w:cstheme="minorHAnsi"/>
          <w:sz w:val="28"/>
          <w:szCs w:val="28"/>
        </w:rPr>
        <w:t xml:space="preserve">marco jurídico local </w:t>
      </w:r>
      <w:r w:rsidRPr="002B654A">
        <w:rPr>
          <w:rFonts w:asciiTheme="minorHAnsi" w:hAnsiTheme="minorHAnsi" w:cstheme="minorHAnsi"/>
          <w:sz w:val="28"/>
          <w:szCs w:val="28"/>
        </w:rPr>
        <w:t>y tratar de armonizar</w:t>
      </w:r>
      <w:r w:rsidR="00D04AB0" w:rsidRPr="002B654A">
        <w:rPr>
          <w:rFonts w:asciiTheme="minorHAnsi" w:hAnsiTheme="minorHAnsi" w:cstheme="minorHAnsi"/>
          <w:sz w:val="28"/>
          <w:szCs w:val="28"/>
        </w:rPr>
        <w:t xml:space="preserve">lo con aquellos que provean de </w:t>
      </w:r>
      <w:r w:rsidR="00C90FF6">
        <w:rPr>
          <w:rFonts w:asciiTheme="minorHAnsi" w:hAnsiTheme="minorHAnsi" w:cstheme="minorHAnsi"/>
          <w:sz w:val="28"/>
          <w:szCs w:val="28"/>
        </w:rPr>
        <w:t>similares</w:t>
      </w:r>
      <w:r w:rsidR="00D04AB0" w:rsidRPr="002B654A">
        <w:rPr>
          <w:rFonts w:asciiTheme="minorHAnsi" w:hAnsiTheme="minorHAnsi" w:cstheme="minorHAnsi"/>
          <w:sz w:val="28"/>
          <w:szCs w:val="28"/>
        </w:rPr>
        <w:t xml:space="preserve"> derechos a la</w:t>
      </w:r>
      <w:r w:rsidR="00C90FF6">
        <w:rPr>
          <w:rFonts w:asciiTheme="minorHAnsi" w:hAnsiTheme="minorHAnsi" w:cstheme="minorHAnsi"/>
          <w:sz w:val="28"/>
          <w:szCs w:val="28"/>
        </w:rPr>
        <w:t>s personas</w:t>
      </w:r>
      <w:r w:rsidR="00D04AB0" w:rsidRPr="002B654A">
        <w:rPr>
          <w:rFonts w:asciiTheme="minorHAnsi" w:hAnsiTheme="minorHAnsi" w:cstheme="minorHAnsi"/>
          <w:sz w:val="28"/>
          <w:szCs w:val="28"/>
        </w:rPr>
        <w:t>.</w:t>
      </w:r>
    </w:p>
    <w:p w14:paraId="751D37BA" w14:textId="77777777" w:rsidR="00B809EA" w:rsidRPr="002B654A" w:rsidRDefault="00B809EA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</w:p>
    <w:p w14:paraId="7CEFC1F8" w14:textId="24E589B7" w:rsidR="00B809EA" w:rsidRPr="002B654A" w:rsidRDefault="00B809EA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Por ello, la presente iniciativa plantea una reforma al artículo 12 de la Ley para el Desarrollo Social del Estado</w:t>
      </w:r>
      <w:r w:rsidR="00C90FF6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 de Coahuila de Zaragoza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, a efecto de 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lastRenderedPageBreak/>
        <w:t xml:space="preserve">establecer que los programas sociales incorporen elementos de accesibilidad, disponibilidad y calidad. La actualización de esta ley tiene el objeto de que las nuevas dinámicas, realidades y complejidades sociales que enmarcan la política social del Estado, encuentren causes jurídicos adecuados para expresar y poder hacer realidad el mandato constitucional de progresividad, universalidad, interdependencia e indivisibilidad de los derechos humanos. </w:t>
      </w:r>
    </w:p>
    <w:p w14:paraId="14F13A69" w14:textId="77777777" w:rsidR="00B809EA" w:rsidRPr="002B654A" w:rsidRDefault="00B809EA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</w:p>
    <w:p w14:paraId="055A969B" w14:textId="77777777" w:rsidR="002B654A" w:rsidRDefault="00BF46A9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Como se puede observar, es indispensable que los p</w:t>
      </w:r>
      <w:r w:rsidR="00D04AB0"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rogramas sociales incorporen </w:t>
      </w: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 xml:space="preserve">los elementos de accesibilidad, disponibilidad y calidad, para garantizar el principio de progresividad en el respeto, goce y acceso a los derechos humanos y sociales. </w:t>
      </w:r>
    </w:p>
    <w:p w14:paraId="7F505E38" w14:textId="77777777" w:rsidR="002B654A" w:rsidRDefault="002B654A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</w:p>
    <w:p w14:paraId="493B8719" w14:textId="77777777" w:rsidR="00D04AB0" w:rsidRPr="002B654A" w:rsidRDefault="00D04AB0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  <w:r w:rsidRPr="002B654A">
        <w:rPr>
          <w:rFonts w:asciiTheme="minorHAnsi" w:hAnsiTheme="minorHAnsi" w:cstheme="minorHAnsi"/>
          <w:color w:val="000000"/>
          <w:sz w:val="28"/>
          <w:szCs w:val="28"/>
          <w:lang w:val="es-ES"/>
        </w:rPr>
        <w:t>A través de la incorporación de estos elementos se avanzará en el camino para construir una sociedad de derechos y libertades.</w:t>
      </w:r>
    </w:p>
    <w:p w14:paraId="0BBAB48F" w14:textId="77777777" w:rsidR="00D04AB0" w:rsidRPr="002B654A" w:rsidRDefault="00D04AB0" w:rsidP="002B654A">
      <w:pPr>
        <w:rPr>
          <w:rFonts w:asciiTheme="minorHAnsi" w:hAnsiTheme="minorHAnsi" w:cstheme="minorHAnsi"/>
          <w:color w:val="000000"/>
          <w:sz w:val="28"/>
          <w:szCs w:val="28"/>
          <w:lang w:val="es-ES"/>
        </w:rPr>
      </w:pPr>
    </w:p>
    <w:p w14:paraId="14AD89B3" w14:textId="77777777" w:rsidR="002B654A" w:rsidRPr="00D450CA" w:rsidRDefault="002B654A" w:rsidP="002B654A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D450CA">
        <w:rPr>
          <w:rFonts w:ascii="Arial" w:hAnsi="Arial" w:cs="Arial"/>
          <w:sz w:val="28"/>
          <w:szCs w:val="28"/>
        </w:rPr>
        <w:t>En virtud de lo anterior, quienes integramos el Grupo Parlamentario “Gral. Andrés S. Viesca” del Partido Revolucionario Institucional, ponemos a la consideración de este H. Pleno del Congreso, la siguiente:</w:t>
      </w:r>
    </w:p>
    <w:p w14:paraId="608850E5" w14:textId="77777777" w:rsidR="002B654A" w:rsidRPr="00D450CA" w:rsidRDefault="002B654A" w:rsidP="002B654A">
      <w:pPr>
        <w:pStyle w:val="Sinespaciado"/>
        <w:jc w:val="both"/>
        <w:rPr>
          <w:rFonts w:ascii="Arial" w:hAnsi="Arial" w:cs="Arial"/>
          <w:bCs/>
          <w:sz w:val="28"/>
          <w:szCs w:val="28"/>
        </w:rPr>
      </w:pPr>
    </w:p>
    <w:p w14:paraId="68945C39" w14:textId="77777777" w:rsidR="002B654A" w:rsidRPr="00D450CA" w:rsidRDefault="002B654A" w:rsidP="002B654A">
      <w:pPr>
        <w:pStyle w:val="Sinespaciado"/>
        <w:jc w:val="center"/>
        <w:rPr>
          <w:rFonts w:ascii="Arial" w:hAnsi="Arial" w:cs="Arial"/>
          <w:b/>
          <w:bCs/>
          <w:sz w:val="28"/>
          <w:szCs w:val="28"/>
        </w:rPr>
      </w:pPr>
      <w:r w:rsidRPr="00D450CA">
        <w:rPr>
          <w:rFonts w:ascii="Arial" w:hAnsi="Arial" w:cs="Arial"/>
          <w:b/>
          <w:bCs/>
          <w:sz w:val="28"/>
          <w:szCs w:val="28"/>
        </w:rPr>
        <w:t>INICIATIVA CON PROYECTO DE DECRETO</w:t>
      </w:r>
    </w:p>
    <w:p w14:paraId="1EA2DA4A" w14:textId="77777777" w:rsidR="00611DBF" w:rsidRPr="002B654A" w:rsidRDefault="00611DBF" w:rsidP="002B654A">
      <w:pPr>
        <w:rPr>
          <w:rFonts w:asciiTheme="minorHAnsi" w:eastAsia="Arial" w:hAnsiTheme="minorHAnsi" w:cstheme="minorHAnsi"/>
          <w:sz w:val="28"/>
          <w:szCs w:val="28"/>
        </w:rPr>
      </w:pPr>
    </w:p>
    <w:p w14:paraId="689D0BB7" w14:textId="77777777" w:rsidR="00482D67" w:rsidRPr="002B654A" w:rsidRDefault="00482D67" w:rsidP="002B654A">
      <w:pPr>
        <w:rPr>
          <w:rFonts w:asciiTheme="minorHAnsi" w:hAnsiTheme="minorHAnsi" w:cstheme="minorHAnsi"/>
          <w:sz w:val="28"/>
          <w:szCs w:val="28"/>
        </w:rPr>
      </w:pPr>
      <w:r w:rsidRPr="002B654A">
        <w:rPr>
          <w:rFonts w:asciiTheme="minorHAnsi" w:hAnsiTheme="minorHAnsi" w:cstheme="minorHAnsi"/>
          <w:b/>
          <w:sz w:val="28"/>
          <w:szCs w:val="28"/>
        </w:rPr>
        <w:t>ÚNICO. -</w:t>
      </w:r>
      <w:r w:rsidRPr="002B654A">
        <w:rPr>
          <w:rFonts w:asciiTheme="minorHAnsi" w:hAnsiTheme="minorHAnsi" w:cstheme="minorHAnsi"/>
          <w:sz w:val="28"/>
          <w:szCs w:val="28"/>
        </w:rPr>
        <w:t xml:space="preserve"> Se </w:t>
      </w:r>
      <w:r w:rsidR="00D04AB0" w:rsidRPr="002B654A">
        <w:rPr>
          <w:rFonts w:asciiTheme="minorHAnsi" w:hAnsiTheme="minorHAnsi" w:cstheme="minorHAnsi"/>
          <w:sz w:val="28"/>
          <w:szCs w:val="28"/>
        </w:rPr>
        <w:t>adiciona un segundo párrafo al artículo 12 de la Ley para el Desarrollo Social del Estado de Coahuila de Zaragoza</w:t>
      </w:r>
      <w:r w:rsidR="00437652" w:rsidRPr="002B654A">
        <w:rPr>
          <w:rFonts w:asciiTheme="minorHAnsi" w:hAnsiTheme="minorHAnsi" w:cstheme="minorHAnsi"/>
          <w:sz w:val="28"/>
          <w:szCs w:val="28"/>
        </w:rPr>
        <w:t>, para quedar como sigue:</w:t>
      </w:r>
    </w:p>
    <w:p w14:paraId="6BD76C94" w14:textId="77777777" w:rsidR="002B654A" w:rsidRDefault="002B654A" w:rsidP="002B654A">
      <w:pPr>
        <w:rPr>
          <w:rFonts w:asciiTheme="minorHAnsi" w:hAnsiTheme="minorHAnsi" w:cstheme="minorHAnsi"/>
          <w:b/>
          <w:sz w:val="28"/>
          <w:szCs w:val="28"/>
        </w:rPr>
      </w:pPr>
    </w:p>
    <w:p w14:paraId="426D68B2" w14:textId="77777777" w:rsidR="00D04AB0" w:rsidRPr="002B654A" w:rsidRDefault="00D04AB0" w:rsidP="002B654A">
      <w:pPr>
        <w:rPr>
          <w:rFonts w:asciiTheme="minorHAnsi" w:hAnsiTheme="minorHAnsi" w:cstheme="minorHAnsi"/>
          <w:sz w:val="28"/>
          <w:szCs w:val="28"/>
        </w:rPr>
      </w:pPr>
      <w:r w:rsidRPr="002B654A">
        <w:rPr>
          <w:rFonts w:asciiTheme="minorHAnsi" w:hAnsiTheme="minorHAnsi" w:cstheme="minorHAnsi"/>
          <w:b/>
          <w:sz w:val="28"/>
          <w:szCs w:val="28"/>
        </w:rPr>
        <w:t>Artículo 12.</w:t>
      </w:r>
      <w:r w:rsidRPr="002B654A">
        <w:rPr>
          <w:rFonts w:asciiTheme="minorHAnsi" w:hAnsiTheme="minorHAnsi" w:cstheme="minorHAnsi"/>
          <w:sz w:val="28"/>
          <w:szCs w:val="28"/>
        </w:rPr>
        <w:t xml:space="preserve"> </w:t>
      </w:r>
      <w:r w:rsidR="002B654A">
        <w:rPr>
          <w:rFonts w:asciiTheme="minorHAnsi" w:hAnsiTheme="minorHAnsi" w:cstheme="minorHAnsi"/>
          <w:sz w:val="28"/>
          <w:szCs w:val="28"/>
        </w:rPr>
        <w:t>..</w:t>
      </w:r>
      <w:r w:rsidRPr="002B654A">
        <w:rPr>
          <w:rFonts w:asciiTheme="minorHAnsi" w:hAnsiTheme="minorHAnsi" w:cstheme="minorHAnsi"/>
          <w:sz w:val="28"/>
          <w:szCs w:val="28"/>
        </w:rPr>
        <w:t>.</w:t>
      </w:r>
    </w:p>
    <w:p w14:paraId="7A56431C" w14:textId="77777777" w:rsidR="00D04AB0" w:rsidRPr="002B654A" w:rsidRDefault="00D04AB0" w:rsidP="002B654A">
      <w:pPr>
        <w:rPr>
          <w:rFonts w:asciiTheme="minorHAnsi" w:hAnsiTheme="minorHAnsi" w:cstheme="minorHAnsi"/>
          <w:sz w:val="28"/>
          <w:szCs w:val="28"/>
        </w:rPr>
      </w:pPr>
    </w:p>
    <w:p w14:paraId="5A599031" w14:textId="396D9C37" w:rsidR="00437652" w:rsidRPr="002B654A" w:rsidRDefault="00D04AB0" w:rsidP="002B654A">
      <w:pPr>
        <w:rPr>
          <w:rFonts w:asciiTheme="minorHAnsi" w:hAnsiTheme="minorHAnsi" w:cstheme="minorHAnsi"/>
          <w:sz w:val="28"/>
          <w:szCs w:val="28"/>
        </w:rPr>
      </w:pPr>
      <w:r w:rsidRPr="002B654A">
        <w:rPr>
          <w:rFonts w:asciiTheme="minorHAnsi" w:hAnsiTheme="minorHAnsi" w:cstheme="minorHAnsi"/>
          <w:b/>
          <w:bCs/>
          <w:color w:val="000000"/>
          <w:sz w:val="28"/>
          <w:szCs w:val="28"/>
          <w:lang w:val="es-ES"/>
        </w:rPr>
        <w:t xml:space="preserve">Los programas de desarrollo </w:t>
      </w:r>
      <w:r w:rsidR="00254BE9" w:rsidRPr="002B654A">
        <w:rPr>
          <w:rFonts w:asciiTheme="minorHAnsi" w:hAnsiTheme="minorHAnsi" w:cstheme="minorHAnsi"/>
          <w:b/>
          <w:bCs/>
          <w:color w:val="000000"/>
          <w:sz w:val="28"/>
          <w:szCs w:val="28"/>
          <w:lang w:val="es-ES"/>
        </w:rPr>
        <w:t>social</w:t>
      </w:r>
      <w:r w:rsidRPr="002B654A">
        <w:rPr>
          <w:rFonts w:asciiTheme="minorHAnsi" w:hAnsiTheme="minorHAnsi" w:cstheme="minorHAnsi"/>
          <w:b/>
          <w:bCs/>
          <w:color w:val="000000"/>
          <w:sz w:val="28"/>
          <w:szCs w:val="28"/>
          <w:lang w:val="es-ES"/>
        </w:rPr>
        <w:t xml:space="preserve"> deberán incorporar elementos de accesibilidad, disponibilidad y calidad, de tal forma que garanticen la progresividad, el ejercicio pleno y la ampliación de los derechos sociales.</w:t>
      </w:r>
    </w:p>
    <w:p w14:paraId="38FD8DEE" w14:textId="35D61F9D" w:rsidR="00721FC6" w:rsidRDefault="00721FC6" w:rsidP="002B654A">
      <w:pPr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6D01DA6" w14:textId="290E57C0" w:rsidR="00C90FF6" w:rsidRDefault="00C90FF6" w:rsidP="002B654A">
      <w:pPr>
        <w:rPr>
          <w:rFonts w:asciiTheme="minorHAnsi" w:hAnsiTheme="minorHAnsi" w:cstheme="minorHAnsi"/>
          <w:b/>
          <w:sz w:val="28"/>
          <w:szCs w:val="28"/>
          <w:lang w:val="es-ES"/>
        </w:rPr>
      </w:pPr>
    </w:p>
    <w:p w14:paraId="723AAD0A" w14:textId="77777777" w:rsidR="00A84F5D" w:rsidRPr="002B654A" w:rsidRDefault="00A84F5D" w:rsidP="002B654A">
      <w:pPr>
        <w:tabs>
          <w:tab w:val="left" w:pos="7065"/>
        </w:tabs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2B654A">
        <w:rPr>
          <w:rFonts w:asciiTheme="minorHAnsi" w:hAnsiTheme="minorHAnsi" w:cstheme="minorHAnsi"/>
          <w:b/>
          <w:sz w:val="28"/>
          <w:szCs w:val="28"/>
          <w:lang w:val="en-US"/>
        </w:rPr>
        <w:t xml:space="preserve">T R </w:t>
      </w:r>
      <w:proofErr w:type="gramStart"/>
      <w:r w:rsidRPr="002B654A">
        <w:rPr>
          <w:rFonts w:asciiTheme="minorHAnsi" w:hAnsiTheme="minorHAnsi" w:cstheme="minorHAnsi"/>
          <w:b/>
          <w:sz w:val="28"/>
          <w:szCs w:val="28"/>
          <w:lang w:val="en-US"/>
        </w:rPr>
        <w:t>A</w:t>
      </w:r>
      <w:proofErr w:type="gramEnd"/>
      <w:r w:rsidRPr="002B654A">
        <w:rPr>
          <w:rFonts w:asciiTheme="minorHAnsi" w:hAnsiTheme="minorHAnsi" w:cstheme="minorHAnsi"/>
          <w:b/>
          <w:sz w:val="28"/>
          <w:szCs w:val="28"/>
          <w:lang w:val="en-US"/>
        </w:rPr>
        <w:t xml:space="preserve"> N S I T O R I O S.</w:t>
      </w:r>
    </w:p>
    <w:p w14:paraId="500D40B5" w14:textId="77777777" w:rsidR="00A84F5D" w:rsidRPr="002B654A" w:rsidRDefault="00A84F5D" w:rsidP="002B654A">
      <w:pPr>
        <w:tabs>
          <w:tab w:val="left" w:pos="7065"/>
        </w:tabs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7784522" w14:textId="77777777" w:rsidR="00A84F5D" w:rsidRPr="002B654A" w:rsidRDefault="00753721" w:rsidP="002B654A">
      <w:pPr>
        <w:rPr>
          <w:rFonts w:asciiTheme="minorHAnsi" w:hAnsiTheme="minorHAnsi" w:cstheme="minorHAnsi"/>
          <w:sz w:val="28"/>
          <w:szCs w:val="28"/>
        </w:rPr>
      </w:pPr>
      <w:r w:rsidRPr="002B654A">
        <w:rPr>
          <w:rFonts w:asciiTheme="minorHAnsi" w:hAnsiTheme="minorHAnsi" w:cstheme="minorHAnsi"/>
          <w:b/>
          <w:sz w:val="28"/>
          <w:szCs w:val="28"/>
        </w:rPr>
        <w:lastRenderedPageBreak/>
        <w:t>PRIMERO</w:t>
      </w:r>
      <w:r w:rsidR="00A84F5D" w:rsidRPr="002B654A">
        <w:rPr>
          <w:rFonts w:asciiTheme="minorHAnsi" w:hAnsiTheme="minorHAnsi" w:cstheme="minorHAnsi"/>
          <w:b/>
          <w:sz w:val="28"/>
          <w:szCs w:val="28"/>
        </w:rPr>
        <w:t>.</w:t>
      </w:r>
      <w:r w:rsidRPr="002B65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4F5D" w:rsidRPr="002B654A">
        <w:rPr>
          <w:rFonts w:asciiTheme="minorHAnsi" w:hAnsiTheme="minorHAnsi" w:cstheme="minorHAnsi"/>
          <w:b/>
          <w:sz w:val="28"/>
          <w:szCs w:val="28"/>
        </w:rPr>
        <w:t>-</w:t>
      </w:r>
      <w:r w:rsidR="00A84F5D" w:rsidRPr="002B654A">
        <w:rPr>
          <w:rFonts w:asciiTheme="minorHAnsi" w:hAnsiTheme="minorHAnsi" w:cstheme="minorHAnsi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4C00F9F9" w14:textId="77777777" w:rsidR="00A84F5D" w:rsidRPr="002B654A" w:rsidRDefault="00A84F5D" w:rsidP="002B654A">
      <w:pPr>
        <w:rPr>
          <w:rFonts w:asciiTheme="minorHAnsi" w:hAnsiTheme="minorHAnsi" w:cstheme="minorHAnsi"/>
          <w:sz w:val="28"/>
          <w:szCs w:val="28"/>
        </w:rPr>
      </w:pPr>
    </w:p>
    <w:p w14:paraId="5C82B061" w14:textId="77777777" w:rsidR="00A84F5D" w:rsidRPr="002B654A" w:rsidRDefault="00753721" w:rsidP="002B654A">
      <w:pPr>
        <w:rPr>
          <w:rFonts w:asciiTheme="minorHAnsi" w:hAnsiTheme="minorHAnsi" w:cstheme="minorHAnsi"/>
          <w:sz w:val="28"/>
          <w:szCs w:val="28"/>
        </w:rPr>
      </w:pPr>
      <w:r w:rsidRPr="002B654A">
        <w:rPr>
          <w:rFonts w:asciiTheme="minorHAnsi" w:hAnsiTheme="minorHAnsi" w:cstheme="minorHAnsi"/>
          <w:b/>
          <w:sz w:val="28"/>
          <w:szCs w:val="28"/>
        </w:rPr>
        <w:t>SEGUNDO</w:t>
      </w:r>
      <w:r w:rsidR="00A84F5D" w:rsidRPr="002B654A">
        <w:rPr>
          <w:rFonts w:asciiTheme="minorHAnsi" w:hAnsiTheme="minorHAnsi" w:cstheme="minorHAnsi"/>
          <w:b/>
          <w:sz w:val="28"/>
          <w:szCs w:val="28"/>
        </w:rPr>
        <w:t>.</w:t>
      </w:r>
      <w:r w:rsidRPr="002B65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4F5D" w:rsidRPr="002B654A">
        <w:rPr>
          <w:rFonts w:asciiTheme="minorHAnsi" w:hAnsiTheme="minorHAnsi" w:cstheme="minorHAnsi"/>
          <w:b/>
          <w:sz w:val="28"/>
          <w:szCs w:val="28"/>
        </w:rPr>
        <w:t>-</w:t>
      </w:r>
      <w:r w:rsidR="00A84F5D" w:rsidRPr="002B654A">
        <w:rPr>
          <w:rFonts w:asciiTheme="minorHAnsi" w:hAnsiTheme="minorHAnsi" w:cstheme="minorHAnsi"/>
          <w:sz w:val="28"/>
          <w:szCs w:val="28"/>
        </w:rPr>
        <w:t xml:space="preserve"> Se derogan todas las disposiciones legales que se opongan al presente Decreto.</w:t>
      </w:r>
    </w:p>
    <w:p w14:paraId="1CB55ACC" w14:textId="77777777" w:rsidR="002B654A" w:rsidRDefault="002B654A" w:rsidP="002B654A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</w:p>
    <w:p w14:paraId="74690A9D" w14:textId="77777777" w:rsidR="002B654A" w:rsidRPr="00D451B8" w:rsidRDefault="002B654A" w:rsidP="002B654A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D451B8">
        <w:rPr>
          <w:rFonts w:cs="Arial"/>
          <w:b/>
          <w:bCs/>
          <w:sz w:val="28"/>
          <w:szCs w:val="28"/>
        </w:rPr>
        <w:t>A T E N T A M E N T E</w:t>
      </w:r>
    </w:p>
    <w:p w14:paraId="7CC92650" w14:textId="77777777" w:rsidR="002B654A" w:rsidRPr="00D451B8" w:rsidRDefault="002B654A" w:rsidP="002B654A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D451B8">
        <w:rPr>
          <w:rFonts w:cs="Arial"/>
          <w:b/>
          <w:bCs/>
          <w:sz w:val="28"/>
          <w:szCs w:val="28"/>
        </w:rPr>
        <w:t xml:space="preserve">Saltillo, Coahuila de Zaragoza, </w:t>
      </w:r>
      <w:r>
        <w:rPr>
          <w:rFonts w:cs="Arial"/>
          <w:b/>
          <w:bCs/>
          <w:sz w:val="28"/>
          <w:szCs w:val="28"/>
        </w:rPr>
        <w:t>diciembre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2B654A" w:rsidRPr="00D451B8" w14:paraId="78AF0453" w14:textId="77777777" w:rsidTr="00B41D8D">
        <w:tc>
          <w:tcPr>
            <w:tcW w:w="9396" w:type="dxa"/>
          </w:tcPr>
          <w:p w14:paraId="4BCFBFE0" w14:textId="5ADF3A3A" w:rsidR="002B654A" w:rsidRPr="00D451B8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7C00D51B" w14:textId="77777777" w:rsidR="002B654A" w:rsidRPr="00D451B8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6FC59C1" w14:textId="77777777" w:rsidR="002B654A" w:rsidRPr="00D451B8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5A0C1F26" w14:textId="77777777" w:rsidR="002B654A" w:rsidRPr="00D451B8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1E13CD13" w14:textId="77777777" w:rsidR="002B654A" w:rsidRPr="00D451B8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B654A" w:rsidRPr="00D451B8" w14:paraId="2EBD9891" w14:textId="77777777" w:rsidTr="00B41D8D">
        <w:tc>
          <w:tcPr>
            <w:tcW w:w="9396" w:type="dxa"/>
          </w:tcPr>
          <w:p w14:paraId="6D45EDB8" w14:textId="77777777" w:rsidR="002B654A" w:rsidRPr="00D451B8" w:rsidRDefault="002B654A" w:rsidP="00B41D8D">
            <w:pPr>
              <w:tabs>
                <w:tab w:val="left" w:pos="4678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D451B8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D451B8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2B654A" w:rsidRPr="00D451B8" w14:paraId="60F3ED01" w14:textId="77777777" w:rsidTr="00B41D8D">
        <w:tc>
          <w:tcPr>
            <w:tcW w:w="9396" w:type="dxa"/>
          </w:tcPr>
          <w:p w14:paraId="3A92BBBB" w14:textId="77777777" w:rsidR="002B654A" w:rsidRPr="00D451B8" w:rsidRDefault="002B654A" w:rsidP="00B41D8D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D451B8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2A38D298" w14:textId="77777777" w:rsidR="002B654A" w:rsidRPr="00D451B8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D451B8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08D82CC3" w14:textId="77777777" w:rsidR="002B654A" w:rsidRPr="00D451B8" w:rsidRDefault="002B654A" w:rsidP="002B654A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6839EFCE" w14:textId="77777777" w:rsidR="002B654A" w:rsidRDefault="002B654A" w:rsidP="002B654A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14:paraId="11B1B02B" w14:textId="77777777" w:rsidR="002B654A" w:rsidRDefault="002B654A" w:rsidP="002B654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68C01E89" w14:textId="77777777" w:rsidR="002B654A" w:rsidRPr="00C6567B" w:rsidRDefault="002B654A" w:rsidP="002B654A">
      <w:pPr>
        <w:jc w:val="center"/>
        <w:rPr>
          <w:rFonts w:cs="Arial"/>
          <w:b/>
        </w:rPr>
      </w:pPr>
      <w:r w:rsidRPr="00C6567B">
        <w:rPr>
          <w:rFonts w:cs="Arial"/>
          <w:b/>
        </w:rPr>
        <w:lastRenderedPageBreak/>
        <w:t xml:space="preserve">CONJUNTAMENTE CON LAS DEMAS DIPUTADAS Y LOS DIPUTADOS INTEGRANTES DEL </w:t>
      </w:r>
    </w:p>
    <w:p w14:paraId="2D606176" w14:textId="77777777" w:rsidR="002B654A" w:rsidRPr="00C6567B" w:rsidRDefault="002B654A" w:rsidP="002B654A">
      <w:pPr>
        <w:jc w:val="center"/>
        <w:rPr>
          <w:rFonts w:cs="Arial"/>
          <w:b/>
        </w:rPr>
      </w:pPr>
      <w:r w:rsidRPr="00C6567B">
        <w:rPr>
          <w:rFonts w:cs="Arial"/>
          <w:b/>
        </w:rPr>
        <w:t xml:space="preserve">GRUPO PARLAMENTARIO “GRAL. ANDRÉS S. VIESCA”, </w:t>
      </w:r>
    </w:p>
    <w:p w14:paraId="6587B0B9" w14:textId="77777777" w:rsidR="002B654A" w:rsidRPr="00C6567B" w:rsidRDefault="002B654A" w:rsidP="002B654A">
      <w:pPr>
        <w:jc w:val="center"/>
        <w:rPr>
          <w:rFonts w:cs="Arial"/>
          <w:b/>
        </w:rPr>
      </w:pPr>
      <w:r w:rsidRPr="00C6567B">
        <w:rPr>
          <w:rFonts w:cs="Arial"/>
          <w:b/>
        </w:rPr>
        <w:t>DEL PARTIDO REVOLUCIONARIO INSTITUCIONAL.</w:t>
      </w:r>
    </w:p>
    <w:p w14:paraId="2193A6A4" w14:textId="366E97F2" w:rsidR="002B654A" w:rsidRPr="00222E9B" w:rsidRDefault="002B654A" w:rsidP="002B654A">
      <w:pPr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2B654A" w:rsidRPr="003F63C5" w14:paraId="40855158" w14:textId="77777777" w:rsidTr="00B41D8D">
        <w:tc>
          <w:tcPr>
            <w:tcW w:w="4248" w:type="dxa"/>
          </w:tcPr>
          <w:p w14:paraId="386C979A" w14:textId="77777777" w:rsidR="002B654A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900C75D" w14:textId="77777777" w:rsidR="002B654A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DECFB25" w14:textId="77777777" w:rsidR="002B654A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76BBBC5" w14:textId="77777777" w:rsidR="002B654A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B0F3BD3" w14:textId="77777777" w:rsidR="002B654A" w:rsidRPr="003F63C5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276DD86" w14:textId="77777777" w:rsidR="002B654A" w:rsidRPr="003F63C5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351D4FA6" w14:textId="2F5D9721" w:rsidR="002B654A" w:rsidRPr="003F63C5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2B654A" w:rsidRPr="003F63C5" w14:paraId="10342F03" w14:textId="77777777" w:rsidTr="00B41D8D">
        <w:tc>
          <w:tcPr>
            <w:tcW w:w="4248" w:type="dxa"/>
          </w:tcPr>
          <w:p w14:paraId="558E8618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57BB1A7D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3FF40A19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>DIP. JOSEFINA GARZA BARRERA</w:t>
            </w:r>
          </w:p>
        </w:tc>
      </w:tr>
      <w:tr w:rsidR="002B654A" w:rsidRPr="003F63C5" w14:paraId="1EF43912" w14:textId="77777777" w:rsidTr="00B41D8D">
        <w:tc>
          <w:tcPr>
            <w:tcW w:w="4248" w:type="dxa"/>
          </w:tcPr>
          <w:p w14:paraId="3CFC35F8" w14:textId="5E04E98E" w:rsidR="002B654A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2AF478E" w14:textId="77777777" w:rsidR="002B654A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0958F1F9" w14:textId="77777777" w:rsidR="002B654A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44799B3" w14:textId="77777777" w:rsidR="002B654A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39E0435E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B8530BB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6FAB6FFD" w14:textId="0389CFDA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2B654A" w:rsidRPr="003F63C5" w14:paraId="31CFC0A7" w14:textId="77777777" w:rsidTr="00B41D8D">
        <w:tc>
          <w:tcPr>
            <w:tcW w:w="4248" w:type="dxa"/>
          </w:tcPr>
          <w:p w14:paraId="1A3E1A45" w14:textId="192C5C98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5B827B6B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37C5941C" w14:textId="6C8A4353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2B654A" w:rsidRPr="003F63C5" w14:paraId="44E619C2" w14:textId="77777777" w:rsidTr="00B41D8D">
        <w:tc>
          <w:tcPr>
            <w:tcW w:w="4248" w:type="dxa"/>
          </w:tcPr>
          <w:p w14:paraId="0A1E8F47" w14:textId="77777777" w:rsidR="002B654A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516B4AA5" w14:textId="77777777" w:rsidR="002B654A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1C1B6A18" w14:textId="77777777" w:rsidR="002B654A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62C1DF80" w14:textId="77777777" w:rsidR="002B654A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  <w:p w14:paraId="42A827F6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4811E8E0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721FB16A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2B654A" w:rsidRPr="003F63C5" w14:paraId="4FB59D93" w14:textId="77777777" w:rsidTr="00B41D8D">
        <w:tc>
          <w:tcPr>
            <w:tcW w:w="4248" w:type="dxa"/>
          </w:tcPr>
          <w:p w14:paraId="4A76F0D5" w14:textId="3DFD879D" w:rsidR="002B654A" w:rsidRPr="00C6567B" w:rsidRDefault="002B654A" w:rsidP="00B41D8D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C6567B">
              <w:rPr>
                <w:b/>
                <w:noProof/>
                <w:lang w:eastAsia="es-MX"/>
              </w:rPr>
              <w:t xml:space="preserve"> </w:t>
            </w:r>
            <w:r w:rsidRPr="00C6567B">
              <w:rPr>
                <w:rFonts w:cs="Arial"/>
                <w:b/>
              </w:rPr>
              <w:t xml:space="preserve">DIP. </w:t>
            </w:r>
            <w:r w:rsidRPr="00C6567B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5001EE8C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75296286" w14:textId="0B609F1E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7D0AF9">
              <w:rPr>
                <w:rFonts w:cs="Arial"/>
                <w:b/>
              </w:rPr>
              <w:t xml:space="preserve">DIP. </w:t>
            </w:r>
            <w:r w:rsidRPr="007D0AF9">
              <w:rPr>
                <w:rFonts w:cs="Arial"/>
                <w:b/>
                <w:snapToGrid w:val="0"/>
              </w:rPr>
              <w:t xml:space="preserve">LUCÍA AZUCENA RAMOS </w:t>
            </w:r>
            <w:proofErr w:type="spellStart"/>
            <w:r w:rsidRPr="007D0AF9">
              <w:rPr>
                <w:rFonts w:cs="Arial"/>
                <w:b/>
                <w:snapToGrid w:val="0"/>
              </w:rPr>
              <w:t>RAMOS</w:t>
            </w:r>
            <w:proofErr w:type="spellEnd"/>
            <w:r w:rsidRPr="00C6567B">
              <w:rPr>
                <w:b/>
                <w:noProof/>
                <w:lang w:eastAsia="es-MX"/>
              </w:rPr>
              <w:t xml:space="preserve"> </w:t>
            </w:r>
          </w:p>
        </w:tc>
      </w:tr>
      <w:tr w:rsidR="002B654A" w:rsidRPr="003F63C5" w14:paraId="103BFB04" w14:textId="77777777" w:rsidTr="00B41D8D">
        <w:tc>
          <w:tcPr>
            <w:tcW w:w="4248" w:type="dxa"/>
          </w:tcPr>
          <w:p w14:paraId="056AE3A7" w14:textId="77777777" w:rsidR="002B654A" w:rsidRDefault="002B654A" w:rsidP="00B41D8D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70AC2993" w14:textId="77777777" w:rsidR="002B654A" w:rsidRDefault="002B654A" w:rsidP="00B41D8D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17C3D72E" w14:textId="77777777" w:rsidR="002B654A" w:rsidRDefault="002B654A" w:rsidP="00B41D8D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4F22AD0B" w14:textId="77777777" w:rsidR="002B654A" w:rsidRDefault="002B654A" w:rsidP="00B41D8D">
            <w:pPr>
              <w:tabs>
                <w:tab w:val="left" w:pos="4678"/>
              </w:tabs>
              <w:rPr>
                <w:rFonts w:cs="Arial"/>
                <w:b/>
              </w:rPr>
            </w:pPr>
          </w:p>
          <w:p w14:paraId="005554B8" w14:textId="77777777" w:rsidR="002B654A" w:rsidRPr="003F63C5" w:rsidRDefault="002B654A" w:rsidP="00B41D8D">
            <w:pPr>
              <w:tabs>
                <w:tab w:val="left" w:pos="4678"/>
              </w:tabs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649FC286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5FF68AE9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</w:tr>
      <w:tr w:rsidR="002B654A" w:rsidRPr="003F63C5" w14:paraId="409DE10A" w14:textId="77777777" w:rsidTr="00B41D8D">
        <w:tc>
          <w:tcPr>
            <w:tcW w:w="4248" w:type="dxa"/>
          </w:tcPr>
          <w:p w14:paraId="68199148" w14:textId="77777777" w:rsidR="002B654A" w:rsidRPr="008A2316" w:rsidRDefault="002B654A" w:rsidP="00B41D8D">
            <w:pPr>
              <w:tabs>
                <w:tab w:val="left" w:pos="4678"/>
              </w:tabs>
              <w:rPr>
                <w:rFonts w:cs="Arial"/>
                <w:b/>
              </w:rPr>
            </w:pPr>
            <w:r w:rsidRPr="008A2316">
              <w:rPr>
                <w:rFonts w:cs="Arial"/>
                <w:b/>
              </w:rPr>
              <w:t xml:space="preserve">DIP.  JESÚS </w:t>
            </w:r>
            <w:r w:rsidRPr="008A2316"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37E76647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434B7395" w14:textId="77777777" w:rsidR="002B654A" w:rsidRPr="003F63C5" w:rsidRDefault="002B654A" w:rsidP="00B41D8D">
            <w:pPr>
              <w:tabs>
                <w:tab w:val="left" w:pos="5056"/>
              </w:tabs>
              <w:rPr>
                <w:rFonts w:cs="Arial"/>
                <w:b/>
              </w:rPr>
            </w:pPr>
            <w:r w:rsidRPr="003F63C5">
              <w:rPr>
                <w:rFonts w:cs="Arial"/>
                <w:b/>
              </w:rPr>
              <w:t xml:space="preserve">DIP. </w:t>
            </w:r>
            <w:r w:rsidRPr="003F63C5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2B654A" w:rsidRPr="003F63C5" w14:paraId="5391CB61" w14:textId="77777777" w:rsidTr="00B41D8D">
        <w:tc>
          <w:tcPr>
            <w:tcW w:w="9396" w:type="dxa"/>
            <w:gridSpan w:val="3"/>
          </w:tcPr>
          <w:p w14:paraId="03CF022C" w14:textId="1D617AEE" w:rsidR="002B654A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3792F4AD" w14:textId="77777777" w:rsidR="002B654A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1BC16E83" w14:textId="77777777" w:rsidR="002B654A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6B94D03" w14:textId="77777777" w:rsidR="002B654A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  <w:p w14:paraId="6DCC597C" w14:textId="77777777" w:rsidR="002B654A" w:rsidRPr="003F63C5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</w:p>
        </w:tc>
      </w:tr>
      <w:tr w:rsidR="002B654A" w:rsidRPr="003F63C5" w14:paraId="39C72E0B" w14:textId="77777777" w:rsidTr="00B41D8D">
        <w:tc>
          <w:tcPr>
            <w:tcW w:w="9396" w:type="dxa"/>
            <w:gridSpan w:val="3"/>
          </w:tcPr>
          <w:p w14:paraId="1B342048" w14:textId="77777777" w:rsidR="002B654A" w:rsidRPr="003F63C5" w:rsidRDefault="002B654A" w:rsidP="00B41D8D">
            <w:pPr>
              <w:tabs>
                <w:tab w:val="left" w:pos="5056"/>
              </w:tabs>
              <w:jc w:val="center"/>
              <w:rPr>
                <w:rFonts w:cs="Arial"/>
                <w:b/>
              </w:rPr>
            </w:pPr>
            <w:r w:rsidRPr="00376B83">
              <w:rPr>
                <w:rFonts w:cs="Arial"/>
                <w:b/>
              </w:rPr>
              <w:t xml:space="preserve">DIP. </w:t>
            </w:r>
            <w:r w:rsidRPr="00376B83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293E2534" w14:textId="77777777" w:rsidR="002B654A" w:rsidRPr="003F63C5" w:rsidRDefault="002B654A" w:rsidP="002B654A">
      <w:pPr>
        <w:tabs>
          <w:tab w:val="left" w:pos="5056"/>
        </w:tabs>
        <w:jc w:val="center"/>
        <w:rPr>
          <w:rFonts w:cs="Arial"/>
          <w:b/>
        </w:rPr>
      </w:pPr>
    </w:p>
    <w:p w14:paraId="50260120" w14:textId="77777777" w:rsidR="002B654A" w:rsidRPr="00222E9B" w:rsidRDefault="002B654A" w:rsidP="002B654A">
      <w:pPr>
        <w:tabs>
          <w:tab w:val="left" w:pos="4678"/>
        </w:tabs>
        <w:rPr>
          <w:rFonts w:cs="Arial"/>
          <w:b/>
          <w:snapToGrid w:val="0"/>
          <w:sz w:val="24"/>
          <w:szCs w:val="24"/>
        </w:rPr>
      </w:pPr>
      <w:r w:rsidRPr="00B65CA3">
        <w:rPr>
          <w:rFonts w:cs="Arial"/>
          <w:b/>
        </w:rPr>
        <w:tab/>
      </w:r>
    </w:p>
    <w:p w14:paraId="5D05FC2B" w14:textId="77777777" w:rsidR="002B654A" w:rsidRDefault="002B654A" w:rsidP="002B654A">
      <w:pPr>
        <w:rPr>
          <w:rFonts w:cs="Arial"/>
          <w:sz w:val="16"/>
          <w:szCs w:val="16"/>
        </w:rPr>
      </w:pPr>
    </w:p>
    <w:p w14:paraId="49A7EBC4" w14:textId="77777777" w:rsidR="002B654A" w:rsidRPr="003766B1" w:rsidRDefault="002B654A" w:rsidP="002B654A">
      <w:pPr>
        <w:spacing w:line="360" w:lineRule="auto"/>
        <w:rPr>
          <w:rFonts w:eastAsia="Arial" w:cs="Arial"/>
          <w:b/>
          <w:bCs/>
          <w:sz w:val="16"/>
          <w:szCs w:val="16"/>
        </w:rPr>
      </w:pPr>
    </w:p>
    <w:p w14:paraId="4A0C987E" w14:textId="77777777" w:rsidR="002B654A" w:rsidRPr="002B654A" w:rsidRDefault="002B654A" w:rsidP="002B654A">
      <w:pPr>
        <w:rPr>
          <w:rFonts w:asciiTheme="minorHAnsi" w:eastAsia="Arial" w:hAnsiTheme="minorHAnsi" w:cstheme="minorHAnsi"/>
          <w:bCs/>
          <w:sz w:val="16"/>
          <w:szCs w:val="16"/>
        </w:rPr>
      </w:pPr>
      <w:r w:rsidRPr="00461220">
        <w:rPr>
          <w:rFonts w:eastAsia="Arial" w:cs="Arial"/>
          <w:bCs/>
          <w:sz w:val="16"/>
          <w:szCs w:val="16"/>
        </w:rPr>
        <w:t xml:space="preserve">ESTA HOJA DE FIRMAS CORRESPONDE </w:t>
      </w:r>
      <w:r w:rsidRPr="00461220">
        <w:rPr>
          <w:rFonts w:asciiTheme="minorHAnsi" w:eastAsia="Arial" w:hAnsiTheme="minorHAnsi" w:cstheme="minorHAnsi"/>
          <w:bCs/>
          <w:sz w:val="16"/>
          <w:szCs w:val="16"/>
        </w:rPr>
        <w:t xml:space="preserve">INICIATIVA CON PROYECTO DE DECRETO </w:t>
      </w:r>
      <w:r w:rsidRPr="002B654A">
        <w:rPr>
          <w:rFonts w:asciiTheme="minorHAnsi" w:eastAsia="Arial" w:hAnsiTheme="minorHAnsi" w:cstheme="minorHAnsi"/>
          <w:bCs/>
          <w:sz w:val="16"/>
          <w:szCs w:val="16"/>
        </w:rPr>
        <w:t>POR EL QUE SE ADICIONA UN SEGUNDO PÁRRAFO AL ARTICULO 12 DE LA LEY PARA EL DESARROLLO SOCIAL DEL ESTADO DE COAHUILA, EN MATERIA DE ACCESO A PROGRAMAS SOCIALES.</w:t>
      </w:r>
    </w:p>
    <w:p w14:paraId="6042EEE4" w14:textId="77777777" w:rsidR="00461220" w:rsidRPr="002B654A" w:rsidRDefault="00461220" w:rsidP="002B654A">
      <w:pPr>
        <w:spacing w:line="360" w:lineRule="auto"/>
        <w:rPr>
          <w:rFonts w:eastAsia="Arial" w:cs="Arial"/>
          <w:bCs/>
          <w:sz w:val="16"/>
          <w:szCs w:val="16"/>
        </w:rPr>
      </w:pPr>
    </w:p>
    <w:sectPr w:rsidR="00461220" w:rsidRPr="002B654A" w:rsidSect="000C0D64">
      <w:headerReference w:type="default" r:id="rId8"/>
      <w:footerReference w:type="default" r:id="rId9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51A94" w14:textId="77777777" w:rsidR="00522EB1" w:rsidRDefault="00522EB1" w:rsidP="000A603A">
      <w:r>
        <w:separator/>
      </w:r>
    </w:p>
  </w:endnote>
  <w:endnote w:type="continuationSeparator" w:id="0">
    <w:p w14:paraId="27434993" w14:textId="77777777" w:rsidR="00522EB1" w:rsidRDefault="00522EB1" w:rsidP="000A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510826"/>
      <w:docPartObj>
        <w:docPartGallery w:val="Page Numbers (Bottom of Page)"/>
        <w:docPartUnique/>
      </w:docPartObj>
    </w:sdtPr>
    <w:sdtEndPr>
      <w:rPr>
        <w:b/>
        <w:sz w:val="16"/>
      </w:rPr>
    </w:sdtEndPr>
    <w:sdtContent>
      <w:p w14:paraId="0EE15FA0" w14:textId="23777947" w:rsidR="00D04AB0" w:rsidRPr="00CC015D" w:rsidRDefault="00D04AB0">
        <w:pPr>
          <w:pStyle w:val="Piedepgina"/>
          <w:jc w:val="right"/>
          <w:rPr>
            <w:b/>
            <w:sz w:val="16"/>
          </w:rPr>
        </w:pPr>
        <w:r w:rsidRPr="00CC015D">
          <w:rPr>
            <w:b/>
            <w:sz w:val="16"/>
          </w:rPr>
          <w:fldChar w:fldCharType="begin"/>
        </w:r>
        <w:r w:rsidRPr="00CC015D">
          <w:rPr>
            <w:b/>
            <w:sz w:val="16"/>
          </w:rPr>
          <w:instrText>PAGE   \* MERGEFORMAT</w:instrText>
        </w:r>
        <w:r w:rsidRPr="00CC015D">
          <w:rPr>
            <w:b/>
            <w:sz w:val="16"/>
          </w:rPr>
          <w:fldChar w:fldCharType="separate"/>
        </w:r>
        <w:r w:rsidR="00D80E04" w:rsidRPr="00D80E04">
          <w:rPr>
            <w:b/>
            <w:noProof/>
            <w:sz w:val="16"/>
            <w:lang w:val="es-ES"/>
          </w:rPr>
          <w:t>3</w:t>
        </w:r>
        <w:r w:rsidRPr="00CC015D">
          <w:rPr>
            <w:b/>
            <w:sz w:val="16"/>
          </w:rPr>
          <w:fldChar w:fldCharType="end"/>
        </w:r>
      </w:p>
    </w:sdtContent>
  </w:sdt>
  <w:p w14:paraId="771E3FE2" w14:textId="77777777" w:rsidR="00D04AB0" w:rsidRDefault="00D04A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5961A" w14:textId="77777777" w:rsidR="00522EB1" w:rsidRDefault="00522EB1" w:rsidP="000A603A">
      <w:r>
        <w:separator/>
      </w:r>
    </w:p>
  </w:footnote>
  <w:footnote w:type="continuationSeparator" w:id="0">
    <w:p w14:paraId="69A69543" w14:textId="77777777" w:rsidR="00522EB1" w:rsidRDefault="00522EB1" w:rsidP="000A6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04AB0" w:rsidRPr="00D775E4" w14:paraId="19BC06AE" w14:textId="77777777" w:rsidTr="006E7A6D">
      <w:trPr>
        <w:jc w:val="center"/>
      </w:trPr>
      <w:tc>
        <w:tcPr>
          <w:tcW w:w="1253" w:type="dxa"/>
        </w:tcPr>
        <w:p w14:paraId="5D2C41BE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78027B7" wp14:editId="7A80657A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05E2F543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  <w:p w14:paraId="6EE7B9A5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  <w:p w14:paraId="4AC9D285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  <w:p w14:paraId="3B9E2197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  <w:p w14:paraId="3C7B7F90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  <w:p w14:paraId="68D98BC1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  <w:p w14:paraId="7CD36026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  <w:p w14:paraId="541C875E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  <w:p w14:paraId="6581FAD6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  <w:p w14:paraId="4680CDD7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  <w:p w14:paraId="566592BC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11BB2A24" w14:textId="77777777" w:rsidR="00D04AB0" w:rsidRPr="00815938" w:rsidRDefault="00D04AB0" w:rsidP="000A603A">
          <w:pPr>
            <w:jc w:val="center"/>
            <w:rPr>
              <w:b/>
              <w:bCs/>
              <w:sz w:val="24"/>
            </w:rPr>
          </w:pPr>
          <w:r w:rsidRPr="002E1219"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AC1FCE5" wp14:editId="6F0FB588">
                <wp:simplePos x="0" y="0"/>
                <wp:positionH relativeFrom="column">
                  <wp:posOffset>5168900</wp:posOffset>
                </wp:positionH>
                <wp:positionV relativeFrom="paragraph">
                  <wp:posOffset>139699</wp:posOffset>
                </wp:positionV>
                <wp:extent cx="1148301" cy="836167"/>
                <wp:effectExtent l="1905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729" cy="837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44C5382" w14:textId="77777777" w:rsidR="00D04AB0" w:rsidRPr="00A12CB5" w:rsidRDefault="00D04AB0" w:rsidP="000A603A">
          <w:pPr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color w:val="A6A6A6"/>
              <w:spacing w:val="20"/>
              <w:sz w:val="32"/>
              <w:szCs w:val="32"/>
            </w:rPr>
          </w:pPr>
          <w:r w:rsidRPr="00A12CB5">
            <w:rPr>
              <w:rFonts w:ascii="Times New Roman" w:hAnsi="Times New Roman" w:cs="Arial"/>
              <w:bCs/>
              <w:smallCaps/>
              <w:color w:val="A6A6A6"/>
              <w:spacing w:val="20"/>
              <w:sz w:val="32"/>
              <w:szCs w:val="32"/>
            </w:rPr>
            <w:t xml:space="preserve">Congreso del Estado Independiente, </w:t>
          </w:r>
        </w:p>
        <w:p w14:paraId="0F2C976B" w14:textId="77777777" w:rsidR="00D04AB0" w:rsidRPr="00A12CB5" w:rsidRDefault="00D04AB0" w:rsidP="000A603A">
          <w:pPr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color w:val="A6A6A6"/>
              <w:spacing w:val="20"/>
              <w:sz w:val="32"/>
              <w:szCs w:val="32"/>
            </w:rPr>
          </w:pPr>
          <w:r w:rsidRPr="00A12CB5">
            <w:rPr>
              <w:rFonts w:ascii="Times New Roman" w:hAnsi="Times New Roman" w:cs="Arial"/>
              <w:bCs/>
              <w:smallCaps/>
              <w:color w:val="A6A6A6"/>
              <w:spacing w:val="20"/>
              <w:sz w:val="32"/>
              <w:szCs w:val="32"/>
            </w:rPr>
            <w:t>Libre y Soberano de Coahuila de Zaragoza</w:t>
          </w:r>
        </w:p>
        <w:p w14:paraId="3CB99AA5" w14:textId="77777777" w:rsidR="00D04AB0" w:rsidRPr="00A12CB5" w:rsidRDefault="00D04AB0" w:rsidP="000A603A">
          <w:pPr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color w:val="A6A6A6"/>
              <w:spacing w:val="20"/>
              <w:sz w:val="32"/>
              <w:szCs w:val="32"/>
            </w:rPr>
          </w:pPr>
        </w:p>
        <w:p w14:paraId="376E7D50" w14:textId="77777777" w:rsidR="00D04AB0" w:rsidRPr="00A12CB5" w:rsidRDefault="00D04AB0" w:rsidP="000A603A">
          <w:pPr>
            <w:jc w:val="center"/>
            <w:rPr>
              <w:rFonts w:cs="Arial"/>
              <w:color w:val="A6A6A6"/>
              <w:sz w:val="16"/>
            </w:rPr>
          </w:pPr>
          <w:r w:rsidRPr="00A12CB5">
            <w:rPr>
              <w:rFonts w:cs="Arial"/>
              <w:color w:val="A6A6A6"/>
              <w:sz w:val="16"/>
            </w:rPr>
            <w:t>“</w:t>
          </w:r>
          <w:r w:rsidRPr="00A12CB5">
            <w:rPr>
              <w:rFonts w:cs="Arial"/>
              <w:bCs/>
              <w:color w:val="A6A6A6"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A12CB5">
            <w:rPr>
              <w:rFonts w:cs="Arial"/>
              <w:color w:val="A6A6A6"/>
              <w:sz w:val="16"/>
            </w:rPr>
            <w:t>”</w:t>
          </w:r>
        </w:p>
        <w:bookmarkEnd w:id="1"/>
        <w:p w14:paraId="24CA49F2" w14:textId="77777777" w:rsidR="00D04AB0" w:rsidRPr="00D775E4" w:rsidRDefault="00D04AB0" w:rsidP="000A603A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7F838142" w14:textId="77777777" w:rsidR="00D04AB0" w:rsidRDefault="00D04AB0" w:rsidP="000A603A">
          <w:pPr>
            <w:jc w:val="center"/>
            <w:rPr>
              <w:b/>
              <w:bCs/>
              <w:sz w:val="12"/>
            </w:rPr>
          </w:pPr>
        </w:p>
        <w:p w14:paraId="7302B197" w14:textId="77777777" w:rsidR="00D04AB0" w:rsidRDefault="00D04AB0" w:rsidP="000A603A">
          <w:pPr>
            <w:jc w:val="center"/>
            <w:rPr>
              <w:b/>
              <w:bCs/>
              <w:sz w:val="12"/>
            </w:rPr>
          </w:pPr>
        </w:p>
        <w:p w14:paraId="4963EE5B" w14:textId="77777777" w:rsidR="00D04AB0" w:rsidRPr="00D775E4" w:rsidRDefault="00D04AB0" w:rsidP="000A603A">
          <w:pPr>
            <w:jc w:val="center"/>
            <w:rPr>
              <w:b/>
              <w:bCs/>
              <w:sz w:val="12"/>
            </w:rPr>
          </w:pPr>
        </w:p>
      </w:tc>
    </w:tr>
  </w:tbl>
  <w:p w14:paraId="5D591115" w14:textId="77777777" w:rsidR="00D04AB0" w:rsidRDefault="00D04AB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C989F3"/>
    <w:multiLevelType w:val="multilevel"/>
    <w:tmpl w:val="43FED4D4"/>
    <w:lvl w:ilvl="0">
      <w:start w:val="30"/>
      <w:numFmt w:val="upperRoman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30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0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0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0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0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0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89"/>
    <w:multiLevelType w:val="singleLevel"/>
    <w:tmpl w:val="4080E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A5F97"/>
    <w:multiLevelType w:val="hybridMultilevel"/>
    <w:tmpl w:val="E6BC7B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4CCF"/>
    <w:multiLevelType w:val="hybridMultilevel"/>
    <w:tmpl w:val="EC9CA1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189"/>
    <w:multiLevelType w:val="hybridMultilevel"/>
    <w:tmpl w:val="E2940E7C"/>
    <w:lvl w:ilvl="0" w:tplc="EA9CE58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87538"/>
    <w:multiLevelType w:val="hybridMultilevel"/>
    <w:tmpl w:val="5F64F9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879B7"/>
    <w:multiLevelType w:val="hybridMultilevel"/>
    <w:tmpl w:val="AD345312"/>
    <w:lvl w:ilvl="0" w:tplc="5E58E362">
      <w:start w:val="1"/>
      <w:numFmt w:val="decimal"/>
      <w:lvlText w:val="%1."/>
      <w:lvlJc w:val="left"/>
      <w:pPr>
        <w:ind w:left="757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77" w:hanging="360"/>
      </w:pPr>
    </w:lvl>
    <w:lvl w:ilvl="2" w:tplc="080A001B">
      <w:start w:val="1"/>
      <w:numFmt w:val="lowerRoman"/>
      <w:lvlText w:val="%3."/>
      <w:lvlJc w:val="right"/>
      <w:pPr>
        <w:ind w:left="2197" w:hanging="180"/>
      </w:pPr>
    </w:lvl>
    <w:lvl w:ilvl="3" w:tplc="080A000F">
      <w:start w:val="1"/>
      <w:numFmt w:val="decimal"/>
      <w:lvlText w:val="%4."/>
      <w:lvlJc w:val="left"/>
      <w:pPr>
        <w:ind w:left="2917" w:hanging="360"/>
      </w:pPr>
    </w:lvl>
    <w:lvl w:ilvl="4" w:tplc="080A0019">
      <w:start w:val="1"/>
      <w:numFmt w:val="lowerLetter"/>
      <w:lvlText w:val="%5."/>
      <w:lvlJc w:val="left"/>
      <w:pPr>
        <w:ind w:left="3637" w:hanging="360"/>
      </w:pPr>
    </w:lvl>
    <w:lvl w:ilvl="5" w:tplc="080A001B">
      <w:start w:val="1"/>
      <w:numFmt w:val="lowerRoman"/>
      <w:lvlText w:val="%6."/>
      <w:lvlJc w:val="right"/>
      <w:pPr>
        <w:ind w:left="4357" w:hanging="180"/>
      </w:pPr>
    </w:lvl>
    <w:lvl w:ilvl="6" w:tplc="080A000F">
      <w:start w:val="1"/>
      <w:numFmt w:val="decimal"/>
      <w:lvlText w:val="%7."/>
      <w:lvlJc w:val="left"/>
      <w:pPr>
        <w:ind w:left="5077" w:hanging="360"/>
      </w:pPr>
    </w:lvl>
    <w:lvl w:ilvl="7" w:tplc="080A0019">
      <w:start w:val="1"/>
      <w:numFmt w:val="lowerLetter"/>
      <w:lvlText w:val="%8."/>
      <w:lvlJc w:val="left"/>
      <w:pPr>
        <w:ind w:left="5797" w:hanging="360"/>
      </w:pPr>
    </w:lvl>
    <w:lvl w:ilvl="8" w:tplc="080A001B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0681665"/>
    <w:multiLevelType w:val="hybridMultilevel"/>
    <w:tmpl w:val="F7703F1C"/>
    <w:lvl w:ilvl="0" w:tplc="EF0405FC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571B6"/>
    <w:multiLevelType w:val="hybridMultilevel"/>
    <w:tmpl w:val="2A32238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E3B"/>
    <w:multiLevelType w:val="hybridMultilevel"/>
    <w:tmpl w:val="F872B2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C0ED4"/>
    <w:multiLevelType w:val="hybridMultilevel"/>
    <w:tmpl w:val="1AAA3B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908ED"/>
    <w:multiLevelType w:val="hybridMultilevel"/>
    <w:tmpl w:val="F90A80F0"/>
    <w:lvl w:ilvl="0" w:tplc="FA5639D4">
      <w:start w:val="1"/>
      <w:numFmt w:val="upp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666D0F"/>
    <w:multiLevelType w:val="hybridMultilevel"/>
    <w:tmpl w:val="096E3058"/>
    <w:lvl w:ilvl="0" w:tplc="44E0BCF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06A9"/>
    <w:multiLevelType w:val="hybridMultilevel"/>
    <w:tmpl w:val="0EDED660"/>
    <w:lvl w:ilvl="0" w:tplc="7138FF6A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70528"/>
    <w:multiLevelType w:val="hybridMultilevel"/>
    <w:tmpl w:val="06869392"/>
    <w:lvl w:ilvl="0" w:tplc="46C690E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C6B28"/>
    <w:multiLevelType w:val="hybridMultilevel"/>
    <w:tmpl w:val="1B24BE44"/>
    <w:lvl w:ilvl="0" w:tplc="DC460D6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0768C"/>
    <w:multiLevelType w:val="hybridMultilevel"/>
    <w:tmpl w:val="44725B1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67C50"/>
    <w:multiLevelType w:val="hybridMultilevel"/>
    <w:tmpl w:val="9A9CCE50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0519B"/>
    <w:multiLevelType w:val="hybridMultilevel"/>
    <w:tmpl w:val="DA94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13611"/>
    <w:multiLevelType w:val="hybridMultilevel"/>
    <w:tmpl w:val="FCB06E74"/>
    <w:lvl w:ilvl="0" w:tplc="A27AA554">
      <w:start w:val="1"/>
      <w:numFmt w:val="upperRoman"/>
      <w:lvlText w:val="%1."/>
      <w:lvlJc w:val="left"/>
      <w:pPr>
        <w:ind w:left="765" w:hanging="720"/>
      </w:pPr>
    </w:lvl>
    <w:lvl w:ilvl="1" w:tplc="080A0019">
      <w:start w:val="1"/>
      <w:numFmt w:val="lowerLetter"/>
      <w:lvlText w:val="%2."/>
      <w:lvlJc w:val="left"/>
      <w:pPr>
        <w:ind w:left="1125" w:hanging="360"/>
      </w:pPr>
    </w:lvl>
    <w:lvl w:ilvl="2" w:tplc="080A001B">
      <w:start w:val="1"/>
      <w:numFmt w:val="lowerRoman"/>
      <w:lvlText w:val="%3."/>
      <w:lvlJc w:val="right"/>
      <w:pPr>
        <w:ind w:left="1845" w:hanging="180"/>
      </w:pPr>
    </w:lvl>
    <w:lvl w:ilvl="3" w:tplc="080A000F">
      <w:start w:val="1"/>
      <w:numFmt w:val="decimal"/>
      <w:lvlText w:val="%4."/>
      <w:lvlJc w:val="left"/>
      <w:pPr>
        <w:ind w:left="2565" w:hanging="360"/>
      </w:pPr>
    </w:lvl>
    <w:lvl w:ilvl="4" w:tplc="080A0019">
      <w:start w:val="1"/>
      <w:numFmt w:val="lowerLetter"/>
      <w:lvlText w:val="%5."/>
      <w:lvlJc w:val="left"/>
      <w:pPr>
        <w:ind w:left="3285" w:hanging="360"/>
      </w:pPr>
    </w:lvl>
    <w:lvl w:ilvl="5" w:tplc="080A001B">
      <w:start w:val="1"/>
      <w:numFmt w:val="lowerRoman"/>
      <w:lvlText w:val="%6."/>
      <w:lvlJc w:val="right"/>
      <w:pPr>
        <w:ind w:left="4005" w:hanging="180"/>
      </w:pPr>
    </w:lvl>
    <w:lvl w:ilvl="6" w:tplc="080A000F">
      <w:start w:val="1"/>
      <w:numFmt w:val="decimal"/>
      <w:lvlText w:val="%7."/>
      <w:lvlJc w:val="left"/>
      <w:pPr>
        <w:ind w:left="4725" w:hanging="360"/>
      </w:pPr>
    </w:lvl>
    <w:lvl w:ilvl="7" w:tplc="080A0019">
      <w:start w:val="1"/>
      <w:numFmt w:val="lowerLetter"/>
      <w:lvlText w:val="%8."/>
      <w:lvlJc w:val="left"/>
      <w:pPr>
        <w:ind w:left="5445" w:hanging="360"/>
      </w:pPr>
    </w:lvl>
    <w:lvl w:ilvl="8" w:tplc="080A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3C81071"/>
    <w:multiLevelType w:val="hybridMultilevel"/>
    <w:tmpl w:val="C1848A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7B2F2E"/>
    <w:multiLevelType w:val="hybridMultilevel"/>
    <w:tmpl w:val="27EC004A"/>
    <w:lvl w:ilvl="0" w:tplc="57E8D31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B1A42"/>
    <w:multiLevelType w:val="hybridMultilevel"/>
    <w:tmpl w:val="73587EF6"/>
    <w:lvl w:ilvl="0" w:tplc="33F6D82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698"/>
    <w:multiLevelType w:val="hybridMultilevel"/>
    <w:tmpl w:val="520023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6A3C"/>
    <w:multiLevelType w:val="hybridMultilevel"/>
    <w:tmpl w:val="7DE0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7303F"/>
    <w:multiLevelType w:val="hybridMultilevel"/>
    <w:tmpl w:val="1F9CFEB2"/>
    <w:lvl w:ilvl="0" w:tplc="4664FD8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858BF"/>
    <w:multiLevelType w:val="hybridMultilevel"/>
    <w:tmpl w:val="3D7ADC7E"/>
    <w:lvl w:ilvl="0" w:tplc="51441B96">
      <w:start w:val="3"/>
      <w:numFmt w:val="upperRoman"/>
      <w:lvlText w:val="%1."/>
      <w:lvlJc w:val="left"/>
      <w:pPr>
        <w:ind w:left="1800" w:hanging="72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A27AF5"/>
    <w:multiLevelType w:val="hybridMultilevel"/>
    <w:tmpl w:val="B06CD4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E168D"/>
    <w:multiLevelType w:val="hybridMultilevel"/>
    <w:tmpl w:val="2A94FC42"/>
    <w:lvl w:ilvl="0" w:tplc="34C002A8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357F1"/>
    <w:multiLevelType w:val="hybridMultilevel"/>
    <w:tmpl w:val="EEFE40BC"/>
    <w:lvl w:ilvl="0" w:tplc="995874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61816"/>
    <w:multiLevelType w:val="hybridMultilevel"/>
    <w:tmpl w:val="8CDE9F9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"/>
  </w:num>
  <w:num w:numId="29">
    <w:abstractNumId w:val="31"/>
  </w:num>
  <w:num w:numId="30">
    <w:abstractNumId w:val="28"/>
  </w:num>
  <w:num w:numId="31">
    <w:abstractNumId w:val="9"/>
  </w:num>
  <w:num w:numId="32">
    <w:abstractNumId w:val="15"/>
  </w:num>
  <w:num w:numId="33">
    <w:abstractNumId w:val="6"/>
  </w:num>
  <w:num w:numId="34">
    <w:abstractNumId w:val="0"/>
    <w:lvlOverride w:ilvl="0">
      <w:startOverride w:val="30"/>
    </w:lvlOverride>
    <w:lvlOverride w:ilvl="1">
      <w:startOverride w:val="30"/>
    </w:lvlOverride>
    <w:lvlOverride w:ilvl="2">
      <w:startOverride w:val="30"/>
    </w:lvlOverride>
    <w:lvlOverride w:ilvl="3">
      <w:startOverride w:val="30"/>
    </w:lvlOverride>
    <w:lvlOverride w:ilvl="4">
      <w:startOverride w:val="30"/>
    </w:lvlOverride>
    <w:lvlOverride w:ilvl="5">
      <w:startOverride w:val="30"/>
    </w:lvlOverride>
    <w:lvlOverride w:ilvl="6">
      <w:startOverride w:val="30"/>
    </w:lvlOverride>
  </w:num>
  <w:num w:numId="35">
    <w:abstractNumId w:val="4"/>
  </w:num>
  <w:num w:numId="36">
    <w:abstractNumId w:val="27"/>
  </w:num>
  <w:num w:numId="37">
    <w:abstractNumId w:val="22"/>
  </w:num>
  <w:num w:numId="38">
    <w:abstractNumId w:val="11"/>
  </w:num>
  <w:num w:numId="39">
    <w:abstractNumId w:val="30"/>
  </w:num>
  <w:num w:numId="40">
    <w:abstractNumId w:val="16"/>
  </w:num>
  <w:num w:numId="41">
    <w:abstractNumId w:val="17"/>
  </w:num>
  <w:num w:numId="42">
    <w:abstractNumId w:val="3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2F"/>
    <w:rsid w:val="0001022F"/>
    <w:rsid w:val="00014086"/>
    <w:rsid w:val="00045D36"/>
    <w:rsid w:val="00055445"/>
    <w:rsid w:val="000833E0"/>
    <w:rsid w:val="00093633"/>
    <w:rsid w:val="00095C0A"/>
    <w:rsid w:val="000A4E80"/>
    <w:rsid w:val="000A5D82"/>
    <w:rsid w:val="000A603A"/>
    <w:rsid w:val="000A6F2F"/>
    <w:rsid w:val="000A7F93"/>
    <w:rsid w:val="000C0D64"/>
    <w:rsid w:val="000C7B24"/>
    <w:rsid w:val="000D2F68"/>
    <w:rsid w:val="000E68E1"/>
    <w:rsid w:val="000F6A54"/>
    <w:rsid w:val="000F7A8A"/>
    <w:rsid w:val="0010113F"/>
    <w:rsid w:val="001054A3"/>
    <w:rsid w:val="0012357A"/>
    <w:rsid w:val="001254CC"/>
    <w:rsid w:val="00140C37"/>
    <w:rsid w:val="001413D5"/>
    <w:rsid w:val="00151ADB"/>
    <w:rsid w:val="00155E8A"/>
    <w:rsid w:val="00172F99"/>
    <w:rsid w:val="001761C9"/>
    <w:rsid w:val="001809A0"/>
    <w:rsid w:val="001821F2"/>
    <w:rsid w:val="001A3348"/>
    <w:rsid w:val="001B3FB0"/>
    <w:rsid w:val="001E046B"/>
    <w:rsid w:val="001E259D"/>
    <w:rsid w:val="001F4338"/>
    <w:rsid w:val="001F606F"/>
    <w:rsid w:val="00201390"/>
    <w:rsid w:val="0020467F"/>
    <w:rsid w:val="00212FFF"/>
    <w:rsid w:val="00214714"/>
    <w:rsid w:val="00225699"/>
    <w:rsid w:val="00226B93"/>
    <w:rsid w:val="00232902"/>
    <w:rsid w:val="0025173A"/>
    <w:rsid w:val="00254BE9"/>
    <w:rsid w:val="002706C9"/>
    <w:rsid w:val="0027146B"/>
    <w:rsid w:val="00291570"/>
    <w:rsid w:val="002943B8"/>
    <w:rsid w:val="00295386"/>
    <w:rsid w:val="002970F5"/>
    <w:rsid w:val="002B3080"/>
    <w:rsid w:val="002B4717"/>
    <w:rsid w:val="002B654A"/>
    <w:rsid w:val="002B775A"/>
    <w:rsid w:val="002C41E3"/>
    <w:rsid w:val="002C5593"/>
    <w:rsid w:val="002D1E3E"/>
    <w:rsid w:val="002E0CBE"/>
    <w:rsid w:val="003125BE"/>
    <w:rsid w:val="003176D2"/>
    <w:rsid w:val="00324BB3"/>
    <w:rsid w:val="0033248B"/>
    <w:rsid w:val="00332E15"/>
    <w:rsid w:val="003333F9"/>
    <w:rsid w:val="0034408F"/>
    <w:rsid w:val="0034509D"/>
    <w:rsid w:val="00345A47"/>
    <w:rsid w:val="0034628A"/>
    <w:rsid w:val="003479B7"/>
    <w:rsid w:val="00350486"/>
    <w:rsid w:val="0037475C"/>
    <w:rsid w:val="00386C90"/>
    <w:rsid w:val="00397042"/>
    <w:rsid w:val="003A3393"/>
    <w:rsid w:val="003C2A6A"/>
    <w:rsid w:val="003C3DFE"/>
    <w:rsid w:val="003C67AB"/>
    <w:rsid w:val="003E01FC"/>
    <w:rsid w:val="003F1A4D"/>
    <w:rsid w:val="00404A35"/>
    <w:rsid w:val="0041493C"/>
    <w:rsid w:val="0041617C"/>
    <w:rsid w:val="00423751"/>
    <w:rsid w:val="00437652"/>
    <w:rsid w:val="004445A3"/>
    <w:rsid w:val="00453A8E"/>
    <w:rsid w:val="00461220"/>
    <w:rsid w:val="004615F9"/>
    <w:rsid w:val="00482D67"/>
    <w:rsid w:val="004A52B5"/>
    <w:rsid w:val="004A76BA"/>
    <w:rsid w:val="004B0413"/>
    <w:rsid w:val="004B5CD7"/>
    <w:rsid w:val="004B6A2D"/>
    <w:rsid w:val="004C4D90"/>
    <w:rsid w:val="004D0FF1"/>
    <w:rsid w:val="004E1144"/>
    <w:rsid w:val="004E3D2B"/>
    <w:rsid w:val="004E50DE"/>
    <w:rsid w:val="004E6E1A"/>
    <w:rsid w:val="004F1E9B"/>
    <w:rsid w:val="00502D24"/>
    <w:rsid w:val="0050555D"/>
    <w:rsid w:val="00510C5F"/>
    <w:rsid w:val="00522EB1"/>
    <w:rsid w:val="0053123F"/>
    <w:rsid w:val="00536561"/>
    <w:rsid w:val="005472DF"/>
    <w:rsid w:val="00555EFD"/>
    <w:rsid w:val="005613DC"/>
    <w:rsid w:val="0056243C"/>
    <w:rsid w:val="0057185B"/>
    <w:rsid w:val="005768F1"/>
    <w:rsid w:val="0058535F"/>
    <w:rsid w:val="0059254F"/>
    <w:rsid w:val="00596DD3"/>
    <w:rsid w:val="005A290B"/>
    <w:rsid w:val="005A3379"/>
    <w:rsid w:val="005A6E3C"/>
    <w:rsid w:val="005B24AE"/>
    <w:rsid w:val="005B515B"/>
    <w:rsid w:val="005C5C13"/>
    <w:rsid w:val="005E555A"/>
    <w:rsid w:val="005F5F94"/>
    <w:rsid w:val="00607880"/>
    <w:rsid w:val="00610708"/>
    <w:rsid w:val="006107DC"/>
    <w:rsid w:val="00611DBF"/>
    <w:rsid w:val="00615131"/>
    <w:rsid w:val="00625CA1"/>
    <w:rsid w:val="00640ADC"/>
    <w:rsid w:val="00650729"/>
    <w:rsid w:val="00660D61"/>
    <w:rsid w:val="00661D17"/>
    <w:rsid w:val="00663CC6"/>
    <w:rsid w:val="00677C21"/>
    <w:rsid w:val="00684296"/>
    <w:rsid w:val="00686D83"/>
    <w:rsid w:val="006A4846"/>
    <w:rsid w:val="006A525C"/>
    <w:rsid w:val="006C0D8C"/>
    <w:rsid w:val="006C0F60"/>
    <w:rsid w:val="006C642B"/>
    <w:rsid w:val="006E1B1A"/>
    <w:rsid w:val="006E4084"/>
    <w:rsid w:val="006E6535"/>
    <w:rsid w:val="006E7A6D"/>
    <w:rsid w:val="00721B7E"/>
    <w:rsid w:val="00721FC6"/>
    <w:rsid w:val="0072722C"/>
    <w:rsid w:val="00737E14"/>
    <w:rsid w:val="00743EFD"/>
    <w:rsid w:val="0075006E"/>
    <w:rsid w:val="00750CAD"/>
    <w:rsid w:val="00753721"/>
    <w:rsid w:val="00755BE5"/>
    <w:rsid w:val="00760442"/>
    <w:rsid w:val="00760A3C"/>
    <w:rsid w:val="00776EE2"/>
    <w:rsid w:val="00795ECA"/>
    <w:rsid w:val="007F1435"/>
    <w:rsid w:val="0080054A"/>
    <w:rsid w:val="0080385C"/>
    <w:rsid w:val="00812403"/>
    <w:rsid w:val="0081254D"/>
    <w:rsid w:val="0082396F"/>
    <w:rsid w:val="00830352"/>
    <w:rsid w:val="00831C0C"/>
    <w:rsid w:val="0083406F"/>
    <w:rsid w:val="008375CB"/>
    <w:rsid w:val="00840362"/>
    <w:rsid w:val="00840BD0"/>
    <w:rsid w:val="00847377"/>
    <w:rsid w:val="00857E92"/>
    <w:rsid w:val="00872301"/>
    <w:rsid w:val="00882D39"/>
    <w:rsid w:val="00886ED6"/>
    <w:rsid w:val="00894610"/>
    <w:rsid w:val="008B17C2"/>
    <w:rsid w:val="008B41D6"/>
    <w:rsid w:val="008B582F"/>
    <w:rsid w:val="008C30A2"/>
    <w:rsid w:val="008E39D7"/>
    <w:rsid w:val="008E5FFC"/>
    <w:rsid w:val="008F0042"/>
    <w:rsid w:val="008F5F8D"/>
    <w:rsid w:val="00916677"/>
    <w:rsid w:val="00922E32"/>
    <w:rsid w:val="009449FF"/>
    <w:rsid w:val="00956D1C"/>
    <w:rsid w:val="00957718"/>
    <w:rsid w:val="00963C56"/>
    <w:rsid w:val="00964534"/>
    <w:rsid w:val="00972BAE"/>
    <w:rsid w:val="00974D3F"/>
    <w:rsid w:val="0099102F"/>
    <w:rsid w:val="009928D5"/>
    <w:rsid w:val="0099517D"/>
    <w:rsid w:val="00995EC3"/>
    <w:rsid w:val="009A798E"/>
    <w:rsid w:val="009D067F"/>
    <w:rsid w:val="009D5A85"/>
    <w:rsid w:val="009E0560"/>
    <w:rsid w:val="009E074E"/>
    <w:rsid w:val="009E21A1"/>
    <w:rsid w:val="009F2551"/>
    <w:rsid w:val="00A04829"/>
    <w:rsid w:val="00A12CB5"/>
    <w:rsid w:val="00A15D63"/>
    <w:rsid w:val="00A27F10"/>
    <w:rsid w:val="00A3732F"/>
    <w:rsid w:val="00A4652A"/>
    <w:rsid w:val="00A50C20"/>
    <w:rsid w:val="00A52ABD"/>
    <w:rsid w:val="00A55B76"/>
    <w:rsid w:val="00A57F65"/>
    <w:rsid w:val="00A84F5D"/>
    <w:rsid w:val="00A91203"/>
    <w:rsid w:val="00A91CAB"/>
    <w:rsid w:val="00AA704E"/>
    <w:rsid w:val="00AB337E"/>
    <w:rsid w:val="00AC34C9"/>
    <w:rsid w:val="00AC48B5"/>
    <w:rsid w:val="00AC6922"/>
    <w:rsid w:val="00AD183D"/>
    <w:rsid w:val="00AE0980"/>
    <w:rsid w:val="00AE408E"/>
    <w:rsid w:val="00AF0C20"/>
    <w:rsid w:val="00B10081"/>
    <w:rsid w:val="00B116FA"/>
    <w:rsid w:val="00B32DCC"/>
    <w:rsid w:val="00B33B14"/>
    <w:rsid w:val="00B42DF2"/>
    <w:rsid w:val="00B430AF"/>
    <w:rsid w:val="00B457D1"/>
    <w:rsid w:val="00B64E47"/>
    <w:rsid w:val="00B809EA"/>
    <w:rsid w:val="00B830DF"/>
    <w:rsid w:val="00B835EC"/>
    <w:rsid w:val="00B9406C"/>
    <w:rsid w:val="00BA3410"/>
    <w:rsid w:val="00BE046E"/>
    <w:rsid w:val="00BE3817"/>
    <w:rsid w:val="00BF46A9"/>
    <w:rsid w:val="00BF7747"/>
    <w:rsid w:val="00C00DBB"/>
    <w:rsid w:val="00C117DA"/>
    <w:rsid w:val="00C206BA"/>
    <w:rsid w:val="00C27F4F"/>
    <w:rsid w:val="00C411EB"/>
    <w:rsid w:val="00C521D0"/>
    <w:rsid w:val="00C52224"/>
    <w:rsid w:val="00C56795"/>
    <w:rsid w:val="00C57392"/>
    <w:rsid w:val="00C5771B"/>
    <w:rsid w:val="00C67BA2"/>
    <w:rsid w:val="00C74438"/>
    <w:rsid w:val="00C75C70"/>
    <w:rsid w:val="00C77F9A"/>
    <w:rsid w:val="00C869C3"/>
    <w:rsid w:val="00C90B80"/>
    <w:rsid w:val="00C90FF6"/>
    <w:rsid w:val="00C968E2"/>
    <w:rsid w:val="00CA4F41"/>
    <w:rsid w:val="00CC015D"/>
    <w:rsid w:val="00CE52CF"/>
    <w:rsid w:val="00CF2314"/>
    <w:rsid w:val="00CF4B88"/>
    <w:rsid w:val="00CF615A"/>
    <w:rsid w:val="00CF777F"/>
    <w:rsid w:val="00D04AB0"/>
    <w:rsid w:val="00D12D42"/>
    <w:rsid w:val="00D35069"/>
    <w:rsid w:val="00D3708A"/>
    <w:rsid w:val="00D37233"/>
    <w:rsid w:val="00D505B6"/>
    <w:rsid w:val="00D80E04"/>
    <w:rsid w:val="00D95ABD"/>
    <w:rsid w:val="00DA44AC"/>
    <w:rsid w:val="00DB03A0"/>
    <w:rsid w:val="00DC024A"/>
    <w:rsid w:val="00DC1EF4"/>
    <w:rsid w:val="00DD0B19"/>
    <w:rsid w:val="00DD1237"/>
    <w:rsid w:val="00DD4448"/>
    <w:rsid w:val="00DD7B70"/>
    <w:rsid w:val="00DE529E"/>
    <w:rsid w:val="00DF52DA"/>
    <w:rsid w:val="00E13DE8"/>
    <w:rsid w:val="00E252AA"/>
    <w:rsid w:val="00E47BC1"/>
    <w:rsid w:val="00E548F0"/>
    <w:rsid w:val="00E663FF"/>
    <w:rsid w:val="00E82023"/>
    <w:rsid w:val="00E83304"/>
    <w:rsid w:val="00E8728A"/>
    <w:rsid w:val="00E92D9E"/>
    <w:rsid w:val="00E9324D"/>
    <w:rsid w:val="00E948D7"/>
    <w:rsid w:val="00EA0E95"/>
    <w:rsid w:val="00EB2AA9"/>
    <w:rsid w:val="00EC071D"/>
    <w:rsid w:val="00ED2B91"/>
    <w:rsid w:val="00EE4B8E"/>
    <w:rsid w:val="00F12402"/>
    <w:rsid w:val="00F1406F"/>
    <w:rsid w:val="00F225A0"/>
    <w:rsid w:val="00F33E34"/>
    <w:rsid w:val="00F36F3E"/>
    <w:rsid w:val="00F41AE8"/>
    <w:rsid w:val="00F47D93"/>
    <w:rsid w:val="00F47FBB"/>
    <w:rsid w:val="00F52A7A"/>
    <w:rsid w:val="00F53C63"/>
    <w:rsid w:val="00F7240B"/>
    <w:rsid w:val="00F72B91"/>
    <w:rsid w:val="00F7366E"/>
    <w:rsid w:val="00F747F8"/>
    <w:rsid w:val="00F83381"/>
    <w:rsid w:val="00F97BB6"/>
    <w:rsid w:val="00FA1135"/>
    <w:rsid w:val="00FD0C13"/>
    <w:rsid w:val="00FE10F4"/>
    <w:rsid w:val="00FE1EF5"/>
    <w:rsid w:val="00FE78C8"/>
    <w:rsid w:val="00FF00FA"/>
    <w:rsid w:val="00FF4F76"/>
    <w:rsid w:val="00FF7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3E47E"/>
  <w15:docId w15:val="{50BBCF37-A5E5-4498-9C0B-DFE24AA5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4CC"/>
    <w:rPr>
      <w:rFonts w:eastAsia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1254CC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1254CC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254CC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1254CC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1254CC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1254CC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1254CC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1254CC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1254CC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254CC"/>
    <w:rPr>
      <w:rFonts w:eastAsia="Times New Roman" w:cs="Times New Roman"/>
      <w:b/>
      <w:sz w:val="22"/>
      <w:szCs w:val="20"/>
      <w:lang w:eastAsia="es-ES"/>
    </w:rPr>
  </w:style>
  <w:style w:type="character" w:customStyle="1" w:styleId="Ttulo2Car">
    <w:name w:val="Título 2 Car"/>
    <w:link w:val="Ttulo2"/>
    <w:rsid w:val="001254CC"/>
    <w:rPr>
      <w:rFonts w:eastAsia="Times New Roman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1254CC"/>
    <w:rPr>
      <w:rFonts w:eastAsia="Times New Roman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1254CC"/>
    <w:rPr>
      <w:rFonts w:eastAsia="Times New Roman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1254CC"/>
    <w:rPr>
      <w:rFonts w:eastAsia="Times New Roman" w:cs="Times New Roman"/>
      <w:b/>
      <w:sz w:val="36"/>
      <w:szCs w:val="20"/>
      <w:lang w:eastAsia="es-ES"/>
    </w:rPr>
  </w:style>
  <w:style w:type="paragraph" w:customStyle="1" w:styleId="Default">
    <w:name w:val="Default"/>
    <w:rsid w:val="001254CC"/>
    <w:pPr>
      <w:autoSpaceDE w:val="0"/>
      <w:autoSpaceDN w:val="0"/>
      <w:adjustRightInd w:val="0"/>
      <w:jc w:val="left"/>
    </w:pPr>
    <w:rPr>
      <w:rFonts w:eastAsia="Times New Roman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254CC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1254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54CC"/>
    <w:rPr>
      <w:rFonts w:eastAsia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4CC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6E7A6D"/>
    <w:pPr>
      <w:jc w:val="left"/>
    </w:pPr>
    <w:rPr>
      <w:rFonts w:ascii="Calibri" w:eastAsia="Calibri" w:hAnsi="Calibri" w:cs="Times New Roman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82D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B457D1"/>
    <w:pPr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3176D2"/>
    <w:pPr>
      <w:widowControl w:val="0"/>
      <w:autoSpaceDE w:val="0"/>
      <w:autoSpaceDN w:val="0"/>
      <w:jc w:val="left"/>
    </w:pPr>
    <w:rPr>
      <w:rFonts w:eastAsia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76D2"/>
    <w:rPr>
      <w:rFonts w:eastAsia="Arial" w:cs="Arial"/>
      <w:lang w:val="en-US"/>
    </w:rPr>
  </w:style>
  <w:style w:type="paragraph" w:styleId="Textosinformato">
    <w:name w:val="Plain Text"/>
    <w:basedOn w:val="Normal"/>
    <w:link w:val="TextosinformatoCar"/>
    <w:uiPriority w:val="99"/>
    <w:unhideWhenUsed/>
    <w:rsid w:val="00437652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37652"/>
    <w:rPr>
      <w:rFonts w:ascii="Consolas" w:eastAsia="Times New Roman" w:hAnsi="Consolas" w:cs="Times New Roman"/>
      <w:sz w:val="21"/>
      <w:szCs w:val="21"/>
      <w:lang w:eastAsia="es-ES"/>
    </w:rPr>
  </w:style>
  <w:style w:type="paragraph" w:styleId="NormalWeb">
    <w:name w:val="Normal (Web)"/>
    <w:basedOn w:val="Normal"/>
    <w:uiPriority w:val="99"/>
    <w:unhideWhenUsed/>
    <w:rsid w:val="00721F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superscript">
    <w:name w:val="superscript"/>
    <w:basedOn w:val="Fuentedeprrafopredeter"/>
    <w:rsid w:val="00721FC6"/>
  </w:style>
  <w:style w:type="paragraph" w:customStyle="1" w:styleId="sangria">
    <w:name w:val="sangria"/>
    <w:basedOn w:val="Normal"/>
    <w:rsid w:val="00721FC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negritas">
    <w:name w:val="negritas"/>
    <w:basedOn w:val="Fuentedeprrafopredeter"/>
    <w:rsid w:val="00BF46A9"/>
  </w:style>
  <w:style w:type="character" w:styleId="Textoennegrita">
    <w:name w:val="Strong"/>
    <w:basedOn w:val="Fuentedeprrafopredeter"/>
    <w:uiPriority w:val="22"/>
    <w:qFormat/>
    <w:rsid w:val="00922E32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90F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3309-520B-4326-9C05-9E8FD4540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 Vallejo</dc:creator>
  <cp:lastModifiedBy>Juan Lumbreras</cp:lastModifiedBy>
  <cp:revision>6</cp:revision>
  <cp:lastPrinted>2019-12-02T15:30:00Z</cp:lastPrinted>
  <dcterms:created xsi:type="dcterms:W3CDTF">2019-12-04T18:22:00Z</dcterms:created>
  <dcterms:modified xsi:type="dcterms:W3CDTF">2021-03-04T16:06:00Z</dcterms:modified>
</cp:coreProperties>
</file>