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BAC8" w14:textId="77777777" w:rsidR="00FA741B" w:rsidRPr="00FA741B" w:rsidRDefault="00FA741B" w:rsidP="00FA741B">
      <w:pPr>
        <w:spacing w:after="0" w:line="240" w:lineRule="auto"/>
        <w:jc w:val="both"/>
        <w:rPr>
          <w:rFonts w:ascii="Arial Narrow" w:eastAsia="Times New Roman" w:hAnsi="Arial Narrow" w:cs="Times New Roman"/>
          <w:color w:val="000000"/>
          <w:sz w:val="26"/>
          <w:szCs w:val="26"/>
          <w:lang w:eastAsia="es-ES"/>
        </w:rPr>
      </w:pPr>
      <w:bookmarkStart w:id="0" w:name="PROPUESTA_DE_INICIATIVA_CON_PROYECTO_DE_"/>
      <w:bookmarkEnd w:id="0"/>
    </w:p>
    <w:p w14:paraId="47B9465E" w14:textId="77777777" w:rsidR="00FA741B" w:rsidRPr="00FA741B" w:rsidRDefault="00FA741B" w:rsidP="00FA741B">
      <w:pPr>
        <w:spacing w:after="0" w:line="240" w:lineRule="auto"/>
        <w:jc w:val="both"/>
        <w:rPr>
          <w:rFonts w:ascii="Arial Narrow" w:eastAsia="Times New Roman" w:hAnsi="Arial Narrow" w:cs="Times New Roman"/>
          <w:b/>
          <w:color w:val="000000"/>
          <w:sz w:val="26"/>
          <w:szCs w:val="26"/>
          <w:lang w:eastAsia="es-ES"/>
        </w:rPr>
      </w:pPr>
      <w:r w:rsidRPr="00FA741B">
        <w:rPr>
          <w:rFonts w:ascii="Arial Narrow" w:eastAsia="Times New Roman" w:hAnsi="Arial Narrow" w:cs="Times New Roman"/>
          <w:color w:val="000000"/>
          <w:sz w:val="26"/>
          <w:szCs w:val="26"/>
          <w:lang w:eastAsia="es-ES"/>
        </w:rPr>
        <w:t xml:space="preserve">Iniciativa con Proyecto de Decreto para reformar y adicionar diversas disposiciones de la </w:t>
      </w:r>
      <w:r w:rsidRPr="00FA741B">
        <w:rPr>
          <w:rFonts w:ascii="Arial Narrow" w:eastAsia="Times New Roman" w:hAnsi="Arial Narrow" w:cs="Times New Roman"/>
          <w:b/>
          <w:color w:val="000000"/>
          <w:sz w:val="26"/>
          <w:szCs w:val="26"/>
          <w:lang w:eastAsia="es-ES"/>
        </w:rPr>
        <w:t>Ley de Asentamientos Humanos, Ordenamiento Territorial y Desarrollo Urbano del Estado de Coahuila; la Ley de Protección Civil para el Estado de Coahuila, y a la Ley de Equilibrio Ecológico y la Protección al Ambiente del Estado de Coahuila</w:t>
      </w:r>
    </w:p>
    <w:p w14:paraId="68A30C6F" w14:textId="7D601926" w:rsidR="00FA741B" w:rsidRPr="00FA741B" w:rsidRDefault="00FA741B" w:rsidP="00FA741B">
      <w:pPr>
        <w:widowControl w:val="0"/>
        <w:autoSpaceDE w:val="0"/>
        <w:autoSpaceDN w:val="0"/>
        <w:spacing w:after="0" w:line="240" w:lineRule="auto"/>
        <w:jc w:val="both"/>
        <w:rPr>
          <w:rFonts w:ascii="Arial Narrow" w:eastAsia="Times New Roman" w:hAnsi="Arial Narrow" w:cs="Times New Roman"/>
          <w:b/>
          <w:color w:val="000000"/>
          <w:sz w:val="26"/>
          <w:szCs w:val="26"/>
          <w:lang w:eastAsia="es-ES"/>
        </w:rPr>
      </w:pPr>
    </w:p>
    <w:p w14:paraId="510915A5" w14:textId="569BFFF5" w:rsidR="00FA741B" w:rsidRPr="00FA741B" w:rsidRDefault="00FA741B" w:rsidP="00FA741B">
      <w:pPr>
        <w:widowControl w:val="0"/>
        <w:numPr>
          <w:ilvl w:val="0"/>
          <w:numId w:val="6"/>
        </w:numPr>
        <w:autoSpaceDE w:val="0"/>
        <w:autoSpaceDN w:val="0"/>
        <w:spacing w:after="0" w:line="240" w:lineRule="auto"/>
        <w:jc w:val="both"/>
        <w:rPr>
          <w:rFonts w:ascii="Arial Narrow" w:eastAsia="Times New Roman" w:hAnsi="Arial Narrow" w:cs="Times New Roman"/>
          <w:b/>
          <w:color w:val="000000"/>
          <w:sz w:val="26"/>
          <w:szCs w:val="26"/>
          <w:lang w:eastAsia="es-ES"/>
        </w:rPr>
      </w:pPr>
      <w:r w:rsidRPr="00FA741B">
        <w:rPr>
          <w:rFonts w:ascii="Arial Narrow" w:eastAsia="Times New Roman" w:hAnsi="Arial Narrow" w:cs="Times New Roman"/>
          <w:b/>
          <w:color w:val="000000"/>
          <w:sz w:val="26"/>
          <w:szCs w:val="26"/>
          <w:lang w:eastAsia="es-ES"/>
        </w:rPr>
        <w:t>En relación a armonizar nuestro marco normativo estatal a fin de incluir la posibilidad de suscribir convenios de coordinación para que los municipios asuman las funciones o servicios que les corresponden al Estado, como se establece en la citada legislación federal.</w:t>
      </w:r>
    </w:p>
    <w:p w14:paraId="53B20DA1" w14:textId="77777777" w:rsidR="00FA741B" w:rsidRPr="00FA741B" w:rsidRDefault="00FA741B" w:rsidP="00FA741B">
      <w:pPr>
        <w:widowControl w:val="0"/>
        <w:autoSpaceDE w:val="0"/>
        <w:autoSpaceDN w:val="0"/>
        <w:spacing w:after="0" w:line="240" w:lineRule="auto"/>
        <w:jc w:val="both"/>
        <w:rPr>
          <w:rFonts w:ascii="Arial Narrow" w:eastAsia="Times New Roman" w:hAnsi="Arial Narrow" w:cs="Times New Roman"/>
          <w:b/>
          <w:color w:val="000000"/>
          <w:sz w:val="26"/>
          <w:szCs w:val="26"/>
          <w:lang w:eastAsia="es-ES"/>
        </w:rPr>
      </w:pPr>
    </w:p>
    <w:p w14:paraId="68BF83BF" w14:textId="4B9C8063" w:rsidR="00FA741B" w:rsidRPr="00FA741B" w:rsidRDefault="00FA741B" w:rsidP="00FA741B">
      <w:pPr>
        <w:spacing w:after="0" w:line="240" w:lineRule="auto"/>
        <w:jc w:val="both"/>
        <w:rPr>
          <w:rFonts w:ascii="Arial Narrow" w:eastAsia="Times New Roman" w:hAnsi="Arial Narrow" w:cs="Times New Roman"/>
          <w:b/>
          <w:color w:val="000000"/>
          <w:sz w:val="26"/>
          <w:szCs w:val="26"/>
          <w:lang w:eastAsia="es-ES"/>
        </w:rPr>
      </w:pPr>
      <w:r w:rsidRPr="00FA741B">
        <w:rPr>
          <w:rFonts w:ascii="Arial Narrow" w:eastAsia="Times New Roman" w:hAnsi="Arial Narrow" w:cs="Times New Roman"/>
          <w:color w:val="000000"/>
          <w:sz w:val="26"/>
          <w:szCs w:val="26"/>
          <w:lang w:eastAsia="es-ES"/>
        </w:rPr>
        <w:t xml:space="preserve">Planteada por las y los Diputados integrantes de la Sexagésima Primera Legislatura, </w:t>
      </w:r>
      <w:r>
        <w:rPr>
          <w:rFonts w:ascii="Arial Narrow" w:eastAsia="Times New Roman" w:hAnsi="Arial Narrow" w:cs="Times New Roman"/>
          <w:color w:val="000000"/>
          <w:sz w:val="26"/>
          <w:szCs w:val="26"/>
          <w:lang w:eastAsia="es-ES"/>
        </w:rPr>
        <w:t xml:space="preserve">por conducto del </w:t>
      </w:r>
      <w:r w:rsidRPr="00FA741B">
        <w:rPr>
          <w:rFonts w:ascii="Arial Narrow" w:eastAsia="Times New Roman" w:hAnsi="Arial Narrow" w:cs="Times New Roman"/>
          <w:b/>
          <w:color w:val="000000"/>
          <w:sz w:val="26"/>
          <w:szCs w:val="26"/>
          <w:lang w:eastAsia="es-ES"/>
        </w:rPr>
        <w:t>Dip. Marcelo de Jesús Torres Cofiño y Dip. Jaime Bueno Zertuche.</w:t>
      </w:r>
    </w:p>
    <w:p w14:paraId="42B53C23" w14:textId="77777777" w:rsidR="00FA741B" w:rsidRPr="00FA741B" w:rsidRDefault="00FA741B" w:rsidP="00FA741B">
      <w:pPr>
        <w:spacing w:after="0" w:line="240" w:lineRule="auto"/>
        <w:jc w:val="both"/>
        <w:rPr>
          <w:rFonts w:ascii="Arial Narrow" w:eastAsia="Times New Roman" w:hAnsi="Arial Narrow" w:cs="Times New Roman"/>
          <w:color w:val="000000"/>
          <w:sz w:val="26"/>
          <w:szCs w:val="26"/>
          <w:lang w:eastAsia="es-ES"/>
        </w:rPr>
      </w:pPr>
    </w:p>
    <w:p w14:paraId="3DD0E60E" w14:textId="3BD7C4FE" w:rsidR="00FA741B" w:rsidRPr="00FA741B" w:rsidRDefault="00FA741B" w:rsidP="00FA741B">
      <w:pPr>
        <w:spacing w:after="0" w:line="240" w:lineRule="auto"/>
        <w:jc w:val="both"/>
        <w:rPr>
          <w:rFonts w:ascii="Arial Narrow" w:eastAsia="Times New Roman" w:hAnsi="Arial Narrow" w:cs="Times New Roman"/>
          <w:b/>
          <w:color w:val="000000"/>
          <w:sz w:val="26"/>
          <w:szCs w:val="26"/>
          <w:lang w:eastAsia="es-ES"/>
        </w:rPr>
      </w:pPr>
      <w:r w:rsidRPr="00FA741B">
        <w:rPr>
          <w:rFonts w:ascii="Arial Narrow" w:eastAsia="Times New Roman" w:hAnsi="Arial Narrow" w:cs="Times New Roman"/>
          <w:color w:val="000000"/>
          <w:sz w:val="26"/>
          <w:szCs w:val="26"/>
          <w:lang w:eastAsia="es-ES"/>
        </w:rPr>
        <w:t xml:space="preserve">Fecha de Lectura de la Iniciativa: </w:t>
      </w:r>
      <w:r w:rsidRPr="00FA741B">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FA741B">
        <w:rPr>
          <w:rFonts w:ascii="Arial Narrow" w:eastAsia="Times New Roman" w:hAnsi="Arial Narrow" w:cs="Times New Roman"/>
          <w:b/>
          <w:color w:val="000000"/>
          <w:sz w:val="26"/>
          <w:szCs w:val="26"/>
          <w:lang w:eastAsia="es-ES"/>
        </w:rPr>
        <w:t xml:space="preserve"> de Diciembre de 2019.</w:t>
      </w:r>
    </w:p>
    <w:p w14:paraId="12166AAD" w14:textId="77777777" w:rsidR="00FA741B" w:rsidRPr="00FA741B" w:rsidRDefault="00FA741B" w:rsidP="00FA741B">
      <w:pPr>
        <w:spacing w:after="0" w:line="240" w:lineRule="auto"/>
        <w:jc w:val="both"/>
        <w:rPr>
          <w:rFonts w:ascii="Arial Narrow" w:eastAsia="Times New Roman" w:hAnsi="Arial Narrow" w:cs="Arial"/>
          <w:sz w:val="26"/>
          <w:szCs w:val="26"/>
          <w:lang w:eastAsia="es-ES"/>
        </w:rPr>
      </w:pPr>
    </w:p>
    <w:p w14:paraId="38C0741C" w14:textId="2C9D8C67" w:rsidR="00FA741B" w:rsidRDefault="00FA741B" w:rsidP="00FA741B">
      <w:pPr>
        <w:spacing w:after="0" w:line="240" w:lineRule="auto"/>
        <w:jc w:val="both"/>
        <w:rPr>
          <w:rFonts w:ascii="Arial Narrow" w:eastAsia="Times New Roman" w:hAnsi="Arial Narrow" w:cs="Times New Roman"/>
          <w:color w:val="000000"/>
          <w:sz w:val="26"/>
          <w:szCs w:val="26"/>
          <w:lang w:eastAsia="es-ES"/>
        </w:rPr>
      </w:pPr>
      <w:r w:rsidRPr="00FA741B">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FA741B">
        <w:rPr>
          <w:rFonts w:ascii="Arial Narrow" w:eastAsia="Times New Roman" w:hAnsi="Arial Narrow" w:cs="Times New Roman"/>
          <w:b/>
          <w:color w:val="000000"/>
          <w:sz w:val="26"/>
          <w:szCs w:val="26"/>
          <w:lang w:eastAsia="es-ES"/>
        </w:rPr>
        <w:t>Comisiones Unidas de Gobernación, Puntos Constitucionales y Justicia, de Desarrollo Urbano, Infraestructura y Transporte y de Salud, Medio Ambiente, Recursos Naturales y Agua</w:t>
      </w:r>
      <w:r>
        <w:rPr>
          <w:rFonts w:ascii="Arial Narrow" w:eastAsia="Times New Roman" w:hAnsi="Arial Narrow" w:cs="Times New Roman"/>
          <w:b/>
          <w:color w:val="000000"/>
          <w:sz w:val="26"/>
          <w:szCs w:val="26"/>
          <w:lang w:eastAsia="es-ES"/>
        </w:rPr>
        <w:t>.</w:t>
      </w:r>
    </w:p>
    <w:p w14:paraId="59D60D31" w14:textId="77777777" w:rsidR="00FA741B" w:rsidRDefault="00FA741B" w:rsidP="00FA741B">
      <w:pPr>
        <w:spacing w:after="0" w:line="240" w:lineRule="auto"/>
        <w:jc w:val="both"/>
        <w:rPr>
          <w:rFonts w:ascii="Arial Narrow" w:eastAsia="Times New Roman" w:hAnsi="Arial Narrow" w:cs="Times New Roman"/>
          <w:color w:val="000000"/>
          <w:sz w:val="26"/>
          <w:szCs w:val="26"/>
          <w:lang w:eastAsia="es-ES"/>
        </w:rPr>
      </w:pPr>
    </w:p>
    <w:p w14:paraId="4B76CF81" w14:textId="0DB77E36" w:rsidR="00433659" w:rsidRPr="00433659" w:rsidRDefault="00433659" w:rsidP="00433659">
      <w:pPr>
        <w:spacing w:after="0" w:line="240" w:lineRule="auto"/>
        <w:jc w:val="both"/>
        <w:rPr>
          <w:rFonts w:ascii="Arial Narrow" w:eastAsia="Times New Roman" w:hAnsi="Arial Narrow" w:cs="Times New Roman"/>
          <w:b/>
          <w:color w:val="000000"/>
          <w:sz w:val="26"/>
          <w:szCs w:val="26"/>
          <w:lang w:eastAsia="es-ES"/>
        </w:rPr>
      </w:pPr>
      <w:r w:rsidRPr="00433659">
        <w:rPr>
          <w:rFonts w:ascii="Arial Narrow" w:eastAsia="Times New Roman" w:hAnsi="Arial Narrow" w:cs="Times New Roman"/>
          <w:b/>
          <w:color w:val="000000"/>
          <w:sz w:val="26"/>
          <w:szCs w:val="26"/>
          <w:lang w:eastAsia="es-ES"/>
        </w:rPr>
        <w:t>Lectura del Dictamen: 1</w:t>
      </w:r>
      <w:r>
        <w:rPr>
          <w:rFonts w:ascii="Arial Narrow" w:eastAsia="Times New Roman" w:hAnsi="Arial Narrow" w:cs="Times New Roman"/>
          <w:b/>
          <w:color w:val="000000"/>
          <w:sz w:val="26"/>
          <w:szCs w:val="26"/>
          <w:lang w:eastAsia="es-ES"/>
        </w:rPr>
        <w:t>9</w:t>
      </w:r>
      <w:r w:rsidRPr="00433659">
        <w:rPr>
          <w:rFonts w:ascii="Arial Narrow" w:eastAsia="Times New Roman" w:hAnsi="Arial Narrow" w:cs="Times New Roman"/>
          <w:b/>
          <w:color w:val="000000"/>
          <w:sz w:val="26"/>
          <w:szCs w:val="26"/>
          <w:lang w:eastAsia="es-ES"/>
        </w:rPr>
        <w:t xml:space="preserve"> de Diciembre de 2019.</w:t>
      </w:r>
    </w:p>
    <w:p w14:paraId="28036D05" w14:textId="77777777" w:rsidR="00433659" w:rsidRPr="00433659" w:rsidRDefault="00433659" w:rsidP="00433659">
      <w:pPr>
        <w:spacing w:after="0" w:line="240" w:lineRule="auto"/>
        <w:jc w:val="both"/>
        <w:rPr>
          <w:rFonts w:ascii="Arial Narrow" w:eastAsia="Times New Roman" w:hAnsi="Arial Narrow" w:cs="Times New Roman"/>
          <w:b/>
          <w:color w:val="000000"/>
          <w:sz w:val="26"/>
          <w:szCs w:val="26"/>
          <w:lang w:eastAsia="es-ES"/>
        </w:rPr>
      </w:pPr>
    </w:p>
    <w:p w14:paraId="267A1489" w14:textId="2BC394D0" w:rsidR="00433659" w:rsidRPr="00433659" w:rsidRDefault="00433659" w:rsidP="00433659">
      <w:pPr>
        <w:spacing w:after="0" w:line="240" w:lineRule="auto"/>
        <w:jc w:val="both"/>
        <w:rPr>
          <w:rFonts w:ascii="Arial Narrow" w:eastAsia="Times New Roman" w:hAnsi="Arial Narrow" w:cs="Times New Roman"/>
          <w:b/>
          <w:color w:val="000000"/>
          <w:sz w:val="26"/>
          <w:szCs w:val="26"/>
          <w:lang w:eastAsia="es-ES"/>
        </w:rPr>
      </w:pPr>
      <w:r w:rsidRPr="00433659">
        <w:rPr>
          <w:rFonts w:ascii="Arial Narrow" w:eastAsia="Times New Roman" w:hAnsi="Arial Narrow" w:cs="Times New Roman"/>
          <w:b/>
          <w:color w:val="000000"/>
          <w:sz w:val="26"/>
          <w:szCs w:val="26"/>
          <w:lang w:eastAsia="es-ES"/>
        </w:rPr>
        <w:t>Decreto No. 49</w:t>
      </w:r>
      <w:r>
        <w:rPr>
          <w:rFonts w:ascii="Arial Narrow" w:eastAsia="Times New Roman" w:hAnsi="Arial Narrow" w:cs="Times New Roman"/>
          <w:b/>
          <w:color w:val="000000"/>
          <w:sz w:val="26"/>
          <w:szCs w:val="26"/>
          <w:lang w:eastAsia="es-ES"/>
        </w:rPr>
        <w:t>5</w:t>
      </w:r>
    </w:p>
    <w:p w14:paraId="34729CB1" w14:textId="77777777" w:rsidR="00433659" w:rsidRPr="00433659" w:rsidRDefault="00433659" w:rsidP="00433659">
      <w:pPr>
        <w:spacing w:after="0" w:line="240" w:lineRule="auto"/>
        <w:jc w:val="both"/>
        <w:rPr>
          <w:rFonts w:ascii="Arial Narrow" w:eastAsia="Times New Roman" w:hAnsi="Arial Narrow" w:cs="Times New Roman"/>
          <w:b/>
          <w:color w:val="000000"/>
          <w:sz w:val="26"/>
          <w:szCs w:val="26"/>
          <w:lang w:eastAsia="es-ES"/>
        </w:rPr>
      </w:pPr>
    </w:p>
    <w:p w14:paraId="6778497A" w14:textId="77777777" w:rsidR="00926422" w:rsidRPr="00DC2605" w:rsidRDefault="00926422" w:rsidP="00926422">
      <w:pPr>
        <w:spacing w:after="0" w:line="240" w:lineRule="auto"/>
        <w:ind w:right="-377"/>
        <w:jc w:val="both"/>
        <w:rPr>
          <w:rFonts w:ascii="Arial Narrow" w:eastAsia="Times New Roman" w:hAnsi="Arial Narrow" w:cs="Times New Roman"/>
          <w:b/>
          <w:color w:val="000000"/>
          <w:sz w:val="26"/>
          <w:szCs w:val="26"/>
          <w:lang w:eastAsia="es-ES"/>
        </w:rPr>
      </w:pPr>
      <w:r w:rsidRPr="00DC2605">
        <w:rPr>
          <w:rFonts w:ascii="Arial Narrow" w:eastAsia="Times New Roman" w:hAnsi="Arial Narrow" w:cs="Times New Roman"/>
          <w:color w:val="000000"/>
          <w:sz w:val="26"/>
          <w:szCs w:val="26"/>
          <w:lang w:eastAsia="es-ES"/>
        </w:rPr>
        <w:t xml:space="preserve">Publicación en el Periódico Oficial del Gobierno del Estado: </w:t>
      </w:r>
      <w:r w:rsidRPr="00DC2605">
        <w:rPr>
          <w:rFonts w:ascii="Arial Narrow" w:hAnsi="Arial Narrow" w:cs="Symbol"/>
          <w:b/>
          <w:snapToGrid w:val="0"/>
          <w:sz w:val="26"/>
          <w:szCs w:val="26"/>
        </w:rPr>
        <w:t>P.O. 104 / 27 de Diciembre de 2019.</w:t>
      </w:r>
    </w:p>
    <w:p w14:paraId="4466126E" w14:textId="77777777" w:rsidR="00FA741B" w:rsidRPr="00FA741B" w:rsidRDefault="00FA741B" w:rsidP="00FA741B">
      <w:pPr>
        <w:spacing w:after="0" w:line="240" w:lineRule="auto"/>
        <w:rPr>
          <w:rFonts w:ascii="Arial Narrow" w:eastAsia="Calibri" w:hAnsi="Arial Narrow" w:cs="Calibri"/>
          <w:color w:val="000000"/>
          <w:sz w:val="26"/>
          <w:szCs w:val="26"/>
          <w:lang w:eastAsia="es-MX"/>
        </w:rPr>
      </w:pPr>
      <w:bookmarkStart w:id="1" w:name="_GoBack"/>
      <w:bookmarkEnd w:id="1"/>
    </w:p>
    <w:p w14:paraId="1ADDE38D" w14:textId="77777777" w:rsidR="00FA741B" w:rsidRPr="00FA741B" w:rsidRDefault="00FA741B" w:rsidP="00FA741B">
      <w:pPr>
        <w:spacing w:after="0" w:line="240" w:lineRule="auto"/>
        <w:jc w:val="both"/>
        <w:rPr>
          <w:rFonts w:ascii="Arial" w:eastAsia="Times New Roman" w:hAnsi="Arial" w:cs="Arial"/>
          <w:b/>
          <w:sz w:val="26"/>
          <w:szCs w:val="26"/>
          <w:lang w:eastAsia="es-ES"/>
        </w:rPr>
      </w:pPr>
    </w:p>
    <w:p w14:paraId="1CD0067E" w14:textId="77777777" w:rsidR="007F15B5" w:rsidRPr="0037659B" w:rsidRDefault="007F15B5" w:rsidP="003172ED">
      <w:pPr>
        <w:spacing w:after="0" w:line="360" w:lineRule="auto"/>
        <w:rPr>
          <w:rFonts w:cstheme="minorHAnsi"/>
          <w:sz w:val="28"/>
          <w:szCs w:val="28"/>
        </w:rPr>
      </w:pPr>
    </w:p>
    <w:p w14:paraId="221D5747" w14:textId="77777777" w:rsidR="00FA741B" w:rsidRDefault="00FA741B" w:rsidP="003172ED">
      <w:pPr>
        <w:spacing w:after="0" w:line="360" w:lineRule="auto"/>
        <w:jc w:val="both"/>
        <w:rPr>
          <w:rFonts w:cstheme="minorHAnsi"/>
          <w:b/>
          <w:color w:val="000000"/>
          <w:sz w:val="28"/>
          <w:szCs w:val="28"/>
        </w:rPr>
      </w:pPr>
    </w:p>
    <w:p w14:paraId="783F5D51" w14:textId="77777777" w:rsidR="00FA741B" w:rsidRDefault="00FA741B">
      <w:pPr>
        <w:spacing w:after="160" w:line="259" w:lineRule="auto"/>
        <w:rPr>
          <w:rFonts w:cstheme="minorHAnsi"/>
          <w:b/>
          <w:color w:val="000000"/>
          <w:sz w:val="28"/>
          <w:szCs w:val="28"/>
        </w:rPr>
      </w:pPr>
      <w:r>
        <w:rPr>
          <w:rFonts w:cstheme="minorHAnsi"/>
          <w:b/>
          <w:color w:val="000000"/>
          <w:sz w:val="28"/>
          <w:szCs w:val="28"/>
        </w:rPr>
        <w:br w:type="page"/>
      </w:r>
    </w:p>
    <w:p w14:paraId="7395CC8A" w14:textId="31A73F97" w:rsidR="00F3025C" w:rsidRPr="0037659B" w:rsidRDefault="00F3025C" w:rsidP="003172ED">
      <w:pPr>
        <w:spacing w:after="0" w:line="360" w:lineRule="auto"/>
        <w:jc w:val="both"/>
        <w:rPr>
          <w:rFonts w:cstheme="minorHAnsi"/>
          <w:b/>
          <w:color w:val="000000"/>
          <w:sz w:val="28"/>
          <w:szCs w:val="28"/>
        </w:rPr>
      </w:pPr>
      <w:r w:rsidRPr="0037659B">
        <w:rPr>
          <w:rFonts w:cstheme="minorHAnsi"/>
          <w:b/>
          <w:color w:val="000000"/>
          <w:sz w:val="28"/>
          <w:szCs w:val="28"/>
        </w:rPr>
        <w:lastRenderedPageBreak/>
        <w:t>H. PLENO DEL CONGRESO DEL ESTADO DE COAHUILA DE ZARAGOZA.</w:t>
      </w:r>
    </w:p>
    <w:p w14:paraId="7E6C64B6" w14:textId="77777777" w:rsidR="00F3025C" w:rsidRPr="0037659B" w:rsidRDefault="00F3025C" w:rsidP="003172ED">
      <w:pPr>
        <w:spacing w:after="0" w:line="360" w:lineRule="auto"/>
        <w:jc w:val="both"/>
        <w:rPr>
          <w:rFonts w:cstheme="minorHAnsi"/>
          <w:b/>
          <w:color w:val="000000"/>
          <w:sz w:val="28"/>
          <w:szCs w:val="28"/>
        </w:rPr>
      </w:pPr>
      <w:r w:rsidRPr="0037659B">
        <w:rPr>
          <w:rFonts w:cstheme="minorHAnsi"/>
          <w:b/>
          <w:color w:val="000000"/>
          <w:sz w:val="28"/>
          <w:szCs w:val="28"/>
        </w:rPr>
        <w:t>PRESENTE.</w:t>
      </w:r>
    </w:p>
    <w:p w14:paraId="1F60A4BD" w14:textId="77777777" w:rsidR="00F3025C" w:rsidRPr="0037659B" w:rsidRDefault="00F3025C" w:rsidP="003172ED">
      <w:pPr>
        <w:spacing w:after="0" w:line="360" w:lineRule="auto"/>
        <w:jc w:val="both"/>
        <w:rPr>
          <w:rFonts w:cstheme="minorHAnsi"/>
          <w:b/>
          <w:color w:val="000000"/>
          <w:sz w:val="28"/>
          <w:szCs w:val="28"/>
        </w:rPr>
      </w:pPr>
    </w:p>
    <w:p w14:paraId="599C9BA2" w14:textId="314D888C" w:rsidR="00BF6E79" w:rsidRPr="0037659B" w:rsidRDefault="00AF205C" w:rsidP="002403EB">
      <w:pPr>
        <w:tabs>
          <w:tab w:val="left" w:pos="8321"/>
        </w:tabs>
        <w:spacing w:line="360" w:lineRule="auto"/>
        <w:jc w:val="both"/>
        <w:rPr>
          <w:rFonts w:cstheme="minorHAnsi"/>
          <w:b/>
          <w:bCs/>
          <w:sz w:val="28"/>
          <w:szCs w:val="28"/>
        </w:rPr>
      </w:pPr>
      <w:r w:rsidRPr="0037659B">
        <w:rPr>
          <w:rFonts w:cstheme="minorHAnsi"/>
          <w:b/>
          <w:sz w:val="28"/>
          <w:szCs w:val="28"/>
        </w:rPr>
        <w:t>INICIATIVA QUE PRESENTA</w:t>
      </w:r>
      <w:r w:rsidR="00A46FF0" w:rsidRPr="0037659B">
        <w:rPr>
          <w:rFonts w:cstheme="minorHAnsi"/>
          <w:b/>
          <w:sz w:val="28"/>
          <w:szCs w:val="28"/>
        </w:rPr>
        <w:t xml:space="preserve">N </w:t>
      </w:r>
      <w:r w:rsidR="00CD2ACB">
        <w:rPr>
          <w:rFonts w:cstheme="minorHAnsi"/>
          <w:b/>
          <w:sz w:val="28"/>
          <w:szCs w:val="28"/>
        </w:rPr>
        <w:t xml:space="preserve">LAS DIPUTADAS Y </w:t>
      </w:r>
      <w:r w:rsidR="00A46FF0" w:rsidRPr="0037659B">
        <w:rPr>
          <w:rFonts w:cstheme="minorHAnsi"/>
          <w:b/>
          <w:sz w:val="28"/>
          <w:szCs w:val="28"/>
        </w:rPr>
        <w:t>LOS DIPUTADOS DE LA SEXAGÉSIMA PRIMERA LEGISLATURA</w:t>
      </w:r>
      <w:r w:rsidRPr="0037659B">
        <w:rPr>
          <w:rFonts w:cstheme="minorHAnsi"/>
          <w:b/>
          <w:sz w:val="28"/>
          <w:szCs w:val="28"/>
        </w:rPr>
        <w:t>,</w:t>
      </w:r>
      <w:r w:rsidR="001D69F5">
        <w:rPr>
          <w:rFonts w:cstheme="minorHAnsi"/>
          <w:b/>
          <w:sz w:val="28"/>
          <w:szCs w:val="28"/>
        </w:rPr>
        <w:t xml:space="preserve"> POR CONDUCTO DE LOS DIPUTADOS MARCELO DE JESÚS TORRES COFIÑO Y JAIME BUENO ZERTUCHE,</w:t>
      </w:r>
      <w:r w:rsidRPr="0037659B">
        <w:rPr>
          <w:rFonts w:cstheme="minorHAnsi"/>
          <w:b/>
          <w:sz w:val="28"/>
          <w:szCs w:val="28"/>
        </w:rPr>
        <w:t xml:space="preserve">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Y HACIENDO PROPIA LA INICIATIVA TRABAJADA EN COLABORACIÓN CON </w:t>
      </w:r>
      <w:r w:rsidR="00A46FF0" w:rsidRPr="0037659B">
        <w:rPr>
          <w:rFonts w:cstheme="minorHAnsi"/>
          <w:b/>
          <w:sz w:val="28"/>
          <w:szCs w:val="28"/>
        </w:rPr>
        <w:t xml:space="preserve">LA “UNION DE </w:t>
      </w:r>
      <w:r w:rsidRPr="0037659B">
        <w:rPr>
          <w:rFonts w:cstheme="minorHAnsi"/>
          <w:b/>
          <w:sz w:val="28"/>
          <w:szCs w:val="28"/>
        </w:rPr>
        <w:t xml:space="preserve">ORGANISMOS </w:t>
      </w:r>
      <w:r w:rsidR="00A46FF0" w:rsidRPr="0037659B">
        <w:rPr>
          <w:rFonts w:cstheme="minorHAnsi"/>
          <w:b/>
          <w:sz w:val="28"/>
          <w:szCs w:val="28"/>
        </w:rPr>
        <w:t xml:space="preserve">EMPRESARIALES COAHUILA SURESTE A.C.”, MISMA QUE </w:t>
      </w:r>
      <w:r w:rsidR="00EF15CF" w:rsidRPr="0037659B">
        <w:rPr>
          <w:rFonts w:cstheme="minorHAnsi"/>
          <w:b/>
          <w:sz w:val="28"/>
          <w:szCs w:val="28"/>
        </w:rPr>
        <w:t>SE SOMETE</w:t>
      </w:r>
      <w:r w:rsidR="00A46FF0" w:rsidRPr="0037659B">
        <w:rPr>
          <w:rFonts w:cstheme="minorHAnsi"/>
          <w:b/>
          <w:sz w:val="28"/>
          <w:szCs w:val="28"/>
        </w:rPr>
        <w:t xml:space="preserve"> A </w:t>
      </w:r>
      <w:r w:rsidR="00EF15CF" w:rsidRPr="0037659B">
        <w:rPr>
          <w:rFonts w:cstheme="minorHAnsi"/>
          <w:b/>
          <w:sz w:val="28"/>
          <w:szCs w:val="28"/>
        </w:rPr>
        <w:t xml:space="preserve">LA DIGNA </w:t>
      </w:r>
      <w:r w:rsidR="00A46FF0" w:rsidRPr="0037659B">
        <w:rPr>
          <w:rFonts w:cstheme="minorHAnsi"/>
          <w:b/>
          <w:sz w:val="28"/>
          <w:szCs w:val="28"/>
        </w:rPr>
        <w:t>CONSIDERACIÓN DE ESTA SOBERANÍA, POR LA QUE SE PROPONE, REFORMAR</w:t>
      </w:r>
      <w:r w:rsidR="00EF15CF" w:rsidRPr="0037659B">
        <w:rPr>
          <w:rFonts w:cstheme="minorHAnsi"/>
          <w:b/>
          <w:sz w:val="28"/>
          <w:szCs w:val="28"/>
        </w:rPr>
        <w:t>,</w:t>
      </w:r>
      <w:r w:rsidR="00A46FF0" w:rsidRPr="0037659B">
        <w:rPr>
          <w:rFonts w:cstheme="minorHAnsi"/>
          <w:b/>
          <w:sz w:val="28"/>
          <w:szCs w:val="28"/>
        </w:rPr>
        <w:t xml:space="preserve"> ADICIONAR</w:t>
      </w:r>
      <w:r w:rsidR="00EF15CF" w:rsidRPr="0037659B">
        <w:rPr>
          <w:rFonts w:cstheme="minorHAnsi"/>
          <w:b/>
          <w:sz w:val="28"/>
          <w:szCs w:val="28"/>
        </w:rPr>
        <w:t xml:space="preserve">, </w:t>
      </w:r>
      <w:r w:rsidR="00A46FF0" w:rsidRPr="0037659B">
        <w:rPr>
          <w:rFonts w:cstheme="minorHAnsi"/>
          <w:b/>
          <w:sz w:val="28"/>
          <w:szCs w:val="28"/>
        </w:rPr>
        <w:t xml:space="preserve">DIVERSAS DISPOSICIONES DE LA </w:t>
      </w:r>
      <w:bookmarkStart w:id="2" w:name="_Hlk16681177"/>
      <w:r w:rsidR="00A46FF0" w:rsidRPr="0037659B">
        <w:rPr>
          <w:rFonts w:cstheme="minorHAnsi"/>
          <w:b/>
          <w:sz w:val="28"/>
          <w:szCs w:val="28"/>
        </w:rPr>
        <w:t>LEY DE ASENTAMIENTOS HUMANOS, ORDENAMIENTO TERRITORIAL Y DESARROLLO URBANO DEL ESTADO DE COAHUILA DE ZARAGOZA</w:t>
      </w:r>
      <w:bookmarkEnd w:id="2"/>
      <w:r w:rsidR="00A46FF0" w:rsidRPr="0037659B">
        <w:rPr>
          <w:rFonts w:cstheme="minorHAnsi"/>
          <w:b/>
          <w:sz w:val="28"/>
          <w:szCs w:val="28"/>
        </w:rPr>
        <w:t xml:space="preserve">, </w:t>
      </w:r>
      <w:r w:rsidR="00B4140D" w:rsidRPr="00B4140D">
        <w:rPr>
          <w:rFonts w:cstheme="minorHAnsi"/>
          <w:b/>
          <w:sz w:val="28"/>
          <w:szCs w:val="28"/>
        </w:rPr>
        <w:t xml:space="preserve">LA LEY DE PROTECCIÓN CIVIL PARA EL ESTADO DE COAHUILA DE ZARAGOZA Y LA LEY DE EQUILIBRIO ECOLÓGICO Y LA PROTECCIÓN AL AMBIENTE DEL ESTADO DE COAHUILA DE ZARAGOZA, </w:t>
      </w:r>
      <w:r w:rsidR="00A46FF0" w:rsidRPr="0037659B">
        <w:rPr>
          <w:rFonts w:cstheme="minorHAnsi"/>
          <w:b/>
          <w:sz w:val="28"/>
          <w:szCs w:val="28"/>
        </w:rPr>
        <w:t>AL TENOR DE LA SIGUIENTE:</w:t>
      </w:r>
    </w:p>
    <w:p w14:paraId="774A16BE" w14:textId="6C3929E0" w:rsidR="00B4140D" w:rsidRPr="00B4140D" w:rsidRDefault="00F3025C" w:rsidP="00B4140D">
      <w:pPr>
        <w:spacing w:line="360" w:lineRule="auto"/>
        <w:jc w:val="center"/>
        <w:rPr>
          <w:rFonts w:cstheme="minorHAnsi"/>
          <w:b/>
          <w:sz w:val="28"/>
          <w:szCs w:val="28"/>
        </w:rPr>
      </w:pPr>
      <w:r w:rsidRPr="0037659B">
        <w:rPr>
          <w:rFonts w:cstheme="minorHAnsi"/>
          <w:b/>
          <w:sz w:val="28"/>
          <w:szCs w:val="28"/>
        </w:rPr>
        <w:t>EXPOSICION DE MOTIVOS</w:t>
      </w:r>
    </w:p>
    <w:p w14:paraId="660183C4"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El crecimiento económico del país, ha generado que aumenten de manera exponencial los asentamientos humanos en las grandes ciudades, dando soporte a las actividades económicas y productivas, permitiendo con ello el avance de estas ciudades.</w:t>
      </w:r>
    </w:p>
    <w:p w14:paraId="6328D463" w14:textId="77777777" w:rsidR="00B4140D" w:rsidRPr="00B4140D" w:rsidRDefault="00B4140D" w:rsidP="00B4140D">
      <w:pPr>
        <w:spacing w:after="0" w:line="360" w:lineRule="auto"/>
        <w:jc w:val="both"/>
        <w:rPr>
          <w:rFonts w:ascii="Arial" w:eastAsia="Calibri" w:hAnsi="Arial" w:cs="Arial"/>
          <w:bCs/>
          <w:sz w:val="24"/>
          <w:szCs w:val="24"/>
        </w:rPr>
      </w:pPr>
    </w:p>
    <w:p w14:paraId="3068C02B"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Sin embargo, también este aumento puede generar situaciones que de no regularse de manera adecuada, pueden provocar circunstancias de pobreza entre la población, inseguridad, informalidad y condiciones precarias de vivienda al no tener la capacidad el Estado de cubrir los servicios públicos básicos para asegurar el bienestar y condiciones mínimas de vida digna.</w:t>
      </w:r>
    </w:p>
    <w:p w14:paraId="3DA1022B" w14:textId="77777777" w:rsidR="00B4140D" w:rsidRPr="00B4140D" w:rsidRDefault="00B4140D" w:rsidP="00B4140D">
      <w:pPr>
        <w:spacing w:after="0" w:line="360" w:lineRule="auto"/>
        <w:jc w:val="both"/>
        <w:rPr>
          <w:rFonts w:ascii="Arial" w:eastAsia="Calibri" w:hAnsi="Arial" w:cs="Arial"/>
          <w:bCs/>
          <w:sz w:val="24"/>
          <w:szCs w:val="24"/>
        </w:rPr>
      </w:pPr>
    </w:p>
    <w:p w14:paraId="64DD0F93"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El veinticinco de septiembre de 2015, se establecieron los Objetivos de Desarrollo Sostenible, entre los cuales como parte del objetivo de desarrollo 11, ciudades y comunidades sostenibles, entre sus metas establece: “</w:t>
      </w:r>
      <w:r w:rsidRPr="00B4140D">
        <w:rPr>
          <w:rFonts w:ascii="Arial" w:eastAsia="Calibri" w:hAnsi="Arial" w:cs="Arial"/>
          <w:b/>
          <w:bCs/>
          <w:sz w:val="24"/>
          <w:szCs w:val="24"/>
        </w:rPr>
        <w:t>11.1</w:t>
      </w:r>
      <w:r w:rsidRPr="00B4140D">
        <w:rPr>
          <w:rFonts w:ascii="Arial" w:eastAsia="Calibri" w:hAnsi="Arial" w:cs="Arial"/>
          <w:bCs/>
          <w:sz w:val="24"/>
          <w:szCs w:val="24"/>
        </w:rPr>
        <w:t xml:space="preserve"> De aquí a 2030, asegurar el acceso de todas las personas a viviendas y servicios básicos adecuados, seguros y asequibles y mejorar los barrios marginales.- </w:t>
      </w:r>
      <w:r w:rsidRPr="00B4140D">
        <w:rPr>
          <w:rFonts w:ascii="Arial" w:eastAsia="Calibri" w:hAnsi="Arial" w:cs="Arial"/>
          <w:b/>
          <w:bCs/>
          <w:sz w:val="24"/>
          <w:szCs w:val="24"/>
        </w:rPr>
        <w:t>11.2</w:t>
      </w:r>
      <w:r w:rsidRPr="00B4140D">
        <w:rPr>
          <w:rFonts w:ascii="Arial" w:eastAsia="Calibri" w:hAnsi="Arial" w:cs="Arial"/>
          <w:bCs/>
          <w:sz w:val="24"/>
          <w:szCs w:val="24"/>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r w:rsidRPr="00B4140D">
        <w:rPr>
          <w:rFonts w:ascii="Arial" w:eastAsia="Calibri" w:hAnsi="Arial" w:cs="Arial"/>
          <w:b/>
          <w:bCs/>
          <w:sz w:val="24"/>
          <w:szCs w:val="24"/>
        </w:rPr>
        <w:t>11.3</w:t>
      </w:r>
      <w:r w:rsidRPr="00B4140D">
        <w:rPr>
          <w:rFonts w:ascii="Arial" w:eastAsia="Calibri" w:hAnsi="Arial" w:cs="Arial"/>
          <w:bCs/>
          <w:sz w:val="24"/>
          <w:szCs w:val="24"/>
        </w:rPr>
        <w:t> De aquí a 2030, aumentar la urbanización inclusiva y sostenible y la capacidad para la planificación y la gestión participativas, integradas y sostenibles de los asentamientos humanos en todos los países...”</w:t>
      </w:r>
      <w:r w:rsidRPr="00B4140D">
        <w:rPr>
          <w:rFonts w:ascii="Arial" w:eastAsia="Calibri" w:hAnsi="Arial" w:cs="Arial"/>
          <w:bCs/>
          <w:sz w:val="24"/>
          <w:szCs w:val="24"/>
          <w:vertAlign w:val="superscript"/>
        </w:rPr>
        <w:footnoteReference w:id="1"/>
      </w:r>
      <w:r w:rsidRPr="00B4140D">
        <w:rPr>
          <w:rFonts w:ascii="Arial" w:eastAsia="Calibri" w:hAnsi="Arial" w:cs="Arial"/>
          <w:bCs/>
          <w:sz w:val="24"/>
          <w:szCs w:val="24"/>
        </w:rPr>
        <w:t>.</w:t>
      </w:r>
    </w:p>
    <w:p w14:paraId="0FAB6015" w14:textId="77777777" w:rsidR="00B4140D" w:rsidRPr="00B4140D" w:rsidRDefault="00B4140D" w:rsidP="00B4140D">
      <w:pPr>
        <w:spacing w:after="0" w:line="360" w:lineRule="auto"/>
        <w:jc w:val="both"/>
        <w:rPr>
          <w:rFonts w:ascii="Arial" w:eastAsia="Calibri" w:hAnsi="Arial" w:cs="Arial"/>
          <w:bCs/>
          <w:sz w:val="24"/>
          <w:szCs w:val="24"/>
        </w:rPr>
      </w:pPr>
    </w:p>
    <w:p w14:paraId="3C91CBC3"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social.</w:t>
      </w:r>
    </w:p>
    <w:p w14:paraId="4042D247" w14:textId="77777777" w:rsidR="00B4140D" w:rsidRPr="00B4140D" w:rsidRDefault="00B4140D" w:rsidP="00B4140D">
      <w:pPr>
        <w:spacing w:after="0" w:line="360" w:lineRule="auto"/>
        <w:jc w:val="both"/>
        <w:rPr>
          <w:rFonts w:ascii="Arial" w:eastAsia="Calibri" w:hAnsi="Arial" w:cs="Arial"/>
          <w:bCs/>
          <w:sz w:val="24"/>
          <w:szCs w:val="24"/>
        </w:rPr>
      </w:pPr>
    </w:p>
    <w:p w14:paraId="5E89D0D9" w14:textId="77777777" w:rsidR="00B4140D" w:rsidRPr="00B4140D" w:rsidRDefault="00B4140D" w:rsidP="00B4140D">
      <w:pPr>
        <w:spacing w:after="0" w:line="360" w:lineRule="auto"/>
        <w:jc w:val="both"/>
        <w:rPr>
          <w:rFonts w:ascii="Arial" w:eastAsia="Calibri" w:hAnsi="Arial" w:cs="Arial"/>
          <w:bCs/>
          <w:i/>
          <w:sz w:val="24"/>
          <w:szCs w:val="24"/>
        </w:rPr>
      </w:pPr>
      <w:r w:rsidRPr="00B4140D">
        <w:rPr>
          <w:rFonts w:ascii="Arial" w:eastAsia="Calibri" w:hAnsi="Arial" w:cs="Arial"/>
          <w:bCs/>
          <w:sz w:val="24"/>
          <w:szCs w:val="24"/>
        </w:rPr>
        <w:t xml:space="preserve">En razón de lo anterior, en fecha veintiocho de noviembre de 2016, se publicó en el Diario Oficial de la Federación, la nueva Ley General de Asentamientos Humanos, </w:t>
      </w:r>
      <w:r w:rsidRPr="00B4140D">
        <w:rPr>
          <w:rFonts w:ascii="Arial" w:eastAsia="Calibri" w:hAnsi="Arial" w:cs="Arial"/>
          <w:bCs/>
          <w:sz w:val="24"/>
          <w:szCs w:val="24"/>
        </w:rPr>
        <w:lastRenderedPageBreak/>
        <w:t xml:space="preserve">Ordenamiento Territorial y Desarrollo Urbano, la cual establece en su artículo primero como parte de su objeto: </w:t>
      </w:r>
      <w:r w:rsidRPr="00B4140D">
        <w:rPr>
          <w:rFonts w:ascii="Arial" w:eastAsia="Calibri" w:hAnsi="Arial" w:cs="Arial"/>
          <w:bCs/>
          <w:i/>
          <w:sz w:val="24"/>
          <w:szCs w:val="24"/>
        </w:rPr>
        <w:t>“...I.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B4140D">
        <w:rPr>
          <w:rFonts w:ascii="Arial" w:eastAsia="Calibri" w:hAnsi="Arial" w:cs="Arial"/>
          <w:bCs/>
          <w:i/>
          <w:sz w:val="24"/>
          <w:szCs w:val="24"/>
          <w:vertAlign w:val="superscript"/>
        </w:rPr>
        <w:footnoteReference w:id="2"/>
      </w:r>
      <w:r w:rsidRPr="00B4140D">
        <w:rPr>
          <w:rFonts w:ascii="Arial" w:eastAsia="Calibri" w:hAnsi="Arial" w:cs="Arial"/>
          <w:bCs/>
          <w:i/>
          <w:sz w:val="24"/>
          <w:szCs w:val="24"/>
        </w:rPr>
        <w:t xml:space="preserve"> </w:t>
      </w:r>
    </w:p>
    <w:p w14:paraId="681DF39D" w14:textId="77777777" w:rsidR="00B4140D" w:rsidRPr="00B4140D" w:rsidRDefault="00B4140D" w:rsidP="00B4140D">
      <w:pPr>
        <w:spacing w:after="0" w:line="360" w:lineRule="auto"/>
        <w:jc w:val="both"/>
        <w:rPr>
          <w:rFonts w:ascii="Arial" w:eastAsia="Calibri" w:hAnsi="Arial" w:cs="Arial"/>
          <w:bCs/>
          <w:sz w:val="24"/>
          <w:szCs w:val="24"/>
        </w:rPr>
      </w:pPr>
    </w:p>
    <w:p w14:paraId="6017C59E"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14:paraId="0B053AB5" w14:textId="77777777" w:rsidR="00B4140D" w:rsidRPr="00B4140D" w:rsidRDefault="00B4140D" w:rsidP="00B4140D">
      <w:pPr>
        <w:spacing w:after="0" w:line="360" w:lineRule="auto"/>
        <w:jc w:val="both"/>
        <w:rPr>
          <w:rFonts w:ascii="Arial" w:eastAsia="Calibri" w:hAnsi="Arial" w:cs="Arial"/>
          <w:bCs/>
          <w:sz w:val="24"/>
          <w:szCs w:val="24"/>
        </w:rPr>
      </w:pPr>
    </w:p>
    <w:p w14:paraId="62A9F257" w14:textId="77777777" w:rsidR="00B4140D" w:rsidRPr="00B4140D" w:rsidRDefault="00B4140D" w:rsidP="00B4140D">
      <w:pPr>
        <w:spacing w:after="0" w:line="360" w:lineRule="auto"/>
        <w:jc w:val="both"/>
        <w:rPr>
          <w:rFonts w:ascii="Arial" w:eastAsia="Calibri" w:hAnsi="Arial" w:cs="Arial"/>
          <w:bCs/>
          <w:sz w:val="24"/>
          <w:szCs w:val="24"/>
        </w:rPr>
      </w:pPr>
      <w:r w:rsidRPr="00B4140D">
        <w:rPr>
          <w:rFonts w:ascii="Arial" w:eastAsia="Calibri" w:hAnsi="Arial" w:cs="Arial"/>
          <w:bCs/>
          <w:sz w:val="24"/>
          <w:szCs w:val="24"/>
        </w:rPr>
        <w:t>Es por ello, que en fecha veintiséis de diciembre de 2017, se publicó la Ley de Asentamientos Humanos, Ordenamiento Territorial y Desarrollo Urbano del Estado de Coahuila de Zaragoza, que establece como parte de su objeto, el 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14:paraId="2CC2E37A" w14:textId="77777777" w:rsidR="00B4140D" w:rsidRPr="00B4140D" w:rsidRDefault="00B4140D" w:rsidP="00B4140D">
      <w:pPr>
        <w:spacing w:after="0" w:line="360" w:lineRule="auto"/>
        <w:jc w:val="both"/>
        <w:rPr>
          <w:rFonts w:ascii="Arial" w:eastAsia="Calibri" w:hAnsi="Arial" w:cs="Arial"/>
          <w:bCs/>
          <w:sz w:val="24"/>
          <w:szCs w:val="24"/>
        </w:rPr>
      </w:pPr>
    </w:p>
    <w:p w14:paraId="4B9D7A10"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El Plan Estatal de Desarrollo 2017-2023, en su eje rector 3 denominado “Desarrollo Económico Sustentable”, contempla como objetivo 3.9 relativo a “Ciudades de Calidad”, el “</w:t>
      </w:r>
      <w:r w:rsidRPr="00B4140D">
        <w:rPr>
          <w:rFonts w:ascii="Arial" w:eastAsia="Calibri" w:hAnsi="Arial" w:cs="Arial"/>
          <w:i/>
          <w:sz w:val="24"/>
          <w:szCs w:val="24"/>
        </w:rPr>
        <w:t>contar con ciudades y localidades en condiciones integradas, sustentables, incluyentes, inteligentes y resilientes, que ofrezcan vivienda, infraestructura, espacios públicos, equipamiento y servicios adecuados para una vida digna</w:t>
      </w:r>
      <w:r w:rsidRPr="00B4140D">
        <w:rPr>
          <w:rFonts w:ascii="Arial" w:eastAsia="Calibri" w:hAnsi="Arial" w:cs="Arial"/>
          <w:sz w:val="24"/>
          <w:szCs w:val="24"/>
        </w:rPr>
        <w:t>.”</w:t>
      </w:r>
    </w:p>
    <w:p w14:paraId="7360A13C" w14:textId="77777777" w:rsidR="00B4140D" w:rsidRPr="00B4140D" w:rsidRDefault="00B4140D" w:rsidP="00B4140D">
      <w:pPr>
        <w:spacing w:after="0" w:line="360" w:lineRule="auto"/>
        <w:jc w:val="both"/>
        <w:rPr>
          <w:rFonts w:ascii="Arial" w:eastAsia="Calibri" w:hAnsi="Arial" w:cs="Arial"/>
          <w:sz w:val="24"/>
          <w:szCs w:val="24"/>
        </w:rPr>
      </w:pPr>
    </w:p>
    <w:p w14:paraId="5D166A70"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Así mismo, para cumplir tal objetivo, el citado Plan establece como estrategia 3.9.4 “</w:t>
      </w:r>
      <w:r w:rsidRPr="00B4140D">
        <w:rPr>
          <w:rFonts w:ascii="Arial" w:eastAsia="Calibri" w:hAnsi="Arial" w:cs="Arial"/>
          <w:i/>
          <w:sz w:val="24"/>
          <w:szCs w:val="24"/>
        </w:rPr>
        <w:t>impulsar un nuevo marco jurídico y reglamentario en armonía con la legislación federal en materia de asentamientos humanos, ordenamiento territorial y desarrollo urbano</w:t>
      </w:r>
      <w:r w:rsidRPr="00B4140D">
        <w:rPr>
          <w:rFonts w:ascii="Arial" w:eastAsia="Calibri" w:hAnsi="Arial" w:cs="Arial"/>
          <w:sz w:val="24"/>
          <w:szCs w:val="24"/>
        </w:rPr>
        <w:t>.”.</w:t>
      </w:r>
    </w:p>
    <w:p w14:paraId="3FFE3D67" w14:textId="77777777" w:rsidR="00B4140D" w:rsidRPr="00B4140D" w:rsidRDefault="00B4140D" w:rsidP="00B4140D">
      <w:pPr>
        <w:spacing w:after="0" w:line="360" w:lineRule="auto"/>
        <w:jc w:val="both"/>
        <w:rPr>
          <w:rFonts w:ascii="Arial" w:eastAsia="Calibri" w:hAnsi="Arial" w:cs="Arial"/>
          <w:sz w:val="24"/>
          <w:szCs w:val="24"/>
        </w:rPr>
      </w:pPr>
    </w:p>
    <w:p w14:paraId="178675C8"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 xml:space="preserve">Por otra parte, el artículo 13 de la Ley General de Asentamientos Humanos, Ordenamiento Territorial y Desarrollo Urbano, contempla lo siguiente:  </w:t>
      </w:r>
    </w:p>
    <w:p w14:paraId="1C613993" w14:textId="77777777" w:rsidR="00B4140D" w:rsidRPr="00B4140D" w:rsidRDefault="00B4140D" w:rsidP="00B4140D">
      <w:pPr>
        <w:spacing w:after="0" w:line="360" w:lineRule="auto"/>
        <w:jc w:val="both"/>
        <w:rPr>
          <w:rFonts w:ascii="Arial" w:eastAsia="Calibri" w:hAnsi="Arial" w:cs="Arial"/>
          <w:sz w:val="24"/>
          <w:szCs w:val="24"/>
        </w:rPr>
      </w:pPr>
    </w:p>
    <w:p w14:paraId="58EA6D8E" w14:textId="77777777" w:rsidR="00B4140D" w:rsidRPr="00B4140D" w:rsidRDefault="00B4140D" w:rsidP="00B4140D">
      <w:pPr>
        <w:spacing w:after="0" w:line="360" w:lineRule="auto"/>
        <w:ind w:left="567" w:right="616"/>
        <w:jc w:val="both"/>
        <w:rPr>
          <w:rFonts w:ascii="Arial" w:eastAsia="Calibri" w:hAnsi="Arial" w:cs="Arial"/>
          <w:sz w:val="24"/>
          <w:szCs w:val="24"/>
        </w:rPr>
      </w:pPr>
      <w:r w:rsidRPr="00B4140D">
        <w:rPr>
          <w:rFonts w:ascii="Arial" w:eastAsia="Calibri" w:hAnsi="Arial" w:cs="Arial"/>
          <w:sz w:val="24"/>
          <w:szCs w:val="24"/>
        </w:rPr>
        <w:t>“</w:t>
      </w:r>
      <w:r w:rsidRPr="00B4140D">
        <w:rPr>
          <w:rFonts w:ascii="Arial" w:eastAsia="Calibri" w:hAnsi="Arial" w:cs="Arial"/>
          <w:i/>
          <w:sz w:val="24"/>
          <w:szCs w:val="24"/>
        </w:rPr>
        <w:t xml:space="preserve">Los gobiernos municipales y los de las entidades federativas podrán suscribir convenios de coordinación, con el propósito de que estos últimos asuman el ejercicio de funciones que en materia de asentamientos humanos y Desarrollo Urbano le corresponden a los municipios, o bien </w:t>
      </w:r>
      <w:r w:rsidRPr="00B4140D">
        <w:rPr>
          <w:rFonts w:ascii="Arial" w:eastAsia="Calibri" w:hAnsi="Arial" w:cs="Arial"/>
          <w:i/>
          <w:sz w:val="24"/>
          <w:szCs w:val="24"/>
        </w:rPr>
        <w:lastRenderedPageBreak/>
        <w:t>para que los municipios asuman las funciones o servicios que les corresponden a las entidades federativas</w:t>
      </w:r>
      <w:r w:rsidRPr="00B4140D">
        <w:rPr>
          <w:rFonts w:ascii="Arial" w:eastAsia="Calibri" w:hAnsi="Arial" w:cs="Arial"/>
          <w:sz w:val="24"/>
          <w:szCs w:val="24"/>
        </w:rPr>
        <w:t>.”</w:t>
      </w:r>
    </w:p>
    <w:p w14:paraId="3479C06C" w14:textId="77777777" w:rsidR="00B4140D" w:rsidRPr="00B4140D" w:rsidRDefault="00B4140D" w:rsidP="00B4140D">
      <w:pPr>
        <w:spacing w:after="0" w:line="360" w:lineRule="auto"/>
        <w:ind w:right="616"/>
        <w:jc w:val="both"/>
        <w:rPr>
          <w:rFonts w:ascii="Arial" w:eastAsia="Calibri" w:hAnsi="Arial" w:cs="Arial"/>
          <w:sz w:val="24"/>
          <w:szCs w:val="24"/>
        </w:rPr>
      </w:pPr>
    </w:p>
    <w:p w14:paraId="3DD7AEED" w14:textId="77777777" w:rsidR="00B4140D" w:rsidRPr="00B4140D" w:rsidRDefault="00B4140D" w:rsidP="00B4140D">
      <w:pPr>
        <w:tabs>
          <w:tab w:val="left" w:pos="8789"/>
        </w:tabs>
        <w:spacing w:after="0" w:line="360" w:lineRule="auto"/>
        <w:ind w:right="49"/>
        <w:jc w:val="both"/>
        <w:rPr>
          <w:rFonts w:ascii="Arial" w:eastAsia="Calibri" w:hAnsi="Arial" w:cs="Arial"/>
          <w:sz w:val="24"/>
          <w:szCs w:val="24"/>
        </w:rPr>
      </w:pPr>
      <w:r w:rsidRPr="00B4140D">
        <w:rPr>
          <w:rFonts w:ascii="Arial" w:eastAsia="Calibri" w:hAnsi="Arial" w:cs="Arial"/>
          <w:sz w:val="24"/>
          <w:szCs w:val="24"/>
        </w:rPr>
        <w:t>En ese sentido, resulta necesario armonizar nuestro marco normativo estatal a fin de incluir la posibilidad de suscribir convenios de coordinación</w:t>
      </w:r>
      <w:r w:rsidRPr="00B4140D">
        <w:rPr>
          <w:rFonts w:ascii="Arial" w:eastAsia="Calibri" w:hAnsi="Arial" w:cs="Arial"/>
          <w:i/>
          <w:sz w:val="24"/>
          <w:szCs w:val="24"/>
        </w:rPr>
        <w:t xml:space="preserve"> </w:t>
      </w:r>
      <w:r w:rsidRPr="00B4140D">
        <w:rPr>
          <w:rFonts w:ascii="Arial" w:eastAsia="Calibri" w:hAnsi="Arial" w:cs="Arial"/>
          <w:sz w:val="24"/>
          <w:szCs w:val="24"/>
        </w:rPr>
        <w:t>para que los municipios asuman las funciones o servicios que les corresponden al Estado, como se establece en la citada legislación federal.</w:t>
      </w:r>
    </w:p>
    <w:p w14:paraId="165E7CB6" w14:textId="77777777" w:rsidR="00B4140D" w:rsidRPr="00B4140D" w:rsidRDefault="00B4140D" w:rsidP="00B4140D">
      <w:pPr>
        <w:tabs>
          <w:tab w:val="left" w:pos="8789"/>
        </w:tabs>
        <w:spacing w:after="0" w:line="360" w:lineRule="auto"/>
        <w:ind w:right="49"/>
        <w:jc w:val="both"/>
        <w:rPr>
          <w:rFonts w:ascii="Arial" w:eastAsia="Calibri" w:hAnsi="Arial" w:cs="Arial"/>
          <w:sz w:val="24"/>
          <w:szCs w:val="24"/>
        </w:rPr>
      </w:pPr>
    </w:p>
    <w:p w14:paraId="41E317F3"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convenios de coordinación, funciones o servicios que correspondan a la entidad.</w:t>
      </w:r>
    </w:p>
    <w:p w14:paraId="401AAA35" w14:textId="77777777" w:rsidR="00B4140D" w:rsidRPr="00B4140D" w:rsidRDefault="00B4140D" w:rsidP="00B4140D">
      <w:pPr>
        <w:spacing w:after="0" w:line="360" w:lineRule="auto"/>
        <w:jc w:val="both"/>
        <w:rPr>
          <w:rFonts w:ascii="Arial" w:eastAsia="Calibri" w:hAnsi="Arial" w:cs="Arial"/>
          <w:sz w:val="24"/>
          <w:szCs w:val="24"/>
        </w:rPr>
      </w:pPr>
    </w:p>
    <w:p w14:paraId="5A00806E"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Así, en el artículo 13 de la Ley de Asentamientos Humanos, Ordenamiento Territorial y Desarrollo Urbano del Estado, se incluye que los municipios podrán asumir las funciones o servicios que le corresponden al Estado a través de la Secretaría de Infraestructura, Desarrollo Urbano y Movilidad.</w:t>
      </w:r>
    </w:p>
    <w:p w14:paraId="604BD93F" w14:textId="77777777" w:rsidR="00B4140D" w:rsidRPr="00B4140D" w:rsidRDefault="00B4140D" w:rsidP="00B4140D">
      <w:pPr>
        <w:spacing w:after="0" w:line="360" w:lineRule="auto"/>
        <w:jc w:val="both"/>
        <w:rPr>
          <w:rFonts w:ascii="Arial" w:eastAsia="Calibri" w:hAnsi="Arial" w:cs="Arial"/>
          <w:sz w:val="24"/>
          <w:szCs w:val="24"/>
        </w:rPr>
      </w:pPr>
    </w:p>
    <w:p w14:paraId="58DA2532"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En la misma tesitura, se plantea llevar a cabo la reforma al artículo 8 de la Ley de Protección Civil para el Estado, adicionando un párrafo en el que se faculta a los ayuntamientos</w:t>
      </w:r>
      <w:r w:rsidRPr="00B4140D">
        <w:rPr>
          <w:rFonts w:ascii="Arial" w:eastAsia="Times New Roman" w:hAnsi="Arial" w:cs="Arial"/>
          <w:sz w:val="24"/>
          <w:szCs w:val="24"/>
          <w:lang w:eastAsia="es-ES"/>
        </w:rPr>
        <w:t xml:space="preserve"> para </w:t>
      </w:r>
      <w:r w:rsidRPr="00B4140D">
        <w:rPr>
          <w:rFonts w:ascii="Arial" w:eastAsia="Calibri" w:hAnsi="Arial" w:cs="Arial"/>
          <w:sz w:val="24"/>
          <w:szCs w:val="24"/>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14:paraId="43D1CACD" w14:textId="77777777" w:rsidR="00B4140D" w:rsidRPr="00B4140D" w:rsidRDefault="00B4140D" w:rsidP="00B4140D">
      <w:pPr>
        <w:spacing w:after="0" w:line="360" w:lineRule="auto"/>
        <w:jc w:val="both"/>
        <w:rPr>
          <w:rFonts w:ascii="Arial" w:eastAsia="Calibri" w:hAnsi="Arial" w:cs="Arial"/>
          <w:sz w:val="24"/>
          <w:szCs w:val="24"/>
        </w:rPr>
      </w:pPr>
    </w:p>
    <w:p w14:paraId="625DF9EE"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lastRenderedPageBreak/>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14:paraId="4A4A0909" w14:textId="77777777" w:rsidR="00B4140D" w:rsidRPr="00B4140D" w:rsidRDefault="00B4140D" w:rsidP="00B4140D">
      <w:pPr>
        <w:spacing w:after="0" w:line="360" w:lineRule="auto"/>
        <w:jc w:val="both"/>
        <w:rPr>
          <w:rFonts w:ascii="Arial" w:eastAsia="Calibri" w:hAnsi="Arial" w:cs="Arial"/>
          <w:sz w:val="24"/>
          <w:szCs w:val="24"/>
        </w:rPr>
      </w:pPr>
    </w:p>
    <w:p w14:paraId="1549757D"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14:paraId="3E2D005F" w14:textId="77777777" w:rsidR="00B4140D" w:rsidRPr="00B4140D" w:rsidRDefault="00B4140D" w:rsidP="00B4140D">
      <w:pPr>
        <w:spacing w:after="0" w:line="360" w:lineRule="auto"/>
        <w:jc w:val="both"/>
        <w:rPr>
          <w:rFonts w:ascii="Arial" w:eastAsia="Calibri" w:hAnsi="Arial" w:cs="Arial"/>
          <w:bCs/>
          <w:sz w:val="24"/>
          <w:szCs w:val="24"/>
        </w:rPr>
      </w:pPr>
    </w:p>
    <w:p w14:paraId="5F740CAF"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14:paraId="02177D0E" w14:textId="77777777" w:rsidR="00B4140D" w:rsidRPr="00B4140D" w:rsidRDefault="00B4140D" w:rsidP="00B4140D">
      <w:pPr>
        <w:spacing w:after="0" w:line="360" w:lineRule="auto"/>
        <w:jc w:val="both"/>
        <w:rPr>
          <w:rFonts w:ascii="Arial" w:eastAsia="Calibri" w:hAnsi="Arial" w:cs="Arial"/>
          <w:sz w:val="24"/>
          <w:szCs w:val="24"/>
        </w:rPr>
      </w:pPr>
    </w:p>
    <w:p w14:paraId="5A252FA4"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14:paraId="5FA19134" w14:textId="77777777" w:rsidR="00B4140D" w:rsidRPr="00B4140D" w:rsidRDefault="00B4140D" w:rsidP="00B4140D">
      <w:pPr>
        <w:spacing w:after="0" w:line="360" w:lineRule="auto"/>
        <w:jc w:val="both"/>
        <w:rPr>
          <w:rFonts w:ascii="Arial" w:eastAsia="Calibri" w:hAnsi="Arial" w:cs="Arial"/>
          <w:sz w:val="24"/>
          <w:szCs w:val="24"/>
        </w:rPr>
      </w:pPr>
    </w:p>
    <w:p w14:paraId="544C5493"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 xml:space="preserve">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w:t>
      </w:r>
      <w:r w:rsidRPr="00B4140D">
        <w:rPr>
          <w:rFonts w:ascii="Arial" w:eastAsia="Calibri" w:hAnsi="Arial" w:cs="Arial"/>
          <w:sz w:val="24"/>
          <w:szCs w:val="24"/>
        </w:rPr>
        <w:lastRenderedPageBreak/>
        <w:t>establezcan en el plan director de desarrollo urbano del centro de población correspondiente y/o en los reglamentos municipales de la materia, por lo que no les serán aplicables los artículos 192 a 199 de la Ley.</w:t>
      </w:r>
    </w:p>
    <w:p w14:paraId="0F557FB2" w14:textId="77777777" w:rsidR="00B4140D" w:rsidRPr="00B4140D" w:rsidRDefault="00B4140D" w:rsidP="00B4140D">
      <w:pPr>
        <w:spacing w:after="0" w:line="360" w:lineRule="auto"/>
        <w:jc w:val="both"/>
        <w:rPr>
          <w:rFonts w:ascii="Arial" w:eastAsia="Calibri" w:hAnsi="Arial" w:cs="Arial"/>
          <w:sz w:val="24"/>
          <w:szCs w:val="24"/>
        </w:rPr>
      </w:pPr>
    </w:p>
    <w:p w14:paraId="5E107F8B" w14:textId="77777777" w:rsidR="00B4140D" w:rsidRPr="00B4140D" w:rsidRDefault="00B4140D" w:rsidP="00B4140D">
      <w:pPr>
        <w:spacing w:after="0" w:line="360" w:lineRule="auto"/>
        <w:jc w:val="both"/>
        <w:rPr>
          <w:rFonts w:ascii="Arial" w:eastAsia="Calibri" w:hAnsi="Arial" w:cs="Arial"/>
          <w:b/>
          <w:sz w:val="24"/>
          <w:szCs w:val="24"/>
        </w:rPr>
      </w:pPr>
      <w:r w:rsidRPr="00B4140D">
        <w:rPr>
          <w:rFonts w:ascii="Arial" w:eastAsia="Calibri" w:hAnsi="Arial" w:cs="Arial"/>
          <w:sz w:val="24"/>
          <w:szCs w:val="24"/>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14:paraId="39F9D3F5" w14:textId="77777777" w:rsidR="00B4140D" w:rsidRPr="00B4140D" w:rsidRDefault="00B4140D" w:rsidP="00B4140D">
      <w:pPr>
        <w:spacing w:after="0" w:line="360" w:lineRule="auto"/>
        <w:rPr>
          <w:rFonts w:ascii="Arial" w:eastAsia="Calibri" w:hAnsi="Arial" w:cs="Arial"/>
          <w:sz w:val="24"/>
          <w:szCs w:val="24"/>
        </w:rPr>
      </w:pPr>
    </w:p>
    <w:p w14:paraId="40453D63"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 xml:space="preserve">Lo anterior tomando en consideración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B4140D">
        <w:rPr>
          <w:rFonts w:ascii="Arial" w:eastAsia="Calibri" w:hAnsi="Arial" w:cs="Arial"/>
          <w:sz w:val="24"/>
          <w:szCs w:val="24"/>
          <w:lang w:val="es-ES_tradnl"/>
        </w:rPr>
        <w:t>densidades y características de las viviendas</w:t>
      </w:r>
      <w:r w:rsidRPr="00B4140D">
        <w:rPr>
          <w:rFonts w:ascii="Arial" w:eastAsia="Calibri" w:hAnsi="Arial" w:cs="Arial"/>
          <w:sz w:val="24"/>
          <w:szCs w:val="24"/>
        </w:rPr>
        <w:t xml:space="preserve"> de los fraccionamientos habitacionales</w:t>
      </w:r>
      <w:r w:rsidRPr="00B4140D">
        <w:rPr>
          <w:rFonts w:ascii="Arial" w:eastAsia="Calibri" w:hAnsi="Arial" w:cs="Arial"/>
          <w:sz w:val="24"/>
          <w:szCs w:val="24"/>
          <w:lang w:val="es-ES_tradnl"/>
        </w:rPr>
        <w:t>,</w:t>
      </w:r>
      <w:r w:rsidRPr="00B4140D">
        <w:rPr>
          <w:rFonts w:ascii="Arial" w:eastAsia="Calibri" w:hAnsi="Arial" w:cs="Arial"/>
          <w:sz w:val="24"/>
          <w:szCs w:val="24"/>
        </w:rPr>
        <w:t xml:space="preserve"> se deberá atender a lo dispuesto por la citada legislación.</w:t>
      </w:r>
    </w:p>
    <w:p w14:paraId="3B50E192" w14:textId="77777777" w:rsidR="00B4140D" w:rsidRPr="00B4140D" w:rsidRDefault="00B4140D" w:rsidP="00B4140D">
      <w:pPr>
        <w:spacing w:after="0" w:line="360" w:lineRule="auto"/>
        <w:jc w:val="both"/>
        <w:rPr>
          <w:rFonts w:ascii="Arial" w:eastAsia="Calibri" w:hAnsi="Arial" w:cs="Arial"/>
          <w:sz w:val="24"/>
          <w:szCs w:val="24"/>
        </w:rPr>
      </w:pPr>
    </w:p>
    <w:p w14:paraId="28EA7961"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Así mismo, se contempla que 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lo establecido en la Ley y demás disposiciones aplicables, a fin de agilizar y eficientar su tramitación.</w:t>
      </w:r>
    </w:p>
    <w:p w14:paraId="463F41D3" w14:textId="77777777" w:rsidR="00B4140D" w:rsidRPr="00B4140D" w:rsidRDefault="00B4140D" w:rsidP="00B4140D">
      <w:pPr>
        <w:spacing w:after="0" w:line="360" w:lineRule="auto"/>
        <w:jc w:val="both"/>
        <w:rPr>
          <w:rFonts w:ascii="Arial" w:eastAsia="Calibri" w:hAnsi="Arial" w:cs="Arial"/>
          <w:bCs/>
          <w:sz w:val="24"/>
          <w:szCs w:val="24"/>
        </w:rPr>
      </w:pPr>
    </w:p>
    <w:p w14:paraId="03CD0F5A" w14:textId="77777777" w:rsidR="00B4140D" w:rsidRPr="00B4140D" w:rsidRDefault="00B4140D" w:rsidP="00B4140D">
      <w:pPr>
        <w:spacing w:after="0" w:line="360" w:lineRule="auto"/>
        <w:jc w:val="both"/>
        <w:rPr>
          <w:rFonts w:ascii="Arial" w:eastAsia="Times New Roman" w:hAnsi="Arial" w:cs="Arial"/>
          <w:color w:val="000000"/>
          <w:sz w:val="24"/>
          <w:szCs w:val="24"/>
          <w:lang w:eastAsia="es-ES"/>
        </w:rPr>
      </w:pPr>
      <w:r w:rsidRPr="00B4140D">
        <w:rPr>
          <w:rFonts w:ascii="Arial" w:eastAsia="Times New Roman" w:hAnsi="Arial" w:cs="Arial"/>
          <w:color w:val="000000"/>
          <w:sz w:val="24"/>
          <w:szCs w:val="24"/>
          <w:lang w:eastAsia="es-ES"/>
        </w:rPr>
        <w:t>Con esta reforma, nuestro Estado contará con un marco normativo actualizado para hacer frente a las necesidades en materia de asentamientos humanos, desarrollo urbano y ordenamiento territorial en beneficio de los coahuilenses.</w:t>
      </w:r>
    </w:p>
    <w:p w14:paraId="6CD29F0C" w14:textId="77777777" w:rsidR="00B4140D" w:rsidRPr="00B4140D" w:rsidRDefault="00B4140D" w:rsidP="00B4140D">
      <w:pPr>
        <w:spacing w:after="0" w:line="360" w:lineRule="auto"/>
        <w:jc w:val="both"/>
        <w:rPr>
          <w:rFonts w:ascii="Arial" w:eastAsia="Times New Roman" w:hAnsi="Arial" w:cs="Arial"/>
          <w:color w:val="000000"/>
          <w:sz w:val="24"/>
          <w:szCs w:val="24"/>
          <w:lang w:eastAsia="es-ES"/>
        </w:rPr>
      </w:pPr>
    </w:p>
    <w:p w14:paraId="672C87C4" w14:textId="77777777" w:rsidR="00B4140D" w:rsidRPr="00B4140D" w:rsidRDefault="00B4140D" w:rsidP="00B4140D">
      <w:pPr>
        <w:spacing w:after="0" w:line="360" w:lineRule="auto"/>
        <w:jc w:val="both"/>
        <w:rPr>
          <w:rFonts w:ascii="Arial" w:eastAsia="Times New Roman" w:hAnsi="Arial" w:cs="Arial"/>
          <w:color w:val="000000"/>
          <w:sz w:val="24"/>
          <w:szCs w:val="24"/>
          <w:lang w:eastAsia="es-ES"/>
        </w:rPr>
      </w:pPr>
      <w:r w:rsidRPr="00B4140D">
        <w:rPr>
          <w:rFonts w:ascii="Arial" w:eastAsia="Times New Roman" w:hAnsi="Arial" w:cs="Arial"/>
          <w:color w:val="000000"/>
          <w:sz w:val="24"/>
          <w:szCs w:val="24"/>
          <w:lang w:eastAsia="es-ES"/>
        </w:rPr>
        <w:t>En virtud de lo anterior, me permito poner a consideración de este Honorable Congreso del Estado para su revisión, análisis y en su caso aprobación, la siguiente iniciativa con proyecto de:</w:t>
      </w:r>
    </w:p>
    <w:p w14:paraId="32616683" w14:textId="77777777" w:rsidR="00B4140D" w:rsidRPr="00B4140D" w:rsidRDefault="00B4140D" w:rsidP="00B4140D">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552A5E37" w14:textId="77777777" w:rsidR="00B4140D" w:rsidRPr="00B4140D" w:rsidRDefault="00B4140D" w:rsidP="00B4140D">
      <w:pPr>
        <w:widowControl w:val="0"/>
        <w:autoSpaceDE w:val="0"/>
        <w:autoSpaceDN w:val="0"/>
        <w:adjustRightInd w:val="0"/>
        <w:spacing w:after="0" w:line="360" w:lineRule="auto"/>
        <w:jc w:val="center"/>
        <w:rPr>
          <w:rFonts w:ascii="Arial" w:eastAsia="Times New Roman" w:hAnsi="Arial" w:cs="Arial"/>
          <w:b/>
          <w:bCs/>
          <w:sz w:val="24"/>
          <w:szCs w:val="24"/>
          <w:lang w:eastAsia="es-ES"/>
        </w:rPr>
      </w:pPr>
      <w:r w:rsidRPr="00B4140D">
        <w:rPr>
          <w:rFonts w:ascii="Arial" w:eastAsia="Times New Roman" w:hAnsi="Arial" w:cs="Arial"/>
          <w:b/>
          <w:bCs/>
          <w:sz w:val="24"/>
          <w:szCs w:val="24"/>
          <w:lang w:eastAsia="es-ES"/>
        </w:rPr>
        <w:t>D E C R E T O</w:t>
      </w:r>
    </w:p>
    <w:p w14:paraId="5C00466A" w14:textId="77777777" w:rsidR="00B4140D" w:rsidRPr="00B4140D" w:rsidRDefault="00B4140D" w:rsidP="00B4140D">
      <w:pPr>
        <w:widowControl w:val="0"/>
        <w:autoSpaceDE w:val="0"/>
        <w:autoSpaceDN w:val="0"/>
        <w:adjustRightInd w:val="0"/>
        <w:spacing w:after="0" w:line="360" w:lineRule="auto"/>
        <w:rPr>
          <w:rFonts w:ascii="Arial" w:eastAsia="Times New Roman" w:hAnsi="Arial" w:cs="Arial"/>
          <w:b/>
          <w:bCs/>
          <w:sz w:val="24"/>
          <w:szCs w:val="24"/>
          <w:lang w:eastAsia="es-ES"/>
        </w:rPr>
      </w:pPr>
    </w:p>
    <w:p w14:paraId="119A4027"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ARTÍCULO PRIMERO.</w:t>
      </w:r>
      <w:r w:rsidRPr="00B4140D">
        <w:rPr>
          <w:rFonts w:ascii="Arial" w:eastAsia="Calibri" w:hAnsi="Arial" w:cs="Arial"/>
          <w:sz w:val="24"/>
          <w:szCs w:val="24"/>
        </w:rPr>
        <w:t xml:space="preserve"> Se </w:t>
      </w:r>
      <w:r w:rsidRPr="00B4140D">
        <w:rPr>
          <w:rFonts w:ascii="Arial" w:eastAsia="Calibri" w:hAnsi="Arial" w:cs="Arial"/>
          <w:b/>
          <w:sz w:val="24"/>
          <w:szCs w:val="24"/>
        </w:rPr>
        <w:t xml:space="preserve">reforma </w:t>
      </w:r>
      <w:r w:rsidRPr="00B4140D">
        <w:rPr>
          <w:rFonts w:ascii="Arial" w:eastAsia="Calibri" w:hAnsi="Arial" w:cs="Arial"/>
          <w:sz w:val="24"/>
          <w:szCs w:val="24"/>
        </w:rPr>
        <w:t>la fracción XIII del artículo 4,</w:t>
      </w:r>
      <w:r w:rsidRPr="00B4140D">
        <w:rPr>
          <w:rFonts w:ascii="Arial" w:eastAsia="Calibri" w:hAnsi="Arial" w:cs="Arial"/>
          <w:b/>
          <w:sz w:val="24"/>
          <w:szCs w:val="24"/>
        </w:rPr>
        <w:t xml:space="preserve"> </w:t>
      </w:r>
      <w:r w:rsidRPr="00B4140D">
        <w:rPr>
          <w:rFonts w:ascii="Arial" w:eastAsia="Calibri" w:hAnsi="Arial" w:cs="Arial"/>
          <w:sz w:val="24"/>
          <w:szCs w:val="24"/>
        </w:rPr>
        <w:t xml:space="preserve">el artículo 13, el párrafo segundo del artículo 33 y la fracción VI del artículo 158; y se </w:t>
      </w:r>
      <w:r w:rsidRPr="00B4140D">
        <w:rPr>
          <w:rFonts w:ascii="Arial" w:eastAsia="Calibri" w:hAnsi="Arial" w:cs="Arial"/>
          <w:b/>
          <w:sz w:val="24"/>
          <w:szCs w:val="24"/>
        </w:rPr>
        <w:t>adiciona</w:t>
      </w:r>
      <w:r w:rsidRPr="00B4140D">
        <w:rPr>
          <w:rFonts w:ascii="Arial" w:eastAsia="Calibri" w:hAnsi="Arial" w:cs="Arial"/>
          <w:sz w:val="24"/>
          <w:szCs w:val="24"/>
        </w:rPr>
        <w:t xml:space="preserve"> un párrafo quinto al artículo 158, y los párrafos segundo y tercero al artículo 191, de la Ley de Asentamientos Humanos, Ordenamiento Territorial y Desarrollo Urbano del Estado de Coahuila de Zaragoza, para quedar como sigue:</w:t>
      </w:r>
    </w:p>
    <w:p w14:paraId="2894DFF0" w14:textId="77777777" w:rsidR="00B4140D" w:rsidRPr="00B4140D" w:rsidRDefault="00B4140D" w:rsidP="00B4140D">
      <w:pPr>
        <w:spacing w:after="0" w:line="360" w:lineRule="auto"/>
        <w:jc w:val="both"/>
        <w:rPr>
          <w:rFonts w:ascii="Arial" w:eastAsia="Calibri" w:hAnsi="Arial" w:cs="Arial"/>
          <w:sz w:val="24"/>
          <w:szCs w:val="24"/>
        </w:rPr>
      </w:pPr>
    </w:p>
    <w:p w14:paraId="725FC257" w14:textId="77777777" w:rsidR="00B4140D" w:rsidRPr="00B4140D" w:rsidRDefault="00B4140D" w:rsidP="00B4140D">
      <w:pPr>
        <w:spacing w:after="0" w:line="360" w:lineRule="auto"/>
        <w:rPr>
          <w:rFonts w:ascii="Arial" w:eastAsia="Calibri" w:hAnsi="Arial" w:cs="Arial"/>
          <w:color w:val="000000"/>
          <w:sz w:val="24"/>
          <w:szCs w:val="24"/>
        </w:rPr>
      </w:pPr>
      <w:r w:rsidRPr="00B4140D">
        <w:rPr>
          <w:rFonts w:ascii="Arial" w:eastAsia="Calibri" w:hAnsi="Arial" w:cs="Arial"/>
          <w:b/>
          <w:bCs/>
          <w:color w:val="000000"/>
          <w:sz w:val="24"/>
          <w:szCs w:val="24"/>
        </w:rPr>
        <w:t xml:space="preserve">Artículo </w:t>
      </w:r>
      <w:r w:rsidRPr="00B4140D">
        <w:rPr>
          <w:rFonts w:ascii="Arial" w:eastAsia="Calibri" w:hAnsi="Arial" w:cs="Arial"/>
          <w:b/>
          <w:color w:val="000000"/>
          <w:sz w:val="24"/>
          <w:szCs w:val="24"/>
        </w:rPr>
        <w:t>4.</w:t>
      </w:r>
      <w:r w:rsidRPr="00B4140D">
        <w:rPr>
          <w:rFonts w:ascii="Arial" w:eastAsia="Calibri" w:hAnsi="Arial" w:cs="Arial"/>
          <w:color w:val="000000"/>
          <w:sz w:val="24"/>
          <w:szCs w:val="24"/>
        </w:rPr>
        <w:t xml:space="preserve"> Para los efectos de esta la Ley</w:t>
      </w:r>
      <w:r w:rsidRPr="00B4140D">
        <w:rPr>
          <w:rFonts w:ascii="Arial" w:eastAsia="Calibri" w:hAnsi="Arial" w:cs="Arial"/>
          <w:bCs/>
          <w:color w:val="000000"/>
          <w:sz w:val="24"/>
          <w:szCs w:val="24"/>
          <w:lang w:eastAsia="es-MX"/>
        </w:rPr>
        <w:t xml:space="preserve"> </w:t>
      </w:r>
      <w:r w:rsidRPr="00B4140D">
        <w:rPr>
          <w:rFonts w:ascii="Arial" w:eastAsia="Calibri" w:hAnsi="Arial" w:cs="Arial"/>
          <w:color w:val="000000"/>
          <w:sz w:val="24"/>
          <w:szCs w:val="24"/>
        </w:rPr>
        <w:t>se entenderá por:</w:t>
      </w:r>
    </w:p>
    <w:p w14:paraId="5EAF80BC" w14:textId="77777777" w:rsidR="00B4140D" w:rsidRPr="00B4140D" w:rsidRDefault="00B4140D" w:rsidP="00B4140D">
      <w:pPr>
        <w:spacing w:after="0" w:line="360" w:lineRule="auto"/>
        <w:rPr>
          <w:rFonts w:ascii="Arial" w:eastAsia="Calibri" w:hAnsi="Arial" w:cs="Arial"/>
          <w:color w:val="000000"/>
          <w:sz w:val="24"/>
          <w:szCs w:val="24"/>
        </w:rPr>
      </w:pPr>
    </w:p>
    <w:p w14:paraId="0DEA9354" w14:textId="77777777" w:rsidR="00B4140D" w:rsidRPr="00B4140D" w:rsidRDefault="00B4140D" w:rsidP="00B4140D">
      <w:pPr>
        <w:spacing w:after="0" w:line="360" w:lineRule="auto"/>
        <w:rPr>
          <w:rFonts w:ascii="Arial" w:eastAsia="Calibri" w:hAnsi="Arial" w:cs="Arial"/>
          <w:color w:val="000000"/>
          <w:sz w:val="24"/>
          <w:szCs w:val="24"/>
        </w:rPr>
      </w:pPr>
      <w:r w:rsidRPr="00B4140D">
        <w:rPr>
          <w:rFonts w:ascii="Arial" w:eastAsia="Calibri" w:hAnsi="Arial" w:cs="Arial"/>
          <w:b/>
          <w:color w:val="000000"/>
          <w:sz w:val="24"/>
          <w:szCs w:val="24"/>
        </w:rPr>
        <w:t>I.</w:t>
      </w:r>
      <w:r w:rsidRPr="00B4140D">
        <w:rPr>
          <w:rFonts w:ascii="Arial" w:eastAsia="Calibri" w:hAnsi="Arial" w:cs="Arial"/>
          <w:color w:val="000000"/>
          <w:sz w:val="24"/>
          <w:szCs w:val="24"/>
        </w:rPr>
        <w:t xml:space="preserve"> a </w:t>
      </w:r>
      <w:r w:rsidRPr="00B4140D">
        <w:rPr>
          <w:rFonts w:ascii="Arial" w:eastAsia="Calibri" w:hAnsi="Arial" w:cs="Arial"/>
          <w:b/>
          <w:color w:val="000000"/>
          <w:sz w:val="24"/>
          <w:szCs w:val="24"/>
        </w:rPr>
        <w:t>XII.</w:t>
      </w:r>
      <w:r w:rsidRPr="00B4140D">
        <w:rPr>
          <w:rFonts w:ascii="Arial" w:eastAsia="Calibri" w:hAnsi="Arial" w:cs="Arial"/>
          <w:color w:val="000000"/>
          <w:sz w:val="24"/>
          <w:szCs w:val="24"/>
        </w:rPr>
        <w:t xml:space="preserve"> …</w:t>
      </w:r>
    </w:p>
    <w:p w14:paraId="7B22A79F" w14:textId="77777777" w:rsidR="00B4140D" w:rsidRPr="00B4140D" w:rsidRDefault="00B4140D" w:rsidP="00B4140D">
      <w:pPr>
        <w:spacing w:after="0" w:line="360" w:lineRule="auto"/>
        <w:rPr>
          <w:rFonts w:ascii="Arial" w:eastAsia="Calibri" w:hAnsi="Arial" w:cs="Arial"/>
          <w:color w:val="000000"/>
          <w:sz w:val="24"/>
          <w:szCs w:val="24"/>
        </w:rPr>
      </w:pPr>
    </w:p>
    <w:p w14:paraId="7B85821C"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color w:val="0D0D0D"/>
          <w:sz w:val="24"/>
          <w:szCs w:val="24"/>
        </w:rPr>
        <w:t>XIII.</w:t>
      </w:r>
      <w:r w:rsidRPr="00B4140D">
        <w:rPr>
          <w:rFonts w:ascii="Arial" w:eastAsia="Calibri" w:hAnsi="Arial" w:cs="Arial"/>
          <w:color w:val="0D0D0D"/>
          <w:sz w:val="24"/>
          <w:szCs w:val="24"/>
        </w:rPr>
        <w:t xml:space="preserve"> 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14:paraId="4BDD560C" w14:textId="77777777" w:rsidR="00B4140D" w:rsidRPr="00B4140D" w:rsidRDefault="00B4140D" w:rsidP="00B4140D">
      <w:pPr>
        <w:spacing w:after="0" w:line="360" w:lineRule="auto"/>
        <w:jc w:val="both"/>
        <w:rPr>
          <w:rFonts w:ascii="Arial" w:eastAsia="Calibri" w:hAnsi="Arial" w:cs="Arial"/>
          <w:sz w:val="24"/>
          <w:szCs w:val="24"/>
        </w:rPr>
      </w:pPr>
    </w:p>
    <w:p w14:paraId="053AD72A"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 xml:space="preserve">XIV. </w:t>
      </w:r>
      <w:r w:rsidRPr="00B4140D">
        <w:rPr>
          <w:rFonts w:ascii="Arial" w:eastAsia="Calibri" w:hAnsi="Arial" w:cs="Arial"/>
          <w:sz w:val="24"/>
          <w:szCs w:val="24"/>
        </w:rPr>
        <w:t xml:space="preserve">a </w:t>
      </w:r>
      <w:r w:rsidRPr="00B4140D">
        <w:rPr>
          <w:rFonts w:ascii="Arial" w:eastAsia="Calibri" w:hAnsi="Arial" w:cs="Arial"/>
          <w:b/>
          <w:sz w:val="24"/>
          <w:szCs w:val="24"/>
        </w:rPr>
        <w:t>LXI.</w:t>
      </w:r>
      <w:r w:rsidRPr="00B4140D">
        <w:rPr>
          <w:rFonts w:ascii="Arial" w:eastAsia="Calibri" w:hAnsi="Arial" w:cs="Arial"/>
          <w:sz w:val="24"/>
          <w:szCs w:val="24"/>
        </w:rPr>
        <w:t xml:space="preserve"> …</w:t>
      </w:r>
    </w:p>
    <w:p w14:paraId="38BC66F1" w14:textId="77777777" w:rsidR="00B4140D" w:rsidRPr="00B4140D" w:rsidRDefault="00B4140D" w:rsidP="00B4140D">
      <w:pPr>
        <w:spacing w:after="0" w:line="360" w:lineRule="auto"/>
        <w:jc w:val="both"/>
        <w:rPr>
          <w:rFonts w:ascii="Arial" w:eastAsia="Calibri" w:hAnsi="Arial" w:cs="Arial"/>
          <w:sz w:val="24"/>
          <w:szCs w:val="24"/>
        </w:rPr>
      </w:pPr>
    </w:p>
    <w:p w14:paraId="2EC60551"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bCs/>
          <w:sz w:val="24"/>
          <w:szCs w:val="24"/>
        </w:rPr>
        <w:t xml:space="preserve">Artículo 13. </w:t>
      </w:r>
      <w:r w:rsidRPr="00B4140D">
        <w:rPr>
          <w:rFonts w:ascii="Arial" w:eastAsia="Calibri" w:hAnsi="Arial" w:cs="Arial"/>
          <w:sz w:val="24"/>
          <w:szCs w:val="24"/>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14:paraId="7DC6BF20" w14:textId="77777777" w:rsidR="00B4140D" w:rsidRPr="00B4140D" w:rsidRDefault="00B4140D" w:rsidP="00B4140D">
      <w:pPr>
        <w:spacing w:after="0" w:line="360" w:lineRule="auto"/>
        <w:jc w:val="both"/>
        <w:rPr>
          <w:rFonts w:ascii="Arial" w:eastAsia="Calibri" w:hAnsi="Arial" w:cs="Arial"/>
          <w:sz w:val="24"/>
          <w:szCs w:val="24"/>
        </w:rPr>
      </w:pPr>
    </w:p>
    <w:p w14:paraId="4C9F3280"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lastRenderedPageBreak/>
        <w:t>Los municipios deberán informar a la Secretaría, dentro de los cinco días hábiles siguientes, los trámites que realicen derivados del ejercicio de las funciones asumidas en virtud de los convenios de coordinación a que se refiere el párrafo anterior.</w:t>
      </w:r>
    </w:p>
    <w:p w14:paraId="340919F8" w14:textId="77777777" w:rsidR="00B4140D" w:rsidRPr="00B4140D" w:rsidRDefault="00B4140D" w:rsidP="00B4140D">
      <w:pPr>
        <w:spacing w:after="0" w:line="360" w:lineRule="auto"/>
        <w:jc w:val="both"/>
        <w:rPr>
          <w:rFonts w:ascii="Arial" w:eastAsia="Calibri" w:hAnsi="Arial" w:cs="Arial"/>
          <w:sz w:val="24"/>
          <w:szCs w:val="24"/>
        </w:rPr>
      </w:pPr>
    </w:p>
    <w:p w14:paraId="5C361FAD" w14:textId="77777777" w:rsidR="00B4140D" w:rsidRPr="00B4140D" w:rsidRDefault="00B4140D" w:rsidP="00B4140D">
      <w:pPr>
        <w:spacing w:after="0" w:line="360" w:lineRule="auto"/>
        <w:jc w:val="both"/>
        <w:rPr>
          <w:rFonts w:ascii="Arial" w:eastAsia="Calibri" w:hAnsi="Arial" w:cs="Arial"/>
          <w:sz w:val="24"/>
          <w:szCs w:val="24"/>
          <w:lang w:val="es-ES_tradnl"/>
        </w:rPr>
      </w:pPr>
      <w:r w:rsidRPr="00B4140D">
        <w:rPr>
          <w:rFonts w:ascii="Arial" w:eastAsia="Calibri" w:hAnsi="Arial" w:cs="Arial"/>
          <w:b/>
          <w:bCs/>
          <w:sz w:val="24"/>
          <w:szCs w:val="24"/>
          <w:lang w:val="es-ES_tradnl"/>
        </w:rPr>
        <w:t>Artículo 33</w:t>
      </w:r>
      <w:r w:rsidRPr="00B4140D">
        <w:rPr>
          <w:rFonts w:ascii="Arial" w:eastAsia="Calibri" w:hAnsi="Arial" w:cs="Arial"/>
          <w:b/>
          <w:sz w:val="24"/>
          <w:szCs w:val="24"/>
          <w:lang w:val="es-ES_tradnl"/>
        </w:rPr>
        <w:t xml:space="preserve">. </w:t>
      </w:r>
      <w:r w:rsidRPr="00B4140D">
        <w:rPr>
          <w:rFonts w:ascii="Arial" w:eastAsia="Calibri" w:hAnsi="Arial" w:cs="Arial"/>
          <w:sz w:val="24"/>
          <w:szCs w:val="24"/>
          <w:lang w:val="es-ES_tradnl"/>
        </w:rPr>
        <w:t>...</w:t>
      </w:r>
    </w:p>
    <w:p w14:paraId="236A0EDC" w14:textId="77777777" w:rsidR="00B4140D" w:rsidRPr="00B4140D" w:rsidRDefault="00B4140D" w:rsidP="00B4140D">
      <w:pPr>
        <w:spacing w:after="0" w:line="360" w:lineRule="auto"/>
        <w:jc w:val="both"/>
        <w:rPr>
          <w:rFonts w:ascii="Arial" w:eastAsia="Calibri" w:hAnsi="Arial" w:cs="Arial"/>
          <w:b/>
          <w:sz w:val="24"/>
          <w:szCs w:val="24"/>
          <w:lang w:val="es-ES_tradnl"/>
        </w:rPr>
      </w:pPr>
    </w:p>
    <w:p w14:paraId="36C8CDB0" w14:textId="77777777" w:rsidR="00B4140D" w:rsidRPr="00B4140D" w:rsidRDefault="00B4140D" w:rsidP="00B4140D">
      <w:pPr>
        <w:spacing w:after="0" w:line="360" w:lineRule="auto"/>
        <w:jc w:val="both"/>
        <w:rPr>
          <w:rFonts w:ascii="Arial" w:eastAsia="Calibri" w:hAnsi="Arial" w:cs="Arial"/>
          <w:sz w:val="24"/>
          <w:szCs w:val="24"/>
          <w:lang w:val="es-ES_tradnl"/>
        </w:rPr>
      </w:pPr>
      <w:r w:rsidRPr="00B4140D">
        <w:rPr>
          <w:rFonts w:ascii="Arial" w:eastAsia="Calibri" w:hAnsi="Arial" w:cs="Arial"/>
          <w:b/>
          <w:sz w:val="24"/>
          <w:szCs w:val="24"/>
          <w:lang w:val="es-ES_tradnl"/>
        </w:rPr>
        <w:t>I.</w:t>
      </w:r>
      <w:r w:rsidRPr="00B4140D">
        <w:rPr>
          <w:rFonts w:ascii="Arial" w:eastAsia="Calibri" w:hAnsi="Arial" w:cs="Arial"/>
          <w:sz w:val="24"/>
          <w:szCs w:val="24"/>
          <w:lang w:val="es-ES_tradnl"/>
        </w:rPr>
        <w:t xml:space="preserve"> a </w:t>
      </w:r>
      <w:r w:rsidRPr="00B4140D">
        <w:rPr>
          <w:rFonts w:ascii="Arial" w:eastAsia="Calibri" w:hAnsi="Arial" w:cs="Arial"/>
          <w:b/>
          <w:sz w:val="24"/>
          <w:szCs w:val="24"/>
          <w:lang w:val="es-ES_tradnl"/>
        </w:rPr>
        <w:t>XII.</w:t>
      </w:r>
      <w:r w:rsidRPr="00B4140D">
        <w:rPr>
          <w:rFonts w:ascii="Arial" w:eastAsia="Calibri" w:hAnsi="Arial" w:cs="Arial"/>
          <w:sz w:val="24"/>
          <w:szCs w:val="24"/>
          <w:lang w:val="es-ES_tradnl"/>
        </w:rPr>
        <w:t xml:space="preserve"> ...</w:t>
      </w:r>
    </w:p>
    <w:p w14:paraId="5087A284" w14:textId="77777777" w:rsidR="00B4140D" w:rsidRPr="00B4140D" w:rsidRDefault="00B4140D" w:rsidP="00B4140D">
      <w:pPr>
        <w:spacing w:after="0" w:line="360" w:lineRule="auto"/>
        <w:jc w:val="both"/>
        <w:rPr>
          <w:rFonts w:ascii="Arial" w:eastAsia="Calibri" w:hAnsi="Arial" w:cs="Arial"/>
          <w:sz w:val="24"/>
          <w:szCs w:val="24"/>
          <w:lang w:val="es-ES_tradnl"/>
        </w:rPr>
      </w:pPr>
    </w:p>
    <w:p w14:paraId="7E728A06" w14:textId="77777777" w:rsidR="00B4140D" w:rsidRPr="00B4140D" w:rsidRDefault="00B4140D" w:rsidP="00B4140D">
      <w:pPr>
        <w:spacing w:after="0" w:line="360" w:lineRule="auto"/>
        <w:jc w:val="both"/>
        <w:rPr>
          <w:rFonts w:ascii="Arial" w:eastAsia="Calibri" w:hAnsi="Arial" w:cs="Arial"/>
          <w:sz w:val="24"/>
          <w:szCs w:val="24"/>
          <w:lang w:val="es-ES_tradnl"/>
        </w:rPr>
      </w:pPr>
      <w:r w:rsidRPr="00B4140D">
        <w:rPr>
          <w:rFonts w:ascii="Arial" w:eastAsia="Calibri" w:hAnsi="Arial" w:cs="Arial"/>
          <w:sz w:val="24"/>
          <w:szCs w:val="24"/>
          <w:lang w:val="es-ES_tradnl"/>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14:paraId="4ED4357C" w14:textId="77777777" w:rsidR="00B4140D" w:rsidRPr="00B4140D" w:rsidRDefault="00B4140D" w:rsidP="00B4140D">
      <w:pPr>
        <w:spacing w:after="0" w:line="360" w:lineRule="auto"/>
        <w:jc w:val="both"/>
        <w:rPr>
          <w:rFonts w:ascii="Arial" w:eastAsia="Calibri" w:hAnsi="Arial" w:cs="Arial"/>
          <w:sz w:val="24"/>
          <w:szCs w:val="24"/>
          <w:lang w:val="es-ES_tradnl"/>
        </w:rPr>
      </w:pPr>
    </w:p>
    <w:p w14:paraId="3E14C517"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bCs/>
          <w:sz w:val="24"/>
          <w:szCs w:val="24"/>
        </w:rPr>
        <w:t xml:space="preserve">Artículo </w:t>
      </w:r>
      <w:r w:rsidRPr="00B4140D">
        <w:rPr>
          <w:rFonts w:ascii="Arial" w:eastAsia="Calibri" w:hAnsi="Arial" w:cs="Arial"/>
          <w:b/>
          <w:sz w:val="24"/>
          <w:szCs w:val="24"/>
        </w:rPr>
        <w:t xml:space="preserve">158. </w:t>
      </w:r>
      <w:r w:rsidRPr="00B4140D">
        <w:rPr>
          <w:rFonts w:ascii="Arial" w:eastAsia="Calibri" w:hAnsi="Arial" w:cs="Arial"/>
          <w:sz w:val="24"/>
          <w:szCs w:val="24"/>
        </w:rPr>
        <w:t>...</w:t>
      </w:r>
    </w:p>
    <w:p w14:paraId="3DD9E48A" w14:textId="77777777" w:rsidR="00B4140D" w:rsidRPr="00B4140D" w:rsidRDefault="00B4140D" w:rsidP="00B4140D">
      <w:pPr>
        <w:spacing w:after="0" w:line="360" w:lineRule="auto"/>
        <w:jc w:val="both"/>
        <w:rPr>
          <w:rFonts w:ascii="Arial" w:eastAsia="Calibri" w:hAnsi="Arial" w:cs="Arial"/>
          <w:sz w:val="24"/>
          <w:szCs w:val="24"/>
        </w:rPr>
      </w:pPr>
    </w:p>
    <w:p w14:paraId="6B214C29" w14:textId="77777777" w:rsidR="00B4140D" w:rsidRPr="00B4140D" w:rsidRDefault="00B4140D" w:rsidP="00B4140D">
      <w:pPr>
        <w:tabs>
          <w:tab w:val="left" w:pos="851"/>
        </w:tabs>
        <w:spacing w:after="0" w:line="360" w:lineRule="auto"/>
        <w:jc w:val="both"/>
        <w:rPr>
          <w:rFonts w:ascii="Arial" w:eastAsia="Calibri" w:hAnsi="Arial" w:cs="Arial"/>
          <w:sz w:val="24"/>
          <w:szCs w:val="24"/>
        </w:rPr>
      </w:pPr>
      <w:r w:rsidRPr="00B4140D">
        <w:rPr>
          <w:rFonts w:ascii="Arial" w:eastAsia="Calibri" w:hAnsi="Arial" w:cs="Arial"/>
          <w:b/>
          <w:sz w:val="24"/>
          <w:szCs w:val="24"/>
        </w:rPr>
        <w:t>I.</w:t>
      </w:r>
      <w:r w:rsidRPr="00B4140D">
        <w:rPr>
          <w:rFonts w:ascii="Arial" w:eastAsia="Calibri" w:hAnsi="Arial" w:cs="Arial"/>
          <w:sz w:val="24"/>
          <w:szCs w:val="24"/>
        </w:rPr>
        <w:t xml:space="preserve"> a </w:t>
      </w:r>
      <w:r w:rsidRPr="00B4140D">
        <w:rPr>
          <w:rFonts w:ascii="Arial" w:eastAsia="Calibri" w:hAnsi="Arial" w:cs="Arial"/>
          <w:b/>
          <w:sz w:val="24"/>
          <w:szCs w:val="24"/>
        </w:rPr>
        <w:t>V.</w:t>
      </w:r>
      <w:r w:rsidRPr="00B4140D">
        <w:rPr>
          <w:rFonts w:ascii="Arial" w:eastAsia="Calibri" w:hAnsi="Arial" w:cs="Arial"/>
          <w:sz w:val="24"/>
          <w:szCs w:val="24"/>
        </w:rPr>
        <w:t xml:space="preserve"> …</w:t>
      </w:r>
    </w:p>
    <w:p w14:paraId="7773AC6A" w14:textId="77777777" w:rsidR="00B4140D" w:rsidRPr="00B4140D" w:rsidRDefault="00B4140D" w:rsidP="00B4140D">
      <w:pPr>
        <w:tabs>
          <w:tab w:val="left" w:pos="851"/>
        </w:tabs>
        <w:spacing w:after="0" w:line="360" w:lineRule="auto"/>
        <w:jc w:val="both"/>
        <w:rPr>
          <w:rFonts w:ascii="Arial" w:eastAsia="Calibri" w:hAnsi="Arial" w:cs="Arial"/>
          <w:sz w:val="24"/>
          <w:szCs w:val="24"/>
        </w:rPr>
      </w:pPr>
    </w:p>
    <w:p w14:paraId="2BAA5186" w14:textId="77777777" w:rsidR="00B4140D" w:rsidRPr="00B4140D" w:rsidRDefault="00B4140D" w:rsidP="00B4140D">
      <w:pPr>
        <w:tabs>
          <w:tab w:val="left" w:pos="851"/>
        </w:tabs>
        <w:spacing w:after="0" w:line="360" w:lineRule="auto"/>
        <w:jc w:val="both"/>
        <w:rPr>
          <w:rFonts w:ascii="Arial" w:eastAsia="Calibri" w:hAnsi="Arial" w:cs="Arial"/>
          <w:sz w:val="24"/>
          <w:szCs w:val="24"/>
        </w:rPr>
      </w:pPr>
      <w:r w:rsidRPr="00B4140D">
        <w:rPr>
          <w:rFonts w:ascii="Arial" w:eastAsia="Calibri" w:hAnsi="Arial" w:cs="Arial"/>
          <w:b/>
          <w:sz w:val="24"/>
          <w:szCs w:val="24"/>
        </w:rPr>
        <w:t>VI.</w:t>
      </w:r>
      <w:r w:rsidRPr="00B4140D">
        <w:rPr>
          <w:rFonts w:ascii="Arial" w:eastAsia="Calibri" w:hAnsi="Arial" w:cs="Arial"/>
          <w:sz w:val="24"/>
          <w:szCs w:val="24"/>
        </w:rPr>
        <w:t xml:space="preserve"> Las constancias de factibilidad, que de conformidad con las disposiciones aplicables, sean necesarias para los efectos de este artículo; </w:t>
      </w:r>
    </w:p>
    <w:p w14:paraId="400654A0" w14:textId="77777777" w:rsidR="00B4140D" w:rsidRPr="00B4140D" w:rsidRDefault="00B4140D" w:rsidP="00B4140D">
      <w:pPr>
        <w:tabs>
          <w:tab w:val="left" w:pos="851"/>
        </w:tabs>
        <w:spacing w:after="0" w:line="360" w:lineRule="auto"/>
        <w:ind w:left="851" w:hanging="425"/>
        <w:jc w:val="both"/>
        <w:rPr>
          <w:rFonts w:ascii="Arial" w:eastAsia="Calibri" w:hAnsi="Arial" w:cs="Arial"/>
          <w:sz w:val="24"/>
          <w:szCs w:val="24"/>
        </w:rPr>
      </w:pPr>
    </w:p>
    <w:p w14:paraId="4DE95AE3" w14:textId="77777777" w:rsidR="00B4140D" w:rsidRPr="00B4140D" w:rsidRDefault="00B4140D" w:rsidP="00B4140D">
      <w:pPr>
        <w:tabs>
          <w:tab w:val="left" w:pos="851"/>
        </w:tabs>
        <w:spacing w:after="0" w:line="360" w:lineRule="auto"/>
        <w:jc w:val="both"/>
        <w:rPr>
          <w:rFonts w:ascii="Arial" w:eastAsia="Calibri" w:hAnsi="Arial" w:cs="Arial"/>
          <w:sz w:val="24"/>
          <w:szCs w:val="24"/>
        </w:rPr>
      </w:pPr>
      <w:r w:rsidRPr="00B4140D">
        <w:rPr>
          <w:rFonts w:ascii="Arial" w:eastAsia="Calibri" w:hAnsi="Arial" w:cs="Arial"/>
          <w:b/>
          <w:sz w:val="24"/>
          <w:szCs w:val="24"/>
        </w:rPr>
        <w:t>VII.</w:t>
      </w:r>
      <w:r w:rsidRPr="00B4140D">
        <w:rPr>
          <w:rFonts w:ascii="Arial" w:eastAsia="Calibri" w:hAnsi="Arial" w:cs="Arial"/>
          <w:sz w:val="24"/>
          <w:szCs w:val="24"/>
        </w:rPr>
        <w:t xml:space="preserve"> a </w:t>
      </w:r>
      <w:r w:rsidRPr="00B4140D">
        <w:rPr>
          <w:rFonts w:ascii="Arial" w:eastAsia="Calibri" w:hAnsi="Arial" w:cs="Arial"/>
          <w:b/>
          <w:sz w:val="24"/>
          <w:szCs w:val="24"/>
        </w:rPr>
        <w:t xml:space="preserve">XIII. </w:t>
      </w:r>
      <w:r w:rsidRPr="00B4140D">
        <w:rPr>
          <w:rFonts w:ascii="Arial" w:eastAsia="Calibri" w:hAnsi="Arial" w:cs="Arial"/>
          <w:sz w:val="24"/>
          <w:szCs w:val="24"/>
        </w:rPr>
        <w:t>…</w:t>
      </w:r>
    </w:p>
    <w:p w14:paraId="0C508B5D" w14:textId="77777777" w:rsidR="00B4140D" w:rsidRPr="00B4140D" w:rsidRDefault="00B4140D" w:rsidP="00B4140D">
      <w:pPr>
        <w:spacing w:after="0" w:line="360" w:lineRule="auto"/>
        <w:ind w:left="1068"/>
        <w:contextualSpacing/>
        <w:jc w:val="both"/>
        <w:rPr>
          <w:rFonts w:ascii="Arial" w:eastAsia="Calibri" w:hAnsi="Arial" w:cs="Arial"/>
          <w:sz w:val="24"/>
          <w:szCs w:val="24"/>
        </w:rPr>
      </w:pPr>
    </w:p>
    <w:p w14:paraId="08FF1A8C"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w:t>
      </w:r>
    </w:p>
    <w:p w14:paraId="3DAA2355" w14:textId="77777777" w:rsidR="00B4140D" w:rsidRPr="00B4140D" w:rsidRDefault="00B4140D" w:rsidP="00B4140D">
      <w:pPr>
        <w:spacing w:after="0" w:line="360" w:lineRule="auto"/>
        <w:jc w:val="both"/>
        <w:rPr>
          <w:rFonts w:ascii="Arial" w:eastAsia="Calibri" w:hAnsi="Arial" w:cs="Arial"/>
          <w:sz w:val="24"/>
          <w:szCs w:val="24"/>
        </w:rPr>
      </w:pPr>
    </w:p>
    <w:p w14:paraId="431A4FBE" w14:textId="77777777" w:rsidR="00B4140D" w:rsidRPr="00B4140D" w:rsidRDefault="00B4140D" w:rsidP="00B4140D">
      <w:pPr>
        <w:spacing w:after="0" w:line="360" w:lineRule="auto"/>
        <w:jc w:val="both"/>
        <w:rPr>
          <w:rFonts w:ascii="Arial" w:eastAsia="Calibri" w:hAnsi="Arial" w:cs="Arial"/>
          <w:color w:val="0D0D0D"/>
          <w:sz w:val="24"/>
          <w:szCs w:val="24"/>
        </w:rPr>
      </w:pPr>
      <w:r w:rsidRPr="00B4140D">
        <w:rPr>
          <w:rFonts w:ascii="Arial" w:eastAsia="Calibri" w:hAnsi="Arial" w:cs="Arial"/>
          <w:sz w:val="24"/>
          <w:szCs w:val="24"/>
        </w:rPr>
        <w:t>…</w:t>
      </w:r>
    </w:p>
    <w:p w14:paraId="6371FA06" w14:textId="77777777" w:rsidR="00B4140D" w:rsidRPr="00B4140D" w:rsidRDefault="00B4140D" w:rsidP="00B4140D">
      <w:pPr>
        <w:spacing w:after="0" w:line="360" w:lineRule="auto"/>
        <w:jc w:val="both"/>
        <w:rPr>
          <w:rFonts w:ascii="Arial" w:eastAsia="Calibri" w:hAnsi="Arial" w:cs="Arial"/>
          <w:color w:val="0D0D0D"/>
          <w:sz w:val="24"/>
          <w:szCs w:val="24"/>
        </w:rPr>
      </w:pPr>
    </w:p>
    <w:p w14:paraId="26919564"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w:t>
      </w:r>
    </w:p>
    <w:p w14:paraId="3A1CF5AB" w14:textId="77777777" w:rsidR="00B4140D" w:rsidRPr="00B4140D" w:rsidRDefault="00B4140D" w:rsidP="00B4140D">
      <w:pPr>
        <w:spacing w:after="0" w:line="360" w:lineRule="auto"/>
        <w:jc w:val="both"/>
        <w:rPr>
          <w:rFonts w:ascii="Arial" w:eastAsia="Calibri" w:hAnsi="Arial" w:cs="Arial"/>
          <w:sz w:val="24"/>
          <w:szCs w:val="24"/>
        </w:rPr>
      </w:pPr>
    </w:p>
    <w:p w14:paraId="040980E2"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lastRenderedPageBreak/>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14:paraId="14526363" w14:textId="77777777" w:rsidR="00B4140D" w:rsidRPr="00B4140D" w:rsidRDefault="00B4140D" w:rsidP="00B4140D">
      <w:pPr>
        <w:spacing w:after="0" w:line="360" w:lineRule="auto"/>
        <w:jc w:val="both"/>
        <w:rPr>
          <w:rFonts w:ascii="Arial" w:eastAsia="Calibri" w:hAnsi="Arial" w:cs="Arial"/>
          <w:sz w:val="24"/>
          <w:szCs w:val="24"/>
          <w:lang w:val="es-ES_tradnl"/>
        </w:rPr>
      </w:pPr>
    </w:p>
    <w:p w14:paraId="37BB926D" w14:textId="77777777" w:rsidR="00B4140D" w:rsidRPr="00B4140D" w:rsidRDefault="00B4140D" w:rsidP="00B4140D">
      <w:pPr>
        <w:spacing w:after="0" w:line="360" w:lineRule="auto"/>
        <w:jc w:val="both"/>
        <w:rPr>
          <w:rFonts w:ascii="Arial" w:eastAsia="Calibri" w:hAnsi="Arial" w:cs="Arial"/>
          <w:sz w:val="24"/>
          <w:szCs w:val="24"/>
          <w:lang w:val="es-ES_tradnl"/>
        </w:rPr>
      </w:pPr>
      <w:r w:rsidRPr="00B4140D">
        <w:rPr>
          <w:rFonts w:ascii="Arial" w:eastAsia="Calibri" w:hAnsi="Arial" w:cs="Arial"/>
          <w:b/>
          <w:bCs/>
          <w:sz w:val="24"/>
          <w:szCs w:val="24"/>
          <w:lang w:val="es-ES_tradnl"/>
        </w:rPr>
        <w:t>Artículo 191.</w:t>
      </w:r>
      <w:r w:rsidRPr="00B4140D">
        <w:rPr>
          <w:rFonts w:ascii="Arial" w:eastAsia="Calibri" w:hAnsi="Arial" w:cs="Arial"/>
          <w:bCs/>
          <w:sz w:val="24"/>
          <w:szCs w:val="24"/>
          <w:lang w:val="es-ES_tradnl"/>
        </w:rPr>
        <w:t xml:space="preserve"> </w:t>
      </w:r>
      <w:r w:rsidRPr="00B4140D">
        <w:rPr>
          <w:rFonts w:ascii="Arial" w:eastAsia="Calibri" w:hAnsi="Arial" w:cs="Arial"/>
          <w:sz w:val="24"/>
          <w:szCs w:val="24"/>
          <w:lang w:val="es-ES_tradnl"/>
        </w:rPr>
        <w:t>...</w:t>
      </w:r>
    </w:p>
    <w:p w14:paraId="31ED21B0" w14:textId="77777777" w:rsidR="00B4140D" w:rsidRPr="00B4140D" w:rsidRDefault="00B4140D" w:rsidP="00B4140D">
      <w:pPr>
        <w:spacing w:after="0" w:line="360" w:lineRule="auto"/>
        <w:jc w:val="both"/>
        <w:rPr>
          <w:rFonts w:ascii="Arial" w:eastAsia="Calibri" w:hAnsi="Arial" w:cs="Arial"/>
          <w:sz w:val="24"/>
          <w:szCs w:val="24"/>
        </w:rPr>
      </w:pPr>
    </w:p>
    <w:p w14:paraId="7132185A"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sz w:val="24"/>
          <w:szCs w:val="24"/>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14:paraId="29DD3679" w14:textId="77777777" w:rsidR="00B4140D" w:rsidRPr="00B4140D" w:rsidRDefault="00B4140D" w:rsidP="00B4140D">
      <w:pPr>
        <w:spacing w:after="0" w:line="360" w:lineRule="auto"/>
        <w:jc w:val="both"/>
        <w:rPr>
          <w:rFonts w:ascii="Arial" w:eastAsia="Calibri" w:hAnsi="Arial" w:cs="Arial"/>
          <w:sz w:val="24"/>
          <w:szCs w:val="24"/>
        </w:rPr>
      </w:pPr>
    </w:p>
    <w:p w14:paraId="267F8A83" w14:textId="77777777" w:rsidR="00B4140D" w:rsidRPr="00B4140D" w:rsidRDefault="00B4140D" w:rsidP="00B4140D">
      <w:pPr>
        <w:spacing w:after="0" w:line="360" w:lineRule="auto"/>
        <w:jc w:val="both"/>
        <w:rPr>
          <w:rFonts w:ascii="Arial" w:eastAsia="Calibri" w:hAnsi="Arial" w:cs="Arial"/>
          <w:b/>
          <w:sz w:val="24"/>
          <w:szCs w:val="24"/>
        </w:rPr>
      </w:pPr>
      <w:r w:rsidRPr="00B4140D">
        <w:rPr>
          <w:rFonts w:ascii="Arial" w:eastAsia="Calibri" w:hAnsi="Arial" w:cs="Arial"/>
          <w:sz w:val="24"/>
          <w:szCs w:val="24"/>
        </w:rPr>
        <w:t>Cuando el plan director de desarrollo urbano de algún centro de población y/o los reglamentos municipales de la materia, no contemple las características a que se refiere el párrafo anterior, se deberá cumplir con lo dispuesto en el presente capítulo.</w:t>
      </w:r>
    </w:p>
    <w:p w14:paraId="05F1932B" w14:textId="77777777" w:rsidR="00B4140D" w:rsidRPr="00B4140D" w:rsidRDefault="00B4140D" w:rsidP="00B4140D">
      <w:pPr>
        <w:spacing w:after="0" w:line="360" w:lineRule="auto"/>
        <w:jc w:val="both"/>
        <w:rPr>
          <w:rFonts w:ascii="Arial" w:eastAsia="Calibri" w:hAnsi="Arial" w:cs="Arial"/>
          <w:sz w:val="24"/>
          <w:szCs w:val="24"/>
        </w:rPr>
      </w:pPr>
    </w:p>
    <w:p w14:paraId="7926B338"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ARTÍCULO SEGUNDO.</w:t>
      </w:r>
      <w:r w:rsidRPr="00B4140D">
        <w:rPr>
          <w:rFonts w:ascii="Arial" w:eastAsia="Calibri" w:hAnsi="Arial" w:cs="Arial"/>
          <w:sz w:val="24"/>
          <w:szCs w:val="24"/>
        </w:rPr>
        <w:t xml:space="preserve"> Se </w:t>
      </w:r>
      <w:r w:rsidRPr="00B4140D">
        <w:rPr>
          <w:rFonts w:ascii="Arial" w:eastAsia="Calibri" w:hAnsi="Arial" w:cs="Arial"/>
          <w:b/>
          <w:sz w:val="24"/>
          <w:szCs w:val="24"/>
        </w:rPr>
        <w:t>adicionan</w:t>
      </w:r>
      <w:r w:rsidRPr="00B4140D">
        <w:rPr>
          <w:rFonts w:ascii="Arial" w:eastAsia="Calibri" w:hAnsi="Arial" w:cs="Arial"/>
          <w:sz w:val="24"/>
          <w:szCs w:val="24"/>
        </w:rPr>
        <w:t xml:space="preserve"> los párrafos tercero y cuarto al artículo 8, de la Ley de Protección Civil para el Estado de Coahuila de Zaragoza, para quedar como sigue:</w:t>
      </w:r>
    </w:p>
    <w:p w14:paraId="5CB652F8" w14:textId="77777777" w:rsidR="00B4140D" w:rsidRPr="00B4140D" w:rsidRDefault="00B4140D" w:rsidP="00B4140D">
      <w:pPr>
        <w:spacing w:after="0" w:line="360" w:lineRule="auto"/>
        <w:rPr>
          <w:rFonts w:ascii="Arial" w:eastAsia="Calibri" w:hAnsi="Arial" w:cs="Arial"/>
          <w:b/>
          <w:bCs/>
          <w:sz w:val="24"/>
          <w:szCs w:val="24"/>
        </w:rPr>
      </w:pPr>
    </w:p>
    <w:p w14:paraId="5999D606" w14:textId="77777777" w:rsidR="00B4140D" w:rsidRPr="00B4140D" w:rsidRDefault="00B4140D" w:rsidP="00B4140D">
      <w:pPr>
        <w:spacing w:after="0" w:line="360" w:lineRule="auto"/>
        <w:rPr>
          <w:rFonts w:ascii="Arial" w:eastAsia="Calibri" w:hAnsi="Arial" w:cs="Arial"/>
          <w:b/>
          <w:bCs/>
          <w:sz w:val="24"/>
          <w:szCs w:val="24"/>
        </w:rPr>
      </w:pPr>
    </w:p>
    <w:p w14:paraId="7DB48D87" w14:textId="77777777" w:rsidR="00B4140D" w:rsidRPr="00B4140D" w:rsidRDefault="00B4140D" w:rsidP="00B4140D">
      <w:pPr>
        <w:spacing w:after="0" w:line="360" w:lineRule="auto"/>
        <w:jc w:val="both"/>
        <w:rPr>
          <w:rFonts w:ascii="Arial" w:eastAsia="Times New Roman" w:hAnsi="Arial" w:cs="Arial"/>
          <w:sz w:val="24"/>
          <w:szCs w:val="24"/>
          <w:lang w:eastAsia="es-ES"/>
        </w:rPr>
      </w:pPr>
      <w:r w:rsidRPr="00B4140D">
        <w:rPr>
          <w:rFonts w:ascii="Arial" w:eastAsia="Times New Roman" w:hAnsi="Arial" w:cs="Arial"/>
          <w:b/>
          <w:sz w:val="24"/>
          <w:szCs w:val="24"/>
          <w:lang w:eastAsia="es-ES"/>
        </w:rPr>
        <w:t>ARTÍCULO 8.-</w:t>
      </w:r>
      <w:r w:rsidRPr="00B4140D">
        <w:rPr>
          <w:rFonts w:ascii="Arial" w:eastAsia="Times New Roman" w:hAnsi="Arial" w:cs="Arial"/>
          <w:sz w:val="24"/>
          <w:szCs w:val="24"/>
          <w:lang w:eastAsia="es-ES"/>
        </w:rPr>
        <w:t xml:space="preserve"> … </w:t>
      </w:r>
    </w:p>
    <w:p w14:paraId="12A65CB9" w14:textId="77777777" w:rsidR="00B4140D" w:rsidRPr="00B4140D" w:rsidRDefault="00B4140D" w:rsidP="00B4140D">
      <w:pPr>
        <w:spacing w:after="0" w:line="360" w:lineRule="auto"/>
        <w:jc w:val="both"/>
        <w:rPr>
          <w:rFonts w:ascii="Arial" w:eastAsia="Times New Roman" w:hAnsi="Arial" w:cs="Arial"/>
          <w:sz w:val="24"/>
          <w:szCs w:val="24"/>
          <w:lang w:eastAsia="es-ES"/>
        </w:rPr>
      </w:pPr>
    </w:p>
    <w:p w14:paraId="133FCF3F" w14:textId="77777777" w:rsidR="00B4140D" w:rsidRPr="00B4140D" w:rsidRDefault="00B4140D" w:rsidP="00B4140D">
      <w:pPr>
        <w:spacing w:after="0" w:line="360" w:lineRule="auto"/>
        <w:jc w:val="both"/>
        <w:rPr>
          <w:rFonts w:ascii="Arial" w:eastAsia="Times New Roman" w:hAnsi="Arial" w:cs="Arial"/>
          <w:sz w:val="24"/>
          <w:szCs w:val="24"/>
          <w:lang w:eastAsia="es-ES"/>
        </w:rPr>
      </w:pPr>
      <w:r w:rsidRPr="00B4140D">
        <w:rPr>
          <w:rFonts w:ascii="Arial" w:eastAsia="Times New Roman" w:hAnsi="Arial" w:cs="Arial"/>
          <w:sz w:val="24"/>
          <w:szCs w:val="24"/>
          <w:lang w:eastAsia="es-ES"/>
        </w:rPr>
        <w:t xml:space="preserve">… </w:t>
      </w:r>
    </w:p>
    <w:p w14:paraId="11FE538B" w14:textId="77777777" w:rsidR="00B4140D" w:rsidRPr="00B4140D" w:rsidRDefault="00B4140D" w:rsidP="00B4140D">
      <w:pPr>
        <w:spacing w:after="0" w:line="360" w:lineRule="auto"/>
        <w:jc w:val="both"/>
        <w:rPr>
          <w:rFonts w:ascii="Arial" w:eastAsia="Times New Roman" w:hAnsi="Arial" w:cs="Arial"/>
          <w:sz w:val="24"/>
          <w:szCs w:val="24"/>
          <w:lang w:eastAsia="es-ES"/>
        </w:rPr>
      </w:pPr>
    </w:p>
    <w:p w14:paraId="64D7C30D" w14:textId="77777777" w:rsidR="00B4140D" w:rsidRPr="00B4140D" w:rsidRDefault="00B4140D" w:rsidP="00B4140D">
      <w:pPr>
        <w:spacing w:after="0" w:line="360" w:lineRule="auto"/>
        <w:jc w:val="both"/>
        <w:rPr>
          <w:rFonts w:ascii="Arial" w:eastAsia="Times New Roman" w:hAnsi="Arial" w:cs="Arial"/>
          <w:sz w:val="24"/>
          <w:szCs w:val="24"/>
          <w:lang w:eastAsia="es-ES"/>
        </w:rPr>
      </w:pPr>
      <w:r w:rsidRPr="00B4140D">
        <w:rPr>
          <w:rFonts w:ascii="Arial" w:eastAsia="Times New Roman" w:hAnsi="Arial" w:cs="Arial"/>
          <w:sz w:val="24"/>
          <w:szCs w:val="24"/>
          <w:lang w:eastAsia="es-ES"/>
        </w:rPr>
        <w:lastRenderedPageBreak/>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14:paraId="4462B578" w14:textId="77777777" w:rsidR="00B4140D" w:rsidRPr="00B4140D" w:rsidRDefault="00B4140D" w:rsidP="00B4140D">
      <w:pPr>
        <w:tabs>
          <w:tab w:val="left" w:pos="5393"/>
        </w:tabs>
        <w:spacing w:after="0" w:line="360" w:lineRule="auto"/>
        <w:jc w:val="both"/>
        <w:rPr>
          <w:rFonts w:ascii="Arial" w:eastAsia="Times New Roman" w:hAnsi="Arial" w:cs="Arial"/>
          <w:b/>
          <w:sz w:val="24"/>
          <w:szCs w:val="24"/>
          <w:lang w:val="es-ES_tradnl" w:eastAsia="es-ES_tradnl"/>
        </w:rPr>
      </w:pPr>
    </w:p>
    <w:p w14:paraId="19D89E14" w14:textId="77777777" w:rsidR="00B4140D" w:rsidRPr="00B4140D" w:rsidRDefault="00B4140D" w:rsidP="00B4140D">
      <w:pPr>
        <w:tabs>
          <w:tab w:val="left" w:pos="5393"/>
        </w:tabs>
        <w:spacing w:after="0" w:line="360" w:lineRule="auto"/>
        <w:jc w:val="both"/>
        <w:rPr>
          <w:rFonts w:ascii="Arial" w:eastAsia="Times New Roman" w:hAnsi="Arial" w:cs="Arial"/>
          <w:sz w:val="24"/>
          <w:szCs w:val="24"/>
          <w:lang w:eastAsia="es-ES_tradnl"/>
        </w:rPr>
      </w:pPr>
      <w:r w:rsidRPr="00B4140D">
        <w:rPr>
          <w:rFonts w:ascii="Arial" w:eastAsia="Times New Roman" w:hAnsi="Arial" w:cs="Arial"/>
          <w:sz w:val="24"/>
          <w:szCs w:val="24"/>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14:paraId="5FD1CDDF" w14:textId="77777777" w:rsidR="00B4140D" w:rsidRPr="00B4140D" w:rsidRDefault="00B4140D" w:rsidP="00B4140D">
      <w:pPr>
        <w:tabs>
          <w:tab w:val="left" w:pos="5393"/>
        </w:tabs>
        <w:spacing w:after="0" w:line="360" w:lineRule="auto"/>
        <w:jc w:val="both"/>
        <w:rPr>
          <w:rFonts w:ascii="Arial" w:eastAsia="Times New Roman" w:hAnsi="Arial" w:cs="Arial"/>
          <w:b/>
          <w:sz w:val="24"/>
          <w:szCs w:val="24"/>
          <w:lang w:eastAsia="es-ES_tradnl"/>
        </w:rPr>
      </w:pPr>
    </w:p>
    <w:p w14:paraId="0ED3D874"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 xml:space="preserve">ARTÍCULO TERCERO. </w:t>
      </w:r>
      <w:r w:rsidRPr="00B4140D">
        <w:rPr>
          <w:rFonts w:ascii="Arial" w:eastAsia="Calibri" w:hAnsi="Arial" w:cs="Arial"/>
          <w:sz w:val="24"/>
          <w:szCs w:val="24"/>
        </w:rPr>
        <w:t xml:space="preserve">Se </w:t>
      </w:r>
      <w:r w:rsidRPr="00B4140D">
        <w:rPr>
          <w:rFonts w:ascii="Arial" w:eastAsia="Calibri" w:hAnsi="Arial" w:cs="Arial"/>
          <w:b/>
          <w:sz w:val="24"/>
          <w:szCs w:val="24"/>
        </w:rPr>
        <w:t xml:space="preserve">reforma </w:t>
      </w:r>
      <w:r w:rsidRPr="00B4140D">
        <w:rPr>
          <w:rFonts w:ascii="Arial" w:eastAsia="Calibri" w:hAnsi="Arial" w:cs="Arial"/>
          <w:sz w:val="24"/>
          <w:szCs w:val="24"/>
        </w:rPr>
        <w:t>el artículo 13, de la Ley del Equilibrio Ecológico y la Protección al Ambiente del Estado de Coahuila de Zaragoza, para quedar como sigue:</w:t>
      </w:r>
    </w:p>
    <w:p w14:paraId="2089663A" w14:textId="77777777" w:rsidR="00B4140D" w:rsidRPr="00B4140D" w:rsidRDefault="00B4140D" w:rsidP="00B4140D">
      <w:pPr>
        <w:tabs>
          <w:tab w:val="left" w:pos="5393"/>
        </w:tabs>
        <w:spacing w:after="0" w:line="360" w:lineRule="auto"/>
        <w:jc w:val="both"/>
        <w:rPr>
          <w:rFonts w:ascii="Arial" w:eastAsia="Calibri" w:hAnsi="Arial" w:cs="Arial"/>
          <w:sz w:val="24"/>
          <w:szCs w:val="24"/>
        </w:rPr>
      </w:pPr>
    </w:p>
    <w:p w14:paraId="522378D7" w14:textId="77777777" w:rsidR="00B4140D" w:rsidRPr="00B4140D" w:rsidRDefault="00B4140D" w:rsidP="00B4140D">
      <w:pPr>
        <w:tabs>
          <w:tab w:val="left" w:pos="5393"/>
        </w:tabs>
        <w:spacing w:after="0" w:line="360" w:lineRule="auto"/>
        <w:jc w:val="both"/>
        <w:rPr>
          <w:rFonts w:ascii="Arial" w:eastAsia="Calibri" w:hAnsi="Arial" w:cs="Arial"/>
          <w:sz w:val="24"/>
          <w:szCs w:val="24"/>
        </w:rPr>
      </w:pPr>
      <w:r w:rsidRPr="00B4140D">
        <w:rPr>
          <w:rFonts w:ascii="Arial" w:eastAsia="Calibri" w:hAnsi="Arial" w:cs="Arial"/>
          <w:b/>
          <w:bCs/>
          <w:sz w:val="24"/>
          <w:szCs w:val="24"/>
        </w:rPr>
        <w:t>ARTICULO 13.-</w:t>
      </w:r>
      <w:r w:rsidRPr="00B4140D">
        <w:rPr>
          <w:rFonts w:ascii="Arial" w:eastAsia="Calibri" w:hAnsi="Arial" w:cs="Arial"/>
          <w:sz w:val="24"/>
          <w:szCs w:val="24"/>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14:paraId="35DFABAB" w14:textId="77777777" w:rsidR="00B4140D" w:rsidRPr="00B4140D" w:rsidRDefault="00B4140D" w:rsidP="00B4140D">
      <w:pPr>
        <w:tabs>
          <w:tab w:val="left" w:pos="5393"/>
        </w:tabs>
        <w:spacing w:after="0" w:line="360" w:lineRule="auto"/>
        <w:jc w:val="both"/>
        <w:rPr>
          <w:rFonts w:ascii="Arial" w:eastAsia="Calibri" w:hAnsi="Arial" w:cs="Arial"/>
          <w:sz w:val="24"/>
          <w:szCs w:val="24"/>
        </w:rPr>
      </w:pPr>
    </w:p>
    <w:p w14:paraId="60C9979C" w14:textId="77777777" w:rsidR="00B4140D" w:rsidRPr="00B4140D" w:rsidRDefault="00B4140D" w:rsidP="00B4140D">
      <w:pPr>
        <w:tabs>
          <w:tab w:val="left" w:pos="5393"/>
        </w:tabs>
        <w:spacing w:after="0" w:line="360" w:lineRule="auto"/>
        <w:jc w:val="both"/>
        <w:rPr>
          <w:rFonts w:ascii="Arial" w:eastAsia="Calibri" w:hAnsi="Arial" w:cs="Arial"/>
          <w:sz w:val="24"/>
          <w:szCs w:val="24"/>
        </w:rPr>
      </w:pPr>
      <w:r w:rsidRPr="00B4140D">
        <w:rPr>
          <w:rFonts w:ascii="Arial" w:eastAsia="Calibri" w:hAnsi="Arial" w:cs="Arial"/>
          <w:sz w:val="24"/>
          <w:szCs w:val="24"/>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14:paraId="30CA295E" w14:textId="77777777" w:rsidR="00B4140D" w:rsidRPr="00B4140D" w:rsidRDefault="00B4140D" w:rsidP="00B4140D">
      <w:pPr>
        <w:tabs>
          <w:tab w:val="left" w:pos="5393"/>
        </w:tabs>
        <w:spacing w:after="0" w:line="360" w:lineRule="auto"/>
        <w:jc w:val="both"/>
        <w:rPr>
          <w:rFonts w:ascii="Arial" w:eastAsia="Calibri" w:hAnsi="Arial" w:cs="Arial"/>
          <w:b/>
          <w:sz w:val="24"/>
          <w:szCs w:val="24"/>
        </w:rPr>
      </w:pPr>
    </w:p>
    <w:p w14:paraId="56A1D1FD" w14:textId="77777777" w:rsidR="00B4140D" w:rsidRPr="00B4140D" w:rsidRDefault="00B4140D" w:rsidP="00B4140D">
      <w:pPr>
        <w:tabs>
          <w:tab w:val="left" w:pos="5393"/>
        </w:tabs>
        <w:spacing w:after="0" w:line="360" w:lineRule="auto"/>
        <w:jc w:val="both"/>
        <w:rPr>
          <w:rFonts w:ascii="Arial" w:eastAsia="Calibri" w:hAnsi="Arial" w:cs="Arial"/>
          <w:sz w:val="24"/>
          <w:szCs w:val="24"/>
        </w:rPr>
      </w:pPr>
      <w:r w:rsidRPr="00B4140D">
        <w:rPr>
          <w:rFonts w:ascii="Arial" w:eastAsia="Calibri" w:hAnsi="Arial" w:cs="Arial"/>
          <w:sz w:val="24"/>
          <w:szCs w:val="24"/>
        </w:rPr>
        <w:t>Los municipios deberán informar a la Secretaría, dentro de los cinco días hábiles siguientes, los trámites que realicen derivados del ejercicio de las funciones asumidas en virtud de los convenios de coordinación a que se refiere el párrafo anterior.</w:t>
      </w:r>
    </w:p>
    <w:p w14:paraId="1901C4C2" w14:textId="77777777" w:rsidR="00B4140D" w:rsidRPr="00B4140D" w:rsidRDefault="00B4140D" w:rsidP="00B4140D">
      <w:pPr>
        <w:tabs>
          <w:tab w:val="left" w:pos="5393"/>
        </w:tabs>
        <w:spacing w:after="0" w:line="360" w:lineRule="auto"/>
        <w:jc w:val="both"/>
        <w:rPr>
          <w:rFonts w:ascii="Arial" w:eastAsia="Calibri" w:hAnsi="Arial" w:cs="Arial"/>
          <w:sz w:val="24"/>
          <w:szCs w:val="24"/>
        </w:rPr>
      </w:pPr>
    </w:p>
    <w:p w14:paraId="73E604E4" w14:textId="77777777" w:rsidR="00B4140D" w:rsidRPr="00B4140D" w:rsidRDefault="00B4140D" w:rsidP="00B4140D">
      <w:pPr>
        <w:tabs>
          <w:tab w:val="left" w:pos="5393"/>
        </w:tabs>
        <w:spacing w:after="0" w:line="360" w:lineRule="auto"/>
        <w:jc w:val="both"/>
        <w:rPr>
          <w:rFonts w:ascii="Arial" w:eastAsia="Calibri" w:hAnsi="Arial" w:cs="Arial"/>
          <w:sz w:val="24"/>
          <w:szCs w:val="24"/>
        </w:rPr>
      </w:pPr>
      <w:r w:rsidRPr="00B4140D">
        <w:rPr>
          <w:rFonts w:ascii="Arial" w:eastAsia="Calibri" w:hAnsi="Arial" w:cs="Arial"/>
          <w:sz w:val="24"/>
          <w:szCs w:val="24"/>
        </w:rPr>
        <w:lastRenderedPageBreak/>
        <w:t>El Estado y los municipios podrán suscribir convenios de concertación con los sectores social y privado, para los efectos citados en el párrafo primero.</w:t>
      </w:r>
    </w:p>
    <w:p w14:paraId="5A56846E" w14:textId="77777777" w:rsidR="00B4140D" w:rsidRPr="00B4140D" w:rsidRDefault="00B4140D" w:rsidP="00B4140D">
      <w:pPr>
        <w:tabs>
          <w:tab w:val="left" w:pos="5393"/>
        </w:tabs>
        <w:spacing w:after="0" w:line="360" w:lineRule="auto"/>
        <w:jc w:val="both"/>
        <w:rPr>
          <w:rFonts w:ascii="Arial" w:eastAsia="Calibri" w:hAnsi="Arial" w:cs="Arial"/>
          <w:sz w:val="24"/>
          <w:szCs w:val="24"/>
        </w:rPr>
      </w:pPr>
    </w:p>
    <w:p w14:paraId="1A937AF9" w14:textId="77777777" w:rsidR="00B4140D" w:rsidRPr="003172ED" w:rsidRDefault="00B4140D" w:rsidP="00B4140D">
      <w:pPr>
        <w:spacing w:after="0" w:line="360" w:lineRule="auto"/>
        <w:jc w:val="center"/>
        <w:rPr>
          <w:rFonts w:ascii="Arial" w:eastAsia="Calibri" w:hAnsi="Arial" w:cs="Arial"/>
          <w:b/>
          <w:sz w:val="24"/>
          <w:szCs w:val="24"/>
          <w:lang w:val="en-US"/>
        </w:rPr>
      </w:pPr>
      <w:r w:rsidRPr="003172ED">
        <w:rPr>
          <w:rFonts w:ascii="Arial" w:eastAsia="Calibri" w:hAnsi="Arial" w:cs="Arial"/>
          <w:b/>
          <w:sz w:val="24"/>
          <w:szCs w:val="24"/>
          <w:lang w:val="en-US"/>
        </w:rPr>
        <w:t>T R A N S I T O R I O S</w:t>
      </w:r>
    </w:p>
    <w:p w14:paraId="2EFDB43D" w14:textId="77777777" w:rsidR="00B4140D" w:rsidRPr="003172ED" w:rsidRDefault="00B4140D" w:rsidP="00B4140D">
      <w:pPr>
        <w:spacing w:after="0" w:line="360" w:lineRule="auto"/>
        <w:jc w:val="both"/>
        <w:rPr>
          <w:rFonts w:ascii="Arial" w:eastAsia="Calibri" w:hAnsi="Arial" w:cs="Arial"/>
          <w:b/>
          <w:sz w:val="24"/>
          <w:szCs w:val="24"/>
          <w:lang w:val="en-US"/>
        </w:rPr>
      </w:pPr>
    </w:p>
    <w:p w14:paraId="55F847A0"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 xml:space="preserve">ARTÍCULO PRIMERO. </w:t>
      </w:r>
      <w:r w:rsidRPr="00B4140D">
        <w:rPr>
          <w:rFonts w:ascii="Arial" w:eastAsia="Calibri" w:hAnsi="Arial" w:cs="Arial"/>
          <w:sz w:val="24"/>
          <w:szCs w:val="24"/>
        </w:rPr>
        <w:t>El presente decreto entrará en vigor al día siguiente de su publicación en el Periódico Oficial del Gobierno del Estado.</w:t>
      </w:r>
    </w:p>
    <w:p w14:paraId="3361E55D" w14:textId="77777777" w:rsidR="00B4140D" w:rsidRPr="00B4140D" w:rsidRDefault="00B4140D" w:rsidP="00B4140D">
      <w:pPr>
        <w:spacing w:after="0" w:line="360" w:lineRule="auto"/>
        <w:rPr>
          <w:rFonts w:ascii="Arial" w:eastAsia="Calibri" w:hAnsi="Arial" w:cs="Arial"/>
          <w:sz w:val="24"/>
          <w:szCs w:val="24"/>
        </w:rPr>
      </w:pPr>
    </w:p>
    <w:p w14:paraId="4DA8DE3A" w14:textId="77777777" w:rsidR="00B4140D" w:rsidRPr="00B4140D" w:rsidRDefault="00B4140D" w:rsidP="00B4140D">
      <w:pPr>
        <w:spacing w:after="0" w:line="360" w:lineRule="auto"/>
        <w:jc w:val="both"/>
        <w:rPr>
          <w:rFonts w:ascii="Arial" w:eastAsia="Calibri" w:hAnsi="Arial" w:cs="Arial"/>
          <w:sz w:val="24"/>
          <w:szCs w:val="24"/>
        </w:rPr>
      </w:pPr>
      <w:r w:rsidRPr="00B4140D">
        <w:rPr>
          <w:rFonts w:ascii="Arial" w:eastAsia="Calibri" w:hAnsi="Arial" w:cs="Arial"/>
          <w:b/>
          <w:sz w:val="24"/>
          <w:szCs w:val="24"/>
        </w:rPr>
        <w:t xml:space="preserve">ARTÍCULO SEGUNDO. </w:t>
      </w:r>
      <w:r w:rsidRPr="00B4140D">
        <w:rPr>
          <w:rFonts w:ascii="Arial" w:eastAsia="Calibri" w:hAnsi="Arial" w:cs="Arial"/>
          <w:sz w:val="24"/>
          <w:szCs w:val="24"/>
        </w:rPr>
        <w:t>Se derogan las disposiciones que se opongan al presente decreto.</w:t>
      </w:r>
    </w:p>
    <w:p w14:paraId="7D3AB482" w14:textId="067C343C" w:rsidR="00F3025C" w:rsidRPr="0037659B" w:rsidRDefault="00F3025C" w:rsidP="001D69F5">
      <w:pPr>
        <w:spacing w:line="360" w:lineRule="auto"/>
        <w:jc w:val="center"/>
        <w:rPr>
          <w:rFonts w:cstheme="minorHAnsi"/>
          <w:b/>
          <w:sz w:val="28"/>
          <w:szCs w:val="28"/>
        </w:rPr>
      </w:pPr>
      <w:r w:rsidRPr="0037659B">
        <w:rPr>
          <w:rFonts w:cstheme="minorHAnsi"/>
          <w:b/>
          <w:sz w:val="28"/>
          <w:szCs w:val="28"/>
        </w:rPr>
        <w:t>ATENTAMENTE,</w:t>
      </w:r>
    </w:p>
    <w:p w14:paraId="502BDA68" w14:textId="4BF1709E" w:rsidR="00F3025C" w:rsidRPr="0037659B" w:rsidRDefault="00F3025C" w:rsidP="002403EB">
      <w:pPr>
        <w:spacing w:line="360" w:lineRule="auto"/>
        <w:jc w:val="center"/>
        <w:rPr>
          <w:rFonts w:cstheme="minorHAnsi"/>
          <w:b/>
          <w:sz w:val="28"/>
          <w:szCs w:val="28"/>
        </w:rPr>
      </w:pPr>
      <w:r w:rsidRPr="0037659B">
        <w:rPr>
          <w:rFonts w:cstheme="minorHAnsi"/>
          <w:b/>
          <w:sz w:val="28"/>
          <w:szCs w:val="28"/>
        </w:rPr>
        <w:t xml:space="preserve">SALTILLO, COAHUILA DE ZARAGOZA; A </w:t>
      </w:r>
      <w:r w:rsidR="00B4140D">
        <w:rPr>
          <w:rFonts w:cstheme="minorHAnsi"/>
          <w:b/>
          <w:sz w:val="28"/>
          <w:szCs w:val="28"/>
        </w:rPr>
        <w:t>18</w:t>
      </w:r>
      <w:r w:rsidRPr="0037659B">
        <w:rPr>
          <w:rFonts w:cstheme="minorHAnsi"/>
          <w:b/>
          <w:sz w:val="28"/>
          <w:szCs w:val="28"/>
        </w:rPr>
        <w:t xml:space="preserve"> DE </w:t>
      </w:r>
      <w:r w:rsidR="00B4140D">
        <w:rPr>
          <w:rFonts w:cstheme="minorHAnsi"/>
          <w:b/>
          <w:sz w:val="28"/>
          <w:szCs w:val="28"/>
        </w:rPr>
        <w:t>DICIEMBRE</w:t>
      </w:r>
      <w:r w:rsidRPr="0037659B">
        <w:rPr>
          <w:rFonts w:cstheme="minorHAnsi"/>
          <w:b/>
          <w:sz w:val="28"/>
          <w:szCs w:val="28"/>
        </w:rPr>
        <w:t xml:space="preserve"> DE 2019.</w:t>
      </w:r>
    </w:p>
    <w:p w14:paraId="3D66B94C" w14:textId="2465FE24" w:rsidR="00F3025C" w:rsidRDefault="00F3025C" w:rsidP="002403EB">
      <w:pPr>
        <w:spacing w:line="360" w:lineRule="auto"/>
        <w:jc w:val="center"/>
        <w:rPr>
          <w:rFonts w:cstheme="minorHAnsi"/>
          <w:b/>
          <w:sz w:val="28"/>
          <w:szCs w:val="28"/>
        </w:rPr>
      </w:pPr>
      <w:r w:rsidRPr="0037659B">
        <w:rPr>
          <w:rFonts w:cstheme="minorHAnsi"/>
          <w:b/>
          <w:sz w:val="28"/>
          <w:szCs w:val="28"/>
        </w:rPr>
        <w:t xml:space="preserve">POR </w:t>
      </w:r>
      <w:r w:rsidR="00430949" w:rsidRPr="0037659B">
        <w:rPr>
          <w:rFonts w:cstheme="minorHAnsi"/>
          <w:b/>
          <w:sz w:val="28"/>
          <w:szCs w:val="28"/>
        </w:rPr>
        <w:t>LOS INTEGRANTES DE LA SEXAGÉSIMA PRIMERA LEGISLATURA</w:t>
      </w:r>
    </w:p>
    <w:p w14:paraId="1022F1B9" w14:textId="7A9CFECE"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79FF052" w14:textId="3C5478C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3DD3306A" w14:textId="29F82352" w:rsid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1146C3C8" w14:textId="08162769" w:rsid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4F28D22"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69F515F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7A57AAAB"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103B6673"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181F86C6" w14:textId="57C7D820"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r w:rsidRPr="003172ED">
        <w:rPr>
          <w:rFonts w:ascii="Arial" w:eastAsia="Times New Roman" w:hAnsi="Arial" w:cs="Arial"/>
          <w:b/>
          <w:sz w:val="20"/>
          <w:szCs w:val="20"/>
          <w:lang w:eastAsia="es-ES"/>
        </w:rPr>
        <w:t>DIP. MARCELO DE JESÚS TORRES COFIÑO</w:t>
      </w:r>
      <w:r>
        <w:rPr>
          <w:rFonts w:ascii="Arial" w:eastAsia="Times New Roman" w:hAnsi="Arial" w:cs="Times New Roman"/>
          <w:b/>
          <w:sz w:val="20"/>
          <w:szCs w:val="20"/>
          <w:lang w:eastAsia="es-ES"/>
        </w:rPr>
        <w:tab/>
        <w:t xml:space="preserve">           </w:t>
      </w: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JAIME BUENO ZERTUCHE</w:t>
      </w:r>
    </w:p>
    <w:p w14:paraId="0C820E28"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7465DF28"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032EFE7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3CE3E0BC" w14:textId="6DC8BEAD" w:rsidR="003172ED" w:rsidRPr="003172ED" w:rsidRDefault="003172ED" w:rsidP="003172ED">
      <w:pPr>
        <w:spacing w:after="0" w:line="240" w:lineRule="auto"/>
        <w:jc w:val="both"/>
        <w:rPr>
          <w:rFonts w:ascii="Arial" w:eastAsia="Times New Roman" w:hAnsi="Arial" w:cs="Times New Roman"/>
          <w:sz w:val="20"/>
          <w:szCs w:val="20"/>
          <w:lang w:eastAsia="es-ES"/>
        </w:rPr>
      </w:pPr>
    </w:p>
    <w:p w14:paraId="0D31622C" w14:textId="05F718EE" w:rsidR="003172ED" w:rsidRPr="003172ED" w:rsidRDefault="003172ED" w:rsidP="003172ED">
      <w:pPr>
        <w:spacing w:after="0" w:line="240" w:lineRule="auto"/>
        <w:jc w:val="center"/>
        <w:rPr>
          <w:rFonts w:ascii="Arial" w:eastAsia="Times New Roman" w:hAnsi="Arial" w:cs="Times New Roman"/>
          <w:sz w:val="20"/>
          <w:szCs w:val="20"/>
          <w:lang w:eastAsia="es-ES"/>
        </w:rPr>
      </w:pPr>
      <w:r w:rsidRPr="003172ED">
        <w:rPr>
          <w:rFonts w:ascii="Arial" w:eastAsia="Times New Roman" w:hAnsi="Arial" w:cs="Times New Roman"/>
          <w:sz w:val="20"/>
          <w:szCs w:val="20"/>
          <w:lang w:eastAsia="es-ES"/>
        </w:rPr>
        <w:br w:type="page"/>
      </w:r>
    </w:p>
    <w:p w14:paraId="3A8FDC3F" w14:textId="0B3C926E" w:rsidR="003172ED" w:rsidRDefault="003172ED" w:rsidP="003172ED">
      <w:pPr>
        <w:spacing w:after="0" w:line="240" w:lineRule="auto"/>
        <w:jc w:val="center"/>
        <w:rPr>
          <w:rFonts w:ascii="Arial" w:eastAsia="Times New Roman" w:hAnsi="Arial" w:cs="Times New Roman"/>
          <w:sz w:val="20"/>
          <w:szCs w:val="20"/>
          <w:lang w:eastAsia="es-ES"/>
        </w:rPr>
      </w:pPr>
    </w:p>
    <w:p w14:paraId="79FFCE15" w14:textId="55C8D14C" w:rsidR="003172ED" w:rsidRPr="003172ED" w:rsidRDefault="003172ED" w:rsidP="003172ED">
      <w:pPr>
        <w:spacing w:after="0" w:line="240" w:lineRule="auto"/>
        <w:jc w:val="center"/>
        <w:rPr>
          <w:rFonts w:ascii="Arial" w:eastAsia="Times New Roman" w:hAnsi="Arial" w:cs="Arial"/>
          <w:b/>
          <w:sz w:val="20"/>
          <w:szCs w:val="20"/>
          <w:lang w:eastAsia="es-ES"/>
        </w:rPr>
      </w:pPr>
    </w:p>
    <w:p w14:paraId="6591F7DC" w14:textId="02B06FD6"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2BDE930E" w14:textId="77777777"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14BC5BA7" w14:textId="7DF4D62A"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1914C7CC" w14:textId="77777777"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4D41A471" w14:textId="77777777"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6A4E59E4" w14:textId="77777777" w:rsidR="003172ED" w:rsidRPr="003172ED" w:rsidRDefault="003172ED" w:rsidP="003172ED">
      <w:pPr>
        <w:tabs>
          <w:tab w:val="left" w:pos="5056"/>
        </w:tabs>
        <w:spacing w:after="0" w:line="240" w:lineRule="auto"/>
        <w:rPr>
          <w:rFonts w:ascii="Arial" w:eastAsia="Times New Roman" w:hAnsi="Arial" w:cs="Times New Roman"/>
          <w:b/>
          <w:sz w:val="20"/>
          <w:szCs w:val="20"/>
          <w:lang w:eastAsia="es-ES"/>
        </w:rPr>
      </w:pPr>
    </w:p>
    <w:p w14:paraId="5ADB6DAC" w14:textId="246BB524"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MARÍA ESPERANZA CHAPA GARCÍA</w:t>
      </w:r>
      <w:r w:rsidRPr="003172ED">
        <w:rPr>
          <w:rFonts w:ascii="Arial" w:eastAsia="Times New Roman" w:hAnsi="Arial" w:cs="Times New Roman"/>
          <w:b/>
          <w:sz w:val="20"/>
          <w:szCs w:val="20"/>
          <w:lang w:eastAsia="es-ES"/>
        </w:rPr>
        <w:tab/>
        <w:t xml:space="preserve">DIP. </w:t>
      </w:r>
      <w:r w:rsidRPr="003172ED">
        <w:rPr>
          <w:rFonts w:ascii="Arial" w:eastAsia="Times New Roman" w:hAnsi="Arial" w:cs="Arial"/>
          <w:b/>
          <w:snapToGrid w:val="0"/>
          <w:sz w:val="20"/>
          <w:szCs w:val="20"/>
          <w:lang w:eastAsia="es-ES"/>
        </w:rPr>
        <w:t>LUCÍA AZUCENA RAMOS RAMOS</w:t>
      </w:r>
    </w:p>
    <w:p w14:paraId="2F0B4444"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E46A3F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70C3A14" w14:textId="7EA06E96"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0B1CEFD4"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70295455"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7C95232E"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0073A7E8"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JOSEFINA GARZA BARRERA</w:t>
      </w:r>
      <w:r w:rsidRPr="003172ED">
        <w:rPr>
          <w:rFonts w:ascii="Arial" w:eastAsia="Times New Roman" w:hAnsi="Arial" w:cs="Times New Roman"/>
          <w:b/>
          <w:sz w:val="20"/>
          <w:szCs w:val="20"/>
          <w:lang w:eastAsia="es-ES"/>
        </w:rPr>
        <w:tab/>
      </w:r>
      <w:r w:rsidRPr="003172ED">
        <w:rPr>
          <w:rFonts w:ascii="Arial" w:eastAsia="Times New Roman" w:hAnsi="Arial" w:cs="Arial"/>
          <w:b/>
          <w:sz w:val="20"/>
          <w:szCs w:val="24"/>
          <w:lang w:eastAsia="es-ES"/>
        </w:rPr>
        <w:t>DIP. JESÚS ANDRÉS LOYA CARDONA</w:t>
      </w:r>
      <w:r w:rsidRPr="003172ED">
        <w:rPr>
          <w:rFonts w:ascii="Arial" w:eastAsia="Times New Roman" w:hAnsi="Arial" w:cs="Arial"/>
          <w:b/>
          <w:snapToGrid w:val="0"/>
          <w:sz w:val="20"/>
          <w:szCs w:val="20"/>
          <w:lang w:eastAsia="es-ES"/>
        </w:rPr>
        <w:tab/>
      </w:r>
    </w:p>
    <w:p w14:paraId="6FFD1D0F"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C50C7FA"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214AD0B" w14:textId="6F863B2D"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0E3F561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ED58033"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4FA3FCF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612B9047" w14:textId="489E6361" w:rsidR="003172ED" w:rsidRPr="003172ED" w:rsidRDefault="003172ED" w:rsidP="003172ED">
      <w:pPr>
        <w:tabs>
          <w:tab w:val="left" w:pos="4678"/>
        </w:tabs>
        <w:spacing w:after="0" w:line="240" w:lineRule="auto"/>
        <w:ind w:right="-661"/>
        <w:jc w:val="both"/>
        <w:rPr>
          <w:rFonts w:ascii="Arial" w:eastAsia="Times New Roman" w:hAnsi="Arial" w:cs="Times New Roman"/>
          <w:b/>
          <w:sz w:val="20"/>
          <w:szCs w:val="20"/>
          <w:lang w:eastAsia="es-ES"/>
        </w:rPr>
      </w:pP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GRACIELA FERNÁNDEZ ALMARAZ</w:t>
      </w:r>
      <w:r w:rsidRPr="003172ED">
        <w:rPr>
          <w:rFonts w:ascii="Arial" w:eastAsia="Times New Roman" w:hAnsi="Arial" w:cs="Times New Roman"/>
          <w:b/>
          <w:sz w:val="20"/>
          <w:szCs w:val="20"/>
          <w:lang w:eastAsia="es-ES"/>
        </w:rPr>
        <w:tab/>
        <w:t xml:space="preserve">DIP. </w:t>
      </w:r>
      <w:r w:rsidRPr="003172ED">
        <w:rPr>
          <w:rFonts w:ascii="Arial" w:eastAsia="Times New Roman" w:hAnsi="Arial" w:cs="Arial"/>
          <w:b/>
          <w:snapToGrid w:val="0"/>
          <w:sz w:val="20"/>
          <w:szCs w:val="20"/>
          <w:lang w:eastAsia="es-ES"/>
        </w:rPr>
        <w:t>VERÓNICA BOREQUE MARTÍNEZ GONZÁLEZ</w:t>
      </w:r>
    </w:p>
    <w:p w14:paraId="5F4ACEC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3EAAF95"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6D5ECF6D"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694882CE" w14:textId="434FF92D"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1DCEFC91"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8BC1773"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2DC6946"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LILIA ISABEL GUTIÉRREZ BURCIAGA</w:t>
      </w:r>
      <w:r w:rsidRPr="003172ED">
        <w:rPr>
          <w:rFonts w:ascii="Arial" w:eastAsia="Times New Roman" w:hAnsi="Arial" w:cs="Times New Roman"/>
          <w:b/>
          <w:sz w:val="20"/>
          <w:szCs w:val="20"/>
          <w:lang w:eastAsia="es-ES"/>
        </w:rPr>
        <w:tab/>
        <w:t xml:space="preserve">DIP. </w:t>
      </w:r>
      <w:r w:rsidRPr="003172ED">
        <w:rPr>
          <w:rFonts w:ascii="Arial" w:eastAsia="Times New Roman" w:hAnsi="Arial" w:cs="Arial"/>
          <w:b/>
          <w:snapToGrid w:val="0"/>
          <w:sz w:val="20"/>
          <w:szCs w:val="20"/>
          <w:lang w:eastAsia="es-ES"/>
        </w:rPr>
        <w:t>JESÚS BERINO GRANADOS</w:t>
      </w:r>
    </w:p>
    <w:p w14:paraId="6CBF7BBE"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08FB15A6" w14:textId="3A622C5D"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37A2AE4" w14:textId="2D21FD26"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0CC3F67"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56A90C56" w14:textId="163F0561"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E4B28BE" w14:textId="5DEEE380"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1466D146" w14:textId="701CDBE1" w:rsidR="003172ED" w:rsidRPr="003172ED" w:rsidRDefault="003172ED" w:rsidP="003172ED">
      <w:pPr>
        <w:tabs>
          <w:tab w:val="left" w:pos="4678"/>
        </w:tabs>
        <w:spacing w:after="0" w:line="240" w:lineRule="auto"/>
        <w:jc w:val="center"/>
        <w:rPr>
          <w:rFonts w:ascii="Arial" w:eastAsia="Times New Roman" w:hAnsi="Arial" w:cs="Times New Roman"/>
          <w:b/>
          <w:sz w:val="20"/>
          <w:szCs w:val="20"/>
          <w:lang w:eastAsia="es-ES"/>
        </w:rPr>
      </w:pPr>
      <w:r w:rsidRPr="003172ED">
        <w:rPr>
          <w:rFonts w:ascii="Arial" w:eastAsia="Times New Roman" w:hAnsi="Arial" w:cs="Times New Roman"/>
          <w:b/>
          <w:sz w:val="20"/>
          <w:szCs w:val="20"/>
          <w:lang w:eastAsia="es-ES"/>
        </w:rPr>
        <w:t xml:space="preserve">DIP. </w:t>
      </w:r>
      <w:r w:rsidRPr="003172ED">
        <w:rPr>
          <w:rFonts w:ascii="Arial" w:eastAsia="Times New Roman" w:hAnsi="Arial" w:cs="Arial"/>
          <w:b/>
          <w:snapToGrid w:val="0"/>
          <w:sz w:val="20"/>
          <w:szCs w:val="20"/>
          <w:lang w:eastAsia="es-ES"/>
        </w:rPr>
        <w:t>DIANA PATRICIA GONZÁLEZ SOTO</w:t>
      </w:r>
    </w:p>
    <w:p w14:paraId="47773283"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42D99B63" w14:textId="20194F63"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312B0FF7" w14:textId="24321C43" w:rsid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3172F834" w14:textId="62D39073" w:rsid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364BFF6C" w14:textId="26500252" w:rsidR="003172ED" w:rsidRPr="003172ED" w:rsidRDefault="003172ED" w:rsidP="003172ED">
      <w:pPr>
        <w:spacing w:after="0" w:line="240" w:lineRule="auto"/>
        <w:jc w:val="center"/>
        <w:rPr>
          <w:rFonts w:ascii="Arial" w:eastAsia="Times New Roman" w:hAnsi="Arial" w:cs="Arial"/>
          <w:sz w:val="20"/>
          <w:szCs w:val="20"/>
          <w:lang w:eastAsia="es-ES"/>
        </w:rPr>
      </w:pPr>
    </w:p>
    <w:p w14:paraId="1C92A70E" w14:textId="77777777" w:rsidR="003172ED" w:rsidRPr="003172ED" w:rsidRDefault="003172ED" w:rsidP="003172ED">
      <w:pPr>
        <w:spacing w:after="0" w:line="240" w:lineRule="auto"/>
        <w:jc w:val="center"/>
        <w:rPr>
          <w:rFonts w:ascii="Arial" w:eastAsia="Times New Roman" w:hAnsi="Arial" w:cs="Arial"/>
          <w:b/>
          <w:sz w:val="20"/>
          <w:szCs w:val="20"/>
          <w:lang w:eastAsia="es-ES"/>
        </w:rPr>
      </w:pPr>
    </w:p>
    <w:p w14:paraId="411F8F3D" w14:textId="7D7E6F10" w:rsidR="003172ED" w:rsidRPr="003172ED" w:rsidRDefault="003172ED" w:rsidP="003172ED">
      <w:pPr>
        <w:spacing w:after="0" w:line="240" w:lineRule="auto"/>
        <w:jc w:val="center"/>
        <w:rPr>
          <w:rFonts w:ascii="Arial" w:eastAsia="Times New Roman" w:hAnsi="Arial" w:cs="Arial"/>
          <w:b/>
          <w:sz w:val="20"/>
          <w:szCs w:val="20"/>
          <w:lang w:eastAsia="es-ES"/>
        </w:rPr>
      </w:pPr>
    </w:p>
    <w:p w14:paraId="72C6F81D" w14:textId="58689567" w:rsidR="003172ED" w:rsidRPr="003172ED" w:rsidRDefault="003172ED" w:rsidP="003172ED">
      <w:pPr>
        <w:spacing w:after="0" w:line="240" w:lineRule="auto"/>
        <w:jc w:val="center"/>
        <w:rPr>
          <w:rFonts w:ascii="Arial" w:eastAsia="Times New Roman" w:hAnsi="Arial" w:cs="Arial"/>
          <w:b/>
          <w:sz w:val="20"/>
          <w:szCs w:val="20"/>
          <w:lang w:eastAsia="es-ES"/>
        </w:rPr>
      </w:pPr>
    </w:p>
    <w:p w14:paraId="56297263" w14:textId="77777777"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0F161191" w14:textId="29A85459" w:rsidR="003172ED" w:rsidRPr="003172ED" w:rsidRDefault="003172ED" w:rsidP="003172ED">
      <w:pPr>
        <w:widowControl w:val="0"/>
        <w:tabs>
          <w:tab w:val="left" w:pos="1223"/>
        </w:tabs>
        <w:spacing w:after="0" w:line="240" w:lineRule="auto"/>
        <w:jc w:val="both"/>
        <w:rPr>
          <w:rFonts w:ascii="Arial" w:eastAsia="Times New Roman" w:hAnsi="Arial" w:cs="Arial"/>
          <w:b/>
          <w:sz w:val="20"/>
          <w:szCs w:val="20"/>
          <w:lang w:eastAsia="es-ES"/>
        </w:rPr>
      </w:pPr>
    </w:p>
    <w:p w14:paraId="5CAC93BB" w14:textId="5EA85A06" w:rsidR="003172ED" w:rsidRPr="003172ED" w:rsidRDefault="003172ED" w:rsidP="003172ED">
      <w:pPr>
        <w:widowControl w:val="0"/>
        <w:tabs>
          <w:tab w:val="left" w:pos="1223"/>
        </w:tabs>
        <w:spacing w:after="0" w:line="240" w:lineRule="auto"/>
        <w:jc w:val="both"/>
        <w:rPr>
          <w:rFonts w:ascii="Arial" w:eastAsia="Times New Roman" w:hAnsi="Arial" w:cs="Arial"/>
          <w:b/>
          <w:sz w:val="20"/>
          <w:szCs w:val="20"/>
          <w:lang w:eastAsia="es-ES"/>
        </w:rPr>
      </w:pPr>
    </w:p>
    <w:p w14:paraId="63AC65A4" w14:textId="6A71CCD9"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JUAN ANTONIO GARCÍA VILLA</w:t>
      </w:r>
      <w:r w:rsidRPr="003172ED">
        <w:rPr>
          <w:rFonts w:ascii="Arial" w:eastAsia="Times New Roman" w:hAnsi="Arial" w:cs="Arial"/>
          <w:b/>
          <w:sz w:val="20"/>
          <w:szCs w:val="20"/>
          <w:lang w:eastAsia="es-ES"/>
        </w:rPr>
        <w:tab/>
        <w:t>DIP. MARÍA EUGENIA CÁZARES MARTÍNEZ</w:t>
      </w:r>
    </w:p>
    <w:p w14:paraId="67C43651"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D64B749" w14:textId="2261A613"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BD86102" w14:textId="213C84BB"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29BCBF9E" w14:textId="135F668C"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DEDBE0F" w14:textId="14003F43"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09F4ABFE" w14:textId="2387FA10"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0F205DC5" w14:textId="23461C1E"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70E5C5F" w14:textId="1CD6A239"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711A333B"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0CFA8FC4" w14:textId="607831FA"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036A1139" w14:textId="1A9B5E03"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172361F8" w14:textId="289708C5"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ROSA NILDA GONZÁLEZ NORIEGA</w:t>
      </w:r>
      <w:r w:rsidRPr="003172ED">
        <w:rPr>
          <w:rFonts w:ascii="Arial" w:eastAsia="Times New Roman" w:hAnsi="Arial" w:cs="Arial"/>
          <w:b/>
          <w:sz w:val="20"/>
          <w:szCs w:val="20"/>
          <w:lang w:eastAsia="es-ES"/>
        </w:rPr>
        <w:tab/>
        <w:t>DIP. FERNANDO IZAGUIRRE VALDÉS</w:t>
      </w:r>
    </w:p>
    <w:p w14:paraId="43722BA7"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0E01873A" w14:textId="7F9544B0"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BAD8293" w14:textId="597A16BA"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7A773EAE" w14:textId="3EB82950"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BAC8E06" w14:textId="04672E93"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35D15CEA" w14:textId="039094CC"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3BE64397" w14:textId="2256E994" w:rsidR="003172ED" w:rsidRPr="003172ED" w:rsidRDefault="003172ED" w:rsidP="003172ED">
      <w:pPr>
        <w:tabs>
          <w:tab w:val="left" w:pos="4820"/>
        </w:tabs>
        <w:spacing w:after="0" w:line="240" w:lineRule="auto"/>
        <w:ind w:right="-518"/>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BLANCA EPPEN CANALES</w:t>
      </w:r>
      <w:r w:rsidRPr="003172ED">
        <w:rPr>
          <w:rFonts w:ascii="Arial" w:eastAsia="Times New Roman" w:hAnsi="Arial" w:cs="Arial"/>
          <w:b/>
          <w:sz w:val="20"/>
          <w:szCs w:val="20"/>
          <w:lang w:eastAsia="es-ES"/>
        </w:rPr>
        <w:tab/>
        <w:t>DIP. JUAN CARLOS GUERRA LÓPEZ NEGRETE</w:t>
      </w:r>
    </w:p>
    <w:p w14:paraId="0BBBD5BE"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003A45A"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6C4F1BA" w14:textId="3F9F9C40" w:rsid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93A1C43"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2C7A4F07" w14:textId="089BD519"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B368CF1"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26C9EBBE" w14:textId="77777777"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2B65AAF8" w14:textId="02ED1631"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GERARDO ABRAHAM AGUADO GÓMEZ</w:t>
      </w:r>
      <w:r w:rsidRPr="003172ED">
        <w:rPr>
          <w:rFonts w:ascii="Arial" w:eastAsia="Times New Roman" w:hAnsi="Arial" w:cs="Arial"/>
          <w:b/>
          <w:sz w:val="20"/>
          <w:szCs w:val="20"/>
          <w:lang w:eastAsia="es-ES"/>
        </w:rPr>
        <w:tab/>
        <w:t>DIP. GABRIELA ZAPOPAN GARZA GALVÁN</w:t>
      </w:r>
    </w:p>
    <w:p w14:paraId="765CC8DA" w14:textId="0CD1C5DB"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60924E73" w14:textId="6CAFD678" w:rsidR="003172ED" w:rsidRPr="003172ED" w:rsidRDefault="003172ED" w:rsidP="003172ED">
      <w:pPr>
        <w:tabs>
          <w:tab w:val="left" w:pos="4820"/>
        </w:tabs>
        <w:spacing w:after="0" w:line="240" w:lineRule="auto"/>
        <w:jc w:val="both"/>
        <w:rPr>
          <w:rFonts w:ascii="Arial" w:eastAsia="Times New Roman" w:hAnsi="Arial" w:cs="Arial"/>
          <w:b/>
          <w:sz w:val="20"/>
          <w:szCs w:val="20"/>
          <w:lang w:eastAsia="es-ES"/>
        </w:rPr>
      </w:pPr>
    </w:p>
    <w:p w14:paraId="47FFEB96" w14:textId="41643D91"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bookmarkStart w:id="3" w:name="_Hlk526794373"/>
    </w:p>
    <w:p w14:paraId="3FFDC025" w14:textId="411E0776"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04C11F71" w14:textId="77777777"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7FDFD6E9" w14:textId="77777777"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4944B6EF" w14:textId="77777777"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6C2AC643" w14:textId="0BA01477" w:rsidR="003172ED" w:rsidRPr="003172ED" w:rsidRDefault="003172ED" w:rsidP="003172ED">
      <w:pPr>
        <w:tabs>
          <w:tab w:val="left" w:pos="5056"/>
        </w:tabs>
        <w:spacing w:after="0" w:line="240" w:lineRule="auto"/>
        <w:ind w:right="-944"/>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EMILIO ALEJANDRO DE HOYOS MONTEMAYOR DIP. ZULMMA VERENICE GUERRERO CÁZARES</w:t>
      </w:r>
    </w:p>
    <w:p w14:paraId="4004F792" w14:textId="77777777" w:rsidR="003172ED" w:rsidRPr="003172ED" w:rsidRDefault="003172ED" w:rsidP="003172ED">
      <w:pPr>
        <w:tabs>
          <w:tab w:val="left" w:pos="5056"/>
        </w:tabs>
        <w:spacing w:after="0" w:line="240" w:lineRule="auto"/>
        <w:jc w:val="both"/>
        <w:rPr>
          <w:rFonts w:ascii="Arial" w:eastAsia="Times New Roman" w:hAnsi="Arial" w:cs="Arial"/>
          <w:b/>
          <w:sz w:val="20"/>
          <w:szCs w:val="20"/>
          <w:lang w:eastAsia="es-ES"/>
        </w:rPr>
      </w:pPr>
    </w:p>
    <w:p w14:paraId="08B06F77" w14:textId="1862F392" w:rsidR="003172ED" w:rsidRPr="003172ED" w:rsidRDefault="003172ED" w:rsidP="003172ED">
      <w:pPr>
        <w:tabs>
          <w:tab w:val="left" w:pos="5056"/>
        </w:tabs>
        <w:spacing w:after="0" w:line="240" w:lineRule="auto"/>
        <w:jc w:val="both"/>
        <w:rPr>
          <w:rFonts w:ascii="Arial" w:eastAsia="Times New Roman" w:hAnsi="Arial" w:cs="Arial"/>
          <w:b/>
          <w:sz w:val="20"/>
          <w:szCs w:val="20"/>
          <w:lang w:eastAsia="es-ES"/>
        </w:rPr>
      </w:pPr>
    </w:p>
    <w:p w14:paraId="61F86316" w14:textId="0DBC909B"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bookmarkStart w:id="4" w:name="_Hlk526794450"/>
      <w:bookmarkEnd w:id="3"/>
    </w:p>
    <w:p w14:paraId="10FE3C4E" w14:textId="18710884"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045C32BD" w14:textId="40EDB0C3"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60132B30"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5A6CC8EC"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1A64E293" w14:textId="6AB6F6F5" w:rsidR="003172ED" w:rsidRPr="003172ED" w:rsidRDefault="003172ED" w:rsidP="003172ED">
      <w:pPr>
        <w:tabs>
          <w:tab w:val="left" w:pos="5056"/>
        </w:tabs>
        <w:spacing w:after="0" w:line="240" w:lineRule="auto"/>
        <w:ind w:right="-661"/>
        <w:jc w:val="both"/>
        <w:rPr>
          <w:rFonts w:ascii="Arial" w:eastAsia="Times New Roman" w:hAnsi="Arial" w:cs="Arial"/>
          <w:b/>
          <w:sz w:val="20"/>
          <w:szCs w:val="20"/>
          <w:lang w:eastAsia="es-ES"/>
        </w:rPr>
      </w:pPr>
      <w:r w:rsidRPr="003172ED">
        <w:rPr>
          <w:rFonts w:ascii="Arial" w:eastAsia="Times New Roman" w:hAnsi="Arial" w:cs="Arial"/>
          <w:b/>
          <w:sz w:val="20"/>
          <w:szCs w:val="20"/>
          <w:lang w:eastAsia="es-ES"/>
        </w:rPr>
        <w:t>DIP. JOSÉ BENITO RAMÍREZ ROSAS</w:t>
      </w:r>
      <w:r>
        <w:rPr>
          <w:rFonts w:ascii="Arial" w:eastAsia="Times New Roman" w:hAnsi="Arial" w:cs="Arial"/>
          <w:b/>
          <w:sz w:val="20"/>
          <w:szCs w:val="20"/>
          <w:lang w:eastAsia="es-ES"/>
        </w:rPr>
        <w:t xml:space="preserve">                   </w:t>
      </w:r>
      <w:r w:rsidRPr="003172ED">
        <w:rPr>
          <w:rFonts w:ascii="Arial" w:eastAsia="Times New Roman" w:hAnsi="Arial" w:cs="Arial"/>
          <w:b/>
          <w:sz w:val="20"/>
          <w:szCs w:val="20"/>
          <w:lang w:eastAsia="es-ES"/>
        </w:rPr>
        <w:t>DIP. ELISA CATALINA VILLALOBOS HERNÁNDEZ</w:t>
      </w:r>
    </w:p>
    <w:p w14:paraId="2B54D6E7"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70C529EA"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56E5F995"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4FA4A178" w14:textId="77777777"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79D35859" w14:textId="4DFC7696"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3BF153C8" w14:textId="7B608D63" w:rsidR="003172ED" w:rsidRPr="003172ED" w:rsidRDefault="003172ED" w:rsidP="003172ED">
      <w:pPr>
        <w:widowControl w:val="0"/>
        <w:tabs>
          <w:tab w:val="left" w:pos="1223"/>
        </w:tabs>
        <w:spacing w:after="0" w:line="240" w:lineRule="auto"/>
        <w:jc w:val="center"/>
        <w:rPr>
          <w:rFonts w:ascii="Arial" w:eastAsia="Times New Roman" w:hAnsi="Arial" w:cs="Times New Roman"/>
          <w:b/>
          <w:sz w:val="20"/>
          <w:szCs w:val="20"/>
          <w:lang w:eastAsia="es-ES"/>
        </w:rPr>
      </w:pPr>
    </w:p>
    <w:p w14:paraId="7994B6EA" w14:textId="46F78CE3"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593A173B" w14:textId="77777777" w:rsidR="003172ED" w:rsidRPr="003172ED" w:rsidRDefault="003172ED" w:rsidP="003172ED">
      <w:pPr>
        <w:widowControl w:val="0"/>
        <w:tabs>
          <w:tab w:val="left" w:pos="1223"/>
        </w:tabs>
        <w:spacing w:after="0" w:line="240" w:lineRule="auto"/>
        <w:jc w:val="both"/>
        <w:rPr>
          <w:rFonts w:ascii="Arial" w:eastAsia="Times New Roman" w:hAnsi="Arial" w:cs="Times New Roman"/>
          <w:sz w:val="20"/>
          <w:szCs w:val="20"/>
          <w:lang w:eastAsia="es-ES"/>
        </w:rPr>
      </w:pPr>
    </w:p>
    <w:p w14:paraId="249A25C0" w14:textId="77777777" w:rsidR="003172ED" w:rsidRPr="003172ED" w:rsidRDefault="003172ED" w:rsidP="003172ED">
      <w:pPr>
        <w:widowControl w:val="0"/>
        <w:tabs>
          <w:tab w:val="left" w:pos="1223"/>
        </w:tabs>
        <w:spacing w:after="0" w:line="240" w:lineRule="auto"/>
        <w:jc w:val="center"/>
        <w:rPr>
          <w:rFonts w:ascii="Arial" w:eastAsia="Times New Roman" w:hAnsi="Arial" w:cs="Arial"/>
          <w:b/>
          <w:sz w:val="20"/>
          <w:szCs w:val="20"/>
          <w:lang w:eastAsia="es-ES"/>
        </w:rPr>
      </w:pPr>
      <w:r w:rsidRPr="003172ED">
        <w:rPr>
          <w:rFonts w:ascii="Arial" w:eastAsia="Times New Roman" w:hAnsi="Arial" w:cs="Arial"/>
          <w:b/>
          <w:snapToGrid w:val="0"/>
          <w:sz w:val="20"/>
          <w:szCs w:val="20"/>
          <w:lang w:eastAsia="es-ES"/>
        </w:rPr>
        <w:t xml:space="preserve">DIP. </w:t>
      </w:r>
      <w:r w:rsidRPr="003172ED">
        <w:rPr>
          <w:rFonts w:ascii="Arial" w:eastAsia="Times New Roman" w:hAnsi="Arial" w:cs="Arial"/>
          <w:b/>
          <w:sz w:val="20"/>
          <w:szCs w:val="20"/>
          <w:lang w:eastAsia="es-ES"/>
        </w:rPr>
        <w:t>CLAUDIA ISELA RAMÍREZ PINEDA</w:t>
      </w:r>
    </w:p>
    <w:bookmarkEnd w:id="4"/>
    <w:p w14:paraId="5F914ED2" w14:textId="77777777" w:rsidR="003172ED" w:rsidRPr="003172ED" w:rsidRDefault="003172ED" w:rsidP="003172ED">
      <w:pPr>
        <w:tabs>
          <w:tab w:val="left" w:pos="4678"/>
        </w:tabs>
        <w:spacing w:after="0" w:line="240" w:lineRule="auto"/>
        <w:jc w:val="both"/>
        <w:rPr>
          <w:rFonts w:ascii="Arial" w:eastAsia="Times New Roman" w:hAnsi="Arial" w:cs="Times New Roman"/>
          <w:b/>
          <w:sz w:val="20"/>
          <w:szCs w:val="20"/>
          <w:lang w:eastAsia="es-ES"/>
        </w:rPr>
      </w:pPr>
    </w:p>
    <w:p w14:paraId="2DCA4042" w14:textId="77777777" w:rsidR="003172ED" w:rsidRPr="003172ED" w:rsidRDefault="003172ED" w:rsidP="003172ED">
      <w:pPr>
        <w:spacing w:after="0" w:line="240" w:lineRule="auto"/>
        <w:jc w:val="center"/>
        <w:rPr>
          <w:rFonts w:ascii="Arial" w:eastAsia="Times New Roman" w:hAnsi="Arial" w:cs="Times New Roman"/>
          <w:sz w:val="20"/>
          <w:szCs w:val="20"/>
          <w:lang w:eastAsia="es-ES"/>
        </w:rPr>
      </w:pPr>
    </w:p>
    <w:sectPr w:rsidR="003172ED" w:rsidRPr="003172ED"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834C" w14:textId="77777777" w:rsidR="007A4F68" w:rsidRDefault="007A4F68" w:rsidP="005F5CDF">
      <w:pPr>
        <w:spacing w:after="0" w:line="240" w:lineRule="auto"/>
      </w:pPr>
      <w:r>
        <w:separator/>
      </w:r>
    </w:p>
  </w:endnote>
  <w:endnote w:type="continuationSeparator" w:id="0">
    <w:p w14:paraId="6C0AD44B" w14:textId="77777777" w:rsidR="007A4F68" w:rsidRDefault="007A4F6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9358"/>
      <w:docPartObj>
        <w:docPartGallery w:val="Page Numbers (Bottom of Page)"/>
        <w:docPartUnique/>
      </w:docPartObj>
    </w:sdtPr>
    <w:sdtEndPr/>
    <w:sdtContent>
      <w:p w14:paraId="0877E470" w14:textId="75C6D95A" w:rsidR="00027CC5" w:rsidRDefault="00027CC5">
        <w:pPr>
          <w:pStyle w:val="Piedepgina"/>
          <w:jc w:val="center"/>
        </w:pPr>
        <w:r>
          <w:fldChar w:fldCharType="begin"/>
        </w:r>
        <w:r>
          <w:instrText>PAGE   \* MERGEFORMAT</w:instrText>
        </w:r>
        <w:r>
          <w:fldChar w:fldCharType="separate"/>
        </w:r>
        <w:r w:rsidR="00926422" w:rsidRPr="00926422">
          <w:rPr>
            <w:noProof/>
            <w:lang w:val="es-ES"/>
          </w:rPr>
          <w:t>13</w:t>
        </w:r>
        <w:r>
          <w:fldChar w:fldCharType="end"/>
        </w:r>
      </w:p>
    </w:sdtContent>
  </w:sdt>
  <w:p w14:paraId="727F7A7B" w14:textId="77777777" w:rsidR="00027CC5" w:rsidRDefault="00027C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08A3" w14:textId="77777777" w:rsidR="007A4F68" w:rsidRDefault="007A4F68" w:rsidP="005F5CDF">
      <w:pPr>
        <w:spacing w:after="0" w:line="240" w:lineRule="auto"/>
      </w:pPr>
      <w:r>
        <w:separator/>
      </w:r>
    </w:p>
  </w:footnote>
  <w:footnote w:type="continuationSeparator" w:id="0">
    <w:p w14:paraId="1A35877A" w14:textId="77777777" w:rsidR="007A4F68" w:rsidRDefault="007A4F68" w:rsidP="005F5CDF">
      <w:pPr>
        <w:spacing w:after="0" w:line="240" w:lineRule="auto"/>
      </w:pPr>
      <w:r>
        <w:continuationSeparator/>
      </w:r>
    </w:p>
  </w:footnote>
  <w:footnote w:id="1">
    <w:p w14:paraId="62622ECF" w14:textId="77777777" w:rsidR="00B4140D" w:rsidRPr="00C3674A" w:rsidRDefault="00B4140D" w:rsidP="00B4140D">
      <w:pPr>
        <w:pStyle w:val="Textonotapie"/>
        <w:rPr>
          <w:rFonts w:ascii="Arial" w:hAnsi="Arial" w:cs="Arial"/>
        </w:rPr>
      </w:pPr>
      <w:r w:rsidRPr="00C3674A">
        <w:rPr>
          <w:rStyle w:val="Refdenotaalpie"/>
          <w:rFonts w:ascii="Arial" w:hAnsi="Arial" w:cs="Arial"/>
        </w:rPr>
        <w:footnoteRef/>
      </w:r>
      <w:r w:rsidRPr="00C3674A">
        <w:rPr>
          <w:rFonts w:ascii="Arial" w:hAnsi="Arial" w:cs="Arial"/>
        </w:rPr>
        <w:t xml:space="preserve"> Objetivos de Desarrollo Soste</w:t>
      </w:r>
      <w:r w:rsidRPr="00D31C5D">
        <w:rPr>
          <w:rFonts w:ascii="Arial" w:hAnsi="Arial" w:cs="Arial"/>
        </w:rPr>
        <w:t xml:space="preserve">nible. </w:t>
      </w:r>
      <w:hyperlink r:id="rId1" w:history="1">
        <w:r w:rsidRPr="00D31C5D">
          <w:rPr>
            <w:rStyle w:val="Hipervnculo"/>
            <w:rFonts w:ascii="Arial" w:hAnsi="Arial" w:cs="Arial"/>
          </w:rPr>
          <w:t>https://www.un.org/sustainabledevelopment/es/cities/</w:t>
        </w:r>
      </w:hyperlink>
    </w:p>
  </w:footnote>
  <w:footnote w:id="2">
    <w:p w14:paraId="6BAAAFEF" w14:textId="77777777" w:rsidR="00B4140D" w:rsidRPr="00C3674A" w:rsidRDefault="00B4140D" w:rsidP="00B4140D">
      <w:pPr>
        <w:pStyle w:val="Textonotapie"/>
        <w:rPr>
          <w:rFonts w:ascii="Arial" w:hAnsi="Arial" w:cs="Arial"/>
        </w:rPr>
      </w:pPr>
      <w:r w:rsidRPr="00C3674A">
        <w:rPr>
          <w:rStyle w:val="Refdenotaalpie"/>
          <w:rFonts w:ascii="Arial" w:hAnsi="Arial" w:cs="Arial"/>
        </w:rPr>
        <w:footnoteRef/>
      </w:r>
      <w:r w:rsidRPr="00C3674A">
        <w:rPr>
          <w:rFonts w:ascii="Arial" w:hAnsi="Arial" w:cs="Arial"/>
        </w:rPr>
        <w:t xml:space="preserve"> Ley General de Asentamientos Humanos, Ordenamiento Territorial y Desarrollo Urbano, D.O.F. 28 de noviembre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EA63" w14:textId="77777777" w:rsidR="00874EFC" w:rsidRPr="00F81E38" w:rsidRDefault="00874EFC"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8A16563" wp14:editId="12BB823A">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E7F96D4" wp14:editId="3FCA1FDA">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0F1FA24C" w14:textId="77777777" w:rsidR="00874EFC" w:rsidRPr="00F81E38" w:rsidRDefault="00874EFC"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4BA1F847" w14:textId="77777777" w:rsidR="00874EFC" w:rsidRDefault="00874EFC" w:rsidP="005F5CDF">
    <w:pPr>
      <w:pStyle w:val="Encabezado"/>
      <w:ind w:right="49"/>
      <w:jc w:val="center"/>
    </w:pPr>
  </w:p>
  <w:p w14:paraId="1FBE9E40" w14:textId="77777777" w:rsidR="00874EFC" w:rsidRPr="00792090" w:rsidRDefault="00874EFC"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6EC9CAA6" w14:textId="77777777" w:rsidR="00874EFC" w:rsidRDefault="00874E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107"/>
    <w:multiLevelType w:val="hybridMultilevel"/>
    <w:tmpl w:val="B484A178"/>
    <w:lvl w:ilvl="0" w:tplc="192644F4">
      <w:start w:val="1"/>
      <w:numFmt w:val="upperRoman"/>
      <w:lvlText w:val="%1."/>
      <w:lvlJc w:val="righ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 w15:restartNumberingAfterBreak="0">
    <w:nsid w:val="18036941"/>
    <w:multiLevelType w:val="hybridMultilevel"/>
    <w:tmpl w:val="60DA0CA4"/>
    <w:lvl w:ilvl="0" w:tplc="4134E0B8">
      <w:start w:val="1"/>
      <w:numFmt w:val="upperRoman"/>
      <w:lvlText w:val="%1."/>
      <w:lvlJc w:val="left"/>
      <w:pPr>
        <w:ind w:left="830" w:hanging="291"/>
        <w:jc w:val="right"/>
      </w:pPr>
      <w:rPr>
        <w:rFonts w:ascii="Arial Narrow" w:eastAsia="Arial Narrow" w:hAnsi="Arial Narrow" w:cs="Arial Narrow" w:hint="default"/>
        <w:b/>
        <w:bCs/>
        <w:spacing w:val="-3"/>
        <w:w w:val="100"/>
        <w:sz w:val="24"/>
        <w:szCs w:val="24"/>
        <w:lang w:val="es-ES" w:eastAsia="es-ES" w:bidi="es-ES"/>
      </w:rPr>
    </w:lvl>
    <w:lvl w:ilvl="1" w:tplc="704E0258">
      <w:numFmt w:val="bullet"/>
      <w:lvlText w:val="•"/>
      <w:lvlJc w:val="left"/>
      <w:pPr>
        <w:ind w:left="1202" w:hanging="291"/>
      </w:pPr>
      <w:rPr>
        <w:rFonts w:hint="default"/>
        <w:lang w:val="es-ES" w:eastAsia="es-ES" w:bidi="es-ES"/>
      </w:rPr>
    </w:lvl>
    <w:lvl w:ilvl="2" w:tplc="2EFE28DC">
      <w:numFmt w:val="bullet"/>
      <w:lvlText w:val="•"/>
      <w:lvlJc w:val="left"/>
      <w:pPr>
        <w:ind w:left="1565" w:hanging="291"/>
      </w:pPr>
      <w:rPr>
        <w:rFonts w:hint="default"/>
        <w:lang w:val="es-ES" w:eastAsia="es-ES" w:bidi="es-ES"/>
      </w:rPr>
    </w:lvl>
    <w:lvl w:ilvl="3" w:tplc="CFCC8246">
      <w:numFmt w:val="bullet"/>
      <w:lvlText w:val="•"/>
      <w:lvlJc w:val="left"/>
      <w:pPr>
        <w:ind w:left="1928" w:hanging="291"/>
      </w:pPr>
      <w:rPr>
        <w:rFonts w:hint="default"/>
        <w:lang w:val="es-ES" w:eastAsia="es-ES" w:bidi="es-ES"/>
      </w:rPr>
    </w:lvl>
    <w:lvl w:ilvl="4" w:tplc="36AEFC3E">
      <w:numFmt w:val="bullet"/>
      <w:lvlText w:val="•"/>
      <w:lvlJc w:val="left"/>
      <w:pPr>
        <w:ind w:left="2291" w:hanging="291"/>
      </w:pPr>
      <w:rPr>
        <w:rFonts w:hint="default"/>
        <w:lang w:val="es-ES" w:eastAsia="es-ES" w:bidi="es-ES"/>
      </w:rPr>
    </w:lvl>
    <w:lvl w:ilvl="5" w:tplc="94A0365A">
      <w:numFmt w:val="bullet"/>
      <w:lvlText w:val="•"/>
      <w:lvlJc w:val="left"/>
      <w:pPr>
        <w:ind w:left="2654" w:hanging="291"/>
      </w:pPr>
      <w:rPr>
        <w:rFonts w:hint="default"/>
        <w:lang w:val="es-ES" w:eastAsia="es-ES" w:bidi="es-ES"/>
      </w:rPr>
    </w:lvl>
    <w:lvl w:ilvl="6" w:tplc="93D4C45A">
      <w:numFmt w:val="bullet"/>
      <w:lvlText w:val="•"/>
      <w:lvlJc w:val="left"/>
      <w:pPr>
        <w:ind w:left="3017" w:hanging="291"/>
      </w:pPr>
      <w:rPr>
        <w:rFonts w:hint="default"/>
        <w:lang w:val="es-ES" w:eastAsia="es-ES" w:bidi="es-ES"/>
      </w:rPr>
    </w:lvl>
    <w:lvl w:ilvl="7" w:tplc="329AC02E">
      <w:numFmt w:val="bullet"/>
      <w:lvlText w:val="•"/>
      <w:lvlJc w:val="left"/>
      <w:pPr>
        <w:ind w:left="3380" w:hanging="291"/>
      </w:pPr>
      <w:rPr>
        <w:rFonts w:hint="default"/>
        <w:lang w:val="es-ES" w:eastAsia="es-ES" w:bidi="es-ES"/>
      </w:rPr>
    </w:lvl>
    <w:lvl w:ilvl="8" w:tplc="2320EB7C">
      <w:numFmt w:val="bullet"/>
      <w:lvlText w:val="•"/>
      <w:lvlJc w:val="left"/>
      <w:pPr>
        <w:ind w:left="3743" w:hanging="291"/>
      </w:pPr>
      <w:rPr>
        <w:rFonts w:hint="default"/>
        <w:lang w:val="es-ES" w:eastAsia="es-ES" w:bidi="es-ES"/>
      </w:rPr>
    </w:lvl>
  </w:abstractNum>
  <w:abstractNum w:abstractNumId="2" w15:restartNumberingAfterBreak="0">
    <w:nsid w:val="1C7A2922"/>
    <w:multiLevelType w:val="hybridMultilevel"/>
    <w:tmpl w:val="68C003DE"/>
    <w:lvl w:ilvl="0" w:tplc="FB046D8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20C53"/>
    <w:multiLevelType w:val="hybridMultilevel"/>
    <w:tmpl w:val="D72066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571963"/>
    <w:multiLevelType w:val="hybridMultilevel"/>
    <w:tmpl w:val="C93A41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27CC5"/>
    <w:rsid w:val="00087107"/>
    <w:rsid w:val="000A345E"/>
    <w:rsid w:val="000D7D51"/>
    <w:rsid w:val="00126C09"/>
    <w:rsid w:val="00162DBF"/>
    <w:rsid w:val="00193C04"/>
    <w:rsid w:val="001A0425"/>
    <w:rsid w:val="001A5640"/>
    <w:rsid w:val="001A7CCE"/>
    <w:rsid w:val="001D69F5"/>
    <w:rsid w:val="002048EA"/>
    <w:rsid w:val="002403EB"/>
    <w:rsid w:val="002619CA"/>
    <w:rsid w:val="00285314"/>
    <w:rsid w:val="00291D96"/>
    <w:rsid w:val="002B78B4"/>
    <w:rsid w:val="002C2AC9"/>
    <w:rsid w:val="002D5DA2"/>
    <w:rsid w:val="003003EC"/>
    <w:rsid w:val="003172ED"/>
    <w:rsid w:val="00321CCB"/>
    <w:rsid w:val="00325121"/>
    <w:rsid w:val="00327272"/>
    <w:rsid w:val="003555B0"/>
    <w:rsid w:val="0037659B"/>
    <w:rsid w:val="00390398"/>
    <w:rsid w:val="003A3E8D"/>
    <w:rsid w:val="003D2887"/>
    <w:rsid w:val="003D3900"/>
    <w:rsid w:val="003E08CB"/>
    <w:rsid w:val="003E3124"/>
    <w:rsid w:val="004000EE"/>
    <w:rsid w:val="00430949"/>
    <w:rsid w:val="00433659"/>
    <w:rsid w:val="00453376"/>
    <w:rsid w:val="00454890"/>
    <w:rsid w:val="004910D3"/>
    <w:rsid w:val="004B0334"/>
    <w:rsid w:val="004D7F76"/>
    <w:rsid w:val="004F7736"/>
    <w:rsid w:val="00506589"/>
    <w:rsid w:val="00554A98"/>
    <w:rsid w:val="005D50B1"/>
    <w:rsid w:val="005D62E6"/>
    <w:rsid w:val="005E0144"/>
    <w:rsid w:val="005E584E"/>
    <w:rsid w:val="005F5CDF"/>
    <w:rsid w:val="00641D25"/>
    <w:rsid w:val="00650BB0"/>
    <w:rsid w:val="006B0FB2"/>
    <w:rsid w:val="006C46B1"/>
    <w:rsid w:val="006D134B"/>
    <w:rsid w:val="006D167C"/>
    <w:rsid w:val="00716D13"/>
    <w:rsid w:val="0072365D"/>
    <w:rsid w:val="00791822"/>
    <w:rsid w:val="007A4F68"/>
    <w:rsid w:val="007E336A"/>
    <w:rsid w:val="007F15B5"/>
    <w:rsid w:val="008020B4"/>
    <w:rsid w:val="00813A1C"/>
    <w:rsid w:val="00831C0C"/>
    <w:rsid w:val="00837BCB"/>
    <w:rsid w:val="0086348B"/>
    <w:rsid w:val="00874EFC"/>
    <w:rsid w:val="00887EE0"/>
    <w:rsid w:val="008B4A6D"/>
    <w:rsid w:val="008B4AD3"/>
    <w:rsid w:val="00920C9F"/>
    <w:rsid w:val="00926422"/>
    <w:rsid w:val="009345E5"/>
    <w:rsid w:val="0093586C"/>
    <w:rsid w:val="00954C50"/>
    <w:rsid w:val="009717F7"/>
    <w:rsid w:val="00986793"/>
    <w:rsid w:val="00987D4E"/>
    <w:rsid w:val="0099255D"/>
    <w:rsid w:val="009C2C14"/>
    <w:rsid w:val="009D4A22"/>
    <w:rsid w:val="009D7162"/>
    <w:rsid w:val="009F62DC"/>
    <w:rsid w:val="00A01ED9"/>
    <w:rsid w:val="00A116B4"/>
    <w:rsid w:val="00A20864"/>
    <w:rsid w:val="00A2197A"/>
    <w:rsid w:val="00A46FF0"/>
    <w:rsid w:val="00AA7259"/>
    <w:rsid w:val="00AB1B7B"/>
    <w:rsid w:val="00AB59FB"/>
    <w:rsid w:val="00AE1438"/>
    <w:rsid w:val="00AF205C"/>
    <w:rsid w:val="00B131AB"/>
    <w:rsid w:val="00B32DCB"/>
    <w:rsid w:val="00B40E60"/>
    <w:rsid w:val="00B4140D"/>
    <w:rsid w:val="00B466CA"/>
    <w:rsid w:val="00B47FD1"/>
    <w:rsid w:val="00B5615A"/>
    <w:rsid w:val="00B930A9"/>
    <w:rsid w:val="00BB0A5B"/>
    <w:rsid w:val="00BB6E27"/>
    <w:rsid w:val="00BC382C"/>
    <w:rsid w:val="00BC74DA"/>
    <w:rsid w:val="00BE4D03"/>
    <w:rsid w:val="00BF06DB"/>
    <w:rsid w:val="00BF6CF0"/>
    <w:rsid w:val="00BF6E79"/>
    <w:rsid w:val="00C2676A"/>
    <w:rsid w:val="00C31A58"/>
    <w:rsid w:val="00C9136F"/>
    <w:rsid w:val="00CB7A70"/>
    <w:rsid w:val="00CD2ACB"/>
    <w:rsid w:val="00CE3BB1"/>
    <w:rsid w:val="00CF21F8"/>
    <w:rsid w:val="00CF3357"/>
    <w:rsid w:val="00D07DDA"/>
    <w:rsid w:val="00D1386C"/>
    <w:rsid w:val="00D14D09"/>
    <w:rsid w:val="00D3169F"/>
    <w:rsid w:val="00D42BF4"/>
    <w:rsid w:val="00D43C70"/>
    <w:rsid w:val="00D62E0D"/>
    <w:rsid w:val="00D717F8"/>
    <w:rsid w:val="00D746C3"/>
    <w:rsid w:val="00DB2A33"/>
    <w:rsid w:val="00DD1B31"/>
    <w:rsid w:val="00E069D6"/>
    <w:rsid w:val="00E11362"/>
    <w:rsid w:val="00E1241F"/>
    <w:rsid w:val="00E2259C"/>
    <w:rsid w:val="00E344CD"/>
    <w:rsid w:val="00E63E41"/>
    <w:rsid w:val="00E671C5"/>
    <w:rsid w:val="00E8648A"/>
    <w:rsid w:val="00EA17F9"/>
    <w:rsid w:val="00EA54AC"/>
    <w:rsid w:val="00EC0331"/>
    <w:rsid w:val="00EC1EBE"/>
    <w:rsid w:val="00ED7515"/>
    <w:rsid w:val="00EE1216"/>
    <w:rsid w:val="00EF15CF"/>
    <w:rsid w:val="00EF64E8"/>
    <w:rsid w:val="00F07B3D"/>
    <w:rsid w:val="00F1549D"/>
    <w:rsid w:val="00F22A8B"/>
    <w:rsid w:val="00F3025C"/>
    <w:rsid w:val="00F379BB"/>
    <w:rsid w:val="00F44669"/>
    <w:rsid w:val="00F45371"/>
    <w:rsid w:val="00F573FD"/>
    <w:rsid w:val="00F728AE"/>
    <w:rsid w:val="00F77733"/>
    <w:rsid w:val="00F8219B"/>
    <w:rsid w:val="00FA741B"/>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86F73"/>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customStyle="1" w:styleId="TableParagraph">
    <w:name w:val="Table Paragraph"/>
    <w:basedOn w:val="Normal"/>
    <w:uiPriority w:val="1"/>
    <w:qFormat/>
    <w:rsid w:val="00BC74DA"/>
    <w:pPr>
      <w:widowControl w:val="0"/>
      <w:autoSpaceDE w:val="0"/>
      <w:autoSpaceDN w:val="0"/>
      <w:spacing w:after="0" w:line="240" w:lineRule="auto"/>
    </w:pPr>
    <w:rPr>
      <w:rFonts w:ascii="Arial Narrow" w:eastAsia="Arial Narrow" w:hAnsi="Arial Narrow" w:cs="Arial Narrow"/>
      <w:lang w:val="es-ES" w:eastAsia="es-ES" w:bidi="es-ES"/>
    </w:rPr>
  </w:style>
  <w:style w:type="paragraph" w:styleId="Prrafodelista">
    <w:name w:val="List Paragraph"/>
    <w:basedOn w:val="Normal"/>
    <w:uiPriority w:val="34"/>
    <w:qFormat/>
    <w:rsid w:val="00BC74DA"/>
    <w:pPr>
      <w:ind w:left="720"/>
      <w:contextualSpacing/>
    </w:pPr>
  </w:style>
  <w:style w:type="paragraph" w:styleId="Textonotapie">
    <w:name w:val="footnote text"/>
    <w:basedOn w:val="Normal"/>
    <w:link w:val="TextonotapieCar"/>
    <w:uiPriority w:val="99"/>
    <w:semiHidden/>
    <w:unhideWhenUsed/>
    <w:rsid w:val="00B4140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4140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4140D"/>
    <w:rPr>
      <w:vertAlign w:val="superscript"/>
    </w:rPr>
  </w:style>
  <w:style w:type="character" w:styleId="Hipervnculo">
    <w:name w:val="Hyperlink"/>
    <w:basedOn w:val="Fuentedeprrafopredeter"/>
    <w:uiPriority w:val="99"/>
    <w:semiHidden/>
    <w:unhideWhenUsed/>
    <w:rsid w:val="00B41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c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7</cp:revision>
  <cp:lastPrinted>2019-12-17T21:59:00Z</cp:lastPrinted>
  <dcterms:created xsi:type="dcterms:W3CDTF">2019-12-18T18:36:00Z</dcterms:created>
  <dcterms:modified xsi:type="dcterms:W3CDTF">2020-01-14T18:07:00Z</dcterms:modified>
</cp:coreProperties>
</file>