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15629" w14:textId="77777777" w:rsidR="00B3327A" w:rsidRDefault="00B3327A" w:rsidP="00B3327A"/>
    <w:p w14:paraId="38E684F0" w14:textId="77777777" w:rsidR="00184968" w:rsidRDefault="00184968" w:rsidP="00B3327A">
      <w:pPr>
        <w:rPr>
          <w:rFonts w:ascii="Arial Narrow" w:hAnsi="Arial Narrow"/>
          <w:color w:val="000000"/>
          <w:sz w:val="26"/>
          <w:szCs w:val="26"/>
        </w:rPr>
      </w:pPr>
    </w:p>
    <w:p w14:paraId="124FFA15" w14:textId="77777777" w:rsidR="00184968" w:rsidRDefault="00184968" w:rsidP="00B3327A">
      <w:pPr>
        <w:rPr>
          <w:rFonts w:ascii="Arial Narrow" w:hAnsi="Arial Narrow"/>
          <w:color w:val="000000"/>
          <w:sz w:val="26"/>
          <w:szCs w:val="26"/>
        </w:rPr>
      </w:pPr>
    </w:p>
    <w:p w14:paraId="1C7C1E9F" w14:textId="7E86BEBB" w:rsidR="00B3327A" w:rsidRPr="00B3327A" w:rsidRDefault="00B3327A" w:rsidP="00B3327A">
      <w:pPr>
        <w:rPr>
          <w:rFonts w:ascii="Arial Narrow" w:hAnsi="Arial Narrow"/>
          <w:b/>
          <w:color w:val="000000"/>
          <w:sz w:val="26"/>
          <w:szCs w:val="26"/>
        </w:rPr>
      </w:pPr>
      <w:r w:rsidRPr="00B3327A">
        <w:rPr>
          <w:rFonts w:ascii="Arial Narrow" w:hAnsi="Arial Narrow"/>
          <w:color w:val="000000"/>
          <w:sz w:val="26"/>
          <w:szCs w:val="26"/>
        </w:rPr>
        <w:t xml:space="preserve">Iniciativa con Proyecto de Decreto por la que se modifica el contenido de la fracción V del artículo 81 de la </w:t>
      </w:r>
      <w:r w:rsidRPr="00B3327A">
        <w:rPr>
          <w:rFonts w:ascii="Arial Narrow" w:hAnsi="Arial Narrow"/>
          <w:b/>
          <w:color w:val="000000"/>
          <w:sz w:val="26"/>
          <w:szCs w:val="26"/>
        </w:rPr>
        <w:t>Ley del Sistema de Seguridad Pública del Estado de Coahuila</w:t>
      </w:r>
      <w:r w:rsidRPr="00B3327A">
        <w:rPr>
          <w:rFonts w:ascii="Arial Narrow" w:hAnsi="Arial Narrow"/>
          <w:b/>
          <w:color w:val="000000"/>
          <w:sz w:val="26"/>
          <w:szCs w:val="26"/>
        </w:rPr>
        <w:t>.</w:t>
      </w:r>
    </w:p>
    <w:p w14:paraId="03978A88" w14:textId="77777777" w:rsidR="00B3327A" w:rsidRDefault="00B3327A" w:rsidP="00B3327A">
      <w:pPr>
        <w:rPr>
          <w:rFonts w:ascii="Arial Narrow" w:hAnsi="Arial Narrow"/>
          <w:color w:val="000000"/>
          <w:sz w:val="26"/>
          <w:szCs w:val="26"/>
        </w:rPr>
      </w:pPr>
    </w:p>
    <w:p w14:paraId="6B54E5AB" w14:textId="492DF833" w:rsidR="00B3327A" w:rsidRPr="00B3327A" w:rsidRDefault="00B3327A" w:rsidP="00B3327A">
      <w:pPr>
        <w:numPr>
          <w:ilvl w:val="0"/>
          <w:numId w:val="7"/>
        </w:numPr>
        <w:spacing w:after="160" w:line="259" w:lineRule="auto"/>
        <w:contextualSpacing/>
        <w:rPr>
          <w:rFonts w:ascii="Arial Narrow" w:eastAsia="Calibri" w:hAnsi="Arial Narrow"/>
          <w:b/>
          <w:color w:val="000000"/>
          <w:sz w:val="26"/>
          <w:szCs w:val="26"/>
          <w:lang w:eastAsia="en-US"/>
        </w:rPr>
      </w:pPr>
      <w:r w:rsidRPr="00B3327A">
        <w:rPr>
          <w:rFonts w:ascii="Arial Narrow" w:eastAsia="Calibri" w:hAnsi="Arial Narrow"/>
          <w:b/>
          <w:color w:val="000000"/>
          <w:sz w:val="26"/>
          <w:szCs w:val="26"/>
          <w:lang w:eastAsia="en-US"/>
        </w:rPr>
        <w:t>En relación a contar con protocolos en materia de seguridad pública.</w:t>
      </w:r>
    </w:p>
    <w:p w14:paraId="36634953" w14:textId="77777777" w:rsidR="00B3327A" w:rsidRPr="00F86814" w:rsidRDefault="00B3327A" w:rsidP="00B3327A">
      <w:pPr>
        <w:rPr>
          <w:rFonts w:ascii="Arial Narrow" w:hAnsi="Arial Narrow"/>
          <w:color w:val="000000"/>
          <w:sz w:val="26"/>
          <w:szCs w:val="26"/>
        </w:rPr>
      </w:pPr>
    </w:p>
    <w:p w14:paraId="119B6D9E" w14:textId="48BD050D" w:rsidR="00B3327A" w:rsidRPr="000A15CF" w:rsidRDefault="00B3327A" w:rsidP="00B3327A">
      <w:pPr>
        <w:tabs>
          <w:tab w:val="left" w:pos="5056"/>
        </w:tabs>
        <w:rPr>
          <w:rFonts w:ascii="Arial Narrow" w:hAnsi="Arial Narrow"/>
          <w:color w:val="000000"/>
          <w:sz w:val="26"/>
          <w:szCs w:val="26"/>
        </w:rPr>
      </w:pPr>
      <w:r w:rsidRPr="000A15CF">
        <w:rPr>
          <w:rFonts w:ascii="Arial Narrow" w:hAnsi="Arial Narrow"/>
          <w:color w:val="000000"/>
          <w:sz w:val="26"/>
          <w:szCs w:val="26"/>
        </w:rPr>
        <w:t xml:space="preserve">Planteada por el </w:t>
      </w:r>
      <w:r w:rsidRPr="000A15CF">
        <w:rPr>
          <w:rFonts w:ascii="Arial Narrow" w:hAnsi="Arial Narrow"/>
          <w:b/>
          <w:color w:val="000000"/>
          <w:sz w:val="26"/>
          <w:szCs w:val="26"/>
        </w:rPr>
        <w:t xml:space="preserve">Diputado </w:t>
      </w:r>
      <w:r w:rsidRPr="00B3327A">
        <w:rPr>
          <w:rFonts w:ascii="Arial Narrow" w:hAnsi="Arial Narrow"/>
          <w:b/>
          <w:color w:val="000000"/>
          <w:sz w:val="26"/>
          <w:szCs w:val="26"/>
        </w:rPr>
        <w:t>Gerardo Abraham Aguado Gómez</w:t>
      </w:r>
      <w:r w:rsidRPr="000A15CF">
        <w:rPr>
          <w:rFonts w:ascii="Arial Narrow" w:hAnsi="Arial Narrow"/>
          <w:color w:val="000000"/>
          <w:sz w:val="26"/>
          <w:szCs w:val="26"/>
        </w:rPr>
        <w:t>,</w:t>
      </w:r>
      <w:r w:rsidRPr="000A15CF">
        <w:rPr>
          <w:rFonts w:ascii="Arial Narrow" w:hAnsi="Arial Narrow"/>
          <w:b/>
          <w:color w:val="000000"/>
          <w:sz w:val="26"/>
          <w:szCs w:val="26"/>
        </w:rPr>
        <w:t xml:space="preserve"> </w:t>
      </w:r>
      <w:r w:rsidRPr="000A15CF">
        <w:rPr>
          <w:rFonts w:ascii="Arial Narrow" w:hAnsi="Arial Narrow"/>
          <w:color w:val="000000"/>
          <w:sz w:val="26"/>
          <w:szCs w:val="26"/>
        </w:rPr>
        <w:t>del Grupo Parlamentario “Del Partido Acción Nacional”, conjuntamente con las demás Diputadas y Diputados que la suscriben.</w:t>
      </w:r>
    </w:p>
    <w:p w14:paraId="12C90CD6" w14:textId="77777777" w:rsidR="00B3327A" w:rsidRPr="000A15CF" w:rsidRDefault="00B3327A" w:rsidP="00B3327A">
      <w:pPr>
        <w:rPr>
          <w:rFonts w:ascii="Arial Narrow" w:hAnsi="Arial Narrow"/>
          <w:color w:val="000000"/>
          <w:sz w:val="26"/>
          <w:szCs w:val="26"/>
        </w:rPr>
      </w:pPr>
    </w:p>
    <w:p w14:paraId="45FE1754" w14:textId="26F6ABF7" w:rsidR="00B3327A" w:rsidRPr="000A15CF" w:rsidRDefault="00B3327A" w:rsidP="00B3327A">
      <w:pPr>
        <w:rPr>
          <w:rFonts w:ascii="Arial Narrow" w:hAnsi="Arial Narrow"/>
          <w:b/>
          <w:color w:val="000000"/>
          <w:sz w:val="26"/>
          <w:szCs w:val="26"/>
        </w:rPr>
      </w:pPr>
      <w:r w:rsidRPr="000A15CF">
        <w:rPr>
          <w:rFonts w:ascii="Arial Narrow" w:hAnsi="Arial Narrow"/>
          <w:color w:val="000000"/>
          <w:sz w:val="26"/>
          <w:szCs w:val="26"/>
        </w:rPr>
        <w:t xml:space="preserve">Fecha de Lectura de la Iniciativa: </w:t>
      </w:r>
      <w:r>
        <w:rPr>
          <w:rFonts w:ascii="Arial Narrow" w:hAnsi="Arial Narrow"/>
          <w:b/>
          <w:color w:val="000000"/>
          <w:sz w:val="26"/>
          <w:szCs w:val="26"/>
        </w:rPr>
        <w:t>1</w:t>
      </w:r>
      <w:r>
        <w:rPr>
          <w:rFonts w:ascii="Arial Narrow" w:hAnsi="Arial Narrow"/>
          <w:b/>
          <w:color w:val="000000"/>
          <w:sz w:val="26"/>
          <w:szCs w:val="26"/>
        </w:rPr>
        <w:t>8</w:t>
      </w:r>
      <w:r w:rsidRPr="000A15CF">
        <w:rPr>
          <w:rFonts w:ascii="Arial Narrow" w:hAnsi="Arial Narrow"/>
          <w:b/>
          <w:color w:val="000000"/>
          <w:sz w:val="26"/>
          <w:szCs w:val="26"/>
        </w:rPr>
        <w:t xml:space="preserve"> de </w:t>
      </w:r>
      <w:proofErr w:type="gramStart"/>
      <w:r w:rsidRPr="000A15CF">
        <w:rPr>
          <w:rFonts w:ascii="Arial Narrow" w:hAnsi="Arial Narrow"/>
          <w:b/>
          <w:color w:val="000000"/>
          <w:sz w:val="26"/>
          <w:szCs w:val="26"/>
        </w:rPr>
        <w:t>Diciembre</w:t>
      </w:r>
      <w:proofErr w:type="gramEnd"/>
      <w:r w:rsidRPr="000A15CF">
        <w:rPr>
          <w:rFonts w:ascii="Arial Narrow" w:hAnsi="Arial Narrow"/>
          <w:b/>
          <w:color w:val="000000"/>
          <w:sz w:val="26"/>
          <w:szCs w:val="26"/>
        </w:rPr>
        <w:t xml:space="preserve"> de 2019.</w:t>
      </w:r>
    </w:p>
    <w:p w14:paraId="3FD1C416" w14:textId="77777777" w:rsidR="00B3327A" w:rsidRPr="000A15CF" w:rsidRDefault="00B3327A" w:rsidP="00B3327A">
      <w:pPr>
        <w:rPr>
          <w:rFonts w:ascii="Arial Narrow" w:hAnsi="Arial Narrow" w:cs="Arial"/>
          <w:sz w:val="26"/>
          <w:szCs w:val="26"/>
        </w:rPr>
      </w:pPr>
    </w:p>
    <w:p w14:paraId="6D5C6046" w14:textId="492EC6CD" w:rsidR="00B3327A" w:rsidRPr="00FE0418" w:rsidRDefault="00B3327A" w:rsidP="00B3327A">
      <w:pPr>
        <w:rPr>
          <w:rFonts w:ascii="Arial Narrow" w:hAnsi="Arial Narrow"/>
          <w:b/>
          <w:color w:val="000000"/>
          <w:sz w:val="26"/>
          <w:szCs w:val="26"/>
        </w:rPr>
      </w:pPr>
      <w:r w:rsidRPr="000A15CF">
        <w:rPr>
          <w:rFonts w:ascii="Arial Narrow" w:hAnsi="Arial Narrow"/>
          <w:color w:val="000000"/>
          <w:sz w:val="26"/>
          <w:szCs w:val="26"/>
        </w:rPr>
        <w:t xml:space="preserve">Turnada a la </w:t>
      </w:r>
      <w:r w:rsidRPr="00B3327A">
        <w:rPr>
          <w:rFonts w:ascii="Arial Narrow" w:hAnsi="Arial Narrow"/>
          <w:b/>
          <w:color w:val="000000"/>
          <w:sz w:val="26"/>
          <w:szCs w:val="26"/>
        </w:rPr>
        <w:t>Comisión de Seguridad Pública</w:t>
      </w:r>
      <w:r>
        <w:rPr>
          <w:rFonts w:ascii="Arial Narrow" w:hAnsi="Arial Narrow"/>
          <w:b/>
          <w:color w:val="000000"/>
          <w:sz w:val="26"/>
          <w:szCs w:val="26"/>
        </w:rPr>
        <w:t>.</w:t>
      </w:r>
    </w:p>
    <w:p w14:paraId="0BE646EF" w14:textId="77777777" w:rsidR="00B3327A" w:rsidRPr="000A15CF" w:rsidRDefault="00B3327A" w:rsidP="00B3327A">
      <w:pPr>
        <w:rPr>
          <w:rFonts w:ascii="Arial Narrow" w:hAnsi="Arial Narrow"/>
          <w:color w:val="000000"/>
          <w:sz w:val="26"/>
          <w:szCs w:val="26"/>
        </w:rPr>
      </w:pPr>
    </w:p>
    <w:p w14:paraId="1C3BE8B6" w14:textId="77777777" w:rsidR="00B3327A" w:rsidRDefault="00B3327A" w:rsidP="00B3327A">
      <w:pPr>
        <w:rPr>
          <w:rFonts w:ascii="Arial Narrow" w:hAnsi="Arial Narrow"/>
          <w:b/>
          <w:color w:val="000000"/>
          <w:sz w:val="26"/>
          <w:szCs w:val="26"/>
        </w:rPr>
      </w:pPr>
      <w:r w:rsidRPr="000A15CF">
        <w:rPr>
          <w:rFonts w:ascii="Arial Narrow" w:hAnsi="Arial Narrow"/>
          <w:b/>
          <w:color w:val="000000"/>
          <w:sz w:val="26"/>
          <w:szCs w:val="26"/>
        </w:rPr>
        <w:t xml:space="preserve">Lectura del Dictamen: </w:t>
      </w:r>
    </w:p>
    <w:p w14:paraId="415B5633" w14:textId="77777777" w:rsidR="00B3327A" w:rsidRDefault="00B3327A" w:rsidP="00B3327A">
      <w:pPr>
        <w:rPr>
          <w:rFonts w:ascii="Arial Narrow" w:hAnsi="Arial Narrow"/>
          <w:b/>
          <w:color w:val="000000"/>
          <w:sz w:val="26"/>
          <w:szCs w:val="26"/>
        </w:rPr>
      </w:pPr>
    </w:p>
    <w:p w14:paraId="6806B253" w14:textId="77777777" w:rsidR="00B3327A" w:rsidRPr="000A15CF" w:rsidRDefault="00B3327A" w:rsidP="00B3327A">
      <w:pPr>
        <w:rPr>
          <w:rFonts w:ascii="Arial Narrow" w:hAnsi="Arial Narrow"/>
          <w:b/>
          <w:color w:val="000000"/>
          <w:sz w:val="26"/>
          <w:szCs w:val="26"/>
        </w:rPr>
      </w:pPr>
      <w:r w:rsidRPr="000A15CF">
        <w:rPr>
          <w:rFonts w:ascii="Arial Narrow" w:hAnsi="Arial Narrow"/>
          <w:b/>
          <w:color w:val="000000"/>
          <w:sz w:val="26"/>
          <w:szCs w:val="26"/>
        </w:rPr>
        <w:t xml:space="preserve">Decreto No. </w:t>
      </w:r>
    </w:p>
    <w:p w14:paraId="63F40526" w14:textId="77777777" w:rsidR="00B3327A" w:rsidRPr="000A15CF" w:rsidRDefault="00B3327A" w:rsidP="00B3327A">
      <w:pPr>
        <w:rPr>
          <w:rFonts w:ascii="Arial Narrow" w:hAnsi="Arial Narrow"/>
          <w:b/>
          <w:color w:val="000000"/>
          <w:sz w:val="26"/>
          <w:szCs w:val="26"/>
        </w:rPr>
      </w:pPr>
    </w:p>
    <w:p w14:paraId="23766B55" w14:textId="77777777" w:rsidR="00B3327A" w:rsidRPr="000A15CF" w:rsidRDefault="00B3327A" w:rsidP="00B3327A">
      <w:pPr>
        <w:rPr>
          <w:rFonts w:ascii="Arial Narrow" w:hAnsi="Arial Narrow"/>
          <w:b/>
          <w:color w:val="000000"/>
          <w:sz w:val="26"/>
          <w:szCs w:val="26"/>
        </w:rPr>
      </w:pPr>
      <w:r w:rsidRPr="000A15CF">
        <w:rPr>
          <w:rFonts w:ascii="Arial Narrow" w:hAnsi="Arial Narrow"/>
          <w:color w:val="000000"/>
          <w:sz w:val="26"/>
          <w:szCs w:val="26"/>
        </w:rPr>
        <w:t>Publicación en el Periódico Oficial del Gobierno del Estado:</w:t>
      </w:r>
      <w:r w:rsidRPr="000A15CF">
        <w:rPr>
          <w:rFonts w:ascii="Arial Narrow" w:hAnsi="Arial Narrow"/>
          <w:b/>
          <w:color w:val="000000"/>
          <w:sz w:val="26"/>
          <w:szCs w:val="26"/>
        </w:rPr>
        <w:t xml:space="preserve"> </w:t>
      </w:r>
    </w:p>
    <w:p w14:paraId="11005E45" w14:textId="77777777" w:rsidR="00B3327A" w:rsidRPr="000A15CF" w:rsidRDefault="00B3327A" w:rsidP="00B3327A">
      <w:pPr>
        <w:rPr>
          <w:rFonts w:ascii="Arial Narrow" w:hAnsi="Arial Narrow"/>
          <w:color w:val="000000"/>
          <w:sz w:val="26"/>
          <w:szCs w:val="26"/>
        </w:rPr>
      </w:pPr>
    </w:p>
    <w:p w14:paraId="562D2DFE" w14:textId="77777777" w:rsidR="00B3327A" w:rsidRPr="000A15CF" w:rsidRDefault="00B3327A" w:rsidP="00B3327A">
      <w:pPr>
        <w:spacing w:line="360" w:lineRule="auto"/>
        <w:rPr>
          <w:rFonts w:cs="Arial"/>
          <w:b/>
          <w:sz w:val="28"/>
          <w:szCs w:val="28"/>
        </w:rPr>
      </w:pPr>
    </w:p>
    <w:p w14:paraId="1E4A5A91" w14:textId="77777777" w:rsidR="00B3327A" w:rsidRDefault="00B3327A" w:rsidP="00B3327A">
      <w:pPr>
        <w:spacing w:line="360" w:lineRule="auto"/>
        <w:rPr>
          <w:rFonts w:cs="Arial"/>
          <w:b/>
          <w:sz w:val="24"/>
          <w:szCs w:val="24"/>
        </w:rPr>
      </w:pPr>
    </w:p>
    <w:p w14:paraId="3398BFE7" w14:textId="77777777" w:rsidR="00DD093A" w:rsidRDefault="00DD093A" w:rsidP="00CE0336">
      <w:pPr>
        <w:jc w:val="left"/>
        <w:rPr>
          <w:rFonts w:cs="Arial"/>
          <w:b/>
          <w:sz w:val="24"/>
          <w:szCs w:val="24"/>
        </w:rPr>
      </w:pPr>
    </w:p>
    <w:p w14:paraId="0606DCC9" w14:textId="77777777" w:rsidR="00CE0336" w:rsidRDefault="00CE0336" w:rsidP="00CE0336">
      <w:pPr>
        <w:jc w:val="left"/>
        <w:rPr>
          <w:rFonts w:cs="Arial"/>
          <w:b/>
          <w:sz w:val="24"/>
          <w:szCs w:val="24"/>
        </w:rPr>
      </w:pPr>
    </w:p>
    <w:p w14:paraId="5050B2A8" w14:textId="77777777" w:rsidR="00DD093A" w:rsidRDefault="00DD093A" w:rsidP="00CE0336">
      <w:pPr>
        <w:jc w:val="left"/>
        <w:rPr>
          <w:rFonts w:cs="Arial"/>
          <w:b/>
          <w:sz w:val="24"/>
          <w:szCs w:val="24"/>
        </w:rPr>
      </w:pPr>
    </w:p>
    <w:p w14:paraId="13584480" w14:textId="77777777" w:rsidR="00B3327A" w:rsidRDefault="00B3327A" w:rsidP="00CE03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eastAsia="Calibri" w:cs="Arial"/>
          <w:b/>
          <w:sz w:val="28"/>
          <w:szCs w:val="28"/>
          <w:lang w:eastAsia="en-US"/>
        </w:rPr>
      </w:pPr>
    </w:p>
    <w:p w14:paraId="4BA23BF8" w14:textId="77777777" w:rsidR="00B3327A" w:rsidRDefault="00B3327A">
      <w:pPr>
        <w:spacing w:after="160" w:line="259" w:lineRule="auto"/>
        <w:jc w:val="left"/>
        <w:rPr>
          <w:rFonts w:eastAsia="Calibri" w:cs="Arial"/>
          <w:b/>
          <w:sz w:val="28"/>
          <w:szCs w:val="28"/>
          <w:lang w:eastAsia="en-US"/>
        </w:rPr>
      </w:pPr>
      <w:r>
        <w:rPr>
          <w:rFonts w:eastAsia="Calibri" w:cs="Arial"/>
          <w:b/>
          <w:sz w:val="28"/>
          <w:szCs w:val="28"/>
          <w:lang w:eastAsia="en-US"/>
        </w:rPr>
        <w:br w:type="page"/>
      </w:r>
    </w:p>
    <w:p w14:paraId="42E2B43E" w14:textId="3C48B05A" w:rsidR="00CE0336" w:rsidRPr="00CE0336" w:rsidRDefault="00CE0336" w:rsidP="00CE03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eastAsia="Calibri" w:cs="Arial"/>
          <w:b/>
          <w:sz w:val="28"/>
          <w:szCs w:val="28"/>
          <w:lang w:eastAsia="en-US"/>
        </w:rPr>
      </w:pPr>
      <w:r w:rsidRPr="00CE0336">
        <w:rPr>
          <w:rFonts w:eastAsia="Calibri" w:cs="Arial"/>
          <w:b/>
          <w:sz w:val="28"/>
          <w:szCs w:val="28"/>
          <w:lang w:eastAsia="en-US"/>
        </w:rPr>
        <w:lastRenderedPageBreak/>
        <w:t xml:space="preserve">H.  PLENO DEL CONGRESO DEL ESTADO </w:t>
      </w:r>
    </w:p>
    <w:p w14:paraId="0E2986DE" w14:textId="77777777" w:rsidR="00CE0336" w:rsidRPr="00CE0336" w:rsidRDefault="00CE0336" w:rsidP="00CE03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eastAsia="Calibri" w:cs="Arial"/>
          <w:b/>
          <w:sz w:val="28"/>
          <w:szCs w:val="28"/>
          <w:lang w:eastAsia="en-US"/>
        </w:rPr>
      </w:pPr>
      <w:r w:rsidRPr="00CE0336">
        <w:rPr>
          <w:rFonts w:eastAsia="Calibri" w:cs="Arial"/>
          <w:b/>
          <w:sz w:val="28"/>
          <w:szCs w:val="28"/>
          <w:lang w:eastAsia="en-US"/>
        </w:rPr>
        <w:t>DE COAHUILA DE ZARAGOZA.</w:t>
      </w:r>
    </w:p>
    <w:p w14:paraId="6A27AC0B" w14:textId="77777777" w:rsidR="00CE0336" w:rsidRPr="00CE0336" w:rsidRDefault="00CE0336" w:rsidP="00CE03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eastAsia="Calibri" w:cs="Arial"/>
          <w:b/>
          <w:sz w:val="28"/>
          <w:szCs w:val="28"/>
          <w:lang w:eastAsia="en-US"/>
        </w:rPr>
      </w:pPr>
      <w:r w:rsidRPr="00CE0336">
        <w:rPr>
          <w:rFonts w:eastAsia="Calibri" w:cs="Arial"/>
          <w:b/>
          <w:sz w:val="28"/>
          <w:szCs w:val="28"/>
          <w:lang w:eastAsia="en-US"/>
        </w:rPr>
        <w:t xml:space="preserve">PRESENTE. – </w:t>
      </w:r>
    </w:p>
    <w:p w14:paraId="0F000115" w14:textId="77777777" w:rsidR="00CE0336" w:rsidRPr="00CE0336" w:rsidRDefault="00CE0336" w:rsidP="00CE03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eastAsia="Calibri" w:cs="Arial"/>
          <w:b/>
          <w:sz w:val="28"/>
          <w:szCs w:val="28"/>
          <w:lang w:eastAsia="en-US"/>
        </w:rPr>
      </w:pPr>
    </w:p>
    <w:p w14:paraId="0E36495D" w14:textId="77777777" w:rsidR="00CE0336" w:rsidRDefault="00CE0336" w:rsidP="00CE0336">
      <w:pPr>
        <w:spacing w:after="200" w:line="360" w:lineRule="auto"/>
        <w:rPr>
          <w:rFonts w:cs="Arial"/>
          <w:b/>
          <w:sz w:val="28"/>
          <w:szCs w:val="28"/>
        </w:rPr>
      </w:pPr>
      <w:r w:rsidRPr="00CE0336">
        <w:rPr>
          <w:rFonts w:cs="Arial"/>
          <w:b/>
          <w:sz w:val="28"/>
          <w:szCs w:val="28"/>
        </w:rPr>
        <w:t xml:space="preserve">Iniciativa que presenta el  diputado Gerardo Abraham Aguado Gómez, conjuntamente con los diputados del Grupo Parlamentario “ Del Partido Acción Nacional”; en ejercicio de la facultad legislativa que nos concede el artículo 59 Fracción I, 67 Fracción I de la Constitución Política del Estado de Coahuila de Zaragoza, y con fundamento en los artículos </w:t>
      </w:r>
      <w:r w:rsidR="006500E5" w:rsidRPr="006500E5">
        <w:rPr>
          <w:rFonts w:cs="Arial"/>
          <w:b/>
          <w:sz w:val="28"/>
          <w:szCs w:val="28"/>
        </w:rPr>
        <w:t>21 Fracción IV y 152 fracción I  de la Ley Orgánica del Congreso del Estado Independiente, Libre y Soberano de Coahuila de Zaragoza</w:t>
      </w:r>
      <w:r w:rsidR="006500E5">
        <w:rPr>
          <w:rFonts w:cs="Arial"/>
          <w:b/>
          <w:sz w:val="28"/>
          <w:szCs w:val="28"/>
        </w:rPr>
        <w:t xml:space="preserve">, presentamos </w:t>
      </w:r>
      <w:r w:rsidRPr="00CE0336">
        <w:rPr>
          <w:rFonts w:cs="Arial"/>
          <w:b/>
          <w:sz w:val="28"/>
          <w:szCs w:val="28"/>
        </w:rPr>
        <w:t xml:space="preserve">INICIATIVA CON PROYECTO DE DECRETO  por la que </w:t>
      </w:r>
      <w:bookmarkStart w:id="0" w:name="_Hlk510431668"/>
      <w:r w:rsidRPr="00CE0336">
        <w:rPr>
          <w:rFonts w:cs="Arial"/>
          <w:b/>
          <w:sz w:val="28"/>
          <w:szCs w:val="28"/>
        </w:rPr>
        <w:t>se</w:t>
      </w:r>
      <w:r w:rsidR="00E76EB0">
        <w:rPr>
          <w:rFonts w:cs="Arial"/>
          <w:b/>
          <w:sz w:val="28"/>
          <w:szCs w:val="28"/>
        </w:rPr>
        <w:t xml:space="preserve"> </w:t>
      </w:r>
      <w:r w:rsidR="00A0529C">
        <w:rPr>
          <w:rFonts w:cs="Arial"/>
          <w:b/>
          <w:sz w:val="28"/>
          <w:szCs w:val="28"/>
        </w:rPr>
        <w:t xml:space="preserve">modifica el contenido de la fracción V  del </w:t>
      </w:r>
      <w:r w:rsidR="009C5DEB">
        <w:rPr>
          <w:rFonts w:cs="Arial"/>
          <w:b/>
          <w:sz w:val="28"/>
          <w:szCs w:val="28"/>
        </w:rPr>
        <w:t>artículo</w:t>
      </w:r>
      <w:r w:rsidR="00A0529C">
        <w:rPr>
          <w:rFonts w:cs="Arial"/>
          <w:b/>
          <w:sz w:val="28"/>
          <w:szCs w:val="28"/>
        </w:rPr>
        <w:t xml:space="preserve"> 81</w:t>
      </w:r>
      <w:r w:rsidR="009C5DEB">
        <w:rPr>
          <w:rFonts w:cs="Arial"/>
          <w:b/>
          <w:sz w:val="28"/>
          <w:szCs w:val="28"/>
        </w:rPr>
        <w:t xml:space="preserve"> de la Ley del Sistema de Seguridad Pública d</w:t>
      </w:r>
      <w:r w:rsidR="003776C8">
        <w:rPr>
          <w:rFonts w:cs="Arial"/>
          <w:b/>
          <w:sz w:val="28"/>
          <w:szCs w:val="28"/>
        </w:rPr>
        <w:t>el</w:t>
      </w:r>
      <w:r w:rsidRPr="00CE0336">
        <w:rPr>
          <w:rFonts w:cs="Arial"/>
          <w:b/>
          <w:sz w:val="28"/>
          <w:szCs w:val="28"/>
        </w:rPr>
        <w:t xml:space="preserve"> Es</w:t>
      </w:r>
      <w:r w:rsidR="00236240">
        <w:rPr>
          <w:rFonts w:cs="Arial"/>
          <w:b/>
          <w:sz w:val="28"/>
          <w:szCs w:val="28"/>
        </w:rPr>
        <w:t>tado de Coahuila de Zaragoza, con</w:t>
      </w:r>
      <w:r w:rsidR="00B93C97">
        <w:rPr>
          <w:rFonts w:cs="Arial"/>
          <w:b/>
          <w:sz w:val="28"/>
          <w:szCs w:val="28"/>
        </w:rPr>
        <w:t xml:space="preserve"> base en</w:t>
      </w:r>
      <w:r w:rsidRPr="00CE0336">
        <w:rPr>
          <w:rFonts w:cs="Arial"/>
          <w:b/>
          <w:sz w:val="28"/>
          <w:szCs w:val="28"/>
        </w:rPr>
        <w:t xml:space="preserve"> la siguiente:</w:t>
      </w:r>
    </w:p>
    <w:p w14:paraId="53A93A3E" w14:textId="77777777" w:rsidR="00B93C97" w:rsidRDefault="00B93C97" w:rsidP="00B93C97">
      <w:pPr>
        <w:spacing w:after="200" w:line="360" w:lineRule="auto"/>
        <w:jc w:val="center"/>
        <w:rPr>
          <w:rFonts w:cs="Arial"/>
          <w:b/>
          <w:sz w:val="28"/>
          <w:szCs w:val="28"/>
        </w:rPr>
      </w:pPr>
      <w:r w:rsidRPr="00B93C97">
        <w:rPr>
          <w:rFonts w:cs="Arial"/>
          <w:b/>
          <w:sz w:val="28"/>
          <w:szCs w:val="28"/>
        </w:rPr>
        <w:t>Exposición de motivos</w:t>
      </w:r>
    </w:p>
    <w:bookmarkEnd w:id="0"/>
    <w:p w14:paraId="1E2C44FA" w14:textId="77777777" w:rsidR="009C5DEB" w:rsidRDefault="009C5DEB" w:rsidP="009C5DEB">
      <w:pPr>
        <w:spacing w:line="360" w:lineRule="auto"/>
        <w:rPr>
          <w:rFonts w:cs="Arial"/>
          <w:sz w:val="28"/>
          <w:szCs w:val="28"/>
        </w:rPr>
      </w:pPr>
      <w:r>
        <w:rPr>
          <w:rFonts w:cs="Arial"/>
          <w:sz w:val="28"/>
          <w:szCs w:val="28"/>
        </w:rPr>
        <w:t xml:space="preserve"> El documento denominado: </w:t>
      </w:r>
      <w:r w:rsidR="00EE05AA">
        <w:rPr>
          <w:rFonts w:cs="Arial"/>
          <w:sz w:val="28"/>
          <w:szCs w:val="28"/>
        </w:rPr>
        <w:t>“</w:t>
      </w:r>
      <w:r w:rsidRPr="009C5DEB">
        <w:rPr>
          <w:rFonts w:cs="Arial"/>
          <w:sz w:val="28"/>
          <w:szCs w:val="28"/>
        </w:rPr>
        <w:t>MODEL</w:t>
      </w:r>
      <w:r>
        <w:rPr>
          <w:rFonts w:cs="Arial"/>
          <w:sz w:val="28"/>
          <w:szCs w:val="28"/>
        </w:rPr>
        <w:t>O ÓPTIMO DE LA FUNCIÓN POLICIAL.</w:t>
      </w:r>
      <w:r w:rsidR="00EE05AA">
        <w:rPr>
          <w:rFonts w:cs="Arial"/>
          <w:sz w:val="28"/>
          <w:szCs w:val="28"/>
        </w:rPr>
        <w:t xml:space="preserve"> </w:t>
      </w:r>
      <w:r w:rsidRPr="009C5DEB">
        <w:rPr>
          <w:rFonts w:cs="Arial"/>
          <w:sz w:val="28"/>
          <w:szCs w:val="28"/>
        </w:rPr>
        <w:t>Diagnóstico Nacional sobre las Policías Preventivas de las Entidades Federativas</w:t>
      </w:r>
      <w:r w:rsidR="00EE05AA">
        <w:rPr>
          <w:rFonts w:cs="Arial"/>
          <w:sz w:val="28"/>
          <w:szCs w:val="28"/>
        </w:rPr>
        <w:t>”, e</w:t>
      </w:r>
      <w:r>
        <w:rPr>
          <w:rFonts w:cs="Arial"/>
          <w:sz w:val="28"/>
          <w:szCs w:val="28"/>
        </w:rPr>
        <w:t xml:space="preserve">laborado por el Secretario Ejecutivo del Sistema Nacional de Seguridad Pública, con fecha de corte </w:t>
      </w:r>
      <w:r w:rsidR="00C32CFE">
        <w:rPr>
          <w:rFonts w:cs="Arial"/>
          <w:sz w:val="28"/>
          <w:szCs w:val="28"/>
        </w:rPr>
        <w:t>al 30 de junio de 2019, en su pá</w:t>
      </w:r>
      <w:r>
        <w:rPr>
          <w:rFonts w:cs="Arial"/>
          <w:sz w:val="28"/>
          <w:szCs w:val="28"/>
        </w:rPr>
        <w:t>gina 32, establece lo siguiente:</w:t>
      </w:r>
    </w:p>
    <w:p w14:paraId="235EE63E" w14:textId="77777777" w:rsidR="00C32CFE" w:rsidRDefault="00C32CFE" w:rsidP="009C5DEB">
      <w:pPr>
        <w:spacing w:line="360" w:lineRule="auto"/>
        <w:rPr>
          <w:rFonts w:cs="Arial"/>
          <w:sz w:val="28"/>
          <w:szCs w:val="28"/>
        </w:rPr>
      </w:pPr>
    </w:p>
    <w:p w14:paraId="0AB38D94" w14:textId="77777777" w:rsidR="00C32CFE" w:rsidRDefault="00C32CFE" w:rsidP="00C32CFE">
      <w:pPr>
        <w:spacing w:line="360" w:lineRule="auto"/>
        <w:rPr>
          <w:rFonts w:cs="Arial"/>
          <w:sz w:val="28"/>
          <w:szCs w:val="28"/>
        </w:rPr>
      </w:pPr>
      <w:r>
        <w:rPr>
          <w:rFonts w:cs="Arial"/>
          <w:sz w:val="28"/>
          <w:szCs w:val="28"/>
        </w:rPr>
        <w:t>“</w:t>
      </w:r>
      <w:r w:rsidRPr="00C32CFE">
        <w:rPr>
          <w:rFonts w:cs="Arial"/>
          <w:sz w:val="28"/>
          <w:szCs w:val="28"/>
        </w:rPr>
        <w:t xml:space="preserve">Indicador 10: Protocolos mínimos de actuación policial </w:t>
      </w:r>
    </w:p>
    <w:p w14:paraId="254B0AF5" w14:textId="77777777" w:rsidR="00C32CFE" w:rsidRPr="00C32CFE" w:rsidRDefault="00C32CFE" w:rsidP="00C32CFE">
      <w:pPr>
        <w:spacing w:line="360" w:lineRule="auto"/>
        <w:rPr>
          <w:rFonts w:cs="Arial"/>
          <w:sz w:val="28"/>
          <w:szCs w:val="28"/>
        </w:rPr>
      </w:pPr>
    </w:p>
    <w:p w14:paraId="4AF02894" w14:textId="77777777" w:rsidR="00C32CFE" w:rsidRDefault="00C32CFE" w:rsidP="00C32CFE">
      <w:pPr>
        <w:spacing w:line="360" w:lineRule="auto"/>
        <w:rPr>
          <w:rFonts w:cs="Arial"/>
          <w:sz w:val="28"/>
          <w:szCs w:val="28"/>
        </w:rPr>
      </w:pPr>
      <w:r w:rsidRPr="00C32CFE">
        <w:rPr>
          <w:rFonts w:cs="Arial"/>
          <w:sz w:val="28"/>
          <w:szCs w:val="28"/>
        </w:rPr>
        <w:lastRenderedPageBreak/>
        <w:t xml:space="preserve">Los integrantes de las instituciones de seguridad pública deberán operar conforme a los protocolos mínimos que les permitan desempeñarse de manera adecuada en sus funciones. En este sentido, las entidades federativas deben acreditar la capacitación de sus elementos en los seis protocolos mínimos: </w:t>
      </w:r>
    </w:p>
    <w:p w14:paraId="7A518BDB" w14:textId="77777777" w:rsidR="00C32CFE" w:rsidRPr="00C32CFE" w:rsidRDefault="00C32CFE" w:rsidP="00C32CFE">
      <w:pPr>
        <w:spacing w:line="360" w:lineRule="auto"/>
        <w:rPr>
          <w:rFonts w:cs="Arial"/>
          <w:sz w:val="28"/>
          <w:szCs w:val="28"/>
        </w:rPr>
      </w:pPr>
    </w:p>
    <w:p w14:paraId="256F4573" w14:textId="77777777" w:rsidR="00C32CFE" w:rsidRPr="00C32CFE" w:rsidRDefault="00C32CFE" w:rsidP="00C32CFE">
      <w:pPr>
        <w:spacing w:line="360" w:lineRule="auto"/>
        <w:rPr>
          <w:rFonts w:cs="Arial"/>
          <w:sz w:val="28"/>
          <w:szCs w:val="28"/>
        </w:rPr>
      </w:pPr>
      <w:r w:rsidRPr="00C32CFE">
        <w:rPr>
          <w:rFonts w:cs="Arial"/>
          <w:sz w:val="28"/>
          <w:szCs w:val="28"/>
        </w:rPr>
        <w:t xml:space="preserve">Estándar: El 50% del estado de fuerza capacitado en los seis protocolos en 2018 y el 100% en 2019 </w:t>
      </w:r>
    </w:p>
    <w:p w14:paraId="38C80E0A" w14:textId="77777777" w:rsidR="00C32CFE" w:rsidRPr="00C32CFE" w:rsidRDefault="00C32CFE" w:rsidP="00C32CFE">
      <w:pPr>
        <w:spacing w:line="360" w:lineRule="auto"/>
        <w:rPr>
          <w:rFonts w:cs="Arial"/>
          <w:sz w:val="28"/>
          <w:szCs w:val="28"/>
        </w:rPr>
      </w:pPr>
      <w:r w:rsidRPr="00C32CFE">
        <w:rPr>
          <w:rFonts w:cs="Arial"/>
          <w:sz w:val="28"/>
          <w:szCs w:val="28"/>
        </w:rPr>
        <w:t xml:space="preserve"> </w:t>
      </w:r>
    </w:p>
    <w:p w14:paraId="6DCF777D" w14:textId="77777777" w:rsidR="00C32CFE" w:rsidRDefault="00C32CFE" w:rsidP="00C32CFE">
      <w:pPr>
        <w:spacing w:line="360" w:lineRule="auto"/>
        <w:rPr>
          <w:rFonts w:cs="Arial"/>
          <w:sz w:val="28"/>
          <w:szCs w:val="28"/>
        </w:rPr>
      </w:pPr>
      <w:r w:rsidRPr="00C32CFE">
        <w:rPr>
          <w:rFonts w:cs="Arial"/>
          <w:sz w:val="28"/>
          <w:szCs w:val="28"/>
        </w:rPr>
        <w:t xml:space="preserve">Estatus nacional al 30 de junio: 13 entidades federativas operan conforme a los 6 protocolos mínimos </w:t>
      </w:r>
    </w:p>
    <w:p w14:paraId="4B27D8CA" w14:textId="77777777" w:rsidR="00C32CFE" w:rsidRPr="00C32CFE" w:rsidRDefault="00C32CFE" w:rsidP="00C32CFE">
      <w:pPr>
        <w:spacing w:line="360" w:lineRule="auto"/>
        <w:rPr>
          <w:rFonts w:cs="Arial"/>
          <w:sz w:val="28"/>
          <w:szCs w:val="28"/>
        </w:rPr>
      </w:pPr>
    </w:p>
    <w:p w14:paraId="52B4AA41" w14:textId="77777777" w:rsidR="00C32CFE" w:rsidRDefault="00C32CFE" w:rsidP="00C32CFE">
      <w:pPr>
        <w:spacing w:line="360" w:lineRule="auto"/>
        <w:rPr>
          <w:rFonts w:cs="Arial"/>
          <w:sz w:val="28"/>
          <w:szCs w:val="28"/>
        </w:rPr>
      </w:pPr>
      <w:r w:rsidRPr="00C32CFE">
        <w:rPr>
          <w:rFonts w:cs="Arial"/>
          <w:sz w:val="28"/>
          <w:szCs w:val="28"/>
        </w:rPr>
        <w:t xml:space="preserve">1. Protocolos para la función de prevención o reacción </w:t>
      </w:r>
    </w:p>
    <w:p w14:paraId="77F45687" w14:textId="77777777" w:rsidR="00C32CFE" w:rsidRDefault="00C32CFE" w:rsidP="00C32CFE">
      <w:pPr>
        <w:spacing w:line="360" w:lineRule="auto"/>
        <w:rPr>
          <w:rFonts w:cs="Arial"/>
          <w:sz w:val="28"/>
          <w:szCs w:val="28"/>
        </w:rPr>
      </w:pPr>
      <w:r w:rsidRPr="00C32CFE">
        <w:rPr>
          <w:rFonts w:cs="Arial"/>
          <w:sz w:val="28"/>
          <w:szCs w:val="28"/>
        </w:rPr>
        <w:t>2.</w:t>
      </w:r>
      <w:r>
        <w:rPr>
          <w:rFonts w:cs="Arial"/>
          <w:sz w:val="28"/>
          <w:szCs w:val="28"/>
        </w:rPr>
        <w:t xml:space="preserve"> </w:t>
      </w:r>
      <w:r w:rsidRPr="00C32CFE">
        <w:rPr>
          <w:rFonts w:cs="Arial"/>
          <w:sz w:val="28"/>
          <w:szCs w:val="28"/>
        </w:rPr>
        <w:t xml:space="preserve">Protocolo de actuación policial en materia de violencia de género </w:t>
      </w:r>
    </w:p>
    <w:p w14:paraId="73A86DDA" w14:textId="77777777" w:rsidR="00C32CFE" w:rsidRDefault="00C32CFE" w:rsidP="00C32CFE">
      <w:pPr>
        <w:spacing w:line="360" w:lineRule="auto"/>
        <w:rPr>
          <w:rFonts w:cs="Arial"/>
          <w:sz w:val="28"/>
          <w:szCs w:val="28"/>
        </w:rPr>
      </w:pPr>
      <w:r w:rsidRPr="00C32CFE">
        <w:rPr>
          <w:rFonts w:cs="Arial"/>
          <w:sz w:val="28"/>
          <w:szCs w:val="28"/>
        </w:rPr>
        <w:t>3.</w:t>
      </w:r>
      <w:r>
        <w:rPr>
          <w:rFonts w:cs="Arial"/>
          <w:sz w:val="28"/>
          <w:szCs w:val="28"/>
        </w:rPr>
        <w:t xml:space="preserve"> </w:t>
      </w:r>
      <w:r w:rsidRPr="00C32CFE">
        <w:rPr>
          <w:rFonts w:cs="Arial"/>
          <w:sz w:val="28"/>
          <w:szCs w:val="28"/>
        </w:rPr>
        <w:t xml:space="preserve">Protocolo para el uso legítimo de la fuerza </w:t>
      </w:r>
    </w:p>
    <w:p w14:paraId="1F8B4B4B" w14:textId="77777777" w:rsidR="00C32CFE" w:rsidRDefault="00C32CFE" w:rsidP="00C32CFE">
      <w:pPr>
        <w:spacing w:line="360" w:lineRule="auto"/>
        <w:rPr>
          <w:rFonts w:cs="Arial"/>
          <w:sz w:val="28"/>
          <w:szCs w:val="28"/>
        </w:rPr>
      </w:pPr>
      <w:r w:rsidRPr="00C32CFE">
        <w:rPr>
          <w:rFonts w:cs="Arial"/>
          <w:sz w:val="28"/>
          <w:szCs w:val="28"/>
        </w:rPr>
        <w:t>4.</w:t>
      </w:r>
      <w:r>
        <w:rPr>
          <w:rFonts w:cs="Arial"/>
          <w:sz w:val="28"/>
          <w:szCs w:val="28"/>
        </w:rPr>
        <w:t xml:space="preserve"> </w:t>
      </w:r>
      <w:r w:rsidRPr="00C32CFE">
        <w:rPr>
          <w:rFonts w:cs="Arial"/>
          <w:sz w:val="28"/>
          <w:szCs w:val="28"/>
        </w:rPr>
        <w:t xml:space="preserve">Protocolo Nacional de Primer Respondiente </w:t>
      </w:r>
    </w:p>
    <w:p w14:paraId="3DD442E7" w14:textId="77777777" w:rsidR="00C32CFE" w:rsidRDefault="00C32CFE" w:rsidP="00C32CFE">
      <w:pPr>
        <w:spacing w:line="360" w:lineRule="auto"/>
        <w:rPr>
          <w:rFonts w:cs="Arial"/>
          <w:sz w:val="28"/>
          <w:szCs w:val="28"/>
        </w:rPr>
      </w:pPr>
      <w:r w:rsidRPr="00C32CFE">
        <w:rPr>
          <w:rFonts w:cs="Arial"/>
          <w:sz w:val="28"/>
          <w:szCs w:val="28"/>
        </w:rPr>
        <w:t>5.</w:t>
      </w:r>
      <w:r>
        <w:rPr>
          <w:rFonts w:cs="Arial"/>
          <w:sz w:val="28"/>
          <w:szCs w:val="28"/>
        </w:rPr>
        <w:t xml:space="preserve"> </w:t>
      </w:r>
      <w:r w:rsidRPr="00C32CFE">
        <w:rPr>
          <w:rFonts w:cs="Arial"/>
          <w:sz w:val="28"/>
          <w:szCs w:val="28"/>
        </w:rPr>
        <w:t xml:space="preserve">Protocolo Nacional de Cadena de Custodia </w:t>
      </w:r>
    </w:p>
    <w:p w14:paraId="13177CC6" w14:textId="77777777" w:rsidR="009C5DEB" w:rsidRDefault="00C32CFE" w:rsidP="00C32CFE">
      <w:pPr>
        <w:spacing w:line="360" w:lineRule="auto"/>
        <w:rPr>
          <w:rFonts w:cs="Arial"/>
          <w:sz w:val="28"/>
          <w:szCs w:val="28"/>
        </w:rPr>
      </w:pPr>
      <w:r w:rsidRPr="00C32CFE">
        <w:rPr>
          <w:rFonts w:cs="Arial"/>
          <w:sz w:val="28"/>
          <w:szCs w:val="28"/>
        </w:rPr>
        <w:t>6.</w:t>
      </w:r>
      <w:r>
        <w:rPr>
          <w:rFonts w:cs="Arial"/>
          <w:sz w:val="28"/>
          <w:szCs w:val="28"/>
        </w:rPr>
        <w:t xml:space="preserve"> </w:t>
      </w:r>
      <w:r w:rsidRPr="00C32CFE">
        <w:rPr>
          <w:rFonts w:cs="Arial"/>
          <w:sz w:val="28"/>
          <w:szCs w:val="28"/>
        </w:rPr>
        <w:t>Protocolo para la atención a víctimas y grupos vulnerables</w:t>
      </w:r>
    </w:p>
    <w:p w14:paraId="071A7E24" w14:textId="77777777" w:rsidR="009C5DEB" w:rsidRDefault="009C5DEB" w:rsidP="009C5DEB">
      <w:pPr>
        <w:spacing w:line="360" w:lineRule="auto"/>
        <w:rPr>
          <w:rFonts w:cs="Arial"/>
          <w:sz w:val="28"/>
          <w:szCs w:val="28"/>
        </w:rPr>
      </w:pPr>
    </w:p>
    <w:p w14:paraId="1E65E620" w14:textId="77777777" w:rsidR="00C32CFE" w:rsidRPr="00EE05AA" w:rsidRDefault="00C32CFE" w:rsidP="00EE05AA">
      <w:pPr>
        <w:spacing w:line="360" w:lineRule="auto"/>
        <w:rPr>
          <w:rFonts w:cs="Arial"/>
          <w:sz w:val="28"/>
          <w:szCs w:val="28"/>
          <w:u w:val="single"/>
        </w:rPr>
      </w:pPr>
      <w:r w:rsidRPr="00C32CFE">
        <w:rPr>
          <w:rFonts w:cs="Arial"/>
          <w:sz w:val="28"/>
          <w:szCs w:val="28"/>
        </w:rPr>
        <w:t xml:space="preserve">Estatus nacional al 30 de junio: </w:t>
      </w:r>
      <w:r w:rsidRPr="00EE05AA">
        <w:rPr>
          <w:rFonts w:cs="Arial"/>
          <w:sz w:val="28"/>
          <w:szCs w:val="28"/>
          <w:u w:val="single"/>
        </w:rPr>
        <w:t>13 entidades federativas operan conforme a los 6 protocolos mínimos.</w:t>
      </w:r>
    </w:p>
    <w:p w14:paraId="463A1232" w14:textId="77777777" w:rsidR="00EE05AA" w:rsidRDefault="00EE05AA" w:rsidP="00EE05AA">
      <w:pPr>
        <w:spacing w:line="360" w:lineRule="auto"/>
        <w:rPr>
          <w:rFonts w:cs="Arial"/>
          <w:sz w:val="28"/>
          <w:szCs w:val="28"/>
        </w:rPr>
      </w:pPr>
    </w:p>
    <w:p w14:paraId="3CD8E753" w14:textId="77777777" w:rsidR="00C32CFE" w:rsidRDefault="00C32CFE" w:rsidP="00C32CFE">
      <w:pPr>
        <w:spacing w:line="360" w:lineRule="auto"/>
        <w:jc w:val="left"/>
        <w:rPr>
          <w:rFonts w:cs="Arial"/>
          <w:sz w:val="28"/>
          <w:szCs w:val="28"/>
        </w:rPr>
      </w:pPr>
      <w:r w:rsidRPr="00C32CFE">
        <w:rPr>
          <w:rFonts w:cs="Arial"/>
          <w:sz w:val="28"/>
          <w:szCs w:val="28"/>
        </w:rPr>
        <w:t xml:space="preserve">De las 32 entidades federativas 13 operan conforme a los 6 protocolos mínimos (Baja California; Chihuahua; Ciudad de México; Guanajuato; </w:t>
      </w:r>
      <w:proofErr w:type="gramStart"/>
      <w:r w:rsidRPr="00C32CFE">
        <w:rPr>
          <w:rFonts w:cs="Arial"/>
          <w:sz w:val="28"/>
          <w:szCs w:val="28"/>
        </w:rPr>
        <w:lastRenderedPageBreak/>
        <w:t>Guerrero;  Hidalgo</w:t>
      </w:r>
      <w:proofErr w:type="gramEnd"/>
      <w:r w:rsidRPr="00C32CFE">
        <w:rPr>
          <w:rFonts w:cs="Arial"/>
          <w:sz w:val="28"/>
          <w:szCs w:val="28"/>
        </w:rPr>
        <w:t xml:space="preserve">; Michoacán; Nayarit; Oaxaca; Querétaro; Tabasco; Tamaulipas y Veracruz).  </w:t>
      </w:r>
    </w:p>
    <w:p w14:paraId="682F28DA" w14:textId="77777777" w:rsidR="00C32CFE" w:rsidRDefault="00847FEA" w:rsidP="00C32CFE">
      <w:pPr>
        <w:spacing w:line="360" w:lineRule="auto"/>
        <w:jc w:val="left"/>
        <w:rPr>
          <w:noProof/>
          <w:lang w:eastAsia="es-MX"/>
        </w:rPr>
      </w:pPr>
      <w:r>
        <w:rPr>
          <w:noProof/>
          <w:lang w:eastAsia="es-MX"/>
        </w:rPr>
        <w:t xml:space="preserve"> </w:t>
      </w:r>
      <w:r>
        <w:rPr>
          <w:noProof/>
          <w:lang w:eastAsia="es-MX"/>
        </w:rPr>
        <w:drawing>
          <wp:inline distT="0" distB="0" distL="0" distR="0" wp14:anchorId="0715699B" wp14:editId="5B810DEA">
            <wp:extent cx="5953125" cy="52959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53125" cy="5295900"/>
                    </a:xfrm>
                    <a:prstGeom prst="rect">
                      <a:avLst/>
                    </a:prstGeom>
                  </pic:spPr>
                </pic:pic>
              </a:graphicData>
            </a:graphic>
          </wp:inline>
        </w:drawing>
      </w:r>
    </w:p>
    <w:p w14:paraId="743F1AE5" w14:textId="77777777" w:rsidR="00847FEA" w:rsidRDefault="00847FEA" w:rsidP="00C32CFE">
      <w:pPr>
        <w:spacing w:line="360" w:lineRule="auto"/>
        <w:jc w:val="left"/>
        <w:rPr>
          <w:b/>
          <w:noProof/>
          <w:sz w:val="28"/>
          <w:szCs w:val="28"/>
          <w:lang w:eastAsia="es-MX"/>
        </w:rPr>
      </w:pPr>
      <w:r w:rsidRPr="00EE05AA">
        <w:rPr>
          <w:b/>
          <w:noProof/>
          <w:sz w:val="28"/>
          <w:szCs w:val="28"/>
          <w:lang w:eastAsia="es-MX"/>
        </w:rPr>
        <w:t>….” Fin de la cita textual.</w:t>
      </w:r>
    </w:p>
    <w:p w14:paraId="33F7AC04" w14:textId="77777777" w:rsidR="00EE05AA" w:rsidRPr="00EE05AA" w:rsidRDefault="00EE05AA" w:rsidP="00C32CFE">
      <w:pPr>
        <w:spacing w:line="360" w:lineRule="auto"/>
        <w:jc w:val="left"/>
        <w:rPr>
          <w:b/>
          <w:noProof/>
          <w:sz w:val="28"/>
          <w:szCs w:val="28"/>
          <w:lang w:eastAsia="es-MX"/>
        </w:rPr>
      </w:pPr>
    </w:p>
    <w:p w14:paraId="3F8EF3CA" w14:textId="77777777" w:rsidR="00847FEA" w:rsidRPr="00847FEA" w:rsidRDefault="00847FEA" w:rsidP="00847FEA">
      <w:pPr>
        <w:spacing w:line="360" w:lineRule="auto"/>
        <w:rPr>
          <w:noProof/>
          <w:sz w:val="28"/>
          <w:szCs w:val="28"/>
          <w:lang w:eastAsia="es-MX"/>
        </w:rPr>
      </w:pPr>
      <w:r w:rsidRPr="00847FEA">
        <w:rPr>
          <w:noProof/>
          <w:sz w:val="28"/>
          <w:szCs w:val="28"/>
          <w:lang w:eastAsia="es-MX"/>
        </w:rPr>
        <w:t>En suma; Coahuila carece de capacitación en:</w:t>
      </w:r>
    </w:p>
    <w:p w14:paraId="6A2B5A28" w14:textId="77777777" w:rsidR="00847FEA" w:rsidRDefault="00847FEA" w:rsidP="00847FEA">
      <w:pPr>
        <w:spacing w:line="360" w:lineRule="auto"/>
        <w:rPr>
          <w:noProof/>
          <w:lang w:eastAsia="es-MX"/>
        </w:rPr>
      </w:pPr>
    </w:p>
    <w:p w14:paraId="1C2E9F34" w14:textId="77777777" w:rsidR="00847FEA" w:rsidRPr="00847FEA" w:rsidRDefault="00847FEA" w:rsidP="00847FEA">
      <w:pPr>
        <w:spacing w:line="360" w:lineRule="auto"/>
        <w:rPr>
          <w:noProof/>
          <w:sz w:val="28"/>
          <w:szCs w:val="28"/>
          <w:lang w:eastAsia="es-MX"/>
        </w:rPr>
      </w:pPr>
      <w:r w:rsidRPr="00847FEA">
        <w:rPr>
          <w:noProof/>
          <w:sz w:val="28"/>
          <w:szCs w:val="28"/>
          <w:lang w:eastAsia="es-MX"/>
        </w:rPr>
        <w:t>Protocolo para el Uso Legítimo de la Fuerza</w:t>
      </w:r>
    </w:p>
    <w:p w14:paraId="439E4C3B" w14:textId="77777777" w:rsidR="00847FEA" w:rsidRPr="00847FEA" w:rsidRDefault="00847FEA" w:rsidP="00847FEA">
      <w:pPr>
        <w:spacing w:line="360" w:lineRule="auto"/>
        <w:rPr>
          <w:noProof/>
          <w:sz w:val="28"/>
          <w:szCs w:val="28"/>
          <w:lang w:eastAsia="es-MX"/>
        </w:rPr>
      </w:pPr>
      <w:r w:rsidRPr="00847FEA">
        <w:rPr>
          <w:noProof/>
          <w:sz w:val="28"/>
          <w:szCs w:val="28"/>
          <w:lang w:eastAsia="es-MX"/>
        </w:rPr>
        <w:lastRenderedPageBreak/>
        <w:t>Protocolo de Actuación Policial en Materia de Violencia de Género.</w:t>
      </w:r>
    </w:p>
    <w:p w14:paraId="2ADF5212" w14:textId="77777777" w:rsidR="00847FEA" w:rsidRPr="00847FEA" w:rsidRDefault="00847FEA" w:rsidP="00847FEA">
      <w:pPr>
        <w:spacing w:line="360" w:lineRule="auto"/>
        <w:rPr>
          <w:noProof/>
          <w:sz w:val="28"/>
          <w:szCs w:val="28"/>
          <w:lang w:eastAsia="es-MX"/>
        </w:rPr>
      </w:pPr>
      <w:r w:rsidRPr="00847FEA">
        <w:rPr>
          <w:noProof/>
          <w:sz w:val="28"/>
          <w:szCs w:val="28"/>
          <w:lang w:eastAsia="es-MX"/>
        </w:rPr>
        <w:t>Protocolo para la Atención a Víctimas y Grupos Vulnerables</w:t>
      </w:r>
      <w:r>
        <w:rPr>
          <w:noProof/>
          <w:sz w:val="28"/>
          <w:szCs w:val="28"/>
          <w:lang w:eastAsia="es-MX"/>
        </w:rPr>
        <w:t>,y;</w:t>
      </w:r>
    </w:p>
    <w:p w14:paraId="545C3FD3" w14:textId="77777777" w:rsidR="00847FEA" w:rsidRPr="00847FEA" w:rsidRDefault="00847FEA" w:rsidP="00847FEA">
      <w:pPr>
        <w:spacing w:line="360" w:lineRule="auto"/>
        <w:rPr>
          <w:noProof/>
          <w:sz w:val="28"/>
          <w:szCs w:val="28"/>
          <w:lang w:eastAsia="es-MX"/>
        </w:rPr>
      </w:pPr>
      <w:r w:rsidRPr="00847FEA">
        <w:rPr>
          <w:noProof/>
          <w:sz w:val="28"/>
          <w:szCs w:val="28"/>
          <w:lang w:eastAsia="es-MX"/>
        </w:rPr>
        <w:t>Protocolo de Función de Prevención o Reacción.</w:t>
      </w:r>
    </w:p>
    <w:p w14:paraId="72095FD6" w14:textId="77777777" w:rsidR="00847FEA" w:rsidRDefault="00847FEA" w:rsidP="00C32CFE">
      <w:pPr>
        <w:spacing w:line="360" w:lineRule="auto"/>
        <w:jc w:val="left"/>
        <w:rPr>
          <w:noProof/>
          <w:lang w:eastAsia="es-MX"/>
        </w:rPr>
      </w:pPr>
    </w:p>
    <w:p w14:paraId="6CAE7AF1" w14:textId="77777777" w:rsidR="00847FEA" w:rsidRDefault="00847FEA" w:rsidP="00C32CFE">
      <w:pPr>
        <w:spacing w:line="360" w:lineRule="auto"/>
        <w:jc w:val="left"/>
        <w:rPr>
          <w:rFonts w:cs="Arial"/>
          <w:sz w:val="28"/>
          <w:szCs w:val="28"/>
        </w:rPr>
      </w:pPr>
      <w:r>
        <w:rPr>
          <w:rFonts w:cs="Arial"/>
          <w:sz w:val="28"/>
          <w:szCs w:val="28"/>
        </w:rPr>
        <w:t>En la iniciativa de reforma al Código Municipal, que presentamos el 30 de octubre de este año, para que se contemple en dicho ordenamiento el establecimiento de protocolos mínimos, en base a las justificaciones expresadas en dicha propuesta, señalamos lo siguiente:</w:t>
      </w:r>
    </w:p>
    <w:p w14:paraId="7CAF6675" w14:textId="77777777" w:rsidR="00847FEA" w:rsidRDefault="00847FEA" w:rsidP="00C32CFE">
      <w:pPr>
        <w:spacing w:line="360" w:lineRule="auto"/>
        <w:jc w:val="left"/>
        <w:rPr>
          <w:rFonts w:cs="Arial"/>
          <w:sz w:val="28"/>
          <w:szCs w:val="28"/>
        </w:rPr>
      </w:pPr>
    </w:p>
    <w:p w14:paraId="6FFAA0E5" w14:textId="77777777" w:rsidR="00847FEA" w:rsidRPr="00847FEA" w:rsidRDefault="00847FEA" w:rsidP="00847FEA">
      <w:pPr>
        <w:spacing w:line="360" w:lineRule="auto"/>
        <w:jc w:val="left"/>
        <w:rPr>
          <w:rFonts w:cs="Arial"/>
          <w:sz w:val="28"/>
          <w:szCs w:val="28"/>
        </w:rPr>
      </w:pPr>
      <w:r>
        <w:rPr>
          <w:rFonts w:cs="Arial"/>
          <w:sz w:val="28"/>
          <w:szCs w:val="28"/>
        </w:rPr>
        <w:t>“</w:t>
      </w:r>
      <w:r w:rsidRPr="00847FEA">
        <w:rPr>
          <w:rFonts w:cs="Arial"/>
          <w:sz w:val="28"/>
          <w:szCs w:val="28"/>
        </w:rPr>
        <w:t>¿De qué sirve un protocolo?</w:t>
      </w:r>
    </w:p>
    <w:p w14:paraId="7CFB5DE9" w14:textId="77777777" w:rsidR="00847FEA" w:rsidRPr="00847FEA" w:rsidRDefault="00847FEA" w:rsidP="00847FEA">
      <w:pPr>
        <w:spacing w:line="360" w:lineRule="auto"/>
        <w:jc w:val="left"/>
        <w:rPr>
          <w:rFonts w:cs="Arial"/>
          <w:sz w:val="28"/>
          <w:szCs w:val="28"/>
        </w:rPr>
      </w:pPr>
    </w:p>
    <w:p w14:paraId="524EA310" w14:textId="77777777" w:rsidR="00847FEA" w:rsidRPr="00847FEA" w:rsidRDefault="00847FEA" w:rsidP="00EE05AA">
      <w:pPr>
        <w:spacing w:line="360" w:lineRule="auto"/>
        <w:rPr>
          <w:rFonts w:cs="Arial"/>
          <w:sz w:val="28"/>
          <w:szCs w:val="28"/>
        </w:rPr>
      </w:pPr>
      <w:r w:rsidRPr="00847FEA">
        <w:rPr>
          <w:rFonts w:cs="Arial"/>
          <w:sz w:val="28"/>
          <w:szCs w:val="28"/>
        </w:rPr>
        <w:t xml:space="preserve">El protocolo, cuando es de carácter operativo (actuación), es un instrumento que establece pasos, formas y lineamientos o reglas a </w:t>
      </w:r>
      <w:proofErr w:type="gramStart"/>
      <w:r w:rsidRPr="00847FEA">
        <w:rPr>
          <w:rFonts w:cs="Arial"/>
          <w:sz w:val="28"/>
          <w:szCs w:val="28"/>
        </w:rPr>
        <w:t>observar  para</w:t>
      </w:r>
      <w:proofErr w:type="gramEnd"/>
      <w:r w:rsidRPr="00847FEA">
        <w:rPr>
          <w:rFonts w:cs="Arial"/>
          <w:sz w:val="28"/>
          <w:szCs w:val="28"/>
        </w:rPr>
        <w:t xml:space="preserve"> llevar a cabo determinada actividad, determinado proceso, o un conjunto de acciones con miras a un fin preciso.</w:t>
      </w:r>
    </w:p>
    <w:p w14:paraId="2DD27A8D" w14:textId="77777777" w:rsidR="00847FEA" w:rsidRPr="00847FEA" w:rsidRDefault="00847FEA" w:rsidP="00EE05AA">
      <w:pPr>
        <w:spacing w:line="360" w:lineRule="auto"/>
        <w:rPr>
          <w:rFonts w:cs="Arial"/>
          <w:sz w:val="28"/>
          <w:szCs w:val="28"/>
        </w:rPr>
      </w:pPr>
    </w:p>
    <w:p w14:paraId="7EB42F9D" w14:textId="77777777" w:rsidR="00847FEA" w:rsidRPr="00847FEA" w:rsidRDefault="00847FEA" w:rsidP="00EE05AA">
      <w:pPr>
        <w:spacing w:line="360" w:lineRule="auto"/>
        <w:rPr>
          <w:rFonts w:cs="Arial"/>
          <w:sz w:val="28"/>
          <w:szCs w:val="28"/>
        </w:rPr>
      </w:pPr>
      <w:r w:rsidRPr="00847FEA">
        <w:rPr>
          <w:rFonts w:cs="Arial"/>
          <w:sz w:val="28"/>
          <w:szCs w:val="28"/>
        </w:rPr>
        <w:t>Y no debe confundirse con los protocolos de conducta, etiqueta, diplomacia o comunicación.</w:t>
      </w:r>
    </w:p>
    <w:p w14:paraId="6193834F" w14:textId="77777777" w:rsidR="00847FEA" w:rsidRPr="00847FEA" w:rsidRDefault="00847FEA" w:rsidP="00EE05AA">
      <w:pPr>
        <w:spacing w:line="360" w:lineRule="auto"/>
        <w:rPr>
          <w:rFonts w:cs="Arial"/>
          <w:sz w:val="28"/>
          <w:szCs w:val="28"/>
        </w:rPr>
      </w:pPr>
    </w:p>
    <w:p w14:paraId="73214F7A" w14:textId="77777777" w:rsidR="00847FEA" w:rsidRPr="00847FEA" w:rsidRDefault="00847FEA" w:rsidP="00EE05AA">
      <w:pPr>
        <w:spacing w:line="360" w:lineRule="auto"/>
        <w:rPr>
          <w:rFonts w:cs="Arial"/>
          <w:sz w:val="28"/>
          <w:szCs w:val="28"/>
        </w:rPr>
      </w:pPr>
      <w:r w:rsidRPr="00847FEA">
        <w:rPr>
          <w:rFonts w:cs="Arial"/>
          <w:sz w:val="28"/>
          <w:szCs w:val="28"/>
        </w:rPr>
        <w:t>Beneficios de un protocolo</w:t>
      </w:r>
    </w:p>
    <w:p w14:paraId="5FF2FD18" w14:textId="77777777" w:rsidR="00847FEA" w:rsidRPr="00847FEA" w:rsidRDefault="00847FEA" w:rsidP="00EE05AA">
      <w:pPr>
        <w:spacing w:line="360" w:lineRule="auto"/>
        <w:rPr>
          <w:rFonts w:cs="Arial"/>
          <w:sz w:val="28"/>
          <w:szCs w:val="28"/>
        </w:rPr>
      </w:pPr>
    </w:p>
    <w:p w14:paraId="07E472A4" w14:textId="77777777" w:rsidR="00847FEA" w:rsidRPr="00847FEA" w:rsidRDefault="00847FEA" w:rsidP="00EE05AA">
      <w:pPr>
        <w:spacing w:line="360" w:lineRule="auto"/>
        <w:rPr>
          <w:rFonts w:cs="Arial"/>
          <w:sz w:val="28"/>
          <w:szCs w:val="28"/>
        </w:rPr>
      </w:pPr>
      <w:r w:rsidRPr="00847FEA">
        <w:rPr>
          <w:rFonts w:cs="Arial"/>
          <w:sz w:val="28"/>
          <w:szCs w:val="28"/>
        </w:rPr>
        <w:t>A)</w:t>
      </w:r>
      <w:r w:rsidRPr="00847FEA">
        <w:rPr>
          <w:rFonts w:cs="Arial"/>
          <w:sz w:val="28"/>
          <w:szCs w:val="28"/>
        </w:rPr>
        <w:tab/>
        <w:t>Darle forma, agilidad y eficiencia a un proceso.</w:t>
      </w:r>
    </w:p>
    <w:p w14:paraId="620EA6C9" w14:textId="77777777" w:rsidR="00847FEA" w:rsidRPr="00847FEA" w:rsidRDefault="00847FEA" w:rsidP="00EE05AA">
      <w:pPr>
        <w:spacing w:line="360" w:lineRule="auto"/>
        <w:rPr>
          <w:rFonts w:cs="Arial"/>
          <w:sz w:val="28"/>
          <w:szCs w:val="28"/>
        </w:rPr>
      </w:pPr>
      <w:r w:rsidRPr="00847FEA">
        <w:rPr>
          <w:rFonts w:cs="Arial"/>
          <w:sz w:val="28"/>
          <w:szCs w:val="28"/>
        </w:rPr>
        <w:t>B)</w:t>
      </w:r>
      <w:r w:rsidRPr="00847FEA">
        <w:rPr>
          <w:rFonts w:cs="Arial"/>
          <w:sz w:val="28"/>
          <w:szCs w:val="28"/>
        </w:rPr>
        <w:tab/>
        <w:t>Dotar de legalidad plena al actuar de la autoridad.</w:t>
      </w:r>
    </w:p>
    <w:p w14:paraId="67216979" w14:textId="77777777" w:rsidR="00847FEA" w:rsidRPr="00847FEA" w:rsidRDefault="00847FEA" w:rsidP="00EE05AA">
      <w:pPr>
        <w:spacing w:line="360" w:lineRule="auto"/>
        <w:rPr>
          <w:rFonts w:cs="Arial"/>
          <w:sz w:val="28"/>
          <w:szCs w:val="28"/>
        </w:rPr>
      </w:pPr>
      <w:r w:rsidRPr="00847FEA">
        <w:rPr>
          <w:rFonts w:cs="Arial"/>
          <w:sz w:val="28"/>
          <w:szCs w:val="28"/>
        </w:rPr>
        <w:t>C)</w:t>
      </w:r>
      <w:r w:rsidRPr="00847FEA">
        <w:rPr>
          <w:rFonts w:cs="Arial"/>
          <w:sz w:val="28"/>
          <w:szCs w:val="28"/>
        </w:rPr>
        <w:tab/>
        <w:t>Reconocer y respetar los derechos de las personas destinatarias del protocolo.</w:t>
      </w:r>
    </w:p>
    <w:p w14:paraId="07D83BD9" w14:textId="77777777" w:rsidR="00847FEA" w:rsidRPr="00847FEA" w:rsidRDefault="00847FEA" w:rsidP="00EE05AA">
      <w:pPr>
        <w:spacing w:line="360" w:lineRule="auto"/>
        <w:rPr>
          <w:rFonts w:cs="Arial"/>
          <w:sz w:val="28"/>
          <w:szCs w:val="28"/>
        </w:rPr>
      </w:pPr>
      <w:r w:rsidRPr="00847FEA">
        <w:rPr>
          <w:rFonts w:cs="Arial"/>
          <w:sz w:val="28"/>
          <w:szCs w:val="28"/>
        </w:rPr>
        <w:lastRenderedPageBreak/>
        <w:t>D)</w:t>
      </w:r>
      <w:r w:rsidRPr="00847FEA">
        <w:rPr>
          <w:rFonts w:cs="Arial"/>
          <w:sz w:val="28"/>
          <w:szCs w:val="28"/>
        </w:rPr>
        <w:tab/>
        <w:t>Medir y evaluar el impacto generado por el accionar de las autoridades. Y;</w:t>
      </w:r>
    </w:p>
    <w:p w14:paraId="0D7CB519" w14:textId="77777777" w:rsidR="00847FEA" w:rsidRPr="0054517D" w:rsidRDefault="00847FEA" w:rsidP="00EE05AA">
      <w:pPr>
        <w:spacing w:line="360" w:lineRule="auto"/>
        <w:rPr>
          <w:rFonts w:cs="Arial"/>
          <w:b/>
          <w:sz w:val="28"/>
          <w:szCs w:val="28"/>
        </w:rPr>
      </w:pPr>
      <w:r w:rsidRPr="00847FEA">
        <w:rPr>
          <w:rFonts w:cs="Arial"/>
          <w:sz w:val="28"/>
          <w:szCs w:val="28"/>
        </w:rPr>
        <w:t>E)</w:t>
      </w:r>
      <w:r w:rsidRPr="00847FEA">
        <w:rPr>
          <w:rFonts w:cs="Arial"/>
          <w:sz w:val="28"/>
          <w:szCs w:val="28"/>
        </w:rPr>
        <w:tab/>
        <w:t>Respetar el debido proceso en los casos donde dicha garantía forma parte de la naturaleza y alcances del protocolo en cuestión.</w:t>
      </w:r>
      <w:r w:rsidR="0054517D">
        <w:rPr>
          <w:rFonts w:cs="Arial"/>
          <w:sz w:val="28"/>
          <w:szCs w:val="28"/>
        </w:rPr>
        <w:t xml:space="preserve">” </w:t>
      </w:r>
      <w:r w:rsidR="0054517D" w:rsidRPr="0054517D">
        <w:rPr>
          <w:rFonts w:cs="Arial"/>
          <w:b/>
          <w:sz w:val="28"/>
          <w:szCs w:val="28"/>
        </w:rPr>
        <w:t>Fin de la cita textual.</w:t>
      </w:r>
    </w:p>
    <w:p w14:paraId="043C3B94" w14:textId="77777777" w:rsidR="00847FEA" w:rsidRDefault="00847FEA" w:rsidP="00C32CFE">
      <w:pPr>
        <w:spacing w:line="360" w:lineRule="auto"/>
        <w:jc w:val="left"/>
        <w:rPr>
          <w:rFonts w:cs="Arial"/>
          <w:sz w:val="28"/>
          <w:szCs w:val="28"/>
        </w:rPr>
      </w:pPr>
    </w:p>
    <w:p w14:paraId="15C658C9" w14:textId="77777777" w:rsidR="00C32CFE" w:rsidRDefault="0054517D" w:rsidP="0054517D">
      <w:pPr>
        <w:spacing w:line="360" w:lineRule="auto"/>
        <w:rPr>
          <w:rFonts w:cs="Arial"/>
          <w:sz w:val="28"/>
          <w:szCs w:val="28"/>
        </w:rPr>
      </w:pPr>
      <w:r>
        <w:rPr>
          <w:rFonts w:cs="Arial"/>
          <w:sz w:val="28"/>
          <w:szCs w:val="28"/>
        </w:rPr>
        <w:t xml:space="preserve">En este orden de ideas, contar con protocolos </w:t>
      </w:r>
      <w:proofErr w:type="gramStart"/>
      <w:r>
        <w:rPr>
          <w:rFonts w:cs="Arial"/>
          <w:sz w:val="28"/>
          <w:szCs w:val="28"/>
        </w:rPr>
        <w:t>en  materia</w:t>
      </w:r>
      <w:proofErr w:type="gramEnd"/>
      <w:r>
        <w:rPr>
          <w:rFonts w:cs="Arial"/>
          <w:sz w:val="28"/>
          <w:szCs w:val="28"/>
        </w:rPr>
        <w:t xml:space="preserve"> de seguridad pública es indispensable para que le función inherente a las corporaciones policiacas sea eficiente, profesional, imparcial, honrada, legal y apegada a respeto de los derechos humanos, como lo establece el artículo 7 de la Ley del Sistema de Seguridad Pública del Estado de Coahuila.</w:t>
      </w:r>
    </w:p>
    <w:p w14:paraId="7548DD73" w14:textId="77777777" w:rsidR="0054517D" w:rsidRDefault="0054517D" w:rsidP="0054517D">
      <w:pPr>
        <w:spacing w:line="360" w:lineRule="auto"/>
        <w:rPr>
          <w:rFonts w:cs="Arial"/>
          <w:sz w:val="28"/>
          <w:szCs w:val="28"/>
        </w:rPr>
      </w:pPr>
    </w:p>
    <w:p w14:paraId="07647B18" w14:textId="77777777" w:rsidR="0054517D" w:rsidRDefault="0054517D" w:rsidP="0054517D">
      <w:pPr>
        <w:spacing w:line="360" w:lineRule="auto"/>
        <w:rPr>
          <w:rFonts w:cs="Arial"/>
          <w:b/>
          <w:sz w:val="28"/>
          <w:szCs w:val="28"/>
        </w:rPr>
      </w:pPr>
      <w:r w:rsidRPr="0054517D">
        <w:rPr>
          <w:rFonts w:cs="Arial"/>
          <w:b/>
          <w:sz w:val="28"/>
          <w:szCs w:val="28"/>
        </w:rPr>
        <w:t>¿Los protocolos deben estar en la ley o ser sujetos a cumplimiento discrecional?</w:t>
      </w:r>
    </w:p>
    <w:p w14:paraId="34D2F401" w14:textId="77777777" w:rsidR="0054517D" w:rsidRPr="0054517D" w:rsidRDefault="0054517D" w:rsidP="00EE05AA">
      <w:pPr>
        <w:spacing w:line="360" w:lineRule="auto"/>
        <w:rPr>
          <w:rFonts w:cs="Arial"/>
          <w:b/>
          <w:sz w:val="28"/>
          <w:szCs w:val="28"/>
        </w:rPr>
      </w:pPr>
    </w:p>
    <w:p w14:paraId="1BE78B41" w14:textId="77777777" w:rsidR="0054517D" w:rsidRDefault="0054517D" w:rsidP="00EE05AA">
      <w:pPr>
        <w:spacing w:line="360" w:lineRule="auto"/>
        <w:rPr>
          <w:rFonts w:cs="Arial"/>
          <w:sz w:val="28"/>
          <w:szCs w:val="28"/>
        </w:rPr>
      </w:pPr>
      <w:r>
        <w:rPr>
          <w:rFonts w:cs="Arial"/>
          <w:sz w:val="28"/>
          <w:szCs w:val="28"/>
        </w:rPr>
        <w:t xml:space="preserve">En definitiva, deben ser parte de la ley, ya que se trata de instrumentos esenciales, y su implementación no puede quedar sujeta a la voluntad discrecional de las corporaciones. </w:t>
      </w:r>
    </w:p>
    <w:p w14:paraId="1CD5FBA1" w14:textId="77777777" w:rsidR="0054517D" w:rsidRDefault="0054517D" w:rsidP="00C32CFE">
      <w:pPr>
        <w:spacing w:line="360" w:lineRule="auto"/>
        <w:jc w:val="left"/>
        <w:rPr>
          <w:rFonts w:cs="Arial"/>
          <w:sz w:val="28"/>
          <w:szCs w:val="28"/>
        </w:rPr>
      </w:pPr>
    </w:p>
    <w:p w14:paraId="5823201C" w14:textId="77777777" w:rsidR="0054517D" w:rsidRDefault="00F74EB4" w:rsidP="00F74EB4">
      <w:pPr>
        <w:spacing w:line="360" w:lineRule="auto"/>
        <w:rPr>
          <w:rFonts w:cs="Arial"/>
          <w:sz w:val="28"/>
          <w:szCs w:val="28"/>
        </w:rPr>
      </w:pPr>
      <w:r>
        <w:rPr>
          <w:rFonts w:cs="Arial"/>
          <w:sz w:val="28"/>
          <w:szCs w:val="28"/>
        </w:rPr>
        <w:t>La palabra “protocolo” aparece en el texto de la Ley del Sistema de Seguridad Pública del Estado de Coahuila, en las disposiciones siguientes:</w:t>
      </w:r>
    </w:p>
    <w:p w14:paraId="5693BD18" w14:textId="77777777" w:rsidR="00EE05AA" w:rsidRDefault="00EE05AA" w:rsidP="00F74EB4">
      <w:pPr>
        <w:spacing w:line="360" w:lineRule="auto"/>
        <w:rPr>
          <w:rFonts w:cs="Arial"/>
          <w:sz w:val="28"/>
          <w:szCs w:val="28"/>
        </w:rPr>
      </w:pPr>
    </w:p>
    <w:p w14:paraId="7CCA2346" w14:textId="77777777" w:rsidR="00F74EB4" w:rsidRPr="00EE05AA" w:rsidRDefault="00F74EB4" w:rsidP="00F74EB4">
      <w:pPr>
        <w:spacing w:line="360" w:lineRule="auto"/>
        <w:jc w:val="left"/>
        <w:rPr>
          <w:rFonts w:cs="Arial"/>
          <w:i/>
          <w:sz w:val="28"/>
          <w:szCs w:val="28"/>
        </w:rPr>
      </w:pPr>
      <w:r w:rsidRPr="00EE05AA">
        <w:rPr>
          <w:rFonts w:cs="Arial"/>
          <w:i/>
          <w:sz w:val="28"/>
          <w:szCs w:val="28"/>
        </w:rPr>
        <w:t>Artículo 50. Funciones del Secretario Ejecutivo</w:t>
      </w:r>
    </w:p>
    <w:p w14:paraId="71B8214C" w14:textId="77777777" w:rsidR="00F74EB4" w:rsidRPr="00EE05AA" w:rsidRDefault="00F74EB4" w:rsidP="00F74EB4">
      <w:pPr>
        <w:spacing w:line="360" w:lineRule="auto"/>
        <w:jc w:val="left"/>
        <w:rPr>
          <w:rFonts w:cs="Arial"/>
          <w:i/>
          <w:sz w:val="28"/>
          <w:szCs w:val="28"/>
        </w:rPr>
      </w:pPr>
    </w:p>
    <w:p w14:paraId="3FE25DF7" w14:textId="77777777" w:rsidR="00F74EB4" w:rsidRPr="00EE05AA" w:rsidRDefault="00F74EB4" w:rsidP="00F74EB4">
      <w:pPr>
        <w:spacing w:line="360" w:lineRule="auto"/>
        <w:jc w:val="left"/>
        <w:rPr>
          <w:rFonts w:cs="Arial"/>
          <w:i/>
          <w:sz w:val="28"/>
          <w:szCs w:val="28"/>
        </w:rPr>
      </w:pPr>
      <w:r w:rsidRPr="00EE05AA">
        <w:rPr>
          <w:rFonts w:cs="Arial"/>
          <w:i/>
          <w:sz w:val="28"/>
          <w:szCs w:val="28"/>
        </w:rPr>
        <w:t>Son funciones del Secretario Ejecutivo:</w:t>
      </w:r>
    </w:p>
    <w:p w14:paraId="6A3BA239" w14:textId="77777777" w:rsidR="00F74EB4" w:rsidRPr="00EE05AA" w:rsidRDefault="00F74EB4" w:rsidP="00F74EB4">
      <w:pPr>
        <w:spacing w:line="360" w:lineRule="auto"/>
        <w:jc w:val="left"/>
        <w:rPr>
          <w:rFonts w:cs="Arial"/>
          <w:i/>
          <w:sz w:val="28"/>
          <w:szCs w:val="28"/>
        </w:rPr>
      </w:pPr>
      <w:r w:rsidRPr="00EE05AA">
        <w:rPr>
          <w:rFonts w:cs="Arial"/>
          <w:i/>
          <w:sz w:val="28"/>
          <w:szCs w:val="28"/>
        </w:rPr>
        <w:t>….</w:t>
      </w:r>
    </w:p>
    <w:p w14:paraId="0CCB4837" w14:textId="77777777" w:rsidR="00F74EB4" w:rsidRPr="00EE05AA" w:rsidRDefault="00F74EB4" w:rsidP="00F74EB4">
      <w:pPr>
        <w:rPr>
          <w:rFonts w:cs="Arial"/>
          <w:i/>
          <w:sz w:val="28"/>
          <w:szCs w:val="28"/>
        </w:rPr>
      </w:pPr>
      <w:r w:rsidRPr="00EE05AA">
        <w:rPr>
          <w:rFonts w:cs="Arial"/>
          <w:i/>
          <w:sz w:val="28"/>
          <w:szCs w:val="28"/>
        </w:rPr>
        <w:t>IX.</w:t>
      </w:r>
      <w:r w:rsidRPr="00EE05AA">
        <w:rPr>
          <w:rFonts w:cs="Arial"/>
          <w:i/>
          <w:sz w:val="28"/>
          <w:szCs w:val="28"/>
        </w:rPr>
        <w:tab/>
        <w:t>Proponer al Consejo Estatal políticas, lineamientos, protocolos, instrumentos y acciones para el mejor desempeño de las instituciones de seguridad pública;</w:t>
      </w:r>
    </w:p>
    <w:p w14:paraId="6D9E21D9" w14:textId="77777777" w:rsidR="00F74EB4" w:rsidRPr="00EE05AA" w:rsidRDefault="00F74EB4" w:rsidP="00F74EB4">
      <w:pPr>
        <w:spacing w:line="360" w:lineRule="auto"/>
        <w:jc w:val="left"/>
        <w:rPr>
          <w:rFonts w:cs="Arial"/>
          <w:i/>
          <w:sz w:val="28"/>
          <w:szCs w:val="28"/>
        </w:rPr>
      </w:pPr>
    </w:p>
    <w:p w14:paraId="668560B0" w14:textId="77777777" w:rsidR="00F74EB4" w:rsidRPr="00EE05AA" w:rsidRDefault="00F74EB4" w:rsidP="00F74EB4">
      <w:pPr>
        <w:spacing w:line="360" w:lineRule="auto"/>
        <w:jc w:val="left"/>
        <w:rPr>
          <w:rFonts w:cs="Arial"/>
          <w:i/>
          <w:sz w:val="28"/>
          <w:szCs w:val="28"/>
        </w:rPr>
      </w:pPr>
      <w:r w:rsidRPr="00EE05AA">
        <w:rPr>
          <w:rFonts w:cs="Arial"/>
          <w:i/>
          <w:sz w:val="28"/>
          <w:szCs w:val="28"/>
        </w:rPr>
        <w:t>Artículo 81. Obligaciones de los policías</w:t>
      </w:r>
    </w:p>
    <w:p w14:paraId="25DB3EA5" w14:textId="77777777" w:rsidR="00F74EB4" w:rsidRPr="00EE05AA" w:rsidRDefault="00F74EB4" w:rsidP="00F74EB4">
      <w:pPr>
        <w:spacing w:line="360" w:lineRule="auto"/>
        <w:jc w:val="left"/>
        <w:rPr>
          <w:rFonts w:cs="Arial"/>
          <w:i/>
          <w:sz w:val="28"/>
          <w:szCs w:val="28"/>
        </w:rPr>
      </w:pPr>
    </w:p>
    <w:p w14:paraId="66FEF956" w14:textId="77777777" w:rsidR="00F74EB4" w:rsidRPr="00EE05AA" w:rsidRDefault="00F74EB4" w:rsidP="00F74EB4">
      <w:pPr>
        <w:spacing w:line="360" w:lineRule="auto"/>
        <w:rPr>
          <w:rFonts w:cs="Arial"/>
          <w:i/>
          <w:sz w:val="28"/>
          <w:szCs w:val="28"/>
        </w:rPr>
      </w:pPr>
      <w:r w:rsidRPr="00EE05AA">
        <w:rPr>
          <w:rFonts w:cs="Arial"/>
          <w:i/>
          <w:sz w:val="28"/>
          <w:szCs w:val="28"/>
        </w:rPr>
        <w:t>Para garantizar el cumplimiento de los principios constitucionales de legalidad, objetividad, eficiencia, profesionalismo, honradez y respeto a los derechos humanos, los policías tendrán las siguientes obligaciones:</w:t>
      </w:r>
    </w:p>
    <w:p w14:paraId="5EB03753" w14:textId="77777777" w:rsidR="00F74EB4" w:rsidRPr="00EE05AA" w:rsidRDefault="00F74EB4" w:rsidP="00F74EB4">
      <w:pPr>
        <w:spacing w:line="360" w:lineRule="auto"/>
        <w:rPr>
          <w:rFonts w:cs="Arial"/>
          <w:i/>
          <w:sz w:val="28"/>
          <w:szCs w:val="28"/>
        </w:rPr>
      </w:pPr>
      <w:r w:rsidRPr="00EE05AA">
        <w:rPr>
          <w:rFonts w:cs="Arial"/>
          <w:i/>
          <w:sz w:val="28"/>
          <w:szCs w:val="28"/>
        </w:rPr>
        <w:t>….</w:t>
      </w:r>
    </w:p>
    <w:p w14:paraId="29475840" w14:textId="77777777" w:rsidR="00F74EB4" w:rsidRPr="00EE05AA" w:rsidRDefault="00F74EB4" w:rsidP="00F74EB4">
      <w:pPr>
        <w:spacing w:line="360" w:lineRule="auto"/>
        <w:jc w:val="left"/>
        <w:rPr>
          <w:rFonts w:cs="Arial"/>
          <w:i/>
          <w:sz w:val="28"/>
          <w:szCs w:val="28"/>
        </w:rPr>
      </w:pPr>
      <w:r w:rsidRPr="00EE05AA">
        <w:rPr>
          <w:rFonts w:cs="Arial"/>
          <w:i/>
          <w:sz w:val="28"/>
          <w:szCs w:val="28"/>
        </w:rPr>
        <w:t>V.</w:t>
      </w:r>
      <w:r w:rsidRPr="00EE05AA">
        <w:rPr>
          <w:rFonts w:cs="Arial"/>
          <w:i/>
          <w:sz w:val="28"/>
          <w:szCs w:val="28"/>
        </w:rPr>
        <w:tab/>
        <w:t>Utilizar los protocolos de investigación y de cadena de custodia adoptados por las instituciones de seguridad pública;</w:t>
      </w:r>
    </w:p>
    <w:p w14:paraId="311154B6" w14:textId="77777777" w:rsidR="00F74EB4" w:rsidRPr="00EE05AA" w:rsidRDefault="00F74EB4" w:rsidP="00F74EB4">
      <w:pPr>
        <w:spacing w:line="360" w:lineRule="auto"/>
        <w:jc w:val="left"/>
        <w:rPr>
          <w:rFonts w:cs="Arial"/>
          <w:i/>
          <w:sz w:val="28"/>
          <w:szCs w:val="28"/>
        </w:rPr>
      </w:pPr>
    </w:p>
    <w:p w14:paraId="00EB8C35" w14:textId="77777777" w:rsidR="00F74EB4" w:rsidRPr="00EE05AA" w:rsidRDefault="00F74EB4" w:rsidP="00F74EB4">
      <w:pPr>
        <w:spacing w:line="360" w:lineRule="auto"/>
        <w:jc w:val="left"/>
        <w:rPr>
          <w:rFonts w:cs="Arial"/>
          <w:i/>
          <w:sz w:val="28"/>
          <w:szCs w:val="28"/>
        </w:rPr>
      </w:pPr>
      <w:r w:rsidRPr="00EE05AA">
        <w:rPr>
          <w:rFonts w:cs="Arial"/>
          <w:i/>
          <w:sz w:val="28"/>
          <w:szCs w:val="28"/>
        </w:rPr>
        <w:t>Artículo 238. Servicio de localización de personas y bienes</w:t>
      </w:r>
    </w:p>
    <w:p w14:paraId="676E88AC" w14:textId="77777777" w:rsidR="00F74EB4" w:rsidRPr="00EE05AA" w:rsidRDefault="00F74EB4" w:rsidP="00F74EB4">
      <w:pPr>
        <w:spacing w:line="360" w:lineRule="auto"/>
        <w:jc w:val="left"/>
        <w:rPr>
          <w:rFonts w:cs="Arial"/>
          <w:i/>
          <w:sz w:val="28"/>
          <w:szCs w:val="28"/>
        </w:rPr>
      </w:pPr>
    </w:p>
    <w:p w14:paraId="167E09E7" w14:textId="77777777" w:rsidR="00F74EB4" w:rsidRPr="00EE05AA" w:rsidRDefault="00F74EB4" w:rsidP="00F74EB4">
      <w:pPr>
        <w:spacing w:line="360" w:lineRule="auto"/>
        <w:rPr>
          <w:rFonts w:cs="Arial"/>
          <w:i/>
          <w:sz w:val="28"/>
          <w:szCs w:val="28"/>
        </w:rPr>
      </w:pPr>
      <w:r w:rsidRPr="00EE05AA">
        <w:rPr>
          <w:rFonts w:cs="Arial"/>
          <w:i/>
          <w:sz w:val="28"/>
          <w:szCs w:val="28"/>
        </w:rPr>
        <w:t>El Estado y los municipios, en el ámbito de sus atribuciones, deberán establecer un servicio, que promueva la colaboración y la participación ciudadana, para la localización de personas y bienes.</w:t>
      </w:r>
    </w:p>
    <w:p w14:paraId="7C4E9292" w14:textId="77777777" w:rsidR="00F74EB4" w:rsidRPr="00EE05AA" w:rsidRDefault="00F74EB4" w:rsidP="00F74EB4">
      <w:pPr>
        <w:spacing w:line="360" w:lineRule="auto"/>
        <w:rPr>
          <w:rFonts w:cs="Arial"/>
          <w:i/>
          <w:sz w:val="28"/>
          <w:szCs w:val="28"/>
        </w:rPr>
      </w:pPr>
    </w:p>
    <w:p w14:paraId="6D59D8F5" w14:textId="77777777" w:rsidR="00F74EB4" w:rsidRPr="00EE05AA" w:rsidRDefault="00F74EB4" w:rsidP="00F74EB4">
      <w:pPr>
        <w:spacing w:line="360" w:lineRule="auto"/>
        <w:rPr>
          <w:rFonts w:cs="Arial"/>
          <w:i/>
          <w:sz w:val="28"/>
          <w:szCs w:val="28"/>
        </w:rPr>
      </w:pPr>
      <w:r w:rsidRPr="00EE05AA">
        <w:rPr>
          <w:rFonts w:cs="Arial"/>
          <w:i/>
          <w:sz w:val="28"/>
          <w:szCs w:val="28"/>
        </w:rPr>
        <w:t xml:space="preserve">Para el caso de la sustracción de menores, deberán implementar sistemas de alerta y protocolos de acción inmediata para su búsqueda y su localización, en el que coadyuven con las instituciones de seguridad pública las corporaciones de emergencia, los medios de comunicación, </w:t>
      </w:r>
      <w:r w:rsidRPr="00EE05AA">
        <w:rPr>
          <w:rFonts w:cs="Arial"/>
          <w:i/>
          <w:sz w:val="28"/>
          <w:szCs w:val="28"/>
        </w:rPr>
        <w:lastRenderedPageBreak/>
        <w:t>prestadores de servicios de telecomunicaciones, las organizaciones no gubernamentales y la ciudadanía en general.</w:t>
      </w:r>
    </w:p>
    <w:p w14:paraId="2AE51AD4" w14:textId="77777777" w:rsidR="00F74EB4" w:rsidRPr="00EE05AA" w:rsidRDefault="00F74EB4" w:rsidP="00F74EB4">
      <w:pPr>
        <w:spacing w:line="360" w:lineRule="auto"/>
        <w:jc w:val="left"/>
        <w:rPr>
          <w:rFonts w:cs="Arial"/>
          <w:i/>
          <w:sz w:val="28"/>
          <w:szCs w:val="28"/>
        </w:rPr>
      </w:pPr>
    </w:p>
    <w:p w14:paraId="3242F92E" w14:textId="77777777" w:rsidR="00F74EB4" w:rsidRPr="00EE05AA" w:rsidRDefault="00F74EB4" w:rsidP="00F74EB4">
      <w:pPr>
        <w:spacing w:line="360" w:lineRule="auto"/>
        <w:jc w:val="left"/>
        <w:rPr>
          <w:rFonts w:cs="Arial"/>
          <w:i/>
          <w:sz w:val="28"/>
          <w:szCs w:val="28"/>
        </w:rPr>
      </w:pPr>
      <w:r w:rsidRPr="00EE05AA">
        <w:rPr>
          <w:rFonts w:cs="Arial"/>
          <w:i/>
          <w:sz w:val="28"/>
          <w:szCs w:val="28"/>
        </w:rPr>
        <w:t>Artículo 240. Servicio de emergencia y denuncia anónima</w:t>
      </w:r>
    </w:p>
    <w:p w14:paraId="4E5E1C19" w14:textId="77777777" w:rsidR="00F74EB4" w:rsidRPr="00EE05AA" w:rsidRDefault="00F74EB4" w:rsidP="00F74EB4">
      <w:pPr>
        <w:spacing w:line="360" w:lineRule="auto"/>
        <w:jc w:val="left"/>
        <w:rPr>
          <w:rFonts w:cs="Arial"/>
          <w:i/>
          <w:sz w:val="28"/>
          <w:szCs w:val="28"/>
        </w:rPr>
      </w:pPr>
    </w:p>
    <w:p w14:paraId="0B68C261" w14:textId="77777777" w:rsidR="00F74EB4" w:rsidRPr="00EE05AA" w:rsidRDefault="00F74EB4" w:rsidP="00F74EB4">
      <w:pPr>
        <w:spacing w:line="360" w:lineRule="auto"/>
        <w:rPr>
          <w:rFonts w:cs="Arial"/>
          <w:i/>
          <w:sz w:val="28"/>
          <w:szCs w:val="28"/>
        </w:rPr>
      </w:pPr>
      <w:r w:rsidRPr="00EE05AA">
        <w:rPr>
          <w:rFonts w:cs="Arial"/>
          <w:i/>
          <w:sz w:val="28"/>
          <w:szCs w:val="28"/>
        </w:rPr>
        <w:t>El Estado y los municipios deberán establecer un servicio de emergencia y denuncia anónima sobre faltas y otros delitos de que tenga conocimiento la comunidad, el que operará a través de teléfono con un número único y de cualquier medio electrónico. Tratándose de violencia familiar y desaparición de personas, se implementarán sistemas especializados de alerta y protocolos de reacción y apoyo.</w:t>
      </w:r>
    </w:p>
    <w:p w14:paraId="4CF5A7CE" w14:textId="77777777" w:rsidR="00F74EB4" w:rsidRDefault="00F74EB4" w:rsidP="00F74EB4">
      <w:pPr>
        <w:spacing w:line="360" w:lineRule="auto"/>
        <w:jc w:val="left"/>
        <w:rPr>
          <w:rFonts w:cs="Arial"/>
          <w:sz w:val="28"/>
          <w:szCs w:val="28"/>
        </w:rPr>
      </w:pPr>
    </w:p>
    <w:p w14:paraId="073355E4" w14:textId="77777777" w:rsidR="00F74EB4" w:rsidRPr="0054517D" w:rsidRDefault="00F74EB4" w:rsidP="00F74EB4">
      <w:pPr>
        <w:spacing w:line="360" w:lineRule="auto"/>
        <w:rPr>
          <w:rFonts w:cs="Arial"/>
          <w:sz w:val="28"/>
          <w:szCs w:val="28"/>
        </w:rPr>
      </w:pPr>
      <w:r>
        <w:rPr>
          <w:rFonts w:cs="Arial"/>
          <w:sz w:val="28"/>
          <w:szCs w:val="28"/>
        </w:rPr>
        <w:t xml:space="preserve">Es así, que consideramos que la fracción V del artículo 81 debe modificarse para que contenga los protocolos mínimos que establece el Sistema Nacional de Seguridad Pública. </w:t>
      </w:r>
    </w:p>
    <w:p w14:paraId="5772CD50" w14:textId="77777777" w:rsidR="00C32CFE" w:rsidRPr="00C32CFE" w:rsidRDefault="00C32CFE" w:rsidP="00F74EB4">
      <w:pPr>
        <w:spacing w:line="360" w:lineRule="auto"/>
        <w:rPr>
          <w:rFonts w:cs="Arial"/>
          <w:sz w:val="28"/>
          <w:szCs w:val="28"/>
        </w:rPr>
      </w:pPr>
    </w:p>
    <w:p w14:paraId="6A3B6CD2" w14:textId="77777777" w:rsidR="00C32CFE" w:rsidRPr="00C32CFE" w:rsidRDefault="00C32CFE" w:rsidP="00A0529C">
      <w:pPr>
        <w:spacing w:line="360" w:lineRule="auto"/>
        <w:rPr>
          <w:rFonts w:cs="Arial"/>
          <w:sz w:val="28"/>
          <w:szCs w:val="28"/>
        </w:rPr>
      </w:pPr>
      <w:r w:rsidRPr="00C32CFE">
        <w:rPr>
          <w:rFonts w:cs="Arial"/>
          <w:sz w:val="28"/>
          <w:szCs w:val="28"/>
        </w:rPr>
        <w:t>Por todo lo expuesto, tenemos a bien presentar la presente iniciativa con proyecto de:</w:t>
      </w:r>
    </w:p>
    <w:p w14:paraId="04CAB0AD" w14:textId="77777777" w:rsidR="00C32CFE" w:rsidRDefault="00C32CFE" w:rsidP="00CE0336">
      <w:pPr>
        <w:spacing w:line="360" w:lineRule="auto"/>
        <w:jc w:val="center"/>
        <w:rPr>
          <w:rFonts w:cs="Arial"/>
          <w:sz w:val="28"/>
          <w:szCs w:val="28"/>
        </w:rPr>
      </w:pPr>
    </w:p>
    <w:p w14:paraId="05316115" w14:textId="77777777" w:rsidR="00CE0336" w:rsidRPr="00CE0336" w:rsidRDefault="00CE0336" w:rsidP="00CE0336">
      <w:pPr>
        <w:spacing w:line="360" w:lineRule="auto"/>
        <w:jc w:val="center"/>
        <w:rPr>
          <w:rFonts w:cs="Arial"/>
          <w:sz w:val="28"/>
          <w:szCs w:val="28"/>
        </w:rPr>
      </w:pPr>
      <w:r w:rsidRPr="00CE0336">
        <w:rPr>
          <w:rFonts w:cs="Arial"/>
          <w:sz w:val="28"/>
          <w:szCs w:val="28"/>
        </w:rPr>
        <w:t>DECRETO</w:t>
      </w:r>
    </w:p>
    <w:p w14:paraId="52661967" w14:textId="77777777" w:rsidR="00CE0336" w:rsidRPr="00CE0336" w:rsidRDefault="00CE0336" w:rsidP="00CE0336">
      <w:pPr>
        <w:spacing w:line="360" w:lineRule="auto"/>
        <w:rPr>
          <w:rFonts w:cs="Arial"/>
          <w:b/>
          <w:sz w:val="28"/>
          <w:szCs w:val="28"/>
        </w:rPr>
      </w:pPr>
    </w:p>
    <w:p w14:paraId="31E955CB" w14:textId="77777777" w:rsidR="00CE0336" w:rsidRPr="00672EE9" w:rsidRDefault="00CE0336" w:rsidP="00CE0336">
      <w:pPr>
        <w:spacing w:after="200" w:line="360" w:lineRule="auto"/>
        <w:rPr>
          <w:rFonts w:cs="Arial"/>
          <w:b/>
          <w:sz w:val="32"/>
          <w:szCs w:val="32"/>
        </w:rPr>
      </w:pPr>
      <w:r w:rsidRPr="00CE0336">
        <w:rPr>
          <w:rFonts w:cs="Arial"/>
          <w:b/>
          <w:sz w:val="28"/>
          <w:szCs w:val="28"/>
        </w:rPr>
        <w:t>ARTÍCULO ÚNICO:</w:t>
      </w:r>
      <w:r w:rsidR="009C5D34">
        <w:rPr>
          <w:rFonts w:cs="Arial"/>
          <w:sz w:val="28"/>
          <w:szCs w:val="28"/>
        </w:rPr>
        <w:t xml:space="preserve"> </w:t>
      </w:r>
      <w:r w:rsidR="00A0529C" w:rsidRPr="00672EE9">
        <w:rPr>
          <w:rFonts w:cs="Arial"/>
          <w:b/>
          <w:sz w:val="32"/>
          <w:szCs w:val="32"/>
        </w:rPr>
        <w:t>Se modifica el contenido de la fracción V del artículo 81, de la Ley del Sistema de Seguridad Pública d</w:t>
      </w:r>
      <w:r w:rsidR="003776C8" w:rsidRPr="00672EE9">
        <w:rPr>
          <w:rFonts w:cs="Arial"/>
          <w:b/>
          <w:sz w:val="32"/>
          <w:szCs w:val="32"/>
        </w:rPr>
        <w:t>el Estado de Coahuila de Zaragoza</w:t>
      </w:r>
      <w:r w:rsidRPr="00672EE9">
        <w:rPr>
          <w:rFonts w:cs="Arial"/>
          <w:b/>
          <w:sz w:val="32"/>
          <w:szCs w:val="32"/>
        </w:rPr>
        <w:t>, para quedar como sigue:</w:t>
      </w:r>
    </w:p>
    <w:p w14:paraId="5F8D0A43" w14:textId="77777777" w:rsidR="00A0529C" w:rsidRPr="00672EE9" w:rsidRDefault="00A0529C" w:rsidP="00A0529C">
      <w:pPr>
        <w:rPr>
          <w:rFonts w:eastAsia="Calibri" w:cs="Arial"/>
          <w:b/>
          <w:sz w:val="32"/>
          <w:szCs w:val="32"/>
          <w:lang w:eastAsia="en-US"/>
        </w:rPr>
      </w:pPr>
      <w:r w:rsidRPr="00672EE9">
        <w:rPr>
          <w:rFonts w:eastAsia="Calibri" w:cs="Arial"/>
          <w:b/>
          <w:sz w:val="32"/>
          <w:szCs w:val="32"/>
          <w:lang w:eastAsia="en-US"/>
        </w:rPr>
        <w:lastRenderedPageBreak/>
        <w:t>Artículo 81.  Párrafo primero…</w:t>
      </w:r>
    </w:p>
    <w:p w14:paraId="40CF8B0D" w14:textId="77777777" w:rsidR="00A0529C" w:rsidRPr="00672EE9" w:rsidRDefault="00A0529C" w:rsidP="00A0529C">
      <w:pPr>
        <w:rPr>
          <w:rFonts w:eastAsia="Calibri" w:cs="Arial"/>
          <w:b/>
          <w:sz w:val="32"/>
          <w:szCs w:val="32"/>
          <w:lang w:eastAsia="en-US"/>
        </w:rPr>
      </w:pPr>
    </w:p>
    <w:p w14:paraId="75163BF9" w14:textId="77777777" w:rsidR="00A0529C" w:rsidRDefault="00A0529C" w:rsidP="00A0529C">
      <w:pPr>
        <w:rPr>
          <w:rFonts w:eastAsia="Calibri" w:cs="Arial"/>
          <w:b/>
          <w:sz w:val="32"/>
          <w:szCs w:val="32"/>
          <w:lang w:eastAsia="en-US"/>
        </w:rPr>
      </w:pPr>
      <w:r w:rsidRPr="00672EE9">
        <w:rPr>
          <w:rFonts w:eastAsia="Calibri" w:cs="Arial"/>
          <w:b/>
          <w:sz w:val="32"/>
          <w:szCs w:val="32"/>
          <w:lang w:eastAsia="en-US"/>
        </w:rPr>
        <w:t>Párrafo segundo…</w:t>
      </w:r>
    </w:p>
    <w:p w14:paraId="7107BFE2" w14:textId="77777777" w:rsidR="004510C6" w:rsidRDefault="004510C6" w:rsidP="00A0529C">
      <w:pPr>
        <w:rPr>
          <w:rFonts w:eastAsia="Calibri" w:cs="Arial"/>
          <w:b/>
          <w:sz w:val="32"/>
          <w:szCs w:val="32"/>
          <w:lang w:eastAsia="en-US"/>
        </w:rPr>
      </w:pPr>
    </w:p>
    <w:p w14:paraId="515927D4" w14:textId="77777777" w:rsidR="004510C6" w:rsidRPr="00672EE9" w:rsidRDefault="004510C6" w:rsidP="00A0529C">
      <w:pPr>
        <w:rPr>
          <w:rFonts w:eastAsia="Calibri" w:cs="Arial"/>
          <w:b/>
          <w:sz w:val="32"/>
          <w:szCs w:val="32"/>
          <w:lang w:eastAsia="en-US"/>
        </w:rPr>
      </w:pPr>
      <w:r>
        <w:rPr>
          <w:rFonts w:eastAsia="Calibri" w:cs="Arial"/>
          <w:b/>
          <w:sz w:val="32"/>
          <w:szCs w:val="32"/>
          <w:lang w:eastAsia="en-US"/>
        </w:rPr>
        <w:t>I a la IV…</w:t>
      </w:r>
    </w:p>
    <w:p w14:paraId="6459CB0D" w14:textId="77777777" w:rsidR="00A0529C" w:rsidRPr="00672EE9" w:rsidRDefault="00A0529C" w:rsidP="00A0529C">
      <w:pPr>
        <w:rPr>
          <w:rFonts w:eastAsia="Calibri" w:cs="Arial"/>
          <w:b/>
          <w:sz w:val="32"/>
          <w:szCs w:val="32"/>
          <w:lang w:eastAsia="en-US"/>
        </w:rPr>
      </w:pPr>
    </w:p>
    <w:p w14:paraId="63CFA629" w14:textId="77777777" w:rsidR="00A0529C" w:rsidRPr="00672EE9" w:rsidRDefault="00A0529C" w:rsidP="00A0529C">
      <w:pPr>
        <w:rPr>
          <w:rFonts w:eastAsia="Calibri" w:cs="Arial"/>
          <w:b/>
          <w:sz w:val="32"/>
          <w:szCs w:val="32"/>
          <w:lang w:eastAsia="en-US"/>
        </w:rPr>
      </w:pPr>
      <w:r w:rsidRPr="00672EE9">
        <w:rPr>
          <w:rFonts w:eastAsia="Calibri" w:cs="Arial"/>
          <w:b/>
          <w:sz w:val="32"/>
          <w:szCs w:val="32"/>
          <w:lang w:eastAsia="en-US"/>
        </w:rPr>
        <w:t>V.</w:t>
      </w:r>
      <w:r w:rsidRPr="00672EE9">
        <w:rPr>
          <w:rFonts w:eastAsia="Calibri" w:cs="Arial"/>
          <w:b/>
          <w:sz w:val="32"/>
          <w:szCs w:val="32"/>
          <w:lang w:eastAsia="en-US"/>
        </w:rPr>
        <w:tab/>
        <w:t>Utilizar y aplicar en los casos que corresponda los protocolos de:</w:t>
      </w:r>
    </w:p>
    <w:p w14:paraId="30265713" w14:textId="77777777" w:rsidR="00A0529C" w:rsidRPr="00672EE9" w:rsidRDefault="00A0529C" w:rsidP="00A0529C">
      <w:pPr>
        <w:rPr>
          <w:rFonts w:eastAsia="Calibri" w:cs="Arial"/>
          <w:b/>
          <w:sz w:val="32"/>
          <w:szCs w:val="32"/>
          <w:lang w:eastAsia="en-US"/>
        </w:rPr>
      </w:pPr>
    </w:p>
    <w:p w14:paraId="49E7481F" w14:textId="77777777" w:rsidR="00A0529C" w:rsidRPr="00672EE9" w:rsidRDefault="00A0529C" w:rsidP="00A0529C">
      <w:pPr>
        <w:rPr>
          <w:rFonts w:eastAsia="Calibri" w:cs="Arial"/>
          <w:b/>
          <w:sz w:val="32"/>
          <w:szCs w:val="32"/>
          <w:lang w:eastAsia="en-US"/>
        </w:rPr>
      </w:pPr>
      <w:r w:rsidRPr="00672EE9">
        <w:rPr>
          <w:rFonts w:eastAsia="Calibri" w:cs="Arial"/>
          <w:b/>
          <w:sz w:val="32"/>
          <w:szCs w:val="32"/>
          <w:lang w:eastAsia="en-US"/>
        </w:rPr>
        <w:t>I.-   Investigación;</w:t>
      </w:r>
    </w:p>
    <w:p w14:paraId="48C6AD65" w14:textId="77777777" w:rsidR="00A0529C" w:rsidRPr="00672EE9" w:rsidRDefault="00A0529C" w:rsidP="00A0529C">
      <w:pPr>
        <w:rPr>
          <w:rFonts w:eastAsia="Calibri" w:cs="Arial"/>
          <w:b/>
          <w:sz w:val="32"/>
          <w:szCs w:val="32"/>
          <w:lang w:eastAsia="en-US"/>
        </w:rPr>
      </w:pPr>
      <w:r w:rsidRPr="00672EE9">
        <w:rPr>
          <w:rFonts w:eastAsia="Calibri" w:cs="Arial"/>
          <w:b/>
          <w:sz w:val="32"/>
          <w:szCs w:val="32"/>
          <w:lang w:eastAsia="en-US"/>
        </w:rPr>
        <w:t xml:space="preserve">II.-  Para la función de prevención o reacción; </w:t>
      </w:r>
    </w:p>
    <w:p w14:paraId="08F6D742" w14:textId="77777777" w:rsidR="00A0529C" w:rsidRPr="00672EE9" w:rsidRDefault="00A0529C" w:rsidP="00A0529C">
      <w:pPr>
        <w:rPr>
          <w:rFonts w:eastAsia="Calibri" w:cs="Arial"/>
          <w:b/>
          <w:sz w:val="32"/>
          <w:szCs w:val="32"/>
          <w:lang w:eastAsia="en-US"/>
        </w:rPr>
      </w:pPr>
      <w:r w:rsidRPr="00672EE9">
        <w:rPr>
          <w:rFonts w:eastAsia="Calibri" w:cs="Arial"/>
          <w:b/>
          <w:sz w:val="32"/>
          <w:szCs w:val="32"/>
          <w:lang w:eastAsia="en-US"/>
        </w:rPr>
        <w:t xml:space="preserve">III.- De actuación policial en materia de violencia de género; </w:t>
      </w:r>
    </w:p>
    <w:p w14:paraId="00ACB11C" w14:textId="77777777" w:rsidR="00A0529C" w:rsidRPr="00672EE9" w:rsidRDefault="00A0529C" w:rsidP="00A0529C">
      <w:pPr>
        <w:rPr>
          <w:rFonts w:eastAsia="Calibri" w:cs="Arial"/>
          <w:b/>
          <w:sz w:val="32"/>
          <w:szCs w:val="32"/>
          <w:lang w:eastAsia="en-US"/>
        </w:rPr>
      </w:pPr>
      <w:r w:rsidRPr="00672EE9">
        <w:rPr>
          <w:rFonts w:eastAsia="Calibri" w:cs="Arial"/>
          <w:b/>
          <w:sz w:val="32"/>
          <w:szCs w:val="32"/>
          <w:lang w:eastAsia="en-US"/>
        </w:rPr>
        <w:t xml:space="preserve">IV.- Para el uso legítimo de la fuerza; </w:t>
      </w:r>
    </w:p>
    <w:p w14:paraId="7C132023" w14:textId="77777777" w:rsidR="00A0529C" w:rsidRPr="00672EE9" w:rsidRDefault="00A0529C" w:rsidP="00A0529C">
      <w:pPr>
        <w:rPr>
          <w:rFonts w:eastAsia="Calibri" w:cs="Arial"/>
          <w:b/>
          <w:sz w:val="32"/>
          <w:szCs w:val="32"/>
          <w:lang w:eastAsia="en-US"/>
        </w:rPr>
      </w:pPr>
      <w:r w:rsidRPr="00672EE9">
        <w:rPr>
          <w:rFonts w:eastAsia="Calibri" w:cs="Arial"/>
          <w:b/>
          <w:sz w:val="32"/>
          <w:szCs w:val="32"/>
          <w:lang w:eastAsia="en-US"/>
        </w:rPr>
        <w:t xml:space="preserve">V.- Nacional de Primer Respondiente; </w:t>
      </w:r>
    </w:p>
    <w:p w14:paraId="04C4DBED" w14:textId="77777777" w:rsidR="00A0529C" w:rsidRPr="00672EE9" w:rsidRDefault="00A0529C" w:rsidP="00A0529C">
      <w:pPr>
        <w:rPr>
          <w:rFonts w:eastAsia="Calibri" w:cs="Arial"/>
          <w:b/>
          <w:sz w:val="32"/>
          <w:szCs w:val="32"/>
          <w:lang w:eastAsia="en-US"/>
        </w:rPr>
      </w:pPr>
      <w:r w:rsidRPr="00672EE9">
        <w:rPr>
          <w:rFonts w:eastAsia="Calibri" w:cs="Arial"/>
          <w:b/>
          <w:sz w:val="32"/>
          <w:szCs w:val="32"/>
          <w:lang w:eastAsia="en-US"/>
        </w:rPr>
        <w:t>VI.- Nacional de Cadena de Custodia; y,</w:t>
      </w:r>
    </w:p>
    <w:p w14:paraId="0F35BFD5" w14:textId="77777777" w:rsidR="00A0529C" w:rsidRPr="00672EE9" w:rsidRDefault="00A0529C" w:rsidP="00A0529C">
      <w:pPr>
        <w:rPr>
          <w:rFonts w:eastAsia="Calibri" w:cs="Arial"/>
          <w:b/>
          <w:sz w:val="32"/>
          <w:szCs w:val="32"/>
          <w:lang w:eastAsia="en-US"/>
        </w:rPr>
      </w:pPr>
      <w:r w:rsidRPr="00672EE9">
        <w:rPr>
          <w:rFonts w:eastAsia="Calibri" w:cs="Arial"/>
          <w:b/>
          <w:sz w:val="32"/>
          <w:szCs w:val="32"/>
          <w:lang w:eastAsia="en-US"/>
        </w:rPr>
        <w:t>VI.- Para la atención a víctimas y grupos vulnerables.</w:t>
      </w:r>
    </w:p>
    <w:p w14:paraId="1C0D12B7" w14:textId="77777777" w:rsidR="00A0529C" w:rsidRPr="00672EE9" w:rsidRDefault="00A0529C" w:rsidP="00A0529C">
      <w:pPr>
        <w:rPr>
          <w:rFonts w:eastAsia="Calibri" w:cs="Arial"/>
          <w:b/>
          <w:sz w:val="32"/>
          <w:szCs w:val="32"/>
          <w:lang w:eastAsia="en-US"/>
        </w:rPr>
      </w:pPr>
    </w:p>
    <w:p w14:paraId="3C93C322" w14:textId="77777777" w:rsidR="00A0529C" w:rsidRDefault="004510C6" w:rsidP="00A0529C">
      <w:pPr>
        <w:rPr>
          <w:rFonts w:eastAsia="Calibri" w:cs="Arial"/>
          <w:b/>
          <w:sz w:val="32"/>
          <w:szCs w:val="32"/>
          <w:lang w:eastAsia="en-US"/>
        </w:rPr>
      </w:pPr>
      <w:r>
        <w:rPr>
          <w:rFonts w:eastAsia="Calibri" w:cs="Arial"/>
          <w:b/>
          <w:sz w:val="32"/>
          <w:szCs w:val="32"/>
          <w:lang w:eastAsia="en-US"/>
        </w:rPr>
        <w:t>Además de los que disponga</w:t>
      </w:r>
      <w:r w:rsidR="00A0529C" w:rsidRPr="00672EE9">
        <w:rPr>
          <w:rFonts w:eastAsia="Calibri" w:cs="Arial"/>
          <w:b/>
          <w:sz w:val="32"/>
          <w:szCs w:val="32"/>
          <w:lang w:eastAsia="en-US"/>
        </w:rPr>
        <w:t xml:space="preserve"> en su momento el Sistema Nacional de Seguridad Pública</w:t>
      </w:r>
      <w:r w:rsidR="002419AD">
        <w:rPr>
          <w:rFonts w:eastAsia="Calibri" w:cs="Arial"/>
          <w:b/>
          <w:sz w:val="32"/>
          <w:szCs w:val="32"/>
          <w:lang w:eastAsia="en-US"/>
        </w:rPr>
        <w:t>,</w:t>
      </w:r>
      <w:r w:rsidR="00A0529C" w:rsidRPr="00672EE9">
        <w:rPr>
          <w:rFonts w:eastAsia="Calibri" w:cs="Arial"/>
          <w:b/>
          <w:sz w:val="32"/>
          <w:szCs w:val="32"/>
          <w:lang w:eastAsia="en-US"/>
        </w:rPr>
        <w:t xml:space="preserve"> y sin perjuicio de los establecido</w:t>
      </w:r>
      <w:r w:rsidR="00605E45" w:rsidRPr="00672EE9">
        <w:rPr>
          <w:rFonts w:eastAsia="Calibri" w:cs="Arial"/>
          <w:b/>
          <w:sz w:val="32"/>
          <w:szCs w:val="32"/>
          <w:lang w:eastAsia="en-US"/>
        </w:rPr>
        <w:t>s</w:t>
      </w:r>
      <w:r w:rsidR="00A0529C" w:rsidRPr="00672EE9">
        <w:rPr>
          <w:rFonts w:eastAsia="Calibri" w:cs="Arial"/>
          <w:b/>
          <w:sz w:val="32"/>
          <w:szCs w:val="32"/>
          <w:lang w:eastAsia="en-US"/>
        </w:rPr>
        <w:t xml:space="preserve"> en otros ordenamien</w:t>
      </w:r>
      <w:r w:rsidR="00605E45" w:rsidRPr="00672EE9">
        <w:rPr>
          <w:rFonts w:eastAsia="Calibri" w:cs="Arial"/>
          <w:b/>
          <w:sz w:val="32"/>
          <w:szCs w:val="32"/>
          <w:lang w:eastAsia="en-US"/>
        </w:rPr>
        <w:t xml:space="preserve">tos de observancia obligatoria </w:t>
      </w:r>
      <w:r w:rsidR="00EE05AA">
        <w:rPr>
          <w:rFonts w:eastAsia="Calibri" w:cs="Arial"/>
          <w:b/>
          <w:sz w:val="32"/>
          <w:szCs w:val="32"/>
          <w:lang w:eastAsia="en-US"/>
        </w:rPr>
        <w:t>en la materia.</w:t>
      </w:r>
    </w:p>
    <w:p w14:paraId="0BB1C23A" w14:textId="77777777" w:rsidR="004510C6" w:rsidRDefault="004510C6" w:rsidP="00A0529C">
      <w:pPr>
        <w:rPr>
          <w:rFonts w:eastAsia="Calibri" w:cs="Arial"/>
          <w:b/>
          <w:sz w:val="32"/>
          <w:szCs w:val="32"/>
          <w:lang w:eastAsia="en-US"/>
        </w:rPr>
      </w:pPr>
    </w:p>
    <w:p w14:paraId="3D74DA80" w14:textId="77777777" w:rsidR="004510C6" w:rsidRPr="00672EE9" w:rsidRDefault="004510C6" w:rsidP="00A0529C">
      <w:pPr>
        <w:rPr>
          <w:rFonts w:eastAsia="Calibri" w:cs="Arial"/>
          <w:b/>
          <w:sz w:val="32"/>
          <w:szCs w:val="32"/>
          <w:lang w:eastAsia="en-US"/>
        </w:rPr>
      </w:pPr>
      <w:r>
        <w:rPr>
          <w:rFonts w:eastAsia="Calibri" w:cs="Arial"/>
          <w:b/>
          <w:sz w:val="32"/>
          <w:szCs w:val="32"/>
          <w:lang w:eastAsia="en-US"/>
        </w:rPr>
        <w:t>VI….</w:t>
      </w:r>
    </w:p>
    <w:p w14:paraId="46EF3984" w14:textId="77777777" w:rsidR="00A0529C" w:rsidRPr="00672EE9" w:rsidRDefault="004510C6" w:rsidP="00A0529C">
      <w:pPr>
        <w:rPr>
          <w:rFonts w:eastAsia="Calibri" w:cs="Arial"/>
          <w:b/>
          <w:sz w:val="32"/>
          <w:szCs w:val="32"/>
          <w:lang w:eastAsia="en-US"/>
        </w:rPr>
      </w:pPr>
      <w:r>
        <w:rPr>
          <w:rFonts w:eastAsia="Calibri" w:cs="Arial"/>
          <w:b/>
          <w:sz w:val="32"/>
          <w:szCs w:val="32"/>
          <w:lang w:eastAsia="en-US"/>
        </w:rPr>
        <w:t xml:space="preserve"> </w:t>
      </w:r>
    </w:p>
    <w:p w14:paraId="627E4EB3" w14:textId="77777777" w:rsidR="00A0529C" w:rsidRPr="00672EE9" w:rsidRDefault="00A0529C" w:rsidP="00A0529C">
      <w:pPr>
        <w:rPr>
          <w:rFonts w:eastAsia="Calibri" w:cs="Arial"/>
          <w:b/>
          <w:sz w:val="32"/>
          <w:szCs w:val="32"/>
          <w:lang w:eastAsia="en-US"/>
        </w:rPr>
      </w:pPr>
      <w:r w:rsidRPr="00672EE9">
        <w:rPr>
          <w:rFonts w:eastAsia="Calibri" w:cs="Arial"/>
          <w:b/>
          <w:sz w:val="32"/>
          <w:szCs w:val="32"/>
          <w:lang w:eastAsia="en-US"/>
        </w:rPr>
        <w:t xml:space="preserve"> </w:t>
      </w:r>
    </w:p>
    <w:p w14:paraId="229E0963" w14:textId="77777777" w:rsidR="003A0E33" w:rsidRPr="009C5D34" w:rsidRDefault="003A0E33" w:rsidP="00AB4F20">
      <w:pPr>
        <w:rPr>
          <w:rFonts w:eastAsia="Calibri" w:cs="Arial"/>
          <w:sz w:val="32"/>
          <w:szCs w:val="32"/>
          <w:lang w:eastAsia="en-US"/>
        </w:rPr>
      </w:pPr>
    </w:p>
    <w:p w14:paraId="23DAE512" w14:textId="77777777" w:rsidR="00CE0336" w:rsidRPr="00CE0336" w:rsidRDefault="00CE0336" w:rsidP="00CE0336">
      <w:pPr>
        <w:spacing w:line="360" w:lineRule="auto"/>
        <w:jc w:val="center"/>
        <w:rPr>
          <w:rFonts w:cs="Arial"/>
          <w:sz w:val="28"/>
          <w:szCs w:val="28"/>
        </w:rPr>
      </w:pPr>
      <w:r w:rsidRPr="00CE0336">
        <w:rPr>
          <w:rFonts w:cs="Arial"/>
          <w:sz w:val="28"/>
          <w:szCs w:val="28"/>
        </w:rPr>
        <w:t>TRANSITORIOS</w:t>
      </w:r>
    </w:p>
    <w:p w14:paraId="1F92AFAB" w14:textId="77777777" w:rsidR="00CE0336" w:rsidRPr="00CE0336" w:rsidRDefault="00CE0336" w:rsidP="00CE0336">
      <w:pPr>
        <w:spacing w:line="360" w:lineRule="auto"/>
        <w:rPr>
          <w:rFonts w:cs="Arial"/>
          <w:sz w:val="28"/>
          <w:szCs w:val="28"/>
        </w:rPr>
      </w:pPr>
    </w:p>
    <w:p w14:paraId="5969FB93" w14:textId="77777777" w:rsidR="00CE0336" w:rsidRPr="00CE0336" w:rsidRDefault="00CE0336" w:rsidP="00CE0336">
      <w:pPr>
        <w:spacing w:line="360" w:lineRule="auto"/>
        <w:rPr>
          <w:rFonts w:cs="Arial"/>
          <w:sz w:val="28"/>
          <w:szCs w:val="28"/>
        </w:rPr>
      </w:pPr>
      <w:r w:rsidRPr="00CE0336">
        <w:rPr>
          <w:rFonts w:cs="Arial"/>
          <w:sz w:val="28"/>
          <w:szCs w:val="28"/>
        </w:rPr>
        <w:t>Primero. -  El presente Decreto entrará en vigor al día siguiente de su publicación en el Periódico Oficial del Estado.</w:t>
      </w:r>
    </w:p>
    <w:p w14:paraId="51E5290B" w14:textId="77777777" w:rsidR="00CE0336" w:rsidRPr="00CE0336" w:rsidRDefault="00CE0336" w:rsidP="00CE0336">
      <w:pPr>
        <w:spacing w:line="360" w:lineRule="auto"/>
        <w:rPr>
          <w:rFonts w:cs="Arial"/>
          <w:sz w:val="28"/>
          <w:szCs w:val="28"/>
        </w:rPr>
      </w:pPr>
    </w:p>
    <w:p w14:paraId="5F646163" w14:textId="77777777" w:rsidR="00CE0336" w:rsidRPr="00236240" w:rsidRDefault="00AB4F20" w:rsidP="00CE0336">
      <w:pPr>
        <w:spacing w:line="360" w:lineRule="auto"/>
        <w:rPr>
          <w:rFonts w:cs="Arial"/>
          <w:sz w:val="28"/>
          <w:szCs w:val="28"/>
        </w:rPr>
      </w:pPr>
      <w:proofErr w:type="gramStart"/>
      <w:r>
        <w:rPr>
          <w:rFonts w:cs="Arial"/>
          <w:sz w:val="28"/>
          <w:szCs w:val="28"/>
        </w:rPr>
        <w:lastRenderedPageBreak/>
        <w:t>Segundo.-</w:t>
      </w:r>
      <w:proofErr w:type="gramEnd"/>
      <w:r>
        <w:rPr>
          <w:rFonts w:cs="Arial"/>
          <w:sz w:val="28"/>
          <w:szCs w:val="28"/>
        </w:rPr>
        <w:t xml:space="preserve"> </w:t>
      </w:r>
      <w:r w:rsidR="003A0E33" w:rsidRPr="00236240">
        <w:rPr>
          <w:rFonts w:cs="Arial"/>
          <w:sz w:val="28"/>
          <w:szCs w:val="28"/>
        </w:rPr>
        <w:t>Se derogan todas las disposiciones que se opongan al presente decreto.</w:t>
      </w:r>
    </w:p>
    <w:p w14:paraId="28F8FD5D" w14:textId="77777777" w:rsidR="00CE0336" w:rsidRPr="00CE0336" w:rsidRDefault="00CE0336" w:rsidP="004255D6">
      <w:pPr>
        <w:keepNext/>
        <w:keepLines/>
        <w:spacing w:before="200" w:line="360" w:lineRule="auto"/>
        <w:jc w:val="center"/>
        <w:outlineLvl w:val="4"/>
        <w:rPr>
          <w:rFonts w:cs="Arial"/>
          <w:sz w:val="28"/>
          <w:szCs w:val="28"/>
          <w:lang w:val="es-ES_tradnl"/>
        </w:rPr>
      </w:pPr>
      <w:r w:rsidRPr="00CE0336">
        <w:rPr>
          <w:rFonts w:cs="Arial"/>
          <w:sz w:val="28"/>
          <w:szCs w:val="28"/>
          <w:lang w:val="es-ES_tradnl"/>
        </w:rPr>
        <w:t>ATENTAMENTE</w:t>
      </w:r>
    </w:p>
    <w:p w14:paraId="731CAFED" w14:textId="77777777" w:rsidR="00CE0336" w:rsidRPr="00CE0336" w:rsidRDefault="00CE0336" w:rsidP="004255D6">
      <w:pPr>
        <w:spacing w:after="200" w:line="360" w:lineRule="auto"/>
        <w:jc w:val="center"/>
        <w:rPr>
          <w:rFonts w:eastAsia="Calibri" w:cs="Arial"/>
          <w:sz w:val="28"/>
          <w:szCs w:val="28"/>
          <w:lang w:eastAsia="en-US"/>
        </w:rPr>
      </w:pPr>
      <w:r w:rsidRPr="00CE0336">
        <w:rPr>
          <w:rFonts w:eastAsia="Calibri" w:cs="Arial"/>
          <w:sz w:val="28"/>
          <w:szCs w:val="28"/>
          <w:lang w:eastAsia="en-US"/>
        </w:rPr>
        <w:t>“POR UNA PATRIA ORDENADA Y GENEROSA Y UNA VIDA MEJOR Y MÁS DIGNA PARA TODOS”</w:t>
      </w:r>
    </w:p>
    <w:p w14:paraId="2E95FA74" w14:textId="7D56D26A" w:rsidR="00CE0336" w:rsidRPr="00CE0336" w:rsidRDefault="00CE0336" w:rsidP="004255D6">
      <w:pPr>
        <w:spacing w:after="200" w:line="360" w:lineRule="auto"/>
        <w:jc w:val="center"/>
        <w:rPr>
          <w:rFonts w:eastAsia="Calibri" w:cs="Arial"/>
          <w:b/>
          <w:bCs/>
          <w:sz w:val="28"/>
          <w:szCs w:val="28"/>
          <w:lang w:eastAsia="en-US"/>
        </w:rPr>
      </w:pPr>
      <w:r w:rsidRPr="00CE0336">
        <w:rPr>
          <w:rFonts w:eastAsia="Calibri" w:cs="Arial"/>
          <w:b/>
          <w:bCs/>
          <w:sz w:val="28"/>
          <w:szCs w:val="28"/>
          <w:lang w:eastAsia="en-US"/>
        </w:rPr>
        <w:t>GRUPO PARLAMENTARIO “DEL PARTIDO ACCION NACIONAL”</w:t>
      </w:r>
    </w:p>
    <w:p w14:paraId="4AB60896" w14:textId="77777777" w:rsidR="00CE0336" w:rsidRPr="00CE0336" w:rsidRDefault="00CE0336" w:rsidP="004255D6">
      <w:pPr>
        <w:keepNext/>
        <w:keepLines/>
        <w:spacing w:before="200" w:line="360" w:lineRule="auto"/>
        <w:jc w:val="center"/>
        <w:outlineLvl w:val="1"/>
        <w:rPr>
          <w:rFonts w:cs="Arial"/>
          <w:b/>
          <w:bCs/>
          <w:sz w:val="28"/>
          <w:szCs w:val="28"/>
        </w:rPr>
      </w:pPr>
      <w:r w:rsidRPr="00CE0336">
        <w:rPr>
          <w:rFonts w:cs="Arial"/>
          <w:b/>
          <w:bCs/>
          <w:sz w:val="28"/>
          <w:szCs w:val="28"/>
        </w:rPr>
        <w:t>Sa</w:t>
      </w:r>
      <w:r w:rsidR="009C5DEB">
        <w:rPr>
          <w:rFonts w:cs="Arial"/>
          <w:b/>
          <w:bCs/>
          <w:sz w:val="28"/>
          <w:szCs w:val="28"/>
        </w:rPr>
        <w:t>ltillo, Coahuila de Zaragoza, 18</w:t>
      </w:r>
      <w:r w:rsidR="003776C8">
        <w:rPr>
          <w:rFonts w:cs="Arial"/>
          <w:b/>
          <w:bCs/>
          <w:sz w:val="28"/>
          <w:szCs w:val="28"/>
        </w:rPr>
        <w:t xml:space="preserve"> de diciembre</w:t>
      </w:r>
      <w:r w:rsidR="005B17BA">
        <w:rPr>
          <w:rFonts w:cs="Arial"/>
          <w:b/>
          <w:bCs/>
          <w:sz w:val="28"/>
          <w:szCs w:val="28"/>
        </w:rPr>
        <w:t xml:space="preserve"> de 2019</w:t>
      </w:r>
    </w:p>
    <w:p w14:paraId="4A5A13DC" w14:textId="77777777" w:rsidR="004255D6" w:rsidRPr="004255D6" w:rsidRDefault="004255D6" w:rsidP="004255D6">
      <w:pPr>
        <w:pBdr>
          <w:top w:val="nil"/>
          <w:left w:val="nil"/>
          <w:bottom w:val="nil"/>
          <w:right w:val="nil"/>
          <w:between w:val="nil"/>
          <w:bar w:val="nil"/>
        </w:pBdr>
        <w:spacing w:after="160" w:line="360" w:lineRule="auto"/>
        <w:jc w:val="center"/>
        <w:rPr>
          <w:rFonts w:eastAsia="Calibri" w:cs="Arial"/>
          <w:color w:val="000000"/>
          <w:sz w:val="24"/>
          <w:szCs w:val="24"/>
          <w:u w:color="000000"/>
          <w:bdr w:val="nil"/>
          <w:lang w:eastAsia="es-MX"/>
        </w:rPr>
      </w:pPr>
    </w:p>
    <w:p w14:paraId="7CB8B7DC" w14:textId="3FE4BAB2" w:rsidR="004255D6" w:rsidRPr="004255D6" w:rsidRDefault="004255D6" w:rsidP="004255D6">
      <w:pPr>
        <w:pBdr>
          <w:top w:val="nil"/>
          <w:left w:val="nil"/>
          <w:bottom w:val="nil"/>
          <w:right w:val="nil"/>
          <w:between w:val="nil"/>
          <w:bar w:val="nil"/>
        </w:pBdr>
        <w:spacing w:after="160" w:line="360" w:lineRule="auto"/>
        <w:jc w:val="center"/>
        <w:rPr>
          <w:rFonts w:ascii="Calibri" w:eastAsia="Calibri" w:hAnsi="Calibri" w:cs="Calibri"/>
          <w:color w:val="000000"/>
          <w:sz w:val="24"/>
          <w:szCs w:val="24"/>
          <w:u w:color="000000"/>
          <w:bdr w:val="nil"/>
          <w:lang w:eastAsia="es-MX"/>
        </w:rPr>
      </w:pPr>
      <w:r w:rsidRPr="004255D6">
        <w:rPr>
          <w:rFonts w:ascii="Calibri" w:eastAsia="Calibri" w:hAnsi="Calibri" w:cs="Calibri"/>
          <w:color w:val="000000"/>
          <w:sz w:val="24"/>
          <w:szCs w:val="24"/>
          <w:u w:color="000000"/>
          <w:bdr w:val="nil"/>
          <w:lang w:eastAsia="es-MX"/>
        </w:rPr>
        <w:t xml:space="preserve">DIP. </w:t>
      </w:r>
      <w:r w:rsidRPr="004255D6">
        <w:rPr>
          <w:rFonts w:ascii="Calibri" w:eastAsia="Calibri" w:hAnsi="Calibri" w:cs="Calibri"/>
          <w:color w:val="000000"/>
          <w:sz w:val="24"/>
          <w:szCs w:val="24"/>
          <w:u w:color="000000"/>
          <w:bdr w:val="nil"/>
          <w:lang w:val="pt-BR" w:eastAsia="es-MX"/>
        </w:rPr>
        <w:t>GERARDO ABRAHAM AGUADO GÓMEZ</w:t>
      </w:r>
      <w:r w:rsidRPr="004255D6">
        <w:rPr>
          <w:rFonts w:ascii="Calibri" w:eastAsia="Calibri" w:hAnsi="Calibri" w:cs="Calibri"/>
          <w:color w:val="000000"/>
          <w:sz w:val="24"/>
          <w:szCs w:val="24"/>
          <w:u w:color="000000"/>
          <w:bdr w:val="nil"/>
          <w:lang w:eastAsia="es-MX"/>
        </w:rPr>
        <w:t xml:space="preserve"> </w:t>
      </w:r>
    </w:p>
    <w:p w14:paraId="55726410" w14:textId="0D20D6FF" w:rsidR="004255D6" w:rsidRPr="004255D6" w:rsidRDefault="004255D6" w:rsidP="004255D6">
      <w:pPr>
        <w:pBdr>
          <w:top w:val="nil"/>
          <w:left w:val="nil"/>
          <w:bottom w:val="nil"/>
          <w:right w:val="nil"/>
          <w:between w:val="nil"/>
          <w:bar w:val="nil"/>
        </w:pBdr>
        <w:spacing w:after="160" w:line="360" w:lineRule="auto"/>
        <w:jc w:val="center"/>
        <w:rPr>
          <w:rFonts w:ascii="Calibri" w:eastAsia="Arial" w:hAnsi="Calibri" w:cs="Calibri"/>
          <w:sz w:val="24"/>
          <w:szCs w:val="24"/>
          <w:u w:color="000000"/>
          <w:bdr w:val="nil"/>
          <w:lang w:eastAsia="es-MX"/>
        </w:rPr>
      </w:pPr>
    </w:p>
    <w:tbl>
      <w:tblPr>
        <w:tblStyle w:val="Tablaconcuadrcula"/>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1"/>
        <w:gridCol w:w="4594"/>
      </w:tblGrid>
      <w:tr w:rsidR="004255D6" w:rsidRPr="004255D6" w14:paraId="4EE1CB57" w14:textId="77777777" w:rsidTr="00750427">
        <w:trPr>
          <w:trHeight w:val="1570"/>
        </w:trPr>
        <w:tc>
          <w:tcPr>
            <w:tcW w:w="5471" w:type="dxa"/>
          </w:tcPr>
          <w:p w14:paraId="5B4C2CB7" w14:textId="56CFDE74" w:rsidR="004255D6" w:rsidRPr="004255D6" w:rsidRDefault="004255D6" w:rsidP="004255D6">
            <w:pPr>
              <w:tabs>
                <w:tab w:val="left" w:pos="885"/>
                <w:tab w:val="center" w:pos="4987"/>
                <w:tab w:val="left" w:pos="5056"/>
              </w:tabs>
              <w:spacing w:line="360" w:lineRule="auto"/>
              <w:jc w:val="left"/>
              <w:rPr>
                <w:rFonts w:ascii="Calibri" w:eastAsia="Calibri" w:hAnsi="Calibri" w:cs="Calibri"/>
                <w:lang w:eastAsia="en-US"/>
              </w:rPr>
            </w:pPr>
            <w:r w:rsidRPr="004255D6">
              <w:rPr>
                <w:rFonts w:ascii="Calibri" w:eastAsia="Calibri" w:hAnsi="Calibri" w:cs="Calibri"/>
                <w:lang w:eastAsia="en-US"/>
              </w:rPr>
              <w:tab/>
            </w:r>
          </w:p>
          <w:p w14:paraId="145C5641" w14:textId="77777777" w:rsidR="004255D6" w:rsidRPr="004255D6" w:rsidRDefault="004255D6" w:rsidP="004255D6">
            <w:pPr>
              <w:tabs>
                <w:tab w:val="left" w:pos="885"/>
                <w:tab w:val="center" w:pos="4987"/>
                <w:tab w:val="left" w:pos="5056"/>
              </w:tabs>
              <w:spacing w:line="360" w:lineRule="auto"/>
              <w:jc w:val="left"/>
              <w:rPr>
                <w:rFonts w:ascii="Calibri" w:eastAsia="Calibri" w:hAnsi="Calibri" w:cs="Calibri"/>
                <w:lang w:eastAsia="en-US"/>
              </w:rPr>
            </w:pPr>
          </w:p>
          <w:p w14:paraId="3565B310" w14:textId="77777777" w:rsidR="004255D6" w:rsidRPr="004255D6" w:rsidRDefault="004255D6" w:rsidP="004255D6">
            <w:pPr>
              <w:tabs>
                <w:tab w:val="left" w:pos="885"/>
                <w:tab w:val="center" w:pos="4987"/>
                <w:tab w:val="left" w:pos="5056"/>
              </w:tabs>
              <w:spacing w:line="360" w:lineRule="auto"/>
              <w:jc w:val="center"/>
              <w:rPr>
                <w:rFonts w:ascii="Calibri" w:eastAsia="Calibri" w:hAnsi="Calibri" w:cs="Calibri"/>
                <w:lang w:eastAsia="en-US"/>
              </w:rPr>
            </w:pPr>
            <w:r w:rsidRPr="004255D6">
              <w:rPr>
                <w:rFonts w:ascii="Calibri" w:eastAsia="Calibri" w:hAnsi="Calibri" w:cs="Calibri"/>
                <w:sz w:val="24"/>
                <w:lang w:eastAsia="en-US"/>
              </w:rPr>
              <w:t>DIP. MARCELO DE JESÚS TORRES COFIÑO</w:t>
            </w:r>
          </w:p>
        </w:tc>
        <w:tc>
          <w:tcPr>
            <w:tcW w:w="4594" w:type="dxa"/>
          </w:tcPr>
          <w:p w14:paraId="64B539CB" w14:textId="77777777" w:rsidR="004255D6" w:rsidRPr="004255D6" w:rsidRDefault="004255D6" w:rsidP="004255D6">
            <w:pPr>
              <w:tabs>
                <w:tab w:val="left" w:pos="885"/>
                <w:tab w:val="center" w:pos="4987"/>
                <w:tab w:val="left" w:pos="5056"/>
              </w:tabs>
              <w:spacing w:line="360" w:lineRule="auto"/>
              <w:jc w:val="left"/>
              <w:rPr>
                <w:rFonts w:ascii="Calibri" w:eastAsia="Calibri" w:hAnsi="Calibri" w:cs="Calibri"/>
                <w:lang w:eastAsia="en-US"/>
              </w:rPr>
            </w:pPr>
          </w:p>
          <w:p w14:paraId="17771809" w14:textId="1A3D381D" w:rsidR="004255D6" w:rsidRPr="004255D6" w:rsidRDefault="004255D6" w:rsidP="004255D6">
            <w:pPr>
              <w:tabs>
                <w:tab w:val="left" w:pos="885"/>
                <w:tab w:val="center" w:pos="4987"/>
                <w:tab w:val="left" w:pos="5056"/>
              </w:tabs>
              <w:spacing w:line="360" w:lineRule="auto"/>
              <w:jc w:val="center"/>
              <w:rPr>
                <w:rFonts w:ascii="Calibri" w:eastAsia="Calibri" w:hAnsi="Calibri" w:cs="Calibri"/>
                <w:sz w:val="24"/>
                <w:szCs w:val="24"/>
                <w:lang w:eastAsia="en-US"/>
              </w:rPr>
            </w:pPr>
            <w:r w:rsidRPr="004255D6">
              <w:rPr>
                <w:rFonts w:ascii="Calibri" w:eastAsia="Calibri" w:hAnsi="Calibri" w:cs="Calibri"/>
                <w:sz w:val="24"/>
                <w:szCs w:val="24"/>
                <w:lang w:eastAsia="en-US"/>
              </w:rPr>
              <w:t>DIP. MARÍA EUGENIA CÁZARES MARTÍNEZ</w:t>
            </w:r>
          </w:p>
        </w:tc>
      </w:tr>
      <w:tr w:rsidR="004255D6" w:rsidRPr="004255D6" w14:paraId="657B9706" w14:textId="77777777" w:rsidTr="00750427">
        <w:trPr>
          <w:trHeight w:val="398"/>
        </w:trPr>
        <w:tc>
          <w:tcPr>
            <w:tcW w:w="5471" w:type="dxa"/>
          </w:tcPr>
          <w:p w14:paraId="0378D01B" w14:textId="5B823EB2" w:rsidR="004255D6" w:rsidRPr="004255D6" w:rsidRDefault="004255D6" w:rsidP="004255D6">
            <w:pPr>
              <w:tabs>
                <w:tab w:val="left" w:pos="885"/>
                <w:tab w:val="center" w:pos="4987"/>
                <w:tab w:val="left" w:pos="5056"/>
              </w:tabs>
              <w:spacing w:line="360" w:lineRule="auto"/>
              <w:jc w:val="left"/>
              <w:rPr>
                <w:rFonts w:ascii="Calibri" w:eastAsia="Calibri" w:hAnsi="Calibri" w:cs="Calibri"/>
                <w:lang w:eastAsia="en-US"/>
              </w:rPr>
            </w:pPr>
          </w:p>
          <w:p w14:paraId="66FA994C" w14:textId="77777777" w:rsidR="004255D6" w:rsidRDefault="004255D6" w:rsidP="004255D6">
            <w:pPr>
              <w:tabs>
                <w:tab w:val="left" w:pos="885"/>
                <w:tab w:val="center" w:pos="4987"/>
                <w:tab w:val="left" w:pos="5056"/>
              </w:tabs>
              <w:spacing w:line="360" w:lineRule="auto"/>
              <w:jc w:val="center"/>
              <w:rPr>
                <w:rFonts w:ascii="Calibri" w:eastAsia="Calibri" w:hAnsi="Calibri" w:cs="Calibri"/>
                <w:sz w:val="24"/>
                <w:szCs w:val="24"/>
                <w:lang w:eastAsia="en-US"/>
              </w:rPr>
            </w:pPr>
          </w:p>
          <w:p w14:paraId="4CD45D99" w14:textId="36D7F5E4" w:rsidR="004255D6" w:rsidRPr="004255D6" w:rsidRDefault="004255D6" w:rsidP="004255D6">
            <w:pPr>
              <w:tabs>
                <w:tab w:val="left" w:pos="885"/>
                <w:tab w:val="center" w:pos="4987"/>
                <w:tab w:val="left" w:pos="5056"/>
              </w:tabs>
              <w:spacing w:line="360" w:lineRule="auto"/>
              <w:jc w:val="center"/>
              <w:rPr>
                <w:rFonts w:ascii="Calibri" w:eastAsia="Calibri" w:hAnsi="Calibri" w:cs="Calibri"/>
                <w:sz w:val="24"/>
                <w:szCs w:val="24"/>
                <w:lang w:eastAsia="en-US"/>
              </w:rPr>
            </w:pPr>
            <w:r w:rsidRPr="004255D6">
              <w:rPr>
                <w:rFonts w:ascii="Calibri" w:eastAsia="Calibri" w:hAnsi="Calibri" w:cs="Calibri"/>
                <w:sz w:val="24"/>
                <w:szCs w:val="24"/>
                <w:lang w:eastAsia="en-US"/>
              </w:rPr>
              <w:t>DIP. ROSA NILDA GONZÁLEZ NORIEGA</w:t>
            </w:r>
          </w:p>
        </w:tc>
        <w:tc>
          <w:tcPr>
            <w:tcW w:w="4594" w:type="dxa"/>
          </w:tcPr>
          <w:p w14:paraId="17F0544B" w14:textId="77777777" w:rsidR="004255D6" w:rsidRPr="004255D6" w:rsidRDefault="004255D6" w:rsidP="004255D6">
            <w:pPr>
              <w:tabs>
                <w:tab w:val="left" w:pos="885"/>
                <w:tab w:val="center" w:pos="4987"/>
                <w:tab w:val="left" w:pos="5056"/>
              </w:tabs>
              <w:spacing w:line="360" w:lineRule="auto"/>
              <w:jc w:val="left"/>
              <w:rPr>
                <w:rFonts w:ascii="Calibri" w:eastAsia="Calibri" w:hAnsi="Calibri" w:cs="Calibri"/>
                <w:lang w:eastAsia="en-US"/>
              </w:rPr>
            </w:pPr>
          </w:p>
          <w:p w14:paraId="20095DD8" w14:textId="77777777" w:rsidR="004255D6" w:rsidRDefault="004255D6" w:rsidP="004255D6">
            <w:pPr>
              <w:tabs>
                <w:tab w:val="left" w:pos="885"/>
                <w:tab w:val="center" w:pos="4987"/>
                <w:tab w:val="left" w:pos="5056"/>
              </w:tabs>
              <w:spacing w:line="360" w:lineRule="auto"/>
              <w:jc w:val="center"/>
              <w:rPr>
                <w:rFonts w:ascii="Calibri" w:eastAsia="Calibri" w:hAnsi="Calibri" w:cs="Calibri"/>
                <w:sz w:val="24"/>
                <w:szCs w:val="24"/>
                <w:lang w:eastAsia="en-US"/>
              </w:rPr>
            </w:pPr>
          </w:p>
          <w:p w14:paraId="79DE7000" w14:textId="49457B23" w:rsidR="004255D6" w:rsidRPr="004255D6" w:rsidRDefault="004255D6" w:rsidP="004255D6">
            <w:pPr>
              <w:tabs>
                <w:tab w:val="left" w:pos="885"/>
                <w:tab w:val="center" w:pos="4987"/>
                <w:tab w:val="left" w:pos="5056"/>
              </w:tabs>
              <w:spacing w:line="360" w:lineRule="auto"/>
              <w:jc w:val="center"/>
              <w:rPr>
                <w:rFonts w:ascii="Calibri" w:eastAsia="Calibri" w:hAnsi="Calibri" w:cs="Calibri"/>
                <w:sz w:val="24"/>
                <w:szCs w:val="24"/>
                <w:lang w:eastAsia="en-US"/>
              </w:rPr>
            </w:pPr>
            <w:r w:rsidRPr="004255D6">
              <w:rPr>
                <w:rFonts w:ascii="Calibri" w:eastAsia="Calibri" w:hAnsi="Calibri" w:cs="Calibri"/>
                <w:sz w:val="24"/>
                <w:szCs w:val="24"/>
                <w:lang w:eastAsia="en-US"/>
              </w:rPr>
              <w:t>DIP. BLANCA EPPEN CANALES</w:t>
            </w:r>
          </w:p>
        </w:tc>
      </w:tr>
      <w:tr w:rsidR="004255D6" w:rsidRPr="004255D6" w14:paraId="1DFB6525" w14:textId="77777777" w:rsidTr="00750427">
        <w:trPr>
          <w:trHeight w:val="398"/>
        </w:trPr>
        <w:tc>
          <w:tcPr>
            <w:tcW w:w="5471" w:type="dxa"/>
          </w:tcPr>
          <w:p w14:paraId="473D99BE" w14:textId="77777777" w:rsidR="004255D6" w:rsidRDefault="004255D6" w:rsidP="004255D6">
            <w:pPr>
              <w:tabs>
                <w:tab w:val="left" w:pos="885"/>
                <w:tab w:val="center" w:pos="4987"/>
                <w:tab w:val="left" w:pos="5056"/>
              </w:tabs>
              <w:spacing w:line="360" w:lineRule="auto"/>
              <w:jc w:val="center"/>
              <w:rPr>
                <w:rFonts w:ascii="Calibri" w:eastAsia="Calibri" w:hAnsi="Calibri" w:cs="Calibri"/>
                <w:sz w:val="24"/>
                <w:szCs w:val="24"/>
                <w:lang w:eastAsia="en-US"/>
              </w:rPr>
            </w:pPr>
          </w:p>
          <w:p w14:paraId="2B9D9BBC" w14:textId="77777777" w:rsidR="004255D6" w:rsidRDefault="004255D6" w:rsidP="004255D6">
            <w:pPr>
              <w:tabs>
                <w:tab w:val="left" w:pos="885"/>
                <w:tab w:val="center" w:pos="4987"/>
                <w:tab w:val="left" w:pos="5056"/>
              </w:tabs>
              <w:spacing w:line="360" w:lineRule="auto"/>
              <w:jc w:val="center"/>
              <w:rPr>
                <w:rFonts w:ascii="Calibri" w:eastAsia="Calibri" w:hAnsi="Calibri" w:cs="Calibri"/>
                <w:sz w:val="24"/>
                <w:szCs w:val="24"/>
                <w:lang w:eastAsia="en-US"/>
              </w:rPr>
            </w:pPr>
          </w:p>
          <w:p w14:paraId="1E054BF4" w14:textId="213FE76A" w:rsidR="004255D6" w:rsidRPr="004255D6" w:rsidRDefault="004255D6" w:rsidP="004255D6">
            <w:pPr>
              <w:tabs>
                <w:tab w:val="left" w:pos="885"/>
                <w:tab w:val="center" w:pos="4987"/>
                <w:tab w:val="left" w:pos="5056"/>
              </w:tabs>
              <w:spacing w:line="360" w:lineRule="auto"/>
              <w:jc w:val="center"/>
              <w:rPr>
                <w:rFonts w:ascii="Calibri" w:eastAsia="Calibri" w:hAnsi="Calibri" w:cs="Calibri"/>
                <w:sz w:val="24"/>
                <w:szCs w:val="24"/>
                <w:lang w:eastAsia="en-US"/>
              </w:rPr>
            </w:pPr>
            <w:r w:rsidRPr="004255D6">
              <w:rPr>
                <w:rFonts w:ascii="Calibri" w:eastAsia="Calibri" w:hAnsi="Calibri" w:cs="Calibri"/>
                <w:sz w:val="24"/>
                <w:szCs w:val="24"/>
                <w:lang w:eastAsia="en-US"/>
              </w:rPr>
              <w:t>DIP. FERNANDO IZAGUIRRE VALDÉS</w:t>
            </w:r>
          </w:p>
        </w:tc>
        <w:tc>
          <w:tcPr>
            <w:tcW w:w="4594" w:type="dxa"/>
          </w:tcPr>
          <w:p w14:paraId="4CEE89B3" w14:textId="77777777" w:rsidR="004255D6" w:rsidRDefault="004255D6" w:rsidP="004255D6">
            <w:pPr>
              <w:tabs>
                <w:tab w:val="left" w:pos="885"/>
                <w:tab w:val="center" w:pos="4987"/>
                <w:tab w:val="left" w:pos="5056"/>
              </w:tabs>
              <w:spacing w:line="360" w:lineRule="auto"/>
              <w:jc w:val="center"/>
              <w:rPr>
                <w:rFonts w:ascii="Calibri" w:eastAsia="Calibri" w:hAnsi="Calibri" w:cs="Calibri"/>
                <w:sz w:val="24"/>
                <w:szCs w:val="24"/>
                <w:lang w:eastAsia="en-US"/>
              </w:rPr>
            </w:pPr>
          </w:p>
          <w:p w14:paraId="169C572B" w14:textId="77777777" w:rsidR="004255D6" w:rsidRDefault="004255D6" w:rsidP="004255D6">
            <w:pPr>
              <w:tabs>
                <w:tab w:val="left" w:pos="885"/>
                <w:tab w:val="center" w:pos="4987"/>
                <w:tab w:val="left" w:pos="5056"/>
              </w:tabs>
              <w:spacing w:line="360" w:lineRule="auto"/>
              <w:jc w:val="center"/>
              <w:rPr>
                <w:rFonts w:ascii="Calibri" w:eastAsia="Calibri" w:hAnsi="Calibri" w:cs="Calibri"/>
                <w:sz w:val="24"/>
                <w:szCs w:val="24"/>
                <w:lang w:eastAsia="en-US"/>
              </w:rPr>
            </w:pPr>
          </w:p>
          <w:p w14:paraId="5FF6E6A6" w14:textId="32B28E16" w:rsidR="004255D6" w:rsidRPr="004255D6" w:rsidRDefault="004255D6" w:rsidP="004255D6">
            <w:pPr>
              <w:tabs>
                <w:tab w:val="left" w:pos="885"/>
                <w:tab w:val="center" w:pos="4987"/>
                <w:tab w:val="left" w:pos="5056"/>
              </w:tabs>
              <w:spacing w:line="360" w:lineRule="auto"/>
              <w:jc w:val="center"/>
              <w:rPr>
                <w:rFonts w:ascii="Calibri" w:eastAsia="Calibri" w:hAnsi="Calibri" w:cs="Calibri"/>
                <w:sz w:val="24"/>
                <w:szCs w:val="24"/>
                <w:lang w:eastAsia="en-US"/>
              </w:rPr>
            </w:pPr>
            <w:r w:rsidRPr="004255D6">
              <w:rPr>
                <w:rFonts w:ascii="Calibri" w:eastAsia="Calibri" w:hAnsi="Calibri" w:cs="Calibri"/>
                <w:sz w:val="24"/>
                <w:szCs w:val="24"/>
                <w:lang w:eastAsia="en-US"/>
              </w:rPr>
              <w:t>DIP. GABRIELA ZAPOPAN GARZA GALVÁN</w:t>
            </w:r>
          </w:p>
        </w:tc>
      </w:tr>
      <w:tr w:rsidR="004255D6" w:rsidRPr="004255D6" w14:paraId="05A266CB" w14:textId="77777777" w:rsidTr="00750427">
        <w:trPr>
          <w:trHeight w:val="398"/>
        </w:trPr>
        <w:tc>
          <w:tcPr>
            <w:tcW w:w="5471" w:type="dxa"/>
          </w:tcPr>
          <w:p w14:paraId="5063FE87" w14:textId="77777777" w:rsidR="004255D6" w:rsidRPr="004255D6" w:rsidRDefault="004255D6" w:rsidP="004255D6">
            <w:pPr>
              <w:tabs>
                <w:tab w:val="left" w:pos="885"/>
                <w:tab w:val="center" w:pos="4987"/>
                <w:tab w:val="left" w:pos="5056"/>
              </w:tabs>
              <w:spacing w:line="360" w:lineRule="auto"/>
              <w:jc w:val="left"/>
              <w:rPr>
                <w:rFonts w:ascii="Calibri" w:eastAsia="Calibri" w:hAnsi="Calibri" w:cs="Calibri"/>
                <w:lang w:eastAsia="en-US"/>
              </w:rPr>
            </w:pPr>
          </w:p>
          <w:p w14:paraId="41629ABB" w14:textId="77777777" w:rsidR="004255D6" w:rsidRPr="004255D6" w:rsidRDefault="004255D6" w:rsidP="004255D6">
            <w:pPr>
              <w:tabs>
                <w:tab w:val="left" w:pos="885"/>
                <w:tab w:val="center" w:pos="4987"/>
                <w:tab w:val="left" w:pos="5056"/>
              </w:tabs>
              <w:spacing w:line="360" w:lineRule="auto"/>
              <w:jc w:val="left"/>
              <w:rPr>
                <w:rFonts w:ascii="Calibri" w:eastAsia="Calibri" w:hAnsi="Calibri" w:cs="Calibri"/>
                <w:lang w:eastAsia="en-US"/>
              </w:rPr>
            </w:pPr>
          </w:p>
          <w:p w14:paraId="7ED6C781" w14:textId="77777777" w:rsidR="004255D6" w:rsidRPr="004255D6" w:rsidRDefault="004255D6" w:rsidP="004255D6">
            <w:pPr>
              <w:tabs>
                <w:tab w:val="left" w:pos="885"/>
                <w:tab w:val="center" w:pos="4987"/>
                <w:tab w:val="left" w:pos="5056"/>
              </w:tabs>
              <w:spacing w:line="360" w:lineRule="auto"/>
              <w:jc w:val="center"/>
              <w:rPr>
                <w:rFonts w:ascii="Calibri" w:eastAsia="Calibri" w:hAnsi="Calibri" w:cs="Calibri"/>
                <w:sz w:val="24"/>
                <w:szCs w:val="24"/>
                <w:lang w:eastAsia="en-US"/>
              </w:rPr>
            </w:pPr>
            <w:r w:rsidRPr="004255D6">
              <w:rPr>
                <w:rFonts w:ascii="Calibri" w:eastAsia="Calibri" w:hAnsi="Calibri" w:cs="Calibri"/>
                <w:sz w:val="24"/>
                <w:szCs w:val="24"/>
                <w:lang w:eastAsia="en-US"/>
              </w:rPr>
              <w:t>DIP. JUAN ANTONIO GARCÍA VILLA</w:t>
            </w:r>
          </w:p>
        </w:tc>
        <w:tc>
          <w:tcPr>
            <w:tcW w:w="4594" w:type="dxa"/>
          </w:tcPr>
          <w:p w14:paraId="0E9FF890" w14:textId="77777777" w:rsidR="004255D6" w:rsidRPr="004255D6" w:rsidRDefault="004255D6" w:rsidP="004255D6">
            <w:pPr>
              <w:tabs>
                <w:tab w:val="left" w:pos="885"/>
                <w:tab w:val="center" w:pos="4987"/>
                <w:tab w:val="left" w:pos="5056"/>
              </w:tabs>
              <w:spacing w:line="360" w:lineRule="auto"/>
              <w:jc w:val="left"/>
              <w:rPr>
                <w:rFonts w:ascii="Calibri" w:eastAsia="Calibri" w:hAnsi="Calibri" w:cs="Calibri"/>
                <w:lang w:eastAsia="en-US"/>
              </w:rPr>
            </w:pPr>
          </w:p>
          <w:p w14:paraId="2A0F63B0" w14:textId="77777777" w:rsidR="004255D6" w:rsidRPr="004255D6" w:rsidRDefault="004255D6" w:rsidP="004255D6">
            <w:pPr>
              <w:tabs>
                <w:tab w:val="left" w:pos="885"/>
                <w:tab w:val="center" w:pos="4987"/>
                <w:tab w:val="left" w:pos="5056"/>
              </w:tabs>
              <w:spacing w:line="360" w:lineRule="auto"/>
              <w:jc w:val="left"/>
              <w:rPr>
                <w:rFonts w:ascii="Calibri" w:eastAsia="Calibri" w:hAnsi="Calibri" w:cs="Calibri"/>
                <w:lang w:eastAsia="en-US"/>
              </w:rPr>
            </w:pPr>
          </w:p>
          <w:p w14:paraId="2B701355" w14:textId="77777777" w:rsidR="004255D6" w:rsidRPr="004255D6" w:rsidRDefault="004255D6" w:rsidP="004255D6">
            <w:pPr>
              <w:tabs>
                <w:tab w:val="left" w:pos="885"/>
                <w:tab w:val="center" w:pos="4987"/>
                <w:tab w:val="left" w:pos="5056"/>
              </w:tabs>
              <w:spacing w:line="360" w:lineRule="auto"/>
              <w:jc w:val="center"/>
              <w:rPr>
                <w:rFonts w:ascii="Calibri" w:eastAsia="Calibri" w:hAnsi="Calibri" w:cs="Calibri"/>
                <w:sz w:val="24"/>
                <w:szCs w:val="24"/>
                <w:lang w:eastAsia="en-US"/>
              </w:rPr>
            </w:pPr>
            <w:r w:rsidRPr="004255D6">
              <w:rPr>
                <w:rFonts w:ascii="Calibri" w:eastAsia="Calibri" w:hAnsi="Calibri" w:cs="Calibri"/>
                <w:sz w:val="24"/>
                <w:szCs w:val="24"/>
                <w:lang w:eastAsia="en-US"/>
              </w:rPr>
              <w:t>DIP. JUAN CARLOS GUERRA LÓPEZ NEGRETE</w:t>
            </w:r>
          </w:p>
        </w:tc>
      </w:tr>
    </w:tbl>
    <w:p w14:paraId="1CE6291E" w14:textId="4CA06E60" w:rsidR="004255D6" w:rsidRPr="004255D6" w:rsidRDefault="004255D6" w:rsidP="004255D6">
      <w:pPr>
        <w:spacing w:after="200" w:line="360" w:lineRule="auto"/>
        <w:rPr>
          <w:rFonts w:eastAsia="Calibri" w:cs="Arial"/>
          <w:b/>
          <w:bCs/>
          <w:sz w:val="16"/>
          <w:szCs w:val="16"/>
        </w:rPr>
      </w:pPr>
      <w:bookmarkStart w:id="1" w:name="_GoBack"/>
      <w:bookmarkEnd w:id="1"/>
      <w:r w:rsidRPr="004255D6">
        <w:rPr>
          <w:rFonts w:eastAsia="Calibri" w:cs="Arial"/>
          <w:b/>
          <w:bCs/>
          <w:sz w:val="16"/>
          <w:szCs w:val="16"/>
        </w:rPr>
        <w:t xml:space="preserve">HOJA DE FIRMAS QUE ACOMPAÑA A LA </w:t>
      </w:r>
      <w:r w:rsidRPr="004255D6">
        <w:rPr>
          <w:rFonts w:cs="Arial"/>
          <w:b/>
          <w:bCs/>
          <w:sz w:val="16"/>
          <w:szCs w:val="16"/>
        </w:rPr>
        <w:t>INICIATIVA CON PROYECTO DE DECRETO POR LA QUE SE MODIFICA EL CONTENIDO DE LA FRACCIÓN V  DEL ARTÍCULO 81 DE LA LEY DEL SISTEMA DE SEGURIDAD PÚBLICA DEL ESTADO DE COAHUILA DE ZARAGOZA</w:t>
      </w:r>
    </w:p>
    <w:sectPr w:rsidR="004255D6" w:rsidRPr="004255D6" w:rsidSect="00954C50">
      <w:headerReference w:type="default" r:id="rId8"/>
      <w:pgSz w:w="12240" w:h="15840"/>
      <w:pgMar w:top="1417" w:right="170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C55B8" w14:textId="77777777" w:rsidR="00C24CF5" w:rsidRDefault="00C24CF5" w:rsidP="005F5CDF">
      <w:r>
        <w:separator/>
      </w:r>
    </w:p>
  </w:endnote>
  <w:endnote w:type="continuationSeparator" w:id="0">
    <w:p w14:paraId="27DF85B0" w14:textId="77777777" w:rsidR="00C24CF5" w:rsidRDefault="00C24CF5" w:rsidP="005F5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E588E" w14:textId="77777777" w:rsidR="00C24CF5" w:rsidRDefault="00C24CF5" w:rsidP="005F5CDF">
      <w:r>
        <w:separator/>
      </w:r>
    </w:p>
  </w:footnote>
  <w:footnote w:type="continuationSeparator" w:id="0">
    <w:p w14:paraId="203618FB" w14:textId="77777777" w:rsidR="00C24CF5" w:rsidRDefault="00C24CF5" w:rsidP="005F5C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4111F" w14:textId="77777777" w:rsidR="005F5CDF" w:rsidRPr="00F81E38" w:rsidRDefault="00954C50" w:rsidP="005F5CDF">
    <w:pPr>
      <w:pStyle w:val="Encabezado"/>
      <w:tabs>
        <w:tab w:val="left" w:pos="5040"/>
      </w:tabs>
      <w:jc w:val="center"/>
      <w:rPr>
        <w:rFonts w:ascii="Times New Roman" w:hAnsi="Times New Roman" w:cs="Arial"/>
        <w:bCs/>
        <w:smallCaps/>
        <w:spacing w:val="20"/>
        <w:sz w:val="32"/>
        <w:szCs w:val="32"/>
      </w:rPr>
    </w:pPr>
    <w:r>
      <w:rPr>
        <w:rFonts w:ascii="Times New Roman" w:hAnsi="Times New Roman" w:cs="Arial"/>
        <w:bCs/>
        <w:smallCaps/>
        <w:noProof/>
        <w:spacing w:val="20"/>
        <w:sz w:val="32"/>
        <w:szCs w:val="32"/>
        <w:lang w:eastAsia="es-MX"/>
      </w:rPr>
      <w:drawing>
        <wp:anchor distT="0" distB="0" distL="114300" distR="114300" simplePos="0" relativeHeight="251661312" behindDoc="0" locked="0" layoutInCell="1" allowOverlap="1" wp14:anchorId="05290526" wp14:editId="11B73635">
          <wp:simplePos x="0" y="0"/>
          <wp:positionH relativeFrom="column">
            <wp:posOffset>5335270</wp:posOffset>
          </wp:positionH>
          <wp:positionV relativeFrom="paragraph">
            <wp:posOffset>-67167</wp:posOffset>
          </wp:positionV>
          <wp:extent cx="1141291" cy="831215"/>
          <wp:effectExtent l="0" t="0" r="1905" b="698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o LX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1291" cy="831215"/>
                  </a:xfrm>
                  <a:prstGeom prst="rect">
                    <a:avLst/>
                  </a:prstGeom>
                </pic:spPr>
              </pic:pic>
            </a:graphicData>
          </a:graphic>
          <wp14:sizeRelH relativeFrom="page">
            <wp14:pctWidth>0</wp14:pctWidth>
          </wp14:sizeRelH>
          <wp14:sizeRelV relativeFrom="page">
            <wp14:pctHeight>0</wp14:pctHeight>
          </wp14:sizeRelV>
        </wp:anchor>
      </w:drawing>
    </w:r>
    <w:r>
      <w:rPr>
        <w:rFonts w:cs="Arial"/>
        <w:bCs/>
        <w:smallCaps/>
        <w:noProof/>
        <w:spacing w:val="20"/>
        <w:lang w:eastAsia="es-MX"/>
      </w:rPr>
      <w:drawing>
        <wp:anchor distT="0" distB="0" distL="114300" distR="114300" simplePos="0" relativeHeight="251659264" behindDoc="0" locked="0" layoutInCell="1" allowOverlap="1" wp14:anchorId="3CA759F5" wp14:editId="7B32E983">
          <wp:simplePos x="0" y="0"/>
          <wp:positionH relativeFrom="column">
            <wp:posOffset>-608330</wp:posOffset>
          </wp:positionH>
          <wp:positionV relativeFrom="paragraph">
            <wp:posOffset>-68580</wp:posOffset>
          </wp:positionV>
          <wp:extent cx="789305" cy="831215"/>
          <wp:effectExtent l="0" t="0" r="0" b="6985"/>
          <wp:wrapNone/>
          <wp:docPr id="5" name="Imagen 5" descr="ESCUDO%20DEL%20ESTADO%20DE%20COAHUILA%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ESCUDO%20DEL%20ESTADO%20DE%20COAHUILA%20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9305" cy="831215"/>
                  </a:xfrm>
                  <a:prstGeom prst="rect">
                    <a:avLst/>
                  </a:prstGeom>
                  <a:noFill/>
                  <a:ln>
                    <a:noFill/>
                  </a:ln>
                </pic:spPr>
              </pic:pic>
            </a:graphicData>
          </a:graphic>
          <wp14:sizeRelH relativeFrom="page">
            <wp14:pctWidth>0</wp14:pctWidth>
          </wp14:sizeRelH>
          <wp14:sizeRelV relativeFrom="page">
            <wp14:pctHeight>0</wp14:pctHeight>
          </wp14:sizeRelV>
        </wp:anchor>
      </w:drawing>
    </w:r>
    <w:r w:rsidR="005F5CDF" w:rsidRPr="00F81E38">
      <w:rPr>
        <w:rFonts w:ascii="Times New Roman" w:hAnsi="Times New Roman" w:cs="Arial"/>
        <w:bCs/>
        <w:smallCaps/>
        <w:spacing w:val="20"/>
        <w:sz w:val="32"/>
        <w:szCs w:val="32"/>
      </w:rPr>
      <w:t>Congreso del Estado Independiente,</w:t>
    </w:r>
  </w:p>
  <w:p w14:paraId="2F61B2FF" w14:textId="77777777" w:rsidR="005F5CDF" w:rsidRPr="00F81E38" w:rsidRDefault="005F5CDF" w:rsidP="005F5CDF">
    <w:pPr>
      <w:pStyle w:val="Encabezado"/>
      <w:tabs>
        <w:tab w:val="left" w:pos="5040"/>
      </w:tabs>
      <w:ind w:right="-93"/>
      <w:jc w:val="center"/>
      <w:rPr>
        <w:rFonts w:ascii="Times New Roman" w:hAnsi="Times New Roman" w:cs="Arial"/>
        <w:bCs/>
        <w:smallCaps/>
        <w:spacing w:val="20"/>
        <w:sz w:val="32"/>
        <w:szCs w:val="32"/>
      </w:rPr>
    </w:pPr>
    <w:r w:rsidRPr="00F81E38">
      <w:rPr>
        <w:rFonts w:ascii="Times New Roman" w:hAnsi="Times New Roman" w:cs="Arial"/>
        <w:bCs/>
        <w:smallCaps/>
        <w:spacing w:val="20"/>
        <w:sz w:val="32"/>
        <w:szCs w:val="32"/>
      </w:rPr>
      <w:t>Libre y Soberano de Coahuila de Zaragoza</w:t>
    </w:r>
    <w:r w:rsidR="00954C50" w:rsidRPr="00954C50">
      <w:rPr>
        <w:rFonts w:ascii="Times New Roman" w:hAnsi="Times New Roman" w:cs="Arial"/>
        <w:bCs/>
        <w:smallCaps/>
        <w:noProof/>
        <w:spacing w:val="20"/>
        <w:sz w:val="32"/>
        <w:szCs w:val="32"/>
        <w:lang w:eastAsia="es-MX"/>
      </w:rPr>
      <w:t xml:space="preserve"> </w:t>
    </w:r>
  </w:p>
  <w:p w14:paraId="521CA738" w14:textId="77777777" w:rsidR="005F5CDF" w:rsidRDefault="005F5CDF" w:rsidP="005F5CDF">
    <w:pPr>
      <w:pStyle w:val="Encabezado"/>
      <w:ind w:right="49"/>
      <w:jc w:val="center"/>
    </w:pPr>
  </w:p>
  <w:p w14:paraId="3047ED3B" w14:textId="77777777" w:rsidR="005F5CDF" w:rsidRPr="00792090" w:rsidRDefault="005F5CDF" w:rsidP="005F5CDF">
    <w:pPr>
      <w:pStyle w:val="Encabezado"/>
      <w:ind w:right="49"/>
      <w:jc w:val="center"/>
      <w:rPr>
        <w:rFonts w:ascii="Times New Roman" w:hAnsi="Times New Roman"/>
        <w:sz w:val="18"/>
        <w:szCs w:val="18"/>
      </w:rPr>
    </w:pPr>
    <w:r>
      <w:rPr>
        <w:rFonts w:ascii="Times New Roman" w:hAnsi="Times New Roman"/>
        <w:sz w:val="18"/>
        <w:szCs w:val="18"/>
      </w:rPr>
      <w:t>“2019, Año del respeto y protección de los derechos humanos en el Estado de Coahuila de Zaragoza”</w:t>
    </w:r>
  </w:p>
  <w:p w14:paraId="5264BAC3" w14:textId="77777777" w:rsidR="005F5CDF" w:rsidRDefault="005F5CD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C2A97"/>
    <w:multiLevelType w:val="hybridMultilevel"/>
    <w:tmpl w:val="744617D4"/>
    <w:lvl w:ilvl="0" w:tplc="F3CC7518">
      <w:start w:val="1"/>
      <w:numFmt w:val="lowerLetter"/>
      <w:lvlText w:val="%1)"/>
      <w:lvlJc w:val="left"/>
      <w:pPr>
        <w:ind w:left="802" w:hanging="405"/>
      </w:pPr>
      <w:rPr>
        <w:rFonts w:hint="default"/>
        <w:b/>
      </w:rPr>
    </w:lvl>
    <w:lvl w:ilvl="1" w:tplc="080A0019" w:tentative="1">
      <w:start w:val="1"/>
      <w:numFmt w:val="lowerLetter"/>
      <w:lvlText w:val="%2."/>
      <w:lvlJc w:val="left"/>
      <w:pPr>
        <w:ind w:left="1477" w:hanging="360"/>
      </w:pPr>
    </w:lvl>
    <w:lvl w:ilvl="2" w:tplc="080A001B" w:tentative="1">
      <w:start w:val="1"/>
      <w:numFmt w:val="lowerRoman"/>
      <w:lvlText w:val="%3."/>
      <w:lvlJc w:val="right"/>
      <w:pPr>
        <w:ind w:left="2197" w:hanging="180"/>
      </w:pPr>
    </w:lvl>
    <w:lvl w:ilvl="3" w:tplc="080A000F" w:tentative="1">
      <w:start w:val="1"/>
      <w:numFmt w:val="decimal"/>
      <w:lvlText w:val="%4."/>
      <w:lvlJc w:val="left"/>
      <w:pPr>
        <w:ind w:left="2917" w:hanging="360"/>
      </w:pPr>
    </w:lvl>
    <w:lvl w:ilvl="4" w:tplc="080A0019" w:tentative="1">
      <w:start w:val="1"/>
      <w:numFmt w:val="lowerLetter"/>
      <w:lvlText w:val="%5."/>
      <w:lvlJc w:val="left"/>
      <w:pPr>
        <w:ind w:left="3637" w:hanging="360"/>
      </w:pPr>
    </w:lvl>
    <w:lvl w:ilvl="5" w:tplc="080A001B" w:tentative="1">
      <w:start w:val="1"/>
      <w:numFmt w:val="lowerRoman"/>
      <w:lvlText w:val="%6."/>
      <w:lvlJc w:val="right"/>
      <w:pPr>
        <w:ind w:left="4357" w:hanging="180"/>
      </w:pPr>
    </w:lvl>
    <w:lvl w:ilvl="6" w:tplc="080A000F" w:tentative="1">
      <w:start w:val="1"/>
      <w:numFmt w:val="decimal"/>
      <w:lvlText w:val="%7."/>
      <w:lvlJc w:val="left"/>
      <w:pPr>
        <w:ind w:left="5077" w:hanging="360"/>
      </w:pPr>
    </w:lvl>
    <w:lvl w:ilvl="7" w:tplc="080A0019" w:tentative="1">
      <w:start w:val="1"/>
      <w:numFmt w:val="lowerLetter"/>
      <w:lvlText w:val="%8."/>
      <w:lvlJc w:val="left"/>
      <w:pPr>
        <w:ind w:left="5797" w:hanging="360"/>
      </w:pPr>
    </w:lvl>
    <w:lvl w:ilvl="8" w:tplc="080A001B" w:tentative="1">
      <w:start w:val="1"/>
      <w:numFmt w:val="lowerRoman"/>
      <w:lvlText w:val="%9."/>
      <w:lvlJc w:val="right"/>
      <w:pPr>
        <w:ind w:left="6517" w:hanging="180"/>
      </w:pPr>
    </w:lvl>
  </w:abstractNum>
  <w:abstractNum w:abstractNumId="1" w15:restartNumberingAfterBreak="0">
    <w:nsid w:val="368A1922"/>
    <w:multiLevelType w:val="hybridMultilevel"/>
    <w:tmpl w:val="43E8A7FC"/>
    <w:lvl w:ilvl="0" w:tplc="96C8E5FA">
      <w:numFmt w:val="bullet"/>
      <w:lvlText w:val=""/>
      <w:lvlJc w:val="left"/>
      <w:pPr>
        <w:ind w:left="720" w:hanging="360"/>
      </w:pPr>
      <w:rPr>
        <w:rFonts w:ascii="Symbol" w:eastAsia="Times New Roman"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4E356B2"/>
    <w:multiLevelType w:val="hybridMultilevel"/>
    <w:tmpl w:val="47BEAB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59E20101"/>
    <w:multiLevelType w:val="hybridMultilevel"/>
    <w:tmpl w:val="133899D8"/>
    <w:lvl w:ilvl="0" w:tplc="75CED4E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10D6E94"/>
    <w:multiLevelType w:val="hybridMultilevel"/>
    <w:tmpl w:val="E0FE0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24D384B"/>
    <w:multiLevelType w:val="hybridMultilevel"/>
    <w:tmpl w:val="C4326B0E"/>
    <w:lvl w:ilvl="0" w:tplc="5C54721A">
      <w:numFmt w:val="bullet"/>
      <w:lvlText w:val=""/>
      <w:lvlJc w:val="left"/>
      <w:pPr>
        <w:ind w:left="502" w:hanging="360"/>
      </w:pPr>
      <w:rPr>
        <w:rFonts w:ascii="Symbol" w:eastAsia="Times New Roman" w:hAnsi="Symbol" w:cs="Aria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6" w15:restartNumberingAfterBreak="0">
    <w:nsid w:val="7D7B3D88"/>
    <w:multiLevelType w:val="hybridMultilevel"/>
    <w:tmpl w:val="1D800660"/>
    <w:lvl w:ilvl="0" w:tplc="CC8CD03C">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CDF"/>
    <w:rsid w:val="000021E9"/>
    <w:rsid w:val="00025D38"/>
    <w:rsid w:val="00026EE4"/>
    <w:rsid w:val="00026F77"/>
    <w:rsid w:val="00027600"/>
    <w:rsid w:val="00064576"/>
    <w:rsid w:val="00073FE7"/>
    <w:rsid w:val="00087107"/>
    <w:rsid w:val="000A345E"/>
    <w:rsid w:val="000C3EA9"/>
    <w:rsid w:val="000D5FD7"/>
    <w:rsid w:val="000F5359"/>
    <w:rsid w:val="000F671A"/>
    <w:rsid w:val="000F7DD7"/>
    <w:rsid w:val="00106A1B"/>
    <w:rsid w:val="0012287D"/>
    <w:rsid w:val="0012459C"/>
    <w:rsid w:val="00144699"/>
    <w:rsid w:val="00144EED"/>
    <w:rsid w:val="00155271"/>
    <w:rsid w:val="00184968"/>
    <w:rsid w:val="00194D49"/>
    <w:rsid w:val="001A0425"/>
    <w:rsid w:val="001B0AAF"/>
    <w:rsid w:val="001C0895"/>
    <w:rsid w:val="001C262D"/>
    <w:rsid w:val="001C7A9D"/>
    <w:rsid w:val="001D091E"/>
    <w:rsid w:val="001F6315"/>
    <w:rsid w:val="00221F1D"/>
    <w:rsid w:val="00232165"/>
    <w:rsid w:val="0023379D"/>
    <w:rsid w:val="00236240"/>
    <w:rsid w:val="002419AD"/>
    <w:rsid w:val="00254652"/>
    <w:rsid w:val="00254ABD"/>
    <w:rsid w:val="00254FBA"/>
    <w:rsid w:val="00262AB9"/>
    <w:rsid w:val="00264118"/>
    <w:rsid w:val="002669ED"/>
    <w:rsid w:val="00274CCC"/>
    <w:rsid w:val="00281D9E"/>
    <w:rsid w:val="00285962"/>
    <w:rsid w:val="0028784F"/>
    <w:rsid w:val="00290F49"/>
    <w:rsid w:val="00296A0E"/>
    <w:rsid w:val="002A4080"/>
    <w:rsid w:val="002B0ED2"/>
    <w:rsid w:val="002B31BE"/>
    <w:rsid w:val="002B5C16"/>
    <w:rsid w:val="002C4603"/>
    <w:rsid w:val="002F49C3"/>
    <w:rsid w:val="00303BCD"/>
    <w:rsid w:val="00315041"/>
    <w:rsid w:val="00353ED9"/>
    <w:rsid w:val="003555B0"/>
    <w:rsid w:val="003776C8"/>
    <w:rsid w:val="00390FAE"/>
    <w:rsid w:val="0039353D"/>
    <w:rsid w:val="0039486D"/>
    <w:rsid w:val="003A0E33"/>
    <w:rsid w:val="003A5DF3"/>
    <w:rsid w:val="003A645F"/>
    <w:rsid w:val="003B1838"/>
    <w:rsid w:val="003B5446"/>
    <w:rsid w:val="003C3D60"/>
    <w:rsid w:val="003D06B0"/>
    <w:rsid w:val="003D2FDB"/>
    <w:rsid w:val="003E51F3"/>
    <w:rsid w:val="003F0059"/>
    <w:rsid w:val="004151A8"/>
    <w:rsid w:val="004255D6"/>
    <w:rsid w:val="00425852"/>
    <w:rsid w:val="00426999"/>
    <w:rsid w:val="00426CFC"/>
    <w:rsid w:val="00441C0B"/>
    <w:rsid w:val="004510C6"/>
    <w:rsid w:val="004738AA"/>
    <w:rsid w:val="00474F12"/>
    <w:rsid w:val="004769A8"/>
    <w:rsid w:val="00480AC4"/>
    <w:rsid w:val="00485FE8"/>
    <w:rsid w:val="004937AE"/>
    <w:rsid w:val="004A1E19"/>
    <w:rsid w:val="004B0334"/>
    <w:rsid w:val="004B68D9"/>
    <w:rsid w:val="004C3AEE"/>
    <w:rsid w:val="004D02FF"/>
    <w:rsid w:val="004D6508"/>
    <w:rsid w:val="004D7D18"/>
    <w:rsid w:val="004F599A"/>
    <w:rsid w:val="00516565"/>
    <w:rsid w:val="0054517D"/>
    <w:rsid w:val="00570DBE"/>
    <w:rsid w:val="005A48AC"/>
    <w:rsid w:val="005A782D"/>
    <w:rsid w:val="005B17BA"/>
    <w:rsid w:val="005B4F9D"/>
    <w:rsid w:val="005C2676"/>
    <w:rsid w:val="005C4D8C"/>
    <w:rsid w:val="005F5CDF"/>
    <w:rsid w:val="006025EE"/>
    <w:rsid w:val="00605E45"/>
    <w:rsid w:val="00635C3B"/>
    <w:rsid w:val="006500E5"/>
    <w:rsid w:val="00652894"/>
    <w:rsid w:val="00655844"/>
    <w:rsid w:val="00672EE9"/>
    <w:rsid w:val="0068026A"/>
    <w:rsid w:val="006A336A"/>
    <w:rsid w:val="006B0FB2"/>
    <w:rsid w:val="006B1699"/>
    <w:rsid w:val="006C6358"/>
    <w:rsid w:val="006E0959"/>
    <w:rsid w:val="007052DB"/>
    <w:rsid w:val="007239B0"/>
    <w:rsid w:val="0072632C"/>
    <w:rsid w:val="00733E0A"/>
    <w:rsid w:val="00735D63"/>
    <w:rsid w:val="00754166"/>
    <w:rsid w:val="00791C4D"/>
    <w:rsid w:val="00791DB3"/>
    <w:rsid w:val="00793BBA"/>
    <w:rsid w:val="007954C9"/>
    <w:rsid w:val="0079564A"/>
    <w:rsid w:val="007A54A0"/>
    <w:rsid w:val="007B25CC"/>
    <w:rsid w:val="007D59A5"/>
    <w:rsid w:val="007E08F9"/>
    <w:rsid w:val="007E336A"/>
    <w:rsid w:val="007F15B5"/>
    <w:rsid w:val="007F55D4"/>
    <w:rsid w:val="007F5817"/>
    <w:rsid w:val="007F6A4E"/>
    <w:rsid w:val="00814FCC"/>
    <w:rsid w:val="00837BCB"/>
    <w:rsid w:val="008471FA"/>
    <w:rsid w:val="00847FEA"/>
    <w:rsid w:val="00856A42"/>
    <w:rsid w:val="00867A01"/>
    <w:rsid w:val="00876CF2"/>
    <w:rsid w:val="0088184B"/>
    <w:rsid w:val="008A19E1"/>
    <w:rsid w:val="008B4A15"/>
    <w:rsid w:val="008B4A6D"/>
    <w:rsid w:val="008E7DDC"/>
    <w:rsid w:val="008F7F57"/>
    <w:rsid w:val="0092296C"/>
    <w:rsid w:val="009345E5"/>
    <w:rsid w:val="00947B84"/>
    <w:rsid w:val="009534A7"/>
    <w:rsid w:val="00954C50"/>
    <w:rsid w:val="00956F1D"/>
    <w:rsid w:val="00957E69"/>
    <w:rsid w:val="00981067"/>
    <w:rsid w:val="00994D5B"/>
    <w:rsid w:val="00996355"/>
    <w:rsid w:val="009A5E64"/>
    <w:rsid w:val="009A72B8"/>
    <w:rsid w:val="009A76A7"/>
    <w:rsid w:val="009C5D34"/>
    <w:rsid w:val="009C5DEB"/>
    <w:rsid w:val="009C79BF"/>
    <w:rsid w:val="009E019F"/>
    <w:rsid w:val="00A0529C"/>
    <w:rsid w:val="00A14D63"/>
    <w:rsid w:val="00A20864"/>
    <w:rsid w:val="00A60E21"/>
    <w:rsid w:val="00A75D02"/>
    <w:rsid w:val="00A86435"/>
    <w:rsid w:val="00AA6CAF"/>
    <w:rsid w:val="00AB178D"/>
    <w:rsid w:val="00AB4F20"/>
    <w:rsid w:val="00AF180C"/>
    <w:rsid w:val="00AF54DC"/>
    <w:rsid w:val="00AF6E20"/>
    <w:rsid w:val="00B1739E"/>
    <w:rsid w:val="00B32DCB"/>
    <w:rsid w:val="00B3327A"/>
    <w:rsid w:val="00B40E60"/>
    <w:rsid w:val="00B93C97"/>
    <w:rsid w:val="00BA78CA"/>
    <w:rsid w:val="00BB6574"/>
    <w:rsid w:val="00BB6977"/>
    <w:rsid w:val="00BB7DE3"/>
    <w:rsid w:val="00BC2AAA"/>
    <w:rsid w:val="00BC4B5C"/>
    <w:rsid w:val="00BE7054"/>
    <w:rsid w:val="00C105D3"/>
    <w:rsid w:val="00C24CF5"/>
    <w:rsid w:val="00C32CFE"/>
    <w:rsid w:val="00C345B3"/>
    <w:rsid w:val="00C35F98"/>
    <w:rsid w:val="00C511FE"/>
    <w:rsid w:val="00C65C3E"/>
    <w:rsid w:val="00C735B2"/>
    <w:rsid w:val="00C77BA8"/>
    <w:rsid w:val="00C97127"/>
    <w:rsid w:val="00C97FF6"/>
    <w:rsid w:val="00CC6CDE"/>
    <w:rsid w:val="00CD2EB3"/>
    <w:rsid w:val="00CD4F0C"/>
    <w:rsid w:val="00CE0336"/>
    <w:rsid w:val="00CE1CDB"/>
    <w:rsid w:val="00CF4E80"/>
    <w:rsid w:val="00CF5F37"/>
    <w:rsid w:val="00CF76F5"/>
    <w:rsid w:val="00D0211C"/>
    <w:rsid w:val="00D023D6"/>
    <w:rsid w:val="00D07273"/>
    <w:rsid w:val="00D07DDA"/>
    <w:rsid w:val="00D62EE4"/>
    <w:rsid w:val="00D72149"/>
    <w:rsid w:val="00D93EAD"/>
    <w:rsid w:val="00DA6402"/>
    <w:rsid w:val="00DB5A30"/>
    <w:rsid w:val="00DC5E78"/>
    <w:rsid w:val="00DC7192"/>
    <w:rsid w:val="00DD093A"/>
    <w:rsid w:val="00DD1B31"/>
    <w:rsid w:val="00DE58AD"/>
    <w:rsid w:val="00DF5D80"/>
    <w:rsid w:val="00E00FBC"/>
    <w:rsid w:val="00E16665"/>
    <w:rsid w:val="00E2112C"/>
    <w:rsid w:val="00E2259C"/>
    <w:rsid w:val="00E235EE"/>
    <w:rsid w:val="00E31C39"/>
    <w:rsid w:val="00E32B2D"/>
    <w:rsid w:val="00E34A49"/>
    <w:rsid w:val="00E37FE8"/>
    <w:rsid w:val="00E44062"/>
    <w:rsid w:val="00E46AF9"/>
    <w:rsid w:val="00E50303"/>
    <w:rsid w:val="00E64808"/>
    <w:rsid w:val="00E7452C"/>
    <w:rsid w:val="00E76EB0"/>
    <w:rsid w:val="00E77E26"/>
    <w:rsid w:val="00EA17F9"/>
    <w:rsid w:val="00EB71D1"/>
    <w:rsid w:val="00EC227F"/>
    <w:rsid w:val="00EC2A14"/>
    <w:rsid w:val="00ED30EE"/>
    <w:rsid w:val="00EE05AA"/>
    <w:rsid w:val="00EF3371"/>
    <w:rsid w:val="00F0496A"/>
    <w:rsid w:val="00F23A78"/>
    <w:rsid w:val="00F3399C"/>
    <w:rsid w:val="00F33EB7"/>
    <w:rsid w:val="00F37CEB"/>
    <w:rsid w:val="00F6256C"/>
    <w:rsid w:val="00F65866"/>
    <w:rsid w:val="00F70883"/>
    <w:rsid w:val="00F728AE"/>
    <w:rsid w:val="00F73A0E"/>
    <w:rsid w:val="00F74EB4"/>
    <w:rsid w:val="00F92913"/>
    <w:rsid w:val="00FA33DB"/>
    <w:rsid w:val="00FC18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DC02F"/>
  <w15:chartTrackingRefBased/>
  <w15:docId w15:val="{75AD1263-C7E4-4F6C-8BCA-3FAD8D87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E80"/>
    <w:pPr>
      <w:spacing w:after="0" w:line="240" w:lineRule="auto"/>
      <w:jc w:val="both"/>
    </w:pPr>
    <w:rPr>
      <w:rFonts w:ascii="Arial" w:eastAsia="Times New Roman" w:hAnsi="Arial"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5CDF"/>
    <w:pPr>
      <w:tabs>
        <w:tab w:val="center" w:pos="4419"/>
        <w:tab w:val="right" w:pos="8838"/>
      </w:tabs>
      <w:jc w:val="left"/>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5F5CDF"/>
  </w:style>
  <w:style w:type="paragraph" w:styleId="Piedepgina">
    <w:name w:val="footer"/>
    <w:basedOn w:val="Normal"/>
    <w:link w:val="PiedepginaCar"/>
    <w:uiPriority w:val="99"/>
    <w:unhideWhenUsed/>
    <w:rsid w:val="005F5CDF"/>
    <w:pPr>
      <w:tabs>
        <w:tab w:val="center" w:pos="4419"/>
        <w:tab w:val="right" w:pos="8838"/>
      </w:tabs>
      <w:jc w:val="left"/>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5F5CDF"/>
  </w:style>
  <w:style w:type="paragraph" w:styleId="Textodeglobo">
    <w:name w:val="Balloon Text"/>
    <w:basedOn w:val="Normal"/>
    <w:link w:val="TextodegloboCar"/>
    <w:uiPriority w:val="99"/>
    <w:semiHidden/>
    <w:unhideWhenUsed/>
    <w:rsid w:val="00E2259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259C"/>
    <w:rPr>
      <w:rFonts w:ascii="Segoe UI" w:hAnsi="Segoe UI" w:cs="Segoe UI"/>
      <w:sz w:val="18"/>
      <w:szCs w:val="18"/>
    </w:rPr>
  </w:style>
  <w:style w:type="table" w:styleId="Tablaconcuadrcula">
    <w:name w:val="Table Grid"/>
    <w:basedOn w:val="Tablanormal"/>
    <w:uiPriority w:val="59"/>
    <w:rsid w:val="000D5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345B3"/>
    <w:pPr>
      <w:ind w:left="720"/>
      <w:contextualSpacing/>
    </w:pPr>
  </w:style>
  <w:style w:type="paragraph" w:styleId="Sinespaciado">
    <w:name w:val="No Spacing"/>
    <w:uiPriority w:val="1"/>
    <w:qFormat/>
    <w:rsid w:val="00DD093A"/>
    <w:pPr>
      <w:spacing w:after="0" w:line="240" w:lineRule="auto"/>
    </w:pPr>
  </w:style>
  <w:style w:type="character" w:styleId="Hipervnculo">
    <w:name w:val="Hyperlink"/>
    <w:basedOn w:val="Fuentedeprrafopredeter"/>
    <w:uiPriority w:val="99"/>
    <w:unhideWhenUsed/>
    <w:rsid w:val="00F70883"/>
    <w:rPr>
      <w:color w:val="0563C1" w:themeColor="hyperlink"/>
      <w:u w:val="single"/>
    </w:rPr>
  </w:style>
  <w:style w:type="character" w:styleId="Hipervnculovisitado">
    <w:name w:val="FollowedHyperlink"/>
    <w:basedOn w:val="Fuentedeprrafopredeter"/>
    <w:uiPriority w:val="99"/>
    <w:semiHidden/>
    <w:unhideWhenUsed/>
    <w:rsid w:val="001446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644358">
      <w:bodyDiv w:val="1"/>
      <w:marLeft w:val="0"/>
      <w:marRight w:val="0"/>
      <w:marTop w:val="0"/>
      <w:marBottom w:val="0"/>
      <w:divBdr>
        <w:top w:val="none" w:sz="0" w:space="0" w:color="auto"/>
        <w:left w:val="none" w:sz="0" w:space="0" w:color="auto"/>
        <w:bottom w:val="none" w:sz="0" w:space="0" w:color="auto"/>
        <w:right w:val="none" w:sz="0" w:space="0" w:color="auto"/>
      </w:divBdr>
    </w:div>
    <w:div w:id="1107846058">
      <w:bodyDiv w:val="1"/>
      <w:marLeft w:val="0"/>
      <w:marRight w:val="0"/>
      <w:marTop w:val="0"/>
      <w:marBottom w:val="0"/>
      <w:divBdr>
        <w:top w:val="none" w:sz="0" w:space="0" w:color="auto"/>
        <w:left w:val="none" w:sz="0" w:space="0" w:color="auto"/>
        <w:bottom w:val="none" w:sz="0" w:space="0" w:color="auto"/>
        <w:right w:val="none" w:sz="0" w:space="0" w:color="auto"/>
      </w:divBdr>
    </w:div>
    <w:div w:id="179139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1372</Words>
  <Characters>7546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DiputadasPRI</dc:creator>
  <cp:keywords/>
  <dc:description/>
  <cp:lastModifiedBy>Juan Lumbreras</cp:lastModifiedBy>
  <cp:revision>3</cp:revision>
  <cp:lastPrinted>2019-12-16T15:32:00Z</cp:lastPrinted>
  <dcterms:created xsi:type="dcterms:W3CDTF">2019-12-18T18:43:00Z</dcterms:created>
  <dcterms:modified xsi:type="dcterms:W3CDTF">2019-12-18T18:43:00Z</dcterms:modified>
</cp:coreProperties>
</file>