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227B4" w:rsidRDefault="00E52256" w:rsidP="000227B4">
      <w:pPr>
        <w:widowControl w:val="0"/>
        <w:rPr>
          <w:rFonts w:ascii="Arial Narrow" w:hAnsi="Arial Narrow" w:cs="Arial"/>
          <w:color w:val="000000"/>
          <w:sz w:val="28"/>
          <w:szCs w:val="24"/>
        </w:rPr>
      </w:pPr>
    </w:p>
    <w:p w14:paraId="37924B44" w14:textId="77777777" w:rsidR="000227B4" w:rsidRPr="00994044" w:rsidRDefault="000227B4" w:rsidP="00994044">
      <w:pPr>
        <w:jc w:val="both"/>
        <w:rPr>
          <w:rFonts w:ascii="Arial Narrow" w:hAnsi="Arial Narrow" w:cs="Arial"/>
          <w:color w:val="000000"/>
          <w:sz w:val="28"/>
        </w:rPr>
      </w:pPr>
    </w:p>
    <w:p w14:paraId="025E3E62" w14:textId="77777777" w:rsidR="000227B4" w:rsidRPr="00994044" w:rsidRDefault="000227B4" w:rsidP="00994044">
      <w:pPr>
        <w:jc w:val="both"/>
        <w:rPr>
          <w:rFonts w:ascii="Arial Narrow" w:hAnsi="Arial Narrow" w:cs="Arial"/>
          <w:color w:val="000000"/>
          <w:sz w:val="28"/>
        </w:rPr>
      </w:pPr>
    </w:p>
    <w:p w14:paraId="4059975D" w14:textId="32707B92" w:rsidR="00284EB9" w:rsidRPr="00F15E39" w:rsidRDefault="00F15E39" w:rsidP="00994044">
      <w:pPr>
        <w:jc w:val="both"/>
        <w:rPr>
          <w:rFonts w:ascii="Arial Narrow" w:hAnsi="Arial Narrow" w:cs="Arial"/>
          <w:b/>
          <w:color w:val="000000"/>
          <w:sz w:val="28"/>
        </w:rPr>
      </w:pPr>
      <w:r w:rsidRPr="00F15E39">
        <w:rPr>
          <w:rFonts w:ascii="Arial Narrow" w:hAnsi="Arial Narrow" w:cs="Arial"/>
          <w:color w:val="000000"/>
          <w:sz w:val="28"/>
        </w:rPr>
        <w:t xml:space="preserve">Iniciativa de decreto que reforma diversas disposiciones de la </w:t>
      </w:r>
      <w:r w:rsidRPr="00F15E39">
        <w:rPr>
          <w:rFonts w:ascii="Arial Narrow" w:hAnsi="Arial Narrow" w:cs="Arial"/>
          <w:b/>
          <w:color w:val="000000"/>
          <w:sz w:val="28"/>
        </w:rPr>
        <w:t>Ley de Desarrollo Económico del Estado de Coahuila de Zaragoza.</w:t>
      </w:r>
    </w:p>
    <w:p w14:paraId="20415606" w14:textId="058DF0AF" w:rsidR="00F15E39" w:rsidRPr="00F15E39" w:rsidRDefault="00F15E39" w:rsidP="00994044">
      <w:pPr>
        <w:jc w:val="both"/>
        <w:rPr>
          <w:rFonts w:ascii="Arial Narrow" w:hAnsi="Arial Narrow" w:cs="Arial"/>
          <w:color w:val="000000"/>
          <w:sz w:val="28"/>
        </w:rPr>
      </w:pPr>
    </w:p>
    <w:p w14:paraId="1C625961" w14:textId="77777777" w:rsidR="00E41588" w:rsidRDefault="00E41588" w:rsidP="00E41588">
      <w:pPr>
        <w:jc w:val="both"/>
        <w:rPr>
          <w:rFonts w:ascii="Arial Narrow" w:hAnsi="Arial Narrow" w:cs="Arial"/>
          <w:b/>
          <w:color w:val="000000"/>
          <w:sz w:val="28"/>
        </w:rPr>
      </w:pPr>
      <w:r w:rsidRPr="008C16E3">
        <w:rPr>
          <w:rFonts w:ascii="Arial Narrow" w:hAnsi="Arial Narrow" w:cs="Arial"/>
          <w:color w:val="000000"/>
          <w:sz w:val="28"/>
        </w:rPr>
        <w:t xml:space="preserve">Presentada por el </w:t>
      </w:r>
      <w:r w:rsidRPr="008C16E3">
        <w:rPr>
          <w:rFonts w:ascii="Arial Narrow" w:hAnsi="Arial Narrow" w:cs="Arial"/>
          <w:b/>
          <w:color w:val="000000"/>
          <w:sz w:val="28"/>
        </w:rPr>
        <w:t>Ing. Miguel Ángel Riquelme Solís, Gobernador Constitucional del Estado de Coahuila de Zaragoza</w:t>
      </w:r>
      <w:r>
        <w:rPr>
          <w:rFonts w:ascii="Arial Narrow" w:hAnsi="Arial Narrow" w:cs="Arial"/>
          <w:b/>
          <w:color w:val="000000"/>
          <w:sz w:val="28"/>
        </w:rPr>
        <w:t>.</w:t>
      </w:r>
    </w:p>
    <w:p w14:paraId="3078A86E" w14:textId="02701B86" w:rsidR="00E41588" w:rsidRDefault="00E41588" w:rsidP="00E41588">
      <w:pPr>
        <w:jc w:val="both"/>
        <w:rPr>
          <w:rFonts w:ascii="Arial Narrow" w:hAnsi="Arial Narrow" w:cs="Arial"/>
          <w:b/>
          <w:color w:val="000000"/>
          <w:sz w:val="28"/>
        </w:rPr>
      </w:pPr>
    </w:p>
    <w:p w14:paraId="1DEFACC9" w14:textId="4CDDB49F" w:rsidR="006C1E65" w:rsidRPr="00D961D9" w:rsidRDefault="006C1E65" w:rsidP="006C1E65">
      <w:pPr>
        <w:jc w:val="both"/>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09</w:t>
      </w:r>
      <w:r w:rsidRPr="00D961D9">
        <w:rPr>
          <w:rFonts w:ascii="Arial Narrow" w:hAnsi="Arial Narrow" w:cs="Arial"/>
          <w:b/>
          <w:color w:val="000000"/>
          <w:sz w:val="28"/>
          <w:szCs w:val="24"/>
        </w:rPr>
        <w:t xml:space="preserve"> de </w:t>
      </w:r>
      <w:r>
        <w:rPr>
          <w:rFonts w:ascii="Arial Narrow" w:hAnsi="Arial Narrow" w:cs="Arial"/>
          <w:b/>
          <w:color w:val="000000"/>
          <w:sz w:val="28"/>
          <w:szCs w:val="24"/>
        </w:rPr>
        <w:t xml:space="preserve">Enero de </w:t>
      </w:r>
      <w:r w:rsidRPr="00D961D9">
        <w:rPr>
          <w:rFonts w:ascii="Arial Narrow" w:hAnsi="Arial Narrow" w:cs="Arial"/>
          <w:b/>
          <w:color w:val="000000"/>
          <w:sz w:val="28"/>
          <w:szCs w:val="24"/>
        </w:rPr>
        <w:t>20</w:t>
      </w:r>
      <w:r>
        <w:rPr>
          <w:rFonts w:ascii="Arial Narrow" w:hAnsi="Arial Narrow" w:cs="Arial"/>
          <w:b/>
          <w:color w:val="000000"/>
          <w:sz w:val="28"/>
          <w:szCs w:val="24"/>
        </w:rPr>
        <w:t>20</w:t>
      </w:r>
      <w:r w:rsidRPr="00D961D9">
        <w:rPr>
          <w:rFonts w:ascii="Arial Narrow" w:hAnsi="Arial Narrow" w:cs="Arial"/>
          <w:b/>
          <w:color w:val="000000"/>
          <w:sz w:val="28"/>
          <w:szCs w:val="24"/>
        </w:rPr>
        <w:t>.</w:t>
      </w:r>
    </w:p>
    <w:p w14:paraId="0EC4607B" w14:textId="77777777" w:rsidR="006C1E65" w:rsidRDefault="006C1E65" w:rsidP="006C1E65">
      <w:pPr>
        <w:jc w:val="both"/>
        <w:rPr>
          <w:rFonts w:ascii="Arial Narrow" w:hAnsi="Arial Narrow" w:cs="Arial"/>
          <w:b/>
          <w:color w:val="000000"/>
          <w:sz w:val="28"/>
        </w:rPr>
      </w:pPr>
    </w:p>
    <w:p w14:paraId="1EB610C6" w14:textId="6035AE4E" w:rsidR="006C1E65" w:rsidRPr="00F15E39" w:rsidRDefault="006C1E65" w:rsidP="00F15E39">
      <w:pPr>
        <w:jc w:val="both"/>
        <w:rPr>
          <w:rFonts w:ascii="Arial Narrow" w:hAnsi="Arial Narrow" w:cs="Arial"/>
          <w:b/>
          <w:color w:val="000000"/>
          <w:sz w:val="28"/>
        </w:rPr>
      </w:pPr>
      <w:r w:rsidRPr="00813B91">
        <w:rPr>
          <w:rFonts w:ascii="Arial Narrow" w:hAnsi="Arial Narrow" w:cs="Arial"/>
          <w:color w:val="000000"/>
          <w:sz w:val="28"/>
        </w:rPr>
        <w:t xml:space="preserve">Turnada a </w:t>
      </w:r>
      <w:r>
        <w:rPr>
          <w:rFonts w:ascii="Arial Narrow" w:hAnsi="Arial Narrow" w:cs="Arial"/>
          <w:color w:val="000000"/>
          <w:sz w:val="28"/>
        </w:rPr>
        <w:t xml:space="preserve">la </w:t>
      </w:r>
      <w:r w:rsidR="00F15E39" w:rsidRPr="00F15E39">
        <w:rPr>
          <w:rFonts w:ascii="Arial Narrow" w:hAnsi="Arial Narrow" w:cs="Arial"/>
          <w:b/>
          <w:color w:val="000000"/>
          <w:sz w:val="28"/>
        </w:rPr>
        <w:t>Comisión de Desarrollo Económico, Competitividad y Turismo</w:t>
      </w:r>
      <w:r w:rsidRPr="00F15E39">
        <w:rPr>
          <w:rFonts w:ascii="Arial Narrow" w:hAnsi="Arial Narrow" w:cs="Arial"/>
          <w:b/>
          <w:color w:val="000000"/>
          <w:sz w:val="28"/>
        </w:rPr>
        <w:t>.</w:t>
      </w:r>
    </w:p>
    <w:p w14:paraId="49AE3759" w14:textId="77777777" w:rsidR="006C1E65" w:rsidRDefault="006C1E65" w:rsidP="006C1E65">
      <w:pPr>
        <w:jc w:val="both"/>
        <w:rPr>
          <w:rFonts w:ascii="Arial Narrow" w:hAnsi="Arial Narrow" w:cs="Arial"/>
          <w:b/>
          <w:color w:val="000000"/>
          <w:sz w:val="28"/>
        </w:rPr>
      </w:pPr>
    </w:p>
    <w:p w14:paraId="3B8E2CBF" w14:textId="155F4765" w:rsidR="006C1E65" w:rsidRPr="0042279B" w:rsidRDefault="006C1E65" w:rsidP="006C1E65">
      <w:pPr>
        <w:widowControl w:val="0"/>
        <w:jc w:val="both"/>
        <w:rPr>
          <w:rFonts w:ascii="Arial Narrow" w:hAnsi="Arial Narrow" w:cs="Arial"/>
          <w:b/>
          <w:color w:val="000000"/>
          <w:sz w:val="28"/>
          <w:szCs w:val="24"/>
        </w:rPr>
      </w:pPr>
      <w:r>
        <w:rPr>
          <w:rFonts w:ascii="Arial Narrow" w:hAnsi="Arial Narrow" w:cs="Arial"/>
          <w:b/>
          <w:color w:val="000000"/>
          <w:sz w:val="28"/>
          <w:szCs w:val="24"/>
        </w:rPr>
        <w:t>Lectura d</w:t>
      </w:r>
      <w:r w:rsidRPr="0042279B">
        <w:rPr>
          <w:rFonts w:ascii="Arial Narrow" w:hAnsi="Arial Narrow" w:cs="Arial"/>
          <w:b/>
          <w:color w:val="000000"/>
          <w:sz w:val="28"/>
          <w:szCs w:val="24"/>
        </w:rPr>
        <w:t xml:space="preserve">el Dictamen: </w:t>
      </w:r>
      <w:r w:rsidR="00A4347C">
        <w:rPr>
          <w:rFonts w:ascii="Arial Narrow" w:hAnsi="Arial Narrow" w:cs="Arial"/>
          <w:b/>
          <w:color w:val="000000"/>
          <w:sz w:val="28"/>
          <w:szCs w:val="24"/>
        </w:rPr>
        <w:t>23 de Diciembre de 2020.</w:t>
      </w:r>
    </w:p>
    <w:p w14:paraId="585765F0" w14:textId="77777777" w:rsidR="006C1E65" w:rsidRDefault="006C1E65" w:rsidP="006C1E65">
      <w:pPr>
        <w:widowControl w:val="0"/>
        <w:jc w:val="both"/>
        <w:rPr>
          <w:rFonts w:ascii="Arial Narrow" w:hAnsi="Arial Narrow" w:cs="Arial"/>
          <w:b/>
          <w:color w:val="000000"/>
          <w:sz w:val="28"/>
          <w:szCs w:val="24"/>
        </w:rPr>
      </w:pPr>
      <w:bookmarkStart w:id="0" w:name="_GoBack"/>
      <w:bookmarkEnd w:id="0"/>
    </w:p>
    <w:p w14:paraId="2BEE9E20" w14:textId="34E78E11" w:rsidR="006C1E65" w:rsidRPr="00767AA6" w:rsidRDefault="006C1E65" w:rsidP="006C1E65">
      <w:pPr>
        <w:widowControl w:val="0"/>
        <w:jc w:val="both"/>
        <w:rPr>
          <w:rFonts w:ascii="Arial Narrow" w:hAnsi="Arial Narrow" w:cs="Arial"/>
          <w:b/>
          <w:color w:val="000000"/>
          <w:sz w:val="28"/>
          <w:szCs w:val="24"/>
        </w:rPr>
      </w:pPr>
      <w:r>
        <w:rPr>
          <w:rFonts w:ascii="Arial Narrow" w:hAnsi="Arial Narrow" w:cs="Arial"/>
          <w:b/>
          <w:color w:val="000000"/>
          <w:sz w:val="28"/>
          <w:szCs w:val="24"/>
        </w:rPr>
        <w:t>Decreto No.</w:t>
      </w:r>
      <w:r w:rsidR="00A4347C">
        <w:rPr>
          <w:rFonts w:ascii="Arial Narrow" w:hAnsi="Arial Narrow" w:cs="Arial"/>
          <w:b/>
          <w:color w:val="000000"/>
          <w:sz w:val="28"/>
          <w:szCs w:val="24"/>
        </w:rPr>
        <w:t xml:space="preserve"> 912</w:t>
      </w:r>
    </w:p>
    <w:p w14:paraId="7C3507B7" w14:textId="77777777" w:rsidR="006C1E65" w:rsidRPr="00767AA6" w:rsidRDefault="006C1E65" w:rsidP="006C1E65">
      <w:pPr>
        <w:widowControl w:val="0"/>
        <w:jc w:val="both"/>
        <w:rPr>
          <w:rFonts w:ascii="Arial Narrow" w:hAnsi="Arial Narrow" w:cs="Arial"/>
          <w:color w:val="000000"/>
          <w:sz w:val="28"/>
          <w:szCs w:val="24"/>
        </w:rPr>
      </w:pPr>
    </w:p>
    <w:p w14:paraId="1975EC5F" w14:textId="77777777" w:rsidR="006C1E65" w:rsidRPr="00F70C9E" w:rsidRDefault="006C1E65" w:rsidP="006C1E65">
      <w:pPr>
        <w:ind w:right="-660"/>
        <w:jc w:val="both"/>
        <w:rPr>
          <w:rFonts w:ascii="Arial Narrow" w:hAnsi="Arial Narrow" w:cs="Arial"/>
          <w:b/>
          <w:color w:val="000000"/>
          <w:sz w:val="28"/>
        </w:rPr>
      </w:pPr>
      <w:r w:rsidRPr="00F70C9E">
        <w:rPr>
          <w:rFonts w:ascii="Arial Narrow" w:hAnsi="Arial Narrow" w:cs="Arial"/>
          <w:color w:val="000000"/>
          <w:sz w:val="28"/>
        </w:rPr>
        <w:t>Publicación en el Periódico Oficial del Gobierno del Estado:</w:t>
      </w:r>
    </w:p>
    <w:p w14:paraId="4545DDAB" w14:textId="77777777" w:rsidR="00E41588" w:rsidRPr="00EC4B4E" w:rsidRDefault="00E41588" w:rsidP="00E41588">
      <w:pPr>
        <w:widowControl w:val="0"/>
        <w:ind w:right="-518"/>
        <w:jc w:val="both"/>
        <w:rPr>
          <w:rFonts w:ascii="Arial Narrow" w:hAnsi="Arial Narrow" w:cs="Arial"/>
          <w:b/>
          <w:color w:val="000000"/>
          <w:sz w:val="28"/>
          <w:szCs w:val="24"/>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5E1E6F80" w14:textId="77777777" w:rsidR="00D87D6F" w:rsidRPr="00D87D6F" w:rsidRDefault="00D87D6F" w:rsidP="00D87D6F">
      <w:pPr>
        <w:spacing w:line="360" w:lineRule="auto"/>
        <w:ind w:right="49"/>
        <w:jc w:val="both"/>
        <w:rPr>
          <w:rFonts w:cs="Arial"/>
          <w:b/>
          <w:sz w:val="24"/>
          <w:szCs w:val="26"/>
          <w:lang w:val="es-MX"/>
        </w:rPr>
      </w:pPr>
      <w:r w:rsidRPr="00D87D6F">
        <w:rPr>
          <w:rFonts w:cs="Arial"/>
          <w:b/>
          <w:sz w:val="24"/>
          <w:szCs w:val="26"/>
          <w:lang w:val="es-MX"/>
        </w:rPr>
        <w:lastRenderedPageBreak/>
        <w:t xml:space="preserve">INICIATIVA </w:t>
      </w:r>
      <w:r w:rsidRPr="00D87D6F">
        <w:rPr>
          <w:rFonts w:cs="Arial"/>
          <w:b/>
          <w:sz w:val="24"/>
          <w:szCs w:val="26"/>
          <w:lang w:val="es-MX" w:eastAsia="es-MX"/>
        </w:rPr>
        <w:t>DE DECRETO QUE REFORMA DIVERSAS DISPOSICIONES DE LA LEY DE DESARROLLO ECONÓMICO DEL ESTADO DE COAHUILA DE ZARAGOZA</w:t>
      </w:r>
      <w:r w:rsidRPr="00D87D6F">
        <w:rPr>
          <w:rFonts w:cs="Arial"/>
          <w:b/>
          <w:sz w:val="24"/>
          <w:szCs w:val="26"/>
          <w:lang w:val="es-MX"/>
        </w:rPr>
        <w:t xml:space="preserve">, SUSCRITA POR EL GOBERNADOR CONSTITUCIONAL DEL ESTADO DE COAHUILA DE ZARAGOZA, ING. MIGUEL ÁNGEL RIQUELME SOLÍS. </w:t>
      </w:r>
    </w:p>
    <w:p w14:paraId="50A85784" w14:textId="77777777" w:rsidR="00D87D6F" w:rsidRPr="00D87D6F" w:rsidRDefault="00D87D6F" w:rsidP="00D87D6F">
      <w:pPr>
        <w:spacing w:line="360" w:lineRule="auto"/>
        <w:ind w:right="49"/>
        <w:contextualSpacing/>
        <w:jc w:val="both"/>
        <w:rPr>
          <w:rFonts w:cs="Arial"/>
          <w:caps/>
          <w:sz w:val="24"/>
          <w:szCs w:val="24"/>
          <w:lang w:val="es-ES_tradnl"/>
        </w:rPr>
      </w:pPr>
    </w:p>
    <w:p w14:paraId="653250DF" w14:textId="77777777" w:rsidR="00D87D6F" w:rsidRPr="00D87D6F" w:rsidRDefault="00D87D6F" w:rsidP="00D87D6F">
      <w:pPr>
        <w:spacing w:line="360" w:lineRule="auto"/>
        <w:ind w:right="49"/>
        <w:contextualSpacing/>
        <w:jc w:val="both"/>
        <w:rPr>
          <w:rFonts w:cs="Arial"/>
          <w:caps/>
          <w:sz w:val="24"/>
          <w:szCs w:val="24"/>
          <w:lang w:val="es-ES_tradnl"/>
        </w:rPr>
      </w:pPr>
    </w:p>
    <w:p w14:paraId="565566C2" w14:textId="77777777" w:rsidR="00D87D6F" w:rsidRPr="00D87D6F" w:rsidRDefault="00D87D6F" w:rsidP="00D87D6F">
      <w:pPr>
        <w:spacing w:line="360" w:lineRule="auto"/>
        <w:ind w:right="49"/>
        <w:contextualSpacing/>
        <w:jc w:val="both"/>
        <w:rPr>
          <w:rFonts w:cs="Arial"/>
          <w:sz w:val="24"/>
          <w:szCs w:val="24"/>
          <w:lang w:val="es-MX"/>
        </w:rPr>
      </w:pPr>
      <w:r w:rsidRPr="00D87D6F">
        <w:rPr>
          <w:rFonts w:cs="Arial"/>
          <w:sz w:val="24"/>
          <w:szCs w:val="24"/>
          <w:lang w:val="es-MX"/>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diversas disposiciones de la Ley de Desarrollo Económico del Estado de Coahuila de Zaragoza, al tenor de la siguiente: </w:t>
      </w:r>
    </w:p>
    <w:p w14:paraId="255401F6" w14:textId="77777777" w:rsidR="00D87D6F" w:rsidRPr="00D87D6F" w:rsidRDefault="00D87D6F" w:rsidP="00D87D6F">
      <w:pPr>
        <w:autoSpaceDE w:val="0"/>
        <w:autoSpaceDN w:val="0"/>
        <w:adjustRightInd w:val="0"/>
        <w:spacing w:line="360" w:lineRule="auto"/>
        <w:ind w:right="49"/>
        <w:jc w:val="center"/>
        <w:rPr>
          <w:rFonts w:cs="Arial"/>
          <w:b/>
          <w:sz w:val="24"/>
          <w:szCs w:val="24"/>
          <w:lang w:val="es-MX"/>
        </w:rPr>
      </w:pPr>
    </w:p>
    <w:p w14:paraId="22DBF9E9" w14:textId="77777777" w:rsidR="00D87D6F" w:rsidRPr="00D87D6F" w:rsidRDefault="00D87D6F" w:rsidP="00D87D6F">
      <w:pPr>
        <w:autoSpaceDE w:val="0"/>
        <w:autoSpaceDN w:val="0"/>
        <w:adjustRightInd w:val="0"/>
        <w:spacing w:line="360" w:lineRule="auto"/>
        <w:ind w:right="49"/>
        <w:jc w:val="center"/>
        <w:rPr>
          <w:rFonts w:cs="Arial"/>
          <w:b/>
          <w:sz w:val="24"/>
          <w:szCs w:val="24"/>
          <w:lang w:val="es-MX"/>
        </w:rPr>
      </w:pPr>
    </w:p>
    <w:p w14:paraId="6C0F1451" w14:textId="77777777" w:rsidR="00D87D6F" w:rsidRPr="00D87D6F" w:rsidRDefault="00D87D6F" w:rsidP="00D87D6F">
      <w:pPr>
        <w:autoSpaceDE w:val="0"/>
        <w:autoSpaceDN w:val="0"/>
        <w:adjustRightInd w:val="0"/>
        <w:spacing w:line="360" w:lineRule="auto"/>
        <w:ind w:right="49"/>
        <w:jc w:val="center"/>
        <w:rPr>
          <w:rFonts w:cs="Arial"/>
          <w:b/>
          <w:sz w:val="24"/>
          <w:szCs w:val="26"/>
          <w:lang w:val="es-MX"/>
        </w:rPr>
      </w:pPr>
      <w:r w:rsidRPr="00D87D6F">
        <w:rPr>
          <w:rFonts w:cs="Arial"/>
          <w:b/>
          <w:sz w:val="24"/>
          <w:szCs w:val="26"/>
          <w:lang w:val="es-MX"/>
        </w:rPr>
        <w:t>E X P O S I C I Ó N    D E    M O T I V O S</w:t>
      </w:r>
    </w:p>
    <w:p w14:paraId="198B5BDE" w14:textId="77777777" w:rsidR="00D87D6F" w:rsidRPr="00D87D6F" w:rsidRDefault="00D87D6F" w:rsidP="00D87D6F">
      <w:pPr>
        <w:autoSpaceDE w:val="0"/>
        <w:autoSpaceDN w:val="0"/>
        <w:adjustRightInd w:val="0"/>
        <w:spacing w:line="360" w:lineRule="auto"/>
        <w:ind w:right="49"/>
        <w:jc w:val="center"/>
        <w:rPr>
          <w:rFonts w:cs="Arial"/>
          <w:b/>
          <w:sz w:val="24"/>
          <w:szCs w:val="26"/>
          <w:lang w:val="es-MX"/>
        </w:rPr>
      </w:pPr>
    </w:p>
    <w:p w14:paraId="1250119E" w14:textId="77777777" w:rsidR="00D87D6F" w:rsidRPr="00D87D6F" w:rsidRDefault="00D87D6F" w:rsidP="00D87D6F">
      <w:pPr>
        <w:autoSpaceDE w:val="0"/>
        <w:autoSpaceDN w:val="0"/>
        <w:adjustRightInd w:val="0"/>
        <w:spacing w:line="360" w:lineRule="auto"/>
        <w:ind w:right="49"/>
        <w:jc w:val="center"/>
        <w:rPr>
          <w:rFonts w:cs="Arial"/>
          <w:b/>
          <w:sz w:val="24"/>
          <w:szCs w:val="26"/>
          <w:lang w:val="es-MX"/>
        </w:rPr>
      </w:pPr>
    </w:p>
    <w:p w14:paraId="24C09631" w14:textId="77777777" w:rsidR="00D87D6F" w:rsidRPr="00D87D6F" w:rsidRDefault="00D87D6F" w:rsidP="00D87D6F">
      <w:pPr>
        <w:shd w:val="clear" w:color="auto" w:fill="FFFFFF"/>
        <w:spacing w:line="360" w:lineRule="auto"/>
        <w:ind w:right="49"/>
        <w:jc w:val="both"/>
        <w:rPr>
          <w:rFonts w:cs="Arial"/>
          <w:sz w:val="24"/>
          <w:szCs w:val="24"/>
          <w:shd w:val="clear" w:color="auto" w:fill="FFFFFF"/>
        </w:rPr>
      </w:pPr>
      <w:r w:rsidRPr="00D87D6F">
        <w:rPr>
          <w:rFonts w:cs="Arial"/>
          <w:sz w:val="24"/>
          <w:szCs w:val="24"/>
        </w:rPr>
        <w:t xml:space="preserve">Los verdaderos protagonistas de la competitividad de una economía son las empresas, quienes deben adoptar las estrategias adecuadas para formar parte de sectores productivos interrelacionados. Así pues, las economías pueden ser </w:t>
      </w:r>
      <w:r w:rsidRPr="00D87D6F">
        <w:rPr>
          <w:rFonts w:cs="Arial"/>
          <w:sz w:val="24"/>
          <w:szCs w:val="24"/>
        </w:rPr>
        <w:lastRenderedPageBreak/>
        <w:t xml:space="preserve">estructuradas en agrupamientos empresariales encadenados verticalmente e interrelacionados de acuerdo con determinadas fuentes de ventaja competitiva que les permitirán </w:t>
      </w:r>
      <w:r w:rsidRPr="00D87D6F">
        <w:rPr>
          <w:rFonts w:cs="Arial"/>
          <w:b/>
          <w:bCs/>
          <w:sz w:val="24"/>
          <w:szCs w:val="24"/>
          <w:shd w:val="clear" w:color="auto" w:fill="FFFFFF"/>
        </w:rPr>
        <w:t xml:space="preserve">proporcionar productos y servicios con mayor </w:t>
      </w:r>
      <w:hyperlink r:id="rId11" w:history="1">
        <w:r w:rsidRPr="00D87D6F">
          <w:rPr>
            <w:rFonts w:cs="Arial"/>
            <w:color w:val="0000FF" w:themeColor="hyperlink"/>
            <w:sz w:val="24"/>
            <w:szCs w:val="24"/>
            <w:u w:val="single"/>
            <w:shd w:val="clear" w:color="auto" w:fill="FFFFFF"/>
          </w:rPr>
          <w:t>eficacia y eficiencia</w:t>
        </w:r>
      </w:hyperlink>
      <w:r w:rsidRPr="00D87D6F">
        <w:rPr>
          <w:rFonts w:cs="Arial"/>
          <w:sz w:val="24"/>
          <w:szCs w:val="24"/>
        </w:rPr>
        <w:t xml:space="preserve"> </w:t>
      </w:r>
      <w:r w:rsidRPr="00D87D6F">
        <w:rPr>
          <w:rFonts w:cs="Arial"/>
          <w:sz w:val="24"/>
          <w:szCs w:val="24"/>
          <w:shd w:val="clear" w:color="auto" w:fill="FFFFFF"/>
        </w:rPr>
        <w:t>frente a sus competidores.</w:t>
      </w:r>
    </w:p>
    <w:p w14:paraId="0B4EADB2" w14:textId="77777777" w:rsidR="00D87D6F" w:rsidRPr="00D87D6F" w:rsidRDefault="00D87D6F" w:rsidP="00D87D6F">
      <w:pPr>
        <w:shd w:val="clear" w:color="auto" w:fill="FFFFFF"/>
        <w:spacing w:before="240" w:line="360" w:lineRule="auto"/>
        <w:ind w:right="49"/>
        <w:jc w:val="both"/>
        <w:rPr>
          <w:rFonts w:cs="Arial"/>
          <w:sz w:val="24"/>
          <w:szCs w:val="24"/>
          <w:shd w:val="clear" w:color="auto" w:fill="FFFFFF"/>
        </w:rPr>
      </w:pPr>
    </w:p>
    <w:p w14:paraId="646A3B9C" w14:textId="77777777" w:rsidR="00D87D6F" w:rsidRPr="00D87D6F" w:rsidRDefault="00D87D6F" w:rsidP="00D87D6F">
      <w:pPr>
        <w:shd w:val="clear" w:color="auto" w:fill="FFFFFF"/>
        <w:spacing w:before="240" w:line="360" w:lineRule="auto"/>
        <w:ind w:right="49"/>
        <w:jc w:val="both"/>
        <w:rPr>
          <w:rFonts w:eastAsia="Calibri" w:cs="Arial"/>
          <w:sz w:val="24"/>
          <w:szCs w:val="24"/>
          <w:lang w:val="es-MX" w:eastAsia="en-US"/>
        </w:rPr>
      </w:pPr>
      <w:r w:rsidRPr="00D87D6F">
        <w:rPr>
          <w:rFonts w:eastAsia="Calibri" w:cs="Arial"/>
          <w:sz w:val="24"/>
          <w:szCs w:val="24"/>
          <w:lang w:val="es-MX" w:eastAsia="en-US"/>
        </w:rPr>
        <w:t>“Un a</w:t>
      </w:r>
      <w:r w:rsidRPr="00D87D6F">
        <w:rPr>
          <w:rFonts w:cs="Arial"/>
          <w:sz w:val="24"/>
          <w:szCs w:val="24"/>
          <w:lang w:val="es-MX"/>
        </w:rPr>
        <w:t>grupamiento empresarial (</w:t>
      </w:r>
      <w:r w:rsidRPr="00D87D6F">
        <w:rPr>
          <w:rFonts w:eastAsia="Calibri" w:cs="Arial"/>
          <w:sz w:val="24"/>
          <w:szCs w:val="24"/>
          <w:lang w:val="es-MX" w:eastAsia="en-US"/>
        </w:rPr>
        <w:t>clúster) consiste en un grupo de empresas de la misma actividad que tienen una estrategia común, que se vinculan con los sectores soporte, y mantienen entre sí lazos de proveeduría y prestación de servicios, las cuales están organizadas en redes verticales y horizontales con el propósito de elevar sus niveles de productividad, competitividad y rentabilidad”</w:t>
      </w:r>
      <w:r w:rsidRPr="00D87D6F">
        <w:rPr>
          <w:rFonts w:eastAsia="Calibri" w:cs="Arial"/>
          <w:sz w:val="24"/>
          <w:szCs w:val="24"/>
          <w:vertAlign w:val="superscript"/>
          <w:lang w:val="es-MX" w:eastAsia="en-US"/>
        </w:rPr>
        <w:footnoteReference w:id="1"/>
      </w:r>
      <w:r w:rsidRPr="00D87D6F">
        <w:rPr>
          <w:rFonts w:eastAsia="Calibri" w:cs="Arial"/>
          <w:sz w:val="24"/>
          <w:szCs w:val="24"/>
          <w:lang w:val="es-MX" w:eastAsia="en-US"/>
        </w:rPr>
        <w:t>.</w:t>
      </w:r>
    </w:p>
    <w:p w14:paraId="5A7DC77B" w14:textId="77777777" w:rsidR="00D87D6F" w:rsidRPr="00D87D6F" w:rsidRDefault="00D87D6F" w:rsidP="00D87D6F">
      <w:pPr>
        <w:shd w:val="clear" w:color="auto" w:fill="FFFFFF"/>
        <w:spacing w:before="240" w:line="360" w:lineRule="auto"/>
        <w:ind w:right="49"/>
        <w:jc w:val="both"/>
        <w:rPr>
          <w:rFonts w:eastAsia="Calibri" w:cs="Arial"/>
          <w:sz w:val="24"/>
          <w:szCs w:val="24"/>
          <w:lang w:val="es-MX" w:eastAsia="en-US"/>
        </w:rPr>
      </w:pPr>
    </w:p>
    <w:p w14:paraId="265AA489" w14:textId="77777777" w:rsidR="00D87D6F" w:rsidRPr="00D87D6F" w:rsidRDefault="00D87D6F" w:rsidP="00D87D6F">
      <w:pPr>
        <w:shd w:val="clear" w:color="auto" w:fill="FFFFFF"/>
        <w:spacing w:before="240" w:line="360" w:lineRule="auto"/>
        <w:ind w:right="49"/>
        <w:jc w:val="both"/>
        <w:rPr>
          <w:rFonts w:eastAsia="Calibri" w:cs="Arial"/>
          <w:sz w:val="24"/>
          <w:szCs w:val="24"/>
          <w:lang w:val="es-MX" w:eastAsia="en-US"/>
        </w:rPr>
      </w:pPr>
      <w:r w:rsidRPr="00D87D6F">
        <w:rPr>
          <w:rFonts w:eastAsia="Calibri" w:cs="Arial"/>
          <w:sz w:val="24"/>
          <w:szCs w:val="24"/>
          <w:lang w:val="es-MX" w:eastAsia="en-US"/>
        </w:rPr>
        <w:t>La experiencia internacional ha demostrado que las economías locales que se desarrollan bajo el concepto de agrupamientos empresariales (clúster), han incrementado notablemente su competitividad en los mercados internacionales, porque la formación de un grupo de empresas atrae factores productivos en condiciones favorables de calidad y precio, lo que refuerza la competitividad del agrupamiento.</w:t>
      </w:r>
    </w:p>
    <w:p w14:paraId="7E66CFFE" w14:textId="77777777" w:rsidR="00D87D6F" w:rsidRPr="00D87D6F" w:rsidRDefault="00D87D6F" w:rsidP="00D87D6F">
      <w:pPr>
        <w:spacing w:before="240" w:line="360" w:lineRule="auto"/>
        <w:ind w:right="49"/>
        <w:jc w:val="both"/>
        <w:rPr>
          <w:rFonts w:eastAsia="Calibri" w:cs="Arial"/>
          <w:sz w:val="24"/>
          <w:szCs w:val="24"/>
          <w:lang w:val="es-MX" w:eastAsia="en-US"/>
        </w:rPr>
      </w:pPr>
    </w:p>
    <w:p w14:paraId="49463444" w14:textId="77777777" w:rsidR="00D87D6F" w:rsidRPr="00D87D6F" w:rsidRDefault="00D87D6F" w:rsidP="00D87D6F">
      <w:pPr>
        <w:spacing w:before="240" w:line="360" w:lineRule="auto"/>
        <w:ind w:right="49"/>
        <w:jc w:val="both"/>
        <w:rPr>
          <w:rFonts w:eastAsia="Calibri" w:cs="Arial"/>
          <w:sz w:val="24"/>
          <w:szCs w:val="24"/>
          <w:lang w:val="es-MX" w:eastAsia="en-US"/>
        </w:rPr>
      </w:pPr>
      <w:r w:rsidRPr="00D87D6F">
        <w:rPr>
          <w:rFonts w:eastAsia="Calibri" w:cs="Arial"/>
          <w:sz w:val="24"/>
          <w:szCs w:val="24"/>
          <w:lang w:val="es-MX" w:eastAsia="en-US"/>
        </w:rPr>
        <w:lastRenderedPageBreak/>
        <w:t>El entorno de mercado es más rápido, más global, más complejo que nunca. La innovación y los ciclos de productos cambian constantemente y la mejor manera de mantenerse actualizada cara a la competencia, es compartir el conocimiento dentro de un clúster o agrupamiento empresarial. Las iniciativas de desarrollo de clústeres modernizan la dirección de la política económica del Estado, porque pueden mejorar la competitividad en la economía actual, que se ha vuelto cada vez más compleja.</w:t>
      </w:r>
    </w:p>
    <w:p w14:paraId="254FEB3F" w14:textId="77777777" w:rsidR="00D87D6F" w:rsidRPr="00D87D6F" w:rsidRDefault="00D87D6F" w:rsidP="00D87D6F">
      <w:pPr>
        <w:spacing w:before="240" w:line="360" w:lineRule="auto"/>
        <w:ind w:right="49"/>
        <w:jc w:val="both"/>
        <w:rPr>
          <w:rFonts w:eastAsia="Calibri" w:cs="Arial"/>
          <w:sz w:val="24"/>
          <w:szCs w:val="24"/>
          <w:lang w:val="es-MX" w:eastAsia="en-US"/>
        </w:rPr>
      </w:pPr>
    </w:p>
    <w:p w14:paraId="0600A1DD" w14:textId="77777777" w:rsidR="00D87D6F" w:rsidRPr="00D87D6F" w:rsidRDefault="00D87D6F" w:rsidP="00D87D6F">
      <w:pPr>
        <w:autoSpaceDE w:val="0"/>
        <w:autoSpaceDN w:val="0"/>
        <w:adjustRightInd w:val="0"/>
        <w:spacing w:before="240" w:line="360" w:lineRule="auto"/>
        <w:ind w:right="49"/>
        <w:jc w:val="both"/>
        <w:rPr>
          <w:rFonts w:eastAsia="Calibri" w:cs="Arial"/>
          <w:color w:val="000000"/>
          <w:sz w:val="24"/>
          <w:szCs w:val="24"/>
          <w:lang w:val="es-MX" w:eastAsia="en-US"/>
        </w:rPr>
      </w:pPr>
      <w:r w:rsidRPr="00D87D6F">
        <w:rPr>
          <w:rFonts w:eastAsia="Calibri" w:cs="Arial"/>
          <w:sz w:val="24"/>
          <w:szCs w:val="24"/>
          <w:lang w:val="es-MX" w:eastAsia="en-US"/>
        </w:rPr>
        <w:t xml:space="preserve">En este sentido, </w:t>
      </w:r>
      <w:r w:rsidRPr="00D87D6F">
        <w:rPr>
          <w:rFonts w:eastAsia="Calibri" w:cs="Arial"/>
          <w:color w:val="000000"/>
          <w:sz w:val="24"/>
          <w:szCs w:val="24"/>
          <w:lang w:val="es-MX" w:eastAsia="en-US"/>
        </w:rPr>
        <w:t>los</w:t>
      </w:r>
      <w:r w:rsidRPr="00D87D6F">
        <w:rPr>
          <w:rFonts w:cs="Arial"/>
          <w:sz w:val="24"/>
          <w:szCs w:val="24"/>
          <w:lang w:val="es-MX"/>
        </w:rPr>
        <w:t xml:space="preserve"> </w:t>
      </w:r>
      <w:r w:rsidRPr="00D87D6F">
        <w:rPr>
          <w:rFonts w:eastAsia="Calibri" w:cs="Arial"/>
          <w:sz w:val="24"/>
          <w:szCs w:val="24"/>
          <w:lang w:val="es-MX" w:eastAsia="en-US"/>
        </w:rPr>
        <w:t>clúster</w:t>
      </w:r>
      <w:r w:rsidRPr="00D87D6F">
        <w:rPr>
          <w:rFonts w:eastAsia="Calibri" w:cs="Arial"/>
          <w:color w:val="000000"/>
          <w:sz w:val="24"/>
          <w:szCs w:val="24"/>
          <w:lang w:val="es-MX" w:eastAsia="en-US"/>
        </w:rPr>
        <w:t xml:space="preserve"> son relevantes, porque entre otros motivos:</w:t>
      </w:r>
    </w:p>
    <w:p w14:paraId="614E43D2" w14:textId="77777777" w:rsidR="00D87D6F" w:rsidRPr="00D87D6F" w:rsidRDefault="00D87D6F" w:rsidP="007714BB">
      <w:pPr>
        <w:numPr>
          <w:ilvl w:val="0"/>
          <w:numId w:val="3"/>
        </w:numPr>
        <w:autoSpaceDE w:val="0"/>
        <w:autoSpaceDN w:val="0"/>
        <w:adjustRightInd w:val="0"/>
        <w:spacing w:after="160" w:line="360" w:lineRule="auto"/>
        <w:ind w:right="49"/>
        <w:contextualSpacing/>
        <w:jc w:val="both"/>
        <w:rPr>
          <w:rFonts w:cs="Arial"/>
          <w:color w:val="000000"/>
          <w:sz w:val="24"/>
          <w:szCs w:val="24"/>
          <w:lang w:val="es-MX"/>
        </w:rPr>
      </w:pPr>
      <w:r w:rsidRPr="00D87D6F">
        <w:rPr>
          <w:rFonts w:cs="Arial"/>
          <w:color w:val="000000"/>
          <w:sz w:val="24"/>
          <w:szCs w:val="24"/>
          <w:lang w:val="es-MX"/>
        </w:rPr>
        <w:t xml:space="preserve">Contribuyen a que haya más crecimiento económico en las regiones y mayor competitividad para los inversionistas. </w:t>
      </w:r>
    </w:p>
    <w:p w14:paraId="128CB365" w14:textId="77777777" w:rsidR="00D87D6F" w:rsidRPr="00D87D6F" w:rsidRDefault="00D87D6F" w:rsidP="007714BB">
      <w:pPr>
        <w:numPr>
          <w:ilvl w:val="0"/>
          <w:numId w:val="3"/>
        </w:numPr>
        <w:shd w:val="clear" w:color="auto" w:fill="FFFFFF"/>
        <w:spacing w:after="160" w:line="360" w:lineRule="auto"/>
        <w:ind w:right="49"/>
        <w:contextualSpacing/>
        <w:jc w:val="both"/>
        <w:rPr>
          <w:rFonts w:cs="Arial"/>
          <w:sz w:val="24"/>
          <w:szCs w:val="24"/>
          <w:lang w:val="es-MX"/>
        </w:rPr>
      </w:pPr>
      <w:r w:rsidRPr="00D87D6F">
        <w:rPr>
          <w:rFonts w:cs="Arial"/>
          <w:sz w:val="24"/>
          <w:szCs w:val="24"/>
          <w:lang w:val="es-MX"/>
        </w:rPr>
        <w:t>Se logra una visión compartida de todos los agentes económicos involucrados.</w:t>
      </w:r>
    </w:p>
    <w:p w14:paraId="3ACAF6F1" w14:textId="77777777" w:rsidR="00D87D6F" w:rsidRPr="00D87D6F" w:rsidRDefault="00D87D6F" w:rsidP="007714BB">
      <w:pPr>
        <w:numPr>
          <w:ilvl w:val="0"/>
          <w:numId w:val="3"/>
        </w:numPr>
        <w:shd w:val="clear" w:color="auto" w:fill="FFFFFF"/>
        <w:spacing w:after="160" w:line="360" w:lineRule="auto"/>
        <w:ind w:right="49"/>
        <w:contextualSpacing/>
        <w:jc w:val="both"/>
        <w:rPr>
          <w:rFonts w:cs="Arial"/>
          <w:sz w:val="24"/>
          <w:szCs w:val="24"/>
          <w:lang w:val="es-MX"/>
        </w:rPr>
      </w:pPr>
      <w:r w:rsidRPr="00D87D6F">
        <w:rPr>
          <w:rFonts w:cs="Arial"/>
          <w:sz w:val="24"/>
          <w:szCs w:val="24"/>
          <w:lang w:val="es-MX"/>
        </w:rPr>
        <w:t>Generan mayor derrama económica en la región o zona de influencia.</w:t>
      </w:r>
    </w:p>
    <w:p w14:paraId="17705FCF" w14:textId="77777777" w:rsidR="00D87D6F" w:rsidRPr="00D87D6F" w:rsidRDefault="00D87D6F" w:rsidP="007714BB">
      <w:pPr>
        <w:numPr>
          <w:ilvl w:val="0"/>
          <w:numId w:val="3"/>
        </w:numPr>
        <w:shd w:val="clear" w:color="auto" w:fill="FFFFFF"/>
        <w:spacing w:after="160" w:line="360" w:lineRule="auto"/>
        <w:ind w:right="49"/>
        <w:contextualSpacing/>
        <w:jc w:val="both"/>
        <w:rPr>
          <w:rFonts w:cs="Arial"/>
          <w:sz w:val="24"/>
          <w:szCs w:val="24"/>
          <w:lang w:val="es-MX"/>
        </w:rPr>
      </w:pPr>
      <w:r w:rsidRPr="00D87D6F">
        <w:rPr>
          <w:rFonts w:cs="Arial"/>
          <w:sz w:val="24"/>
          <w:szCs w:val="24"/>
          <w:lang w:val="es-MX"/>
        </w:rPr>
        <w:t>Prestigio de la región al elaborar el producto con mejor calidad.</w:t>
      </w:r>
    </w:p>
    <w:p w14:paraId="4D183D06" w14:textId="77777777" w:rsidR="00D87D6F" w:rsidRPr="00D87D6F" w:rsidRDefault="00D87D6F" w:rsidP="007714BB">
      <w:pPr>
        <w:numPr>
          <w:ilvl w:val="0"/>
          <w:numId w:val="3"/>
        </w:numPr>
        <w:shd w:val="clear" w:color="auto" w:fill="FFFFFF"/>
        <w:spacing w:after="160" w:line="360" w:lineRule="auto"/>
        <w:ind w:right="49"/>
        <w:contextualSpacing/>
        <w:jc w:val="both"/>
        <w:rPr>
          <w:rFonts w:cs="Arial"/>
          <w:sz w:val="24"/>
          <w:szCs w:val="24"/>
          <w:lang w:val="es-MX"/>
        </w:rPr>
      </w:pPr>
      <w:r w:rsidRPr="00D87D6F">
        <w:rPr>
          <w:rFonts w:cs="Arial"/>
          <w:sz w:val="24"/>
          <w:szCs w:val="24"/>
          <w:lang w:val="es-MX"/>
        </w:rPr>
        <w:t>Respuesta rápida a los cambios de la industria.</w:t>
      </w:r>
    </w:p>
    <w:p w14:paraId="35E9EB31" w14:textId="77777777" w:rsidR="00D87D6F" w:rsidRPr="00D87D6F" w:rsidRDefault="00D87D6F" w:rsidP="007714BB">
      <w:pPr>
        <w:numPr>
          <w:ilvl w:val="0"/>
          <w:numId w:val="3"/>
        </w:numPr>
        <w:shd w:val="clear" w:color="auto" w:fill="FFFFFF"/>
        <w:spacing w:after="160" w:line="360" w:lineRule="auto"/>
        <w:ind w:right="49"/>
        <w:contextualSpacing/>
        <w:jc w:val="both"/>
        <w:rPr>
          <w:rFonts w:cs="Arial"/>
          <w:sz w:val="24"/>
          <w:szCs w:val="24"/>
          <w:lang w:val="es-MX"/>
        </w:rPr>
      </w:pPr>
      <w:r w:rsidRPr="00D87D6F">
        <w:rPr>
          <w:rFonts w:cs="Arial"/>
          <w:sz w:val="24"/>
          <w:szCs w:val="24"/>
          <w:lang w:val="es-MX"/>
        </w:rPr>
        <w:t>Fortalece las cadenas productivas.</w:t>
      </w:r>
    </w:p>
    <w:p w14:paraId="69F092BC" w14:textId="77777777" w:rsidR="00D87D6F" w:rsidRPr="00D87D6F" w:rsidRDefault="00D87D6F" w:rsidP="007714BB">
      <w:pPr>
        <w:numPr>
          <w:ilvl w:val="0"/>
          <w:numId w:val="3"/>
        </w:numPr>
        <w:shd w:val="clear" w:color="auto" w:fill="FFFFFF"/>
        <w:spacing w:after="160" w:line="360" w:lineRule="auto"/>
        <w:ind w:right="49"/>
        <w:contextualSpacing/>
        <w:jc w:val="both"/>
        <w:rPr>
          <w:rFonts w:cs="Arial"/>
          <w:sz w:val="24"/>
          <w:szCs w:val="24"/>
          <w:lang w:val="es-MX"/>
        </w:rPr>
      </w:pPr>
      <w:r w:rsidRPr="00D87D6F">
        <w:rPr>
          <w:rFonts w:cs="Arial"/>
          <w:sz w:val="24"/>
          <w:szCs w:val="24"/>
          <w:lang w:val="es-MX"/>
        </w:rPr>
        <w:t>Aprovecha las vocaciones productivas regionales, estableciendo una planeación estratégica de mediano y largo plazo.</w:t>
      </w:r>
    </w:p>
    <w:p w14:paraId="4D3A31A1" w14:textId="77777777" w:rsidR="00D87D6F" w:rsidRPr="00D87D6F" w:rsidRDefault="00D87D6F" w:rsidP="007714BB">
      <w:pPr>
        <w:numPr>
          <w:ilvl w:val="0"/>
          <w:numId w:val="3"/>
        </w:numPr>
        <w:shd w:val="clear" w:color="auto" w:fill="FFFFFF"/>
        <w:spacing w:after="160" w:line="360" w:lineRule="auto"/>
        <w:ind w:right="49"/>
        <w:contextualSpacing/>
        <w:jc w:val="both"/>
        <w:rPr>
          <w:rFonts w:cs="Arial"/>
          <w:sz w:val="24"/>
          <w:szCs w:val="24"/>
          <w:lang w:val="es-MX"/>
        </w:rPr>
      </w:pPr>
      <w:r w:rsidRPr="00D87D6F">
        <w:rPr>
          <w:rFonts w:cs="Arial"/>
          <w:sz w:val="24"/>
          <w:szCs w:val="24"/>
          <w:lang w:val="es-MX"/>
        </w:rPr>
        <w:t>Eleva los niveles de competitividad de las empresas mediante su integración en las cadenas productivas.</w:t>
      </w:r>
    </w:p>
    <w:p w14:paraId="4C8EC694" w14:textId="77777777" w:rsidR="00D87D6F" w:rsidRPr="00D87D6F" w:rsidRDefault="00D87D6F" w:rsidP="007714BB">
      <w:pPr>
        <w:numPr>
          <w:ilvl w:val="0"/>
          <w:numId w:val="3"/>
        </w:numPr>
        <w:shd w:val="clear" w:color="auto" w:fill="FFFFFF"/>
        <w:spacing w:after="160" w:line="360" w:lineRule="auto"/>
        <w:ind w:right="49"/>
        <w:contextualSpacing/>
        <w:jc w:val="both"/>
        <w:rPr>
          <w:rFonts w:cs="Arial"/>
          <w:sz w:val="24"/>
          <w:szCs w:val="24"/>
          <w:lang w:val="es-MX"/>
        </w:rPr>
      </w:pPr>
      <w:r w:rsidRPr="00D87D6F">
        <w:rPr>
          <w:rFonts w:cs="Arial"/>
          <w:sz w:val="24"/>
          <w:szCs w:val="24"/>
          <w:lang w:val="es-MX"/>
        </w:rPr>
        <w:t>Logra la especialización de las empresas en los productos, procesos y maquinaria relacionada a la actividad.</w:t>
      </w:r>
    </w:p>
    <w:p w14:paraId="1C64F47C" w14:textId="77777777" w:rsidR="00D87D6F" w:rsidRPr="00D87D6F" w:rsidRDefault="00D87D6F" w:rsidP="00D87D6F">
      <w:pPr>
        <w:autoSpaceDE w:val="0"/>
        <w:autoSpaceDN w:val="0"/>
        <w:adjustRightInd w:val="0"/>
        <w:spacing w:line="360" w:lineRule="auto"/>
        <w:ind w:right="49"/>
        <w:jc w:val="both"/>
        <w:rPr>
          <w:rFonts w:eastAsia="Calibri" w:cs="Arial"/>
          <w:sz w:val="24"/>
          <w:szCs w:val="24"/>
          <w:lang w:val="es-MX" w:eastAsia="en-US"/>
        </w:rPr>
      </w:pPr>
      <w:r w:rsidRPr="00D87D6F">
        <w:rPr>
          <w:rFonts w:eastAsia="Calibri" w:cs="Arial"/>
          <w:sz w:val="24"/>
          <w:szCs w:val="24"/>
          <w:lang w:val="es-MX" w:eastAsia="en-US"/>
        </w:rPr>
        <w:lastRenderedPageBreak/>
        <w:t>Además de que permitirán incrementar el impacto de iniciativas de investigación e innovación, ya que estos proveen a los gobiernos de una oportunidad estratégica para abordar los retos sociales y económicos, a través de programas de apoyo al desarrollo empresarial y la innovación,</w:t>
      </w:r>
      <w:r w:rsidRPr="00D87D6F">
        <w:rPr>
          <w:rFonts w:cs="Arial"/>
          <w:sz w:val="24"/>
          <w:szCs w:val="24"/>
          <w:lang w:val="es-MX"/>
        </w:rPr>
        <w:t xml:space="preserve"> e impulsarán l</w:t>
      </w:r>
      <w:r w:rsidRPr="00D87D6F">
        <w:rPr>
          <w:rFonts w:eastAsia="Calibri" w:cs="Arial"/>
          <w:sz w:val="24"/>
          <w:szCs w:val="24"/>
          <w:lang w:val="es-MX" w:eastAsia="en-US"/>
        </w:rPr>
        <w:t>a investigación en universidades y centros de investigación asentados en la entidad, para articular el conocimiento científico y tecnológico de las instituciones académicas, con la validación de los procesos derivados de los desarrollos tecnológicos creados por las empresas, que promoverá la generación de patentes de los emprendedores coahuilenses. Al mismo tiempo que el desarrollo de investigación e innovación, generará una mayor especialización y división de trabajo, y por ende, una mayor productividad y competitividad.</w:t>
      </w:r>
    </w:p>
    <w:p w14:paraId="6803EEEB" w14:textId="77777777" w:rsidR="00D87D6F" w:rsidRPr="00D87D6F" w:rsidRDefault="00D87D6F" w:rsidP="00D87D6F">
      <w:pPr>
        <w:shd w:val="clear" w:color="auto" w:fill="FFFFFF"/>
        <w:autoSpaceDE w:val="0"/>
        <w:autoSpaceDN w:val="0"/>
        <w:adjustRightInd w:val="0"/>
        <w:spacing w:before="240" w:line="360" w:lineRule="auto"/>
        <w:ind w:right="49"/>
        <w:jc w:val="both"/>
        <w:rPr>
          <w:rFonts w:eastAsia="Calibri" w:cs="Arial"/>
          <w:sz w:val="24"/>
          <w:szCs w:val="24"/>
          <w:lang w:val="es-MX" w:eastAsia="en-US"/>
        </w:rPr>
      </w:pPr>
    </w:p>
    <w:p w14:paraId="79F19E36" w14:textId="77777777" w:rsidR="00D87D6F" w:rsidRPr="00D87D6F" w:rsidRDefault="00D87D6F" w:rsidP="00D87D6F">
      <w:pPr>
        <w:autoSpaceDE w:val="0"/>
        <w:autoSpaceDN w:val="0"/>
        <w:adjustRightInd w:val="0"/>
        <w:spacing w:before="240" w:line="360" w:lineRule="auto"/>
        <w:ind w:right="49"/>
        <w:jc w:val="both"/>
        <w:rPr>
          <w:rFonts w:cs="Arial"/>
          <w:sz w:val="24"/>
          <w:szCs w:val="24"/>
          <w:lang w:val="es-MX"/>
        </w:rPr>
      </w:pPr>
      <w:r w:rsidRPr="00D87D6F">
        <w:rPr>
          <w:rFonts w:cs="Arial"/>
          <w:sz w:val="24"/>
          <w:szCs w:val="24"/>
          <w:lang w:val="es-MX"/>
        </w:rPr>
        <w:t>La presente iniciativa tiene como finalidad generar una estrategia de desarrollo económico, que estaría llevando a las regiones del Estado, a ganar competitividad en su entorno y que se ubiquen en mejores condiciones de competir globalmente.</w:t>
      </w:r>
    </w:p>
    <w:p w14:paraId="454F6C96" w14:textId="77777777" w:rsidR="00D87D6F" w:rsidRPr="00D87D6F" w:rsidRDefault="00D87D6F" w:rsidP="00D87D6F">
      <w:pPr>
        <w:autoSpaceDE w:val="0"/>
        <w:autoSpaceDN w:val="0"/>
        <w:adjustRightInd w:val="0"/>
        <w:spacing w:before="240" w:line="360" w:lineRule="auto"/>
        <w:ind w:right="49"/>
        <w:jc w:val="both"/>
        <w:rPr>
          <w:rFonts w:cs="Arial"/>
          <w:bCs/>
          <w:color w:val="222222"/>
          <w:sz w:val="24"/>
          <w:szCs w:val="24"/>
          <w:lang w:val="es-MX" w:eastAsia="es-MX"/>
        </w:rPr>
      </w:pPr>
    </w:p>
    <w:p w14:paraId="130590C9" w14:textId="77777777" w:rsidR="00D87D6F" w:rsidRPr="00D87D6F" w:rsidRDefault="00D87D6F" w:rsidP="00D87D6F">
      <w:pPr>
        <w:autoSpaceDE w:val="0"/>
        <w:autoSpaceDN w:val="0"/>
        <w:adjustRightInd w:val="0"/>
        <w:spacing w:before="240" w:line="360" w:lineRule="auto"/>
        <w:ind w:right="49"/>
        <w:jc w:val="both"/>
        <w:rPr>
          <w:rFonts w:cs="Arial"/>
          <w:bCs/>
          <w:color w:val="222222"/>
          <w:sz w:val="24"/>
          <w:szCs w:val="24"/>
          <w:lang w:val="es-MX" w:eastAsia="es-MX"/>
        </w:rPr>
      </w:pPr>
      <w:r w:rsidRPr="00D87D6F">
        <w:rPr>
          <w:rFonts w:cs="Arial"/>
          <w:bCs/>
          <w:color w:val="222222"/>
          <w:sz w:val="24"/>
          <w:szCs w:val="24"/>
          <w:lang w:val="es-MX" w:eastAsia="es-MX"/>
        </w:rPr>
        <w:t>En virtud de lo anterior, es que ponemos a consideración de este Honorable Congreso del Estado para su revisión, análisis y en su caso aprobación, la siguiente iniciativa con proyecto de:</w:t>
      </w:r>
    </w:p>
    <w:p w14:paraId="57901DC6" w14:textId="77777777" w:rsidR="00D87D6F" w:rsidRPr="00D87D6F" w:rsidRDefault="00D87D6F" w:rsidP="00D87D6F">
      <w:pPr>
        <w:autoSpaceDE w:val="0"/>
        <w:autoSpaceDN w:val="0"/>
        <w:adjustRightInd w:val="0"/>
        <w:spacing w:line="360" w:lineRule="auto"/>
        <w:ind w:right="49"/>
        <w:jc w:val="both"/>
        <w:rPr>
          <w:rFonts w:cs="Arial"/>
          <w:bCs/>
          <w:color w:val="222222"/>
          <w:sz w:val="24"/>
          <w:szCs w:val="24"/>
          <w:lang w:val="es-MX" w:eastAsia="es-MX"/>
        </w:rPr>
      </w:pPr>
    </w:p>
    <w:p w14:paraId="4ED31BF5" w14:textId="77777777" w:rsidR="00D87D6F" w:rsidRPr="00D87D6F" w:rsidRDefault="00D87D6F" w:rsidP="00D87D6F">
      <w:pPr>
        <w:autoSpaceDE w:val="0"/>
        <w:autoSpaceDN w:val="0"/>
        <w:adjustRightInd w:val="0"/>
        <w:spacing w:line="360" w:lineRule="auto"/>
        <w:ind w:right="49"/>
        <w:jc w:val="both"/>
        <w:rPr>
          <w:rFonts w:cs="Arial"/>
          <w:bCs/>
          <w:color w:val="222222"/>
          <w:sz w:val="24"/>
          <w:szCs w:val="24"/>
          <w:lang w:val="es-MX" w:eastAsia="es-MX"/>
        </w:rPr>
      </w:pPr>
    </w:p>
    <w:p w14:paraId="13E4567B" w14:textId="77777777" w:rsidR="00D87D6F" w:rsidRPr="00D87D6F" w:rsidRDefault="00D87D6F" w:rsidP="00D87D6F">
      <w:pPr>
        <w:autoSpaceDE w:val="0"/>
        <w:autoSpaceDN w:val="0"/>
        <w:adjustRightInd w:val="0"/>
        <w:spacing w:line="360" w:lineRule="auto"/>
        <w:ind w:right="49"/>
        <w:jc w:val="both"/>
        <w:rPr>
          <w:rFonts w:cs="Arial"/>
          <w:bCs/>
          <w:color w:val="222222"/>
          <w:sz w:val="24"/>
          <w:szCs w:val="24"/>
          <w:lang w:val="es-MX" w:eastAsia="es-MX"/>
        </w:rPr>
      </w:pPr>
    </w:p>
    <w:p w14:paraId="39D6634F" w14:textId="77777777" w:rsidR="00D87D6F" w:rsidRPr="00D87D6F" w:rsidRDefault="00D87D6F" w:rsidP="00D87D6F">
      <w:pPr>
        <w:shd w:val="clear" w:color="auto" w:fill="FFFFFF"/>
        <w:spacing w:line="360" w:lineRule="auto"/>
        <w:ind w:right="49"/>
        <w:jc w:val="center"/>
        <w:rPr>
          <w:rFonts w:cs="Arial"/>
          <w:b/>
          <w:bCs/>
          <w:color w:val="222222"/>
          <w:sz w:val="24"/>
          <w:szCs w:val="24"/>
          <w:lang w:val="es-MX" w:eastAsia="es-MX"/>
        </w:rPr>
      </w:pPr>
      <w:r w:rsidRPr="00D87D6F">
        <w:rPr>
          <w:rFonts w:cs="Arial"/>
          <w:b/>
          <w:bCs/>
          <w:color w:val="222222"/>
          <w:sz w:val="24"/>
          <w:szCs w:val="24"/>
          <w:lang w:val="es-MX" w:eastAsia="es-MX"/>
        </w:rPr>
        <w:lastRenderedPageBreak/>
        <w:t>D E C R E T O</w:t>
      </w:r>
    </w:p>
    <w:p w14:paraId="70AC9122" w14:textId="77777777" w:rsidR="00D87D6F" w:rsidRPr="00D87D6F" w:rsidRDefault="00D87D6F" w:rsidP="00D87D6F">
      <w:pPr>
        <w:shd w:val="clear" w:color="auto" w:fill="FFFFFF"/>
        <w:spacing w:line="360" w:lineRule="auto"/>
        <w:ind w:right="49"/>
        <w:jc w:val="center"/>
        <w:rPr>
          <w:rFonts w:cs="Arial"/>
          <w:b/>
          <w:bCs/>
          <w:color w:val="222222"/>
          <w:sz w:val="24"/>
          <w:szCs w:val="24"/>
          <w:lang w:val="es-MX" w:eastAsia="es-MX"/>
        </w:rPr>
      </w:pPr>
    </w:p>
    <w:p w14:paraId="2748B17A" w14:textId="77777777" w:rsidR="00D87D6F" w:rsidRPr="00D87D6F" w:rsidRDefault="00D87D6F" w:rsidP="00D87D6F">
      <w:pPr>
        <w:spacing w:line="360" w:lineRule="auto"/>
        <w:ind w:right="49"/>
        <w:jc w:val="both"/>
        <w:rPr>
          <w:rFonts w:cs="Arial"/>
          <w:sz w:val="24"/>
          <w:szCs w:val="24"/>
          <w:lang w:val="es-MX"/>
        </w:rPr>
      </w:pPr>
      <w:r w:rsidRPr="00D87D6F">
        <w:rPr>
          <w:rFonts w:eastAsia="Calibri" w:cs="Arial"/>
          <w:b/>
          <w:sz w:val="24"/>
          <w:szCs w:val="24"/>
          <w:lang w:val="es-MX" w:eastAsia="en-US"/>
        </w:rPr>
        <w:t>PRIMERO.-</w:t>
      </w:r>
      <w:r w:rsidRPr="00D87D6F">
        <w:rPr>
          <w:rFonts w:eastAsia="Calibri" w:cs="Arial"/>
          <w:sz w:val="24"/>
          <w:szCs w:val="24"/>
          <w:lang w:val="es-MX" w:eastAsia="en-US"/>
        </w:rPr>
        <w:t xml:space="preserve"> Se reforma la fracción VI del artículo 36; se adiciona la fracción VII del artículo 36, el Capítulo XI con los artículos 50, 51, 52 y 53 de la </w:t>
      </w:r>
      <w:r w:rsidRPr="00D87D6F">
        <w:rPr>
          <w:rFonts w:cs="Arial"/>
          <w:sz w:val="24"/>
          <w:szCs w:val="24"/>
          <w:lang w:val="es-MX"/>
        </w:rPr>
        <w:t>Ley de Desarrollo Económico del Estado de Coahuila de Zaragoza, para quedar como sigue:</w:t>
      </w:r>
    </w:p>
    <w:p w14:paraId="2ACD4CFE" w14:textId="77777777" w:rsidR="00D87D6F" w:rsidRPr="00D87D6F" w:rsidRDefault="00D87D6F" w:rsidP="00D87D6F">
      <w:pPr>
        <w:spacing w:line="360" w:lineRule="auto"/>
        <w:ind w:right="49"/>
        <w:jc w:val="both"/>
        <w:rPr>
          <w:rFonts w:eastAsia="MS Mincho" w:cs="Arial"/>
          <w:b/>
          <w:bCs/>
          <w:sz w:val="24"/>
          <w:szCs w:val="24"/>
          <w:lang w:val="es-MX"/>
        </w:rPr>
      </w:pPr>
    </w:p>
    <w:p w14:paraId="210F848B" w14:textId="77777777" w:rsidR="00D87D6F" w:rsidRPr="00D87D6F" w:rsidRDefault="00D87D6F" w:rsidP="00D87D6F">
      <w:pPr>
        <w:spacing w:line="360" w:lineRule="auto"/>
        <w:ind w:right="49"/>
        <w:jc w:val="both"/>
        <w:rPr>
          <w:rFonts w:cs="Arial"/>
          <w:b/>
          <w:sz w:val="24"/>
          <w:szCs w:val="24"/>
          <w:lang w:val="es-MX"/>
        </w:rPr>
      </w:pPr>
      <w:r w:rsidRPr="00D87D6F">
        <w:rPr>
          <w:rFonts w:cs="Arial"/>
          <w:b/>
          <w:sz w:val="24"/>
          <w:szCs w:val="24"/>
          <w:lang w:val="es-MX"/>
        </w:rPr>
        <w:t>Artículo 36.- …</w:t>
      </w:r>
    </w:p>
    <w:p w14:paraId="6B5C7AEC" w14:textId="77777777" w:rsidR="00D87D6F" w:rsidRPr="00D87D6F" w:rsidRDefault="00D87D6F" w:rsidP="00D87D6F">
      <w:pPr>
        <w:spacing w:line="360" w:lineRule="auto"/>
        <w:ind w:right="49"/>
        <w:jc w:val="both"/>
        <w:rPr>
          <w:rFonts w:cs="Arial"/>
          <w:sz w:val="24"/>
          <w:szCs w:val="24"/>
          <w:lang w:val="es-MX"/>
        </w:rPr>
      </w:pPr>
    </w:p>
    <w:p w14:paraId="55E492F0" w14:textId="77777777" w:rsidR="00D87D6F" w:rsidRPr="00D87D6F" w:rsidRDefault="00D87D6F" w:rsidP="00D87D6F">
      <w:pPr>
        <w:spacing w:line="360" w:lineRule="auto"/>
        <w:ind w:right="49"/>
        <w:jc w:val="both"/>
        <w:rPr>
          <w:rFonts w:cs="Arial"/>
          <w:sz w:val="24"/>
          <w:szCs w:val="24"/>
          <w:lang w:val="es-MX"/>
        </w:rPr>
      </w:pPr>
      <w:r w:rsidRPr="00D87D6F">
        <w:rPr>
          <w:rFonts w:cs="Arial"/>
          <w:b/>
          <w:sz w:val="24"/>
          <w:szCs w:val="24"/>
          <w:lang w:val="es-MX"/>
        </w:rPr>
        <w:t xml:space="preserve">    I.</w:t>
      </w:r>
      <w:r w:rsidRPr="00D87D6F">
        <w:rPr>
          <w:rFonts w:cs="Arial"/>
          <w:sz w:val="24"/>
          <w:szCs w:val="24"/>
          <w:lang w:val="es-MX"/>
        </w:rPr>
        <w:t xml:space="preserve"> a la </w:t>
      </w:r>
      <w:r w:rsidRPr="00D87D6F">
        <w:rPr>
          <w:rFonts w:cs="Arial"/>
          <w:b/>
          <w:sz w:val="24"/>
          <w:szCs w:val="24"/>
          <w:lang w:val="es-MX"/>
        </w:rPr>
        <w:t>V.</w:t>
      </w:r>
      <w:r w:rsidRPr="00D87D6F">
        <w:rPr>
          <w:rFonts w:cs="Arial"/>
          <w:sz w:val="24"/>
          <w:szCs w:val="24"/>
          <w:lang w:val="es-MX"/>
        </w:rPr>
        <w:t xml:space="preserve"> ...</w:t>
      </w:r>
    </w:p>
    <w:p w14:paraId="3CE5EDE9" w14:textId="77777777" w:rsidR="00D87D6F" w:rsidRPr="00D87D6F" w:rsidRDefault="00D87D6F" w:rsidP="00D87D6F">
      <w:pPr>
        <w:spacing w:line="360" w:lineRule="auto"/>
        <w:ind w:right="49"/>
        <w:jc w:val="both"/>
        <w:rPr>
          <w:rFonts w:cs="Arial"/>
          <w:sz w:val="24"/>
          <w:szCs w:val="24"/>
          <w:lang w:val="es-MX"/>
        </w:rPr>
      </w:pPr>
    </w:p>
    <w:p w14:paraId="5BE4CCA0" w14:textId="77777777" w:rsidR="00D87D6F" w:rsidRPr="00D87D6F" w:rsidRDefault="00D87D6F" w:rsidP="007714BB">
      <w:pPr>
        <w:numPr>
          <w:ilvl w:val="0"/>
          <w:numId w:val="4"/>
        </w:numPr>
        <w:spacing w:after="160" w:line="360" w:lineRule="auto"/>
        <w:ind w:right="49"/>
        <w:jc w:val="both"/>
        <w:rPr>
          <w:rFonts w:cs="Arial"/>
          <w:sz w:val="24"/>
          <w:szCs w:val="24"/>
          <w:lang w:val="es-MX"/>
        </w:rPr>
      </w:pPr>
      <w:r w:rsidRPr="00D87D6F">
        <w:rPr>
          <w:rFonts w:cs="Arial"/>
          <w:sz w:val="24"/>
          <w:szCs w:val="24"/>
          <w:lang w:val="es-MX"/>
        </w:rPr>
        <w:t>Impulsar el desarrollo de Agrupamientos Empresariales Estratégicos (CLUSTERS) en cada una de las regiones; y</w:t>
      </w:r>
    </w:p>
    <w:p w14:paraId="738AECD0" w14:textId="77777777" w:rsidR="00D87D6F" w:rsidRPr="00D87D6F" w:rsidRDefault="00D87D6F" w:rsidP="00D87D6F">
      <w:pPr>
        <w:spacing w:line="360" w:lineRule="auto"/>
        <w:ind w:left="454" w:right="49" w:hanging="454"/>
        <w:jc w:val="both"/>
        <w:rPr>
          <w:rFonts w:cs="Arial"/>
          <w:b/>
          <w:sz w:val="24"/>
          <w:szCs w:val="24"/>
          <w:lang w:val="es-MX"/>
        </w:rPr>
      </w:pPr>
    </w:p>
    <w:p w14:paraId="33ABEDD6" w14:textId="77777777" w:rsidR="00D87D6F" w:rsidRPr="00D87D6F" w:rsidRDefault="00D87D6F" w:rsidP="007714BB">
      <w:pPr>
        <w:numPr>
          <w:ilvl w:val="0"/>
          <w:numId w:val="4"/>
        </w:numPr>
        <w:spacing w:after="160" w:line="360" w:lineRule="auto"/>
        <w:ind w:right="49"/>
        <w:jc w:val="both"/>
        <w:rPr>
          <w:rFonts w:cs="Arial"/>
          <w:sz w:val="24"/>
          <w:szCs w:val="24"/>
          <w:lang w:val="es-MX"/>
        </w:rPr>
      </w:pPr>
      <w:r w:rsidRPr="00D87D6F">
        <w:rPr>
          <w:rFonts w:cs="Arial"/>
          <w:sz w:val="24"/>
          <w:szCs w:val="24"/>
          <w:lang w:val="es-MX"/>
        </w:rPr>
        <w:t>Las demás que se establezcan en esta u otras disposiciones aplicables.</w:t>
      </w:r>
    </w:p>
    <w:p w14:paraId="65CFF166" w14:textId="77777777" w:rsidR="00D87D6F" w:rsidRPr="00D87D6F" w:rsidRDefault="00D87D6F" w:rsidP="00D87D6F">
      <w:pPr>
        <w:spacing w:line="360" w:lineRule="auto"/>
        <w:ind w:right="49"/>
        <w:jc w:val="both"/>
        <w:rPr>
          <w:rFonts w:cs="Arial"/>
          <w:sz w:val="24"/>
          <w:szCs w:val="24"/>
          <w:lang w:val="es-MX"/>
        </w:rPr>
      </w:pPr>
    </w:p>
    <w:p w14:paraId="756CBAE8" w14:textId="77777777" w:rsidR="00D87D6F" w:rsidRPr="00D87D6F" w:rsidRDefault="00D87D6F" w:rsidP="00D87D6F">
      <w:pPr>
        <w:spacing w:line="360" w:lineRule="auto"/>
        <w:ind w:right="49"/>
        <w:jc w:val="both"/>
        <w:rPr>
          <w:rFonts w:cs="Arial"/>
          <w:sz w:val="24"/>
          <w:szCs w:val="24"/>
          <w:lang w:val="es-MX"/>
        </w:rPr>
      </w:pPr>
    </w:p>
    <w:p w14:paraId="674B42DA" w14:textId="77777777" w:rsidR="00D87D6F" w:rsidRPr="00D87D6F" w:rsidRDefault="00D87D6F" w:rsidP="00D87D6F">
      <w:pPr>
        <w:spacing w:line="360" w:lineRule="auto"/>
        <w:ind w:right="49"/>
        <w:jc w:val="center"/>
        <w:rPr>
          <w:rFonts w:cs="Arial"/>
          <w:b/>
          <w:sz w:val="24"/>
          <w:szCs w:val="24"/>
          <w:lang w:val="es-MX"/>
        </w:rPr>
      </w:pPr>
      <w:r w:rsidRPr="00D87D6F">
        <w:rPr>
          <w:rFonts w:cs="Arial"/>
          <w:b/>
          <w:sz w:val="24"/>
          <w:szCs w:val="24"/>
          <w:lang w:val="es-MX"/>
        </w:rPr>
        <w:t>CAPÍTULO XI</w:t>
      </w:r>
    </w:p>
    <w:p w14:paraId="4D5086AD" w14:textId="77777777" w:rsidR="00D87D6F" w:rsidRPr="00D87D6F" w:rsidRDefault="00D87D6F" w:rsidP="00D87D6F">
      <w:pPr>
        <w:spacing w:line="360" w:lineRule="auto"/>
        <w:ind w:right="49"/>
        <w:jc w:val="center"/>
        <w:rPr>
          <w:rFonts w:eastAsia="Calibri" w:cs="Arial"/>
          <w:b/>
          <w:sz w:val="24"/>
          <w:szCs w:val="24"/>
          <w:lang w:val="es-MX" w:eastAsia="en-US"/>
        </w:rPr>
      </w:pPr>
      <w:r w:rsidRPr="00D87D6F">
        <w:rPr>
          <w:rFonts w:eastAsia="Calibri" w:cs="Arial"/>
          <w:b/>
          <w:sz w:val="24"/>
          <w:szCs w:val="24"/>
          <w:lang w:val="es-MX" w:eastAsia="en-US"/>
        </w:rPr>
        <w:t>DE LOS AGRUPAMIENTOS EMPRESARIALES</w:t>
      </w:r>
      <w:r w:rsidRPr="00D87D6F">
        <w:rPr>
          <w:rFonts w:cs="Arial"/>
          <w:b/>
          <w:sz w:val="24"/>
          <w:szCs w:val="24"/>
          <w:lang w:val="es-MX"/>
        </w:rPr>
        <w:t xml:space="preserve"> ESTRATÉGICOS</w:t>
      </w:r>
      <w:r w:rsidRPr="00D87D6F">
        <w:rPr>
          <w:rFonts w:eastAsia="Calibri" w:cs="Arial"/>
          <w:b/>
          <w:sz w:val="24"/>
          <w:szCs w:val="24"/>
          <w:lang w:val="es-MX" w:eastAsia="en-US"/>
        </w:rPr>
        <w:t xml:space="preserve"> (CLUSTERS)</w:t>
      </w:r>
    </w:p>
    <w:p w14:paraId="254B80C1" w14:textId="77777777" w:rsidR="00D87D6F" w:rsidRPr="00D87D6F" w:rsidRDefault="00D87D6F" w:rsidP="00D87D6F">
      <w:pPr>
        <w:spacing w:line="360" w:lineRule="auto"/>
        <w:ind w:right="49"/>
        <w:jc w:val="center"/>
        <w:rPr>
          <w:rFonts w:eastAsia="Calibri" w:cs="Arial"/>
          <w:b/>
          <w:sz w:val="24"/>
          <w:szCs w:val="24"/>
          <w:lang w:val="es-MX" w:eastAsia="en-US"/>
        </w:rPr>
      </w:pPr>
    </w:p>
    <w:p w14:paraId="5C9720C9" w14:textId="77777777" w:rsidR="00D87D6F" w:rsidRPr="00D87D6F" w:rsidRDefault="00D87D6F" w:rsidP="00D87D6F">
      <w:pPr>
        <w:spacing w:line="360" w:lineRule="auto"/>
        <w:ind w:right="49"/>
        <w:jc w:val="center"/>
        <w:rPr>
          <w:rFonts w:eastAsia="Calibri" w:cs="Arial"/>
          <w:b/>
          <w:sz w:val="24"/>
          <w:szCs w:val="24"/>
          <w:lang w:val="es-MX" w:eastAsia="en-US"/>
        </w:rPr>
      </w:pPr>
    </w:p>
    <w:p w14:paraId="2CD1B376" w14:textId="77777777" w:rsidR="00D87D6F" w:rsidRPr="00D87D6F" w:rsidRDefault="00D87D6F" w:rsidP="00D87D6F">
      <w:pPr>
        <w:spacing w:line="360" w:lineRule="auto"/>
        <w:ind w:right="49"/>
        <w:jc w:val="both"/>
        <w:rPr>
          <w:rFonts w:eastAsia="Calibri" w:cs="Arial"/>
          <w:color w:val="000000"/>
          <w:sz w:val="24"/>
          <w:szCs w:val="24"/>
          <w:lang w:val="es-MX" w:eastAsia="en-US"/>
        </w:rPr>
      </w:pPr>
      <w:r w:rsidRPr="00D87D6F">
        <w:rPr>
          <w:rFonts w:eastAsia="Calibri" w:cs="Arial"/>
          <w:b/>
          <w:sz w:val="24"/>
          <w:szCs w:val="24"/>
          <w:lang w:val="es-MX" w:eastAsia="en-US"/>
        </w:rPr>
        <w:t>Artículo 50.</w:t>
      </w:r>
      <w:r w:rsidRPr="00D87D6F">
        <w:rPr>
          <w:rFonts w:eastAsia="Calibri" w:cs="Arial"/>
          <w:sz w:val="24"/>
          <w:szCs w:val="24"/>
          <w:lang w:val="es-MX" w:eastAsia="en-US"/>
        </w:rPr>
        <w:t xml:space="preserve"> </w:t>
      </w:r>
      <w:r w:rsidRPr="00D87D6F">
        <w:rPr>
          <w:rFonts w:cs="Arial"/>
          <w:sz w:val="24"/>
          <w:szCs w:val="24"/>
          <w:lang w:val="es-MX"/>
        </w:rPr>
        <w:t>Se entiende por Agrupamientos Empresariales Estratégicos al g</w:t>
      </w:r>
      <w:r w:rsidRPr="00D87D6F">
        <w:rPr>
          <w:rFonts w:eastAsia="Calibri" w:cs="Arial"/>
          <w:color w:val="000000"/>
          <w:sz w:val="24"/>
          <w:szCs w:val="24"/>
          <w:lang w:val="es-MX" w:eastAsia="en-US"/>
        </w:rPr>
        <w:t>rupo de empresas de un mismo sector de actividad económica o de</w:t>
      </w:r>
      <w:r w:rsidRPr="00D87D6F">
        <w:rPr>
          <w:rFonts w:eastAsia="Calibri" w:cs="Arial"/>
          <w:iCs/>
          <w:color w:val="222222"/>
          <w:sz w:val="24"/>
          <w:szCs w:val="24"/>
          <w:shd w:val="clear" w:color="auto" w:fill="FFFFFF"/>
          <w:lang w:val="es-MX" w:eastAsia="en-US"/>
        </w:rPr>
        <w:t xml:space="preserve"> actividades económicas estrechamente relacionadas, en una zona geográfica definida,</w:t>
      </w:r>
      <w:r w:rsidRPr="00D87D6F">
        <w:rPr>
          <w:rFonts w:eastAsia="Calibri" w:cs="Arial"/>
          <w:color w:val="000000"/>
          <w:sz w:val="24"/>
          <w:szCs w:val="24"/>
          <w:lang w:val="es-MX" w:eastAsia="en-US"/>
        </w:rPr>
        <w:t xml:space="preserve"> </w:t>
      </w:r>
      <w:r w:rsidRPr="00D87D6F">
        <w:rPr>
          <w:rFonts w:eastAsia="Calibri" w:cs="Arial"/>
          <w:color w:val="000000"/>
          <w:sz w:val="24"/>
          <w:szCs w:val="24"/>
          <w:lang w:val="es-MX" w:eastAsia="en-US"/>
        </w:rPr>
        <w:lastRenderedPageBreak/>
        <w:t>organizadas con el propósito de elevar sus niveles de productividad, competitividad y rentabilidad.</w:t>
      </w:r>
    </w:p>
    <w:p w14:paraId="03DE73B0" w14:textId="77777777" w:rsidR="00D87D6F" w:rsidRPr="00D87D6F" w:rsidRDefault="00D87D6F" w:rsidP="00D87D6F">
      <w:pPr>
        <w:spacing w:line="360" w:lineRule="auto"/>
        <w:ind w:right="49"/>
        <w:jc w:val="both"/>
        <w:rPr>
          <w:rFonts w:eastAsia="Calibri" w:cs="Arial"/>
          <w:color w:val="000000"/>
          <w:sz w:val="24"/>
          <w:szCs w:val="24"/>
          <w:lang w:val="es-MX" w:eastAsia="en-US"/>
        </w:rPr>
      </w:pPr>
    </w:p>
    <w:p w14:paraId="0808D4CC" w14:textId="77777777" w:rsidR="00D87D6F" w:rsidRPr="00D87D6F" w:rsidRDefault="00D87D6F" w:rsidP="00D87D6F">
      <w:pPr>
        <w:spacing w:line="360" w:lineRule="auto"/>
        <w:ind w:right="49"/>
        <w:jc w:val="both"/>
        <w:rPr>
          <w:rFonts w:eastAsia="Calibri" w:cs="Arial"/>
          <w:color w:val="000000"/>
          <w:sz w:val="24"/>
          <w:szCs w:val="24"/>
          <w:lang w:val="es-MX" w:eastAsia="en-US"/>
        </w:rPr>
      </w:pPr>
    </w:p>
    <w:p w14:paraId="55D84FE1" w14:textId="77777777" w:rsidR="00D87D6F" w:rsidRPr="00D87D6F" w:rsidRDefault="00D87D6F" w:rsidP="00D87D6F">
      <w:pPr>
        <w:spacing w:line="360" w:lineRule="auto"/>
        <w:ind w:right="49"/>
        <w:jc w:val="both"/>
        <w:rPr>
          <w:rFonts w:eastAsia="Calibri" w:cs="Arial"/>
          <w:sz w:val="24"/>
          <w:szCs w:val="24"/>
          <w:lang w:val="es-MX" w:eastAsia="en-US"/>
        </w:rPr>
      </w:pPr>
      <w:r w:rsidRPr="00D87D6F">
        <w:rPr>
          <w:rFonts w:eastAsia="Calibri" w:cs="Arial"/>
          <w:b/>
          <w:sz w:val="24"/>
          <w:szCs w:val="24"/>
          <w:lang w:val="es-MX" w:eastAsia="en-US"/>
        </w:rPr>
        <w:t>Artículo 51.</w:t>
      </w:r>
      <w:r w:rsidRPr="00D87D6F">
        <w:rPr>
          <w:rFonts w:eastAsia="Calibri" w:cs="Arial"/>
          <w:sz w:val="24"/>
          <w:szCs w:val="24"/>
          <w:lang w:val="es-MX" w:eastAsia="en-US"/>
        </w:rPr>
        <w:t xml:space="preserve"> El </w:t>
      </w:r>
      <w:r w:rsidRPr="00D87D6F">
        <w:rPr>
          <w:rFonts w:cs="Arial"/>
          <w:sz w:val="24"/>
          <w:szCs w:val="24"/>
          <w:lang w:val="es-MX"/>
        </w:rPr>
        <w:t>Gobernador del Estado,</w:t>
      </w:r>
      <w:r w:rsidRPr="00D87D6F">
        <w:rPr>
          <w:rFonts w:eastAsia="Calibri" w:cs="Arial"/>
          <w:sz w:val="24"/>
          <w:szCs w:val="24"/>
          <w:lang w:val="es-MX" w:eastAsia="en-US"/>
        </w:rPr>
        <w:t xml:space="preserve"> a través de la Secretaría, promoverá la creación y fortalecimiento de agrupamientos empresariales estratégicos (CLUSTERS).  </w:t>
      </w:r>
    </w:p>
    <w:p w14:paraId="667D464C" w14:textId="77777777" w:rsidR="00D87D6F" w:rsidRPr="00D87D6F" w:rsidRDefault="00D87D6F" w:rsidP="00D87D6F">
      <w:pPr>
        <w:spacing w:line="360" w:lineRule="auto"/>
        <w:ind w:right="49"/>
        <w:jc w:val="both"/>
        <w:rPr>
          <w:rFonts w:eastAsia="Calibri" w:cs="Arial"/>
          <w:sz w:val="24"/>
          <w:szCs w:val="24"/>
          <w:lang w:val="es-MX" w:eastAsia="en-US"/>
        </w:rPr>
      </w:pPr>
    </w:p>
    <w:p w14:paraId="6EFED076" w14:textId="77777777" w:rsidR="00D87D6F" w:rsidRPr="00D87D6F" w:rsidRDefault="00D87D6F" w:rsidP="00D87D6F">
      <w:pPr>
        <w:spacing w:line="360" w:lineRule="auto"/>
        <w:ind w:right="49"/>
        <w:jc w:val="both"/>
        <w:rPr>
          <w:rFonts w:eastAsia="Calibri" w:cs="Arial"/>
          <w:sz w:val="24"/>
          <w:szCs w:val="24"/>
          <w:lang w:val="es-MX" w:eastAsia="en-US"/>
        </w:rPr>
      </w:pPr>
    </w:p>
    <w:p w14:paraId="40902C90" w14:textId="77777777" w:rsidR="00D87D6F" w:rsidRPr="00D87D6F" w:rsidRDefault="00D87D6F" w:rsidP="00D87D6F">
      <w:pPr>
        <w:spacing w:line="360" w:lineRule="auto"/>
        <w:ind w:right="49"/>
        <w:jc w:val="both"/>
        <w:rPr>
          <w:rFonts w:eastAsia="Calibri" w:cs="Arial"/>
          <w:sz w:val="24"/>
          <w:szCs w:val="24"/>
          <w:lang w:val="es-MX" w:eastAsia="en-US"/>
        </w:rPr>
      </w:pPr>
      <w:r w:rsidRPr="00D87D6F">
        <w:rPr>
          <w:rFonts w:eastAsia="Calibri" w:cs="Arial"/>
          <w:b/>
          <w:sz w:val="24"/>
          <w:szCs w:val="24"/>
          <w:lang w:val="es-MX" w:eastAsia="en-US"/>
        </w:rPr>
        <w:t>Artículo 52.</w:t>
      </w:r>
      <w:r w:rsidRPr="00D87D6F">
        <w:rPr>
          <w:rFonts w:eastAsia="Calibri" w:cs="Arial"/>
          <w:sz w:val="24"/>
          <w:szCs w:val="24"/>
          <w:lang w:val="es-MX" w:eastAsia="en-US"/>
        </w:rPr>
        <w:t xml:space="preserve"> Los Consejos Regionales de Desarrollo funcionarán como órganos auxiliares consultivos, asesores y promotores para el impulso, fortalecimiento y creación de agrupamientos empresariales estratégicos (CLUSTERS) que el Estado requiere para la atracción de mayor inversión.</w:t>
      </w:r>
    </w:p>
    <w:p w14:paraId="760A6727" w14:textId="77777777" w:rsidR="00D87D6F" w:rsidRPr="00D87D6F" w:rsidRDefault="00D87D6F" w:rsidP="00D87D6F">
      <w:pPr>
        <w:spacing w:line="360" w:lineRule="auto"/>
        <w:ind w:right="49"/>
        <w:jc w:val="both"/>
        <w:rPr>
          <w:rFonts w:eastAsia="Calibri" w:cs="Arial"/>
          <w:sz w:val="24"/>
          <w:szCs w:val="24"/>
          <w:lang w:val="es-MX" w:eastAsia="en-US"/>
        </w:rPr>
      </w:pPr>
    </w:p>
    <w:p w14:paraId="08243104" w14:textId="77777777" w:rsidR="00D87D6F" w:rsidRPr="00D87D6F" w:rsidRDefault="00D87D6F" w:rsidP="00D87D6F">
      <w:pPr>
        <w:spacing w:line="360" w:lineRule="auto"/>
        <w:ind w:right="49"/>
        <w:jc w:val="both"/>
        <w:rPr>
          <w:rFonts w:eastAsia="Calibri" w:cs="Arial"/>
          <w:sz w:val="24"/>
          <w:szCs w:val="24"/>
          <w:lang w:val="es-MX" w:eastAsia="en-US"/>
        </w:rPr>
      </w:pPr>
    </w:p>
    <w:p w14:paraId="6F792504" w14:textId="77777777" w:rsidR="00D87D6F" w:rsidRPr="00D87D6F" w:rsidRDefault="00D87D6F" w:rsidP="00D87D6F">
      <w:pPr>
        <w:spacing w:line="360" w:lineRule="auto"/>
        <w:ind w:right="49"/>
        <w:jc w:val="both"/>
        <w:rPr>
          <w:rFonts w:eastAsia="Calibri" w:cs="Arial"/>
          <w:sz w:val="24"/>
          <w:szCs w:val="24"/>
          <w:lang w:val="es-MX" w:eastAsia="en-US"/>
        </w:rPr>
      </w:pPr>
      <w:r w:rsidRPr="00D87D6F">
        <w:rPr>
          <w:rFonts w:eastAsia="Calibri" w:cs="Arial"/>
          <w:b/>
          <w:sz w:val="24"/>
          <w:szCs w:val="24"/>
          <w:lang w:val="es-MX" w:eastAsia="en-US"/>
        </w:rPr>
        <w:t>Artículo 53.</w:t>
      </w:r>
      <w:r w:rsidRPr="00D87D6F">
        <w:rPr>
          <w:rFonts w:eastAsia="Calibri" w:cs="Arial"/>
          <w:sz w:val="24"/>
          <w:szCs w:val="24"/>
          <w:lang w:val="es-MX" w:eastAsia="en-US"/>
        </w:rPr>
        <w:t xml:space="preserve"> Son objetivos de los Agrupamientos Empresariales Estratégicos (CLUSTERS), los siguientes:</w:t>
      </w:r>
    </w:p>
    <w:p w14:paraId="158DFDFF" w14:textId="77777777" w:rsidR="00D87D6F" w:rsidRPr="00D87D6F" w:rsidRDefault="00D87D6F" w:rsidP="00D87D6F">
      <w:pPr>
        <w:spacing w:line="360" w:lineRule="auto"/>
        <w:ind w:right="49"/>
        <w:jc w:val="both"/>
        <w:rPr>
          <w:rFonts w:eastAsia="Calibri" w:cs="Arial"/>
          <w:sz w:val="24"/>
          <w:szCs w:val="24"/>
          <w:lang w:val="es-MX" w:eastAsia="en-US"/>
        </w:rPr>
      </w:pPr>
    </w:p>
    <w:p w14:paraId="0355D6B7" w14:textId="77777777" w:rsidR="00D87D6F" w:rsidRPr="00D87D6F" w:rsidRDefault="00D87D6F" w:rsidP="007714BB">
      <w:pPr>
        <w:numPr>
          <w:ilvl w:val="0"/>
          <w:numId w:val="5"/>
        </w:numPr>
        <w:spacing w:after="160" w:line="360" w:lineRule="auto"/>
        <w:ind w:right="49"/>
        <w:jc w:val="both"/>
        <w:rPr>
          <w:rFonts w:eastAsia="Calibri" w:cs="Arial"/>
          <w:sz w:val="24"/>
          <w:szCs w:val="24"/>
          <w:lang w:val="es-MX"/>
        </w:rPr>
      </w:pPr>
      <w:r w:rsidRPr="00D87D6F">
        <w:rPr>
          <w:rFonts w:eastAsia="Calibri" w:cs="Arial"/>
          <w:sz w:val="24"/>
          <w:szCs w:val="24"/>
          <w:lang w:val="es-MX"/>
        </w:rPr>
        <w:t>Fungir como plataforma de diálogo entre el sector público y el privado para diseñar e implementar estrategias que favorezcan el desarrollo de la industria o sector;</w:t>
      </w:r>
    </w:p>
    <w:p w14:paraId="0F1ACB01" w14:textId="77777777" w:rsidR="00D87D6F" w:rsidRPr="00D87D6F" w:rsidRDefault="00D87D6F" w:rsidP="00D87D6F">
      <w:pPr>
        <w:spacing w:line="360" w:lineRule="auto"/>
        <w:ind w:right="49"/>
        <w:jc w:val="both"/>
        <w:rPr>
          <w:rFonts w:eastAsia="Calibri" w:cs="Arial"/>
          <w:sz w:val="24"/>
          <w:szCs w:val="24"/>
          <w:lang w:val="es-MX" w:eastAsia="en-US"/>
        </w:rPr>
      </w:pPr>
    </w:p>
    <w:p w14:paraId="11EA9266" w14:textId="77777777" w:rsidR="00D87D6F" w:rsidRPr="00D87D6F" w:rsidRDefault="00D87D6F" w:rsidP="007714BB">
      <w:pPr>
        <w:numPr>
          <w:ilvl w:val="0"/>
          <w:numId w:val="5"/>
        </w:numPr>
        <w:spacing w:after="160" w:line="360" w:lineRule="auto"/>
        <w:ind w:right="49"/>
        <w:jc w:val="both"/>
        <w:rPr>
          <w:rFonts w:eastAsia="Calibri" w:cs="Arial"/>
          <w:sz w:val="24"/>
          <w:szCs w:val="24"/>
          <w:lang w:val="es-MX"/>
        </w:rPr>
      </w:pPr>
      <w:r w:rsidRPr="00D87D6F">
        <w:rPr>
          <w:rFonts w:eastAsia="Calibri" w:cs="Arial"/>
          <w:sz w:val="24"/>
          <w:szCs w:val="24"/>
          <w:lang w:val="es-MX"/>
        </w:rPr>
        <w:t>Proponer políticas, estrategias, acciones y programas para fomentar la investigación, innovación y el desarrollo tecnológico en su industria o sector;</w:t>
      </w:r>
    </w:p>
    <w:p w14:paraId="6EFF0CE6" w14:textId="77777777" w:rsidR="00D87D6F" w:rsidRPr="00D87D6F" w:rsidRDefault="00D87D6F" w:rsidP="00D87D6F">
      <w:pPr>
        <w:spacing w:line="360" w:lineRule="auto"/>
        <w:ind w:right="49"/>
        <w:jc w:val="both"/>
        <w:rPr>
          <w:rFonts w:eastAsia="Calibri" w:cs="Arial"/>
          <w:sz w:val="24"/>
          <w:szCs w:val="24"/>
          <w:lang w:val="es-MX" w:eastAsia="en-US"/>
        </w:rPr>
      </w:pPr>
    </w:p>
    <w:p w14:paraId="499EB616" w14:textId="77777777" w:rsidR="00D87D6F" w:rsidRPr="00D87D6F" w:rsidRDefault="00D87D6F" w:rsidP="007714BB">
      <w:pPr>
        <w:numPr>
          <w:ilvl w:val="0"/>
          <w:numId w:val="5"/>
        </w:numPr>
        <w:spacing w:after="160" w:line="360" w:lineRule="auto"/>
        <w:ind w:right="49"/>
        <w:jc w:val="both"/>
        <w:rPr>
          <w:rFonts w:eastAsia="Calibri" w:cs="Arial"/>
          <w:sz w:val="24"/>
          <w:szCs w:val="24"/>
          <w:lang w:val="es-MX"/>
        </w:rPr>
      </w:pPr>
      <w:r w:rsidRPr="00D87D6F">
        <w:rPr>
          <w:rFonts w:eastAsia="Calibri" w:cs="Arial"/>
          <w:sz w:val="24"/>
          <w:szCs w:val="24"/>
          <w:lang w:val="es-MX"/>
        </w:rPr>
        <w:t>Realizar estudios sobre planeación estratégica y de necesidades de recursos humanos dentro de su industria o sector;</w:t>
      </w:r>
    </w:p>
    <w:p w14:paraId="68BC3E6F" w14:textId="77777777" w:rsidR="00D87D6F" w:rsidRPr="00D87D6F" w:rsidRDefault="00D87D6F" w:rsidP="00D87D6F">
      <w:pPr>
        <w:spacing w:line="360" w:lineRule="auto"/>
        <w:ind w:right="49"/>
        <w:jc w:val="both"/>
        <w:rPr>
          <w:rFonts w:eastAsia="Calibri" w:cs="Arial"/>
          <w:sz w:val="24"/>
          <w:szCs w:val="24"/>
          <w:lang w:val="es-MX" w:eastAsia="en-US"/>
        </w:rPr>
      </w:pPr>
    </w:p>
    <w:p w14:paraId="18B41D5D" w14:textId="77777777" w:rsidR="00D87D6F" w:rsidRPr="00D87D6F" w:rsidRDefault="00D87D6F" w:rsidP="007714BB">
      <w:pPr>
        <w:numPr>
          <w:ilvl w:val="0"/>
          <w:numId w:val="5"/>
        </w:numPr>
        <w:spacing w:after="160" w:line="360" w:lineRule="auto"/>
        <w:ind w:right="49"/>
        <w:jc w:val="both"/>
        <w:rPr>
          <w:rFonts w:eastAsia="Calibri" w:cs="Arial"/>
          <w:sz w:val="24"/>
          <w:szCs w:val="24"/>
          <w:lang w:val="es-MX"/>
        </w:rPr>
      </w:pPr>
      <w:r w:rsidRPr="00D87D6F">
        <w:rPr>
          <w:rFonts w:eastAsia="Calibri" w:cs="Arial"/>
          <w:sz w:val="24"/>
          <w:szCs w:val="24"/>
          <w:lang w:val="es-MX"/>
        </w:rPr>
        <w:t>Promover la formación de capital humano especializado para el fortalecimiento de la industria o sector;</w:t>
      </w:r>
    </w:p>
    <w:p w14:paraId="50D747FC" w14:textId="77777777" w:rsidR="00D87D6F" w:rsidRPr="00D87D6F" w:rsidRDefault="00D87D6F" w:rsidP="00D87D6F">
      <w:pPr>
        <w:spacing w:line="360" w:lineRule="auto"/>
        <w:ind w:right="49"/>
        <w:jc w:val="both"/>
        <w:rPr>
          <w:rFonts w:eastAsia="Calibri" w:cs="Arial"/>
          <w:sz w:val="24"/>
          <w:szCs w:val="24"/>
          <w:lang w:val="es-MX" w:eastAsia="en-US"/>
        </w:rPr>
      </w:pPr>
    </w:p>
    <w:p w14:paraId="6DF16829" w14:textId="77777777" w:rsidR="00D87D6F" w:rsidRPr="00D87D6F" w:rsidRDefault="00D87D6F" w:rsidP="007714BB">
      <w:pPr>
        <w:numPr>
          <w:ilvl w:val="0"/>
          <w:numId w:val="5"/>
        </w:numPr>
        <w:spacing w:after="160" w:line="360" w:lineRule="auto"/>
        <w:ind w:right="49"/>
        <w:jc w:val="both"/>
        <w:rPr>
          <w:rFonts w:eastAsia="Calibri" w:cs="Arial"/>
          <w:sz w:val="24"/>
          <w:szCs w:val="24"/>
          <w:lang w:val="es-MX"/>
        </w:rPr>
      </w:pPr>
      <w:r w:rsidRPr="00D87D6F">
        <w:rPr>
          <w:rFonts w:eastAsia="Calibri" w:cs="Arial"/>
          <w:sz w:val="24"/>
          <w:szCs w:val="24"/>
          <w:lang w:val="es-MX"/>
        </w:rPr>
        <w:t>Fomentar y diseñar programas de apoyo y fortalecimiento a la red de proveedores de bienes y servicios, especialmente apoyando la integración de las micro, pequeñas y medianas empresas con las grandes empresas;</w:t>
      </w:r>
    </w:p>
    <w:p w14:paraId="6135D006" w14:textId="77777777" w:rsidR="00D87D6F" w:rsidRPr="00D87D6F" w:rsidRDefault="00D87D6F" w:rsidP="00D87D6F">
      <w:pPr>
        <w:spacing w:line="360" w:lineRule="auto"/>
        <w:ind w:right="49"/>
        <w:jc w:val="both"/>
        <w:rPr>
          <w:rFonts w:eastAsia="Calibri" w:cs="Arial"/>
          <w:sz w:val="24"/>
          <w:szCs w:val="24"/>
          <w:lang w:val="es-MX" w:eastAsia="en-US"/>
        </w:rPr>
      </w:pPr>
    </w:p>
    <w:p w14:paraId="687A5C01" w14:textId="77777777" w:rsidR="00D87D6F" w:rsidRPr="00D87D6F" w:rsidRDefault="00D87D6F" w:rsidP="007714BB">
      <w:pPr>
        <w:numPr>
          <w:ilvl w:val="0"/>
          <w:numId w:val="5"/>
        </w:numPr>
        <w:spacing w:after="160" w:line="360" w:lineRule="auto"/>
        <w:ind w:right="49"/>
        <w:jc w:val="both"/>
        <w:rPr>
          <w:rFonts w:eastAsia="Calibri" w:cs="Arial"/>
          <w:sz w:val="24"/>
          <w:szCs w:val="24"/>
          <w:lang w:val="es-MX"/>
        </w:rPr>
      </w:pPr>
      <w:r w:rsidRPr="00D87D6F">
        <w:rPr>
          <w:rFonts w:eastAsia="Calibri" w:cs="Arial"/>
          <w:sz w:val="24"/>
          <w:szCs w:val="24"/>
          <w:lang w:val="es-MX"/>
        </w:rPr>
        <w:t>Difundir los casos de éxito de la industria o sector para aprovecharlos en la competencia con otras regiones económicas; y</w:t>
      </w:r>
    </w:p>
    <w:p w14:paraId="39288CCC" w14:textId="77777777" w:rsidR="00D87D6F" w:rsidRPr="00D87D6F" w:rsidRDefault="00D87D6F" w:rsidP="00D87D6F">
      <w:pPr>
        <w:spacing w:line="360" w:lineRule="auto"/>
        <w:ind w:right="49"/>
        <w:jc w:val="both"/>
        <w:rPr>
          <w:rFonts w:eastAsia="Calibri" w:cs="Arial"/>
          <w:sz w:val="24"/>
          <w:szCs w:val="24"/>
          <w:lang w:val="es-MX" w:eastAsia="en-US"/>
        </w:rPr>
      </w:pPr>
    </w:p>
    <w:p w14:paraId="63AE404E" w14:textId="77777777" w:rsidR="00D87D6F" w:rsidRPr="00D87D6F" w:rsidRDefault="00D87D6F" w:rsidP="007714BB">
      <w:pPr>
        <w:numPr>
          <w:ilvl w:val="0"/>
          <w:numId w:val="5"/>
        </w:numPr>
        <w:spacing w:after="160" w:line="360" w:lineRule="auto"/>
        <w:ind w:right="49"/>
        <w:jc w:val="both"/>
        <w:rPr>
          <w:rFonts w:eastAsia="Calibri" w:cs="Arial"/>
          <w:sz w:val="24"/>
          <w:szCs w:val="24"/>
          <w:lang w:val="es-MX"/>
        </w:rPr>
      </w:pPr>
      <w:r w:rsidRPr="00D87D6F">
        <w:rPr>
          <w:rFonts w:eastAsia="Calibri" w:cs="Arial"/>
          <w:sz w:val="24"/>
          <w:szCs w:val="24"/>
          <w:lang w:val="es-MX"/>
        </w:rPr>
        <w:t>Promover, en coordinación con la Secretaría, la difusión de sus proyectos, programas, iniciativas y resultados.</w:t>
      </w:r>
    </w:p>
    <w:p w14:paraId="2EE5D424" w14:textId="77777777" w:rsidR="00D87D6F" w:rsidRPr="00D87D6F" w:rsidRDefault="00D87D6F" w:rsidP="00D87D6F">
      <w:pPr>
        <w:spacing w:line="360" w:lineRule="auto"/>
        <w:ind w:right="49"/>
        <w:jc w:val="both"/>
        <w:rPr>
          <w:rFonts w:eastAsia="Calibri" w:cs="Arial"/>
          <w:sz w:val="24"/>
          <w:szCs w:val="24"/>
          <w:lang w:val="es-MX" w:eastAsia="en-US"/>
        </w:rPr>
      </w:pPr>
    </w:p>
    <w:p w14:paraId="420840D2" w14:textId="77777777" w:rsidR="00D87D6F" w:rsidRPr="00D87D6F" w:rsidRDefault="00D87D6F" w:rsidP="00D87D6F">
      <w:pPr>
        <w:shd w:val="clear" w:color="auto" w:fill="FFFFFF"/>
        <w:autoSpaceDE w:val="0"/>
        <w:autoSpaceDN w:val="0"/>
        <w:adjustRightInd w:val="0"/>
        <w:spacing w:line="360" w:lineRule="auto"/>
        <w:ind w:right="49"/>
        <w:jc w:val="center"/>
        <w:rPr>
          <w:rFonts w:cs="Arial"/>
          <w:b/>
          <w:bCs/>
          <w:sz w:val="24"/>
          <w:szCs w:val="24"/>
          <w:lang w:val="es-MX"/>
        </w:rPr>
      </w:pPr>
    </w:p>
    <w:p w14:paraId="51AB86AA" w14:textId="77777777" w:rsidR="00D87D6F" w:rsidRPr="00D87D6F" w:rsidRDefault="00D87D6F" w:rsidP="00D87D6F">
      <w:pPr>
        <w:shd w:val="clear" w:color="auto" w:fill="FFFFFF"/>
        <w:autoSpaceDE w:val="0"/>
        <w:autoSpaceDN w:val="0"/>
        <w:adjustRightInd w:val="0"/>
        <w:spacing w:line="360" w:lineRule="auto"/>
        <w:ind w:right="49"/>
        <w:jc w:val="center"/>
        <w:rPr>
          <w:rFonts w:cs="Arial"/>
          <w:b/>
          <w:bCs/>
          <w:sz w:val="24"/>
          <w:szCs w:val="24"/>
          <w:lang w:val="en-US"/>
        </w:rPr>
      </w:pPr>
      <w:r w:rsidRPr="00D87D6F">
        <w:rPr>
          <w:rFonts w:cs="Arial"/>
          <w:b/>
          <w:bCs/>
          <w:sz w:val="24"/>
          <w:szCs w:val="24"/>
          <w:lang w:val="en-US"/>
        </w:rPr>
        <w:t xml:space="preserve">T R A N S I T O R I O </w:t>
      </w:r>
    </w:p>
    <w:p w14:paraId="3C5A0173" w14:textId="77777777" w:rsidR="00D87D6F" w:rsidRPr="00D87D6F" w:rsidRDefault="00D87D6F" w:rsidP="00D87D6F">
      <w:pPr>
        <w:shd w:val="clear" w:color="auto" w:fill="FFFFFF"/>
        <w:autoSpaceDE w:val="0"/>
        <w:autoSpaceDN w:val="0"/>
        <w:adjustRightInd w:val="0"/>
        <w:spacing w:line="360" w:lineRule="auto"/>
        <w:ind w:right="49"/>
        <w:jc w:val="center"/>
        <w:rPr>
          <w:rFonts w:cs="Arial"/>
          <w:b/>
          <w:bCs/>
          <w:sz w:val="24"/>
          <w:szCs w:val="24"/>
          <w:lang w:val="en-US"/>
        </w:rPr>
      </w:pPr>
    </w:p>
    <w:p w14:paraId="63F65C83" w14:textId="77777777" w:rsidR="00D87D6F" w:rsidRPr="00D87D6F" w:rsidRDefault="00D87D6F" w:rsidP="00D87D6F">
      <w:pPr>
        <w:spacing w:line="360" w:lineRule="auto"/>
        <w:ind w:right="49"/>
        <w:jc w:val="both"/>
        <w:rPr>
          <w:rFonts w:cs="Arial"/>
          <w:bCs/>
          <w:sz w:val="24"/>
          <w:szCs w:val="24"/>
          <w:lang w:val="es-MX"/>
        </w:rPr>
      </w:pPr>
      <w:r w:rsidRPr="00D87D6F">
        <w:rPr>
          <w:rFonts w:cs="Arial"/>
          <w:b/>
          <w:bCs/>
          <w:sz w:val="24"/>
          <w:szCs w:val="24"/>
          <w:lang w:val="es-MX"/>
        </w:rPr>
        <w:t>ÚNICO.-</w:t>
      </w:r>
      <w:r w:rsidRPr="00D87D6F">
        <w:rPr>
          <w:rFonts w:cs="Arial"/>
          <w:bCs/>
          <w:sz w:val="24"/>
          <w:szCs w:val="24"/>
          <w:lang w:val="es-MX"/>
        </w:rPr>
        <w:t xml:space="preserve"> El presente decreto entrará en vigor al día siguiente de su publicación en el Periódico Oficial del Gobierno del Estado.</w:t>
      </w:r>
    </w:p>
    <w:p w14:paraId="7D47EF38" w14:textId="77777777" w:rsidR="00D87D6F" w:rsidRPr="00D87D6F" w:rsidRDefault="00D87D6F" w:rsidP="00D87D6F">
      <w:pPr>
        <w:spacing w:line="360" w:lineRule="auto"/>
        <w:ind w:right="49"/>
        <w:jc w:val="both"/>
        <w:rPr>
          <w:rFonts w:cs="Arial"/>
          <w:bCs/>
          <w:sz w:val="24"/>
          <w:szCs w:val="24"/>
          <w:lang w:val="es-MX"/>
        </w:rPr>
      </w:pPr>
    </w:p>
    <w:p w14:paraId="4BB12B2F" w14:textId="77777777" w:rsidR="00D87D6F" w:rsidRPr="00D87D6F" w:rsidRDefault="00D87D6F" w:rsidP="00D87D6F">
      <w:pPr>
        <w:spacing w:line="360" w:lineRule="auto"/>
        <w:ind w:right="49"/>
        <w:jc w:val="both"/>
        <w:rPr>
          <w:rFonts w:eastAsia="Calibri" w:cs="Arial"/>
          <w:sz w:val="24"/>
          <w:szCs w:val="24"/>
          <w:lang w:val="es-MX" w:eastAsia="en-US"/>
        </w:rPr>
      </w:pPr>
      <w:r w:rsidRPr="00D87D6F">
        <w:rPr>
          <w:rFonts w:eastAsia="Calibri" w:cs="Arial"/>
          <w:b/>
          <w:sz w:val="24"/>
          <w:szCs w:val="24"/>
          <w:lang w:val="es-MX" w:eastAsia="en-US"/>
        </w:rPr>
        <w:t xml:space="preserve">DADO. </w:t>
      </w:r>
      <w:r w:rsidRPr="00D87D6F">
        <w:rPr>
          <w:rFonts w:eastAsia="Calibri" w:cs="Arial"/>
          <w:sz w:val="24"/>
          <w:szCs w:val="24"/>
          <w:lang w:val="es-MX" w:eastAsia="en-US"/>
        </w:rPr>
        <w:t>En la Residencia Oficial del Poder Ejecutivo del Estado, en la ciudad de Saltillo, Coahuila de Zaragoza, a los diecisiete días del mes de diciembre del año dos mil diecinueve.</w:t>
      </w:r>
    </w:p>
    <w:p w14:paraId="66D27D05" w14:textId="77777777" w:rsidR="00D87D6F" w:rsidRPr="00D87D6F" w:rsidRDefault="00D87D6F" w:rsidP="00D87D6F">
      <w:pPr>
        <w:spacing w:line="360" w:lineRule="auto"/>
        <w:ind w:right="49"/>
        <w:jc w:val="both"/>
        <w:rPr>
          <w:rFonts w:eastAsia="Calibri" w:cs="Arial"/>
          <w:sz w:val="24"/>
          <w:szCs w:val="24"/>
          <w:lang w:val="es-MX" w:eastAsia="en-US"/>
        </w:rPr>
      </w:pPr>
    </w:p>
    <w:p w14:paraId="34130594" w14:textId="77777777" w:rsidR="00D87D6F" w:rsidRPr="00D87D6F" w:rsidRDefault="00D87D6F" w:rsidP="00D87D6F">
      <w:pPr>
        <w:spacing w:line="360" w:lineRule="auto"/>
        <w:ind w:right="49"/>
        <w:jc w:val="center"/>
        <w:rPr>
          <w:rFonts w:eastAsia="Calibri" w:cs="Arial"/>
          <w:b/>
          <w:sz w:val="24"/>
          <w:szCs w:val="24"/>
          <w:lang w:val="es-MX" w:eastAsia="en-US"/>
        </w:rPr>
      </w:pPr>
      <w:r w:rsidRPr="00D87D6F">
        <w:rPr>
          <w:rFonts w:eastAsia="Calibri" w:cs="Arial"/>
          <w:b/>
          <w:sz w:val="24"/>
          <w:szCs w:val="24"/>
          <w:lang w:val="es-MX" w:eastAsia="en-US"/>
        </w:rPr>
        <w:t>“SUFRAGIO EFECTIVO, NO REELECCIÓN”</w:t>
      </w:r>
    </w:p>
    <w:p w14:paraId="58C9D3A8" w14:textId="77777777" w:rsidR="00D87D6F" w:rsidRPr="00D87D6F" w:rsidRDefault="00D87D6F" w:rsidP="00D87D6F">
      <w:pPr>
        <w:spacing w:line="360" w:lineRule="auto"/>
        <w:ind w:right="49"/>
        <w:jc w:val="center"/>
        <w:rPr>
          <w:rFonts w:eastAsia="Calibri" w:cs="Arial"/>
          <w:b/>
          <w:sz w:val="24"/>
          <w:szCs w:val="24"/>
          <w:lang w:val="es-MX" w:eastAsia="en-US"/>
        </w:rPr>
      </w:pPr>
      <w:r w:rsidRPr="00D87D6F">
        <w:rPr>
          <w:rFonts w:eastAsia="Calibri" w:cs="Arial"/>
          <w:b/>
          <w:sz w:val="24"/>
          <w:szCs w:val="24"/>
          <w:lang w:val="es-MX" w:eastAsia="en-US"/>
        </w:rPr>
        <w:t>EL GOBERNADOR CONSTITUCIONAL DEL ESTADO</w:t>
      </w:r>
    </w:p>
    <w:p w14:paraId="51C9CC84" w14:textId="77777777" w:rsidR="00D87D6F" w:rsidRPr="00D87D6F" w:rsidRDefault="00D87D6F" w:rsidP="00D87D6F">
      <w:pPr>
        <w:spacing w:line="360" w:lineRule="auto"/>
        <w:ind w:right="49"/>
        <w:jc w:val="center"/>
        <w:rPr>
          <w:rFonts w:eastAsia="Calibri" w:cs="Arial"/>
          <w:b/>
          <w:sz w:val="24"/>
          <w:szCs w:val="24"/>
          <w:lang w:val="es-MX" w:eastAsia="en-US"/>
        </w:rPr>
      </w:pPr>
    </w:p>
    <w:p w14:paraId="45B7C0CA" w14:textId="77777777" w:rsidR="00D87D6F" w:rsidRPr="00D87D6F" w:rsidRDefault="00D87D6F" w:rsidP="00D87D6F">
      <w:pPr>
        <w:spacing w:line="360" w:lineRule="auto"/>
        <w:ind w:right="49"/>
        <w:jc w:val="center"/>
        <w:rPr>
          <w:rFonts w:eastAsia="Calibri" w:cs="Arial"/>
          <w:b/>
          <w:sz w:val="24"/>
          <w:szCs w:val="24"/>
          <w:lang w:val="es-MX" w:eastAsia="en-US"/>
        </w:rPr>
      </w:pPr>
    </w:p>
    <w:p w14:paraId="356BE13F" w14:textId="77777777" w:rsidR="00D87D6F" w:rsidRPr="00D87D6F" w:rsidRDefault="00D87D6F" w:rsidP="00D87D6F">
      <w:pPr>
        <w:spacing w:line="360" w:lineRule="auto"/>
        <w:ind w:right="49"/>
        <w:jc w:val="center"/>
        <w:rPr>
          <w:rFonts w:eastAsia="Calibri" w:cs="Arial"/>
          <w:b/>
          <w:sz w:val="24"/>
          <w:szCs w:val="24"/>
          <w:lang w:val="es-MX" w:eastAsia="en-US"/>
        </w:rPr>
      </w:pPr>
    </w:p>
    <w:p w14:paraId="06ACFBE4" w14:textId="77777777" w:rsidR="00D87D6F" w:rsidRPr="00D87D6F" w:rsidRDefault="00D87D6F" w:rsidP="00D87D6F">
      <w:pPr>
        <w:spacing w:line="360" w:lineRule="auto"/>
        <w:ind w:right="49"/>
        <w:jc w:val="center"/>
        <w:rPr>
          <w:rFonts w:eastAsia="Calibri" w:cs="Arial"/>
          <w:b/>
          <w:sz w:val="24"/>
          <w:szCs w:val="24"/>
          <w:lang w:val="es-MX" w:eastAsia="en-US"/>
        </w:rPr>
      </w:pPr>
    </w:p>
    <w:p w14:paraId="354810AD" w14:textId="77777777" w:rsidR="00D87D6F" w:rsidRPr="00D87D6F" w:rsidRDefault="00D87D6F" w:rsidP="00D87D6F">
      <w:pPr>
        <w:spacing w:line="360" w:lineRule="auto"/>
        <w:ind w:right="49"/>
        <w:jc w:val="center"/>
        <w:rPr>
          <w:rFonts w:eastAsia="Calibri" w:cs="Arial"/>
          <w:b/>
          <w:sz w:val="24"/>
          <w:szCs w:val="24"/>
          <w:lang w:val="es-MX" w:eastAsia="en-US"/>
        </w:rPr>
      </w:pPr>
      <w:r w:rsidRPr="00D87D6F">
        <w:rPr>
          <w:rFonts w:eastAsia="Calibri" w:cs="Arial"/>
          <w:b/>
          <w:sz w:val="24"/>
          <w:szCs w:val="24"/>
          <w:lang w:val="es-MX" w:eastAsia="en-US"/>
        </w:rPr>
        <w:t>ING. MIGUEL ÁNGEL RIQUELME SOLÍS</w:t>
      </w:r>
    </w:p>
    <w:p w14:paraId="28B49531" w14:textId="77777777" w:rsidR="00D87D6F" w:rsidRPr="00D87D6F" w:rsidRDefault="00D87D6F" w:rsidP="00D87D6F">
      <w:pPr>
        <w:spacing w:line="360" w:lineRule="auto"/>
        <w:ind w:right="49"/>
        <w:jc w:val="center"/>
        <w:rPr>
          <w:rFonts w:eastAsia="Calibri" w:cs="Arial"/>
          <w:b/>
          <w:sz w:val="24"/>
          <w:szCs w:val="24"/>
          <w:lang w:val="es-MX" w:eastAsia="en-US"/>
        </w:rPr>
      </w:pPr>
    </w:p>
    <w:p w14:paraId="32CC3232" w14:textId="77777777" w:rsidR="00D87D6F" w:rsidRPr="00D87D6F" w:rsidRDefault="00D87D6F" w:rsidP="00D87D6F">
      <w:pPr>
        <w:spacing w:line="360" w:lineRule="auto"/>
        <w:ind w:right="49"/>
        <w:jc w:val="center"/>
        <w:rPr>
          <w:rFonts w:eastAsia="Calibri" w:cs="Arial"/>
          <w:b/>
          <w:sz w:val="24"/>
          <w:szCs w:val="24"/>
          <w:lang w:val="es-MX" w:eastAsia="en-US"/>
        </w:rPr>
      </w:pPr>
    </w:p>
    <w:tbl>
      <w:tblPr>
        <w:tblpPr w:leftFromText="141" w:rightFromText="141" w:vertAnchor="text" w:horzAnchor="margin" w:tblpXSpec="right"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D87D6F" w:rsidRPr="00D87D6F" w14:paraId="502C23C6" w14:textId="77777777" w:rsidTr="00601A84">
        <w:tc>
          <w:tcPr>
            <w:tcW w:w="4527" w:type="dxa"/>
            <w:tcBorders>
              <w:top w:val="nil"/>
              <w:left w:val="nil"/>
              <w:bottom w:val="nil"/>
              <w:right w:val="nil"/>
            </w:tcBorders>
          </w:tcPr>
          <w:p w14:paraId="5EAE873F" w14:textId="77777777" w:rsidR="00D87D6F" w:rsidRPr="00D87D6F" w:rsidRDefault="00D87D6F" w:rsidP="00D87D6F">
            <w:pPr>
              <w:spacing w:line="360" w:lineRule="auto"/>
              <w:ind w:right="49"/>
              <w:jc w:val="center"/>
              <w:rPr>
                <w:rFonts w:eastAsia="Calibri" w:cs="Arial"/>
                <w:b/>
                <w:sz w:val="24"/>
                <w:szCs w:val="24"/>
                <w:lang w:val="es-MX" w:eastAsia="en-US"/>
              </w:rPr>
            </w:pPr>
          </w:p>
          <w:p w14:paraId="688768FB" w14:textId="77777777" w:rsidR="00D87D6F" w:rsidRPr="00D87D6F" w:rsidRDefault="00D87D6F" w:rsidP="00D87D6F">
            <w:pPr>
              <w:spacing w:line="360" w:lineRule="auto"/>
              <w:ind w:right="49"/>
              <w:jc w:val="center"/>
              <w:rPr>
                <w:rFonts w:eastAsia="Calibri" w:cs="Arial"/>
                <w:b/>
                <w:sz w:val="24"/>
                <w:szCs w:val="24"/>
                <w:lang w:val="es-MX" w:eastAsia="en-US"/>
              </w:rPr>
            </w:pPr>
          </w:p>
          <w:p w14:paraId="2DD35102" w14:textId="77777777" w:rsidR="00D87D6F" w:rsidRPr="00D87D6F" w:rsidRDefault="00D87D6F" w:rsidP="00D87D6F">
            <w:pPr>
              <w:spacing w:line="360" w:lineRule="auto"/>
              <w:ind w:right="49"/>
              <w:jc w:val="center"/>
              <w:rPr>
                <w:rFonts w:eastAsia="Calibri" w:cs="Arial"/>
                <w:b/>
                <w:sz w:val="24"/>
                <w:szCs w:val="24"/>
                <w:lang w:val="es-MX" w:eastAsia="en-US"/>
              </w:rPr>
            </w:pPr>
            <w:r w:rsidRPr="00D87D6F">
              <w:rPr>
                <w:rFonts w:eastAsia="Calibri" w:cs="Arial"/>
                <w:b/>
                <w:sz w:val="24"/>
                <w:szCs w:val="24"/>
                <w:lang w:val="es-MX" w:eastAsia="en-US"/>
              </w:rPr>
              <w:t>EL SECRETARIO DE GOBIERNO</w:t>
            </w:r>
          </w:p>
          <w:p w14:paraId="1ED77BD1" w14:textId="77777777" w:rsidR="00D87D6F" w:rsidRPr="00D87D6F" w:rsidRDefault="00D87D6F" w:rsidP="00D87D6F">
            <w:pPr>
              <w:spacing w:line="360" w:lineRule="auto"/>
              <w:ind w:right="49"/>
              <w:jc w:val="center"/>
              <w:rPr>
                <w:rFonts w:eastAsia="Calibri" w:cs="Arial"/>
                <w:b/>
                <w:sz w:val="24"/>
                <w:szCs w:val="24"/>
                <w:lang w:val="es-MX" w:eastAsia="en-US"/>
              </w:rPr>
            </w:pPr>
          </w:p>
          <w:p w14:paraId="16075762" w14:textId="77777777" w:rsidR="00D87D6F" w:rsidRPr="00D87D6F" w:rsidRDefault="00D87D6F" w:rsidP="00D87D6F">
            <w:pPr>
              <w:spacing w:line="360" w:lineRule="auto"/>
              <w:ind w:right="49"/>
              <w:jc w:val="center"/>
              <w:rPr>
                <w:rFonts w:eastAsia="Calibri" w:cs="Arial"/>
                <w:b/>
                <w:sz w:val="24"/>
                <w:szCs w:val="24"/>
                <w:lang w:val="es-MX" w:eastAsia="en-US"/>
              </w:rPr>
            </w:pPr>
          </w:p>
          <w:p w14:paraId="32B01528" w14:textId="77777777" w:rsidR="00D87D6F" w:rsidRPr="00D87D6F" w:rsidRDefault="00D87D6F" w:rsidP="00D87D6F">
            <w:pPr>
              <w:spacing w:line="360" w:lineRule="auto"/>
              <w:ind w:right="49"/>
              <w:jc w:val="center"/>
              <w:rPr>
                <w:rFonts w:eastAsia="Calibri" w:cs="Arial"/>
                <w:b/>
                <w:sz w:val="24"/>
                <w:szCs w:val="24"/>
                <w:lang w:val="es-MX" w:eastAsia="en-US"/>
              </w:rPr>
            </w:pPr>
          </w:p>
          <w:p w14:paraId="28286F1B" w14:textId="77777777" w:rsidR="00D87D6F" w:rsidRPr="00D87D6F" w:rsidRDefault="00D87D6F" w:rsidP="00D87D6F">
            <w:pPr>
              <w:spacing w:line="360" w:lineRule="auto"/>
              <w:ind w:right="49"/>
              <w:jc w:val="center"/>
              <w:rPr>
                <w:rFonts w:eastAsia="Calibri" w:cs="Arial"/>
                <w:sz w:val="24"/>
                <w:szCs w:val="24"/>
                <w:lang w:val="es-MX" w:eastAsia="en-US"/>
              </w:rPr>
            </w:pPr>
            <w:r w:rsidRPr="00D87D6F">
              <w:rPr>
                <w:rFonts w:eastAsia="Calibri" w:cs="Arial"/>
                <w:b/>
                <w:sz w:val="24"/>
                <w:szCs w:val="24"/>
                <w:lang w:val="es-MX" w:eastAsia="en-US"/>
              </w:rPr>
              <w:t>ING. JOSÉ MARÍA FRAUSTRO SILLER</w:t>
            </w:r>
          </w:p>
        </w:tc>
        <w:tc>
          <w:tcPr>
            <w:tcW w:w="4527" w:type="dxa"/>
            <w:tcBorders>
              <w:top w:val="nil"/>
              <w:left w:val="nil"/>
              <w:bottom w:val="nil"/>
              <w:right w:val="nil"/>
            </w:tcBorders>
          </w:tcPr>
          <w:p w14:paraId="323B34E7" w14:textId="77777777" w:rsidR="00D87D6F" w:rsidRPr="00D87D6F" w:rsidRDefault="00D87D6F" w:rsidP="00D87D6F">
            <w:pPr>
              <w:spacing w:line="360" w:lineRule="auto"/>
              <w:ind w:right="49"/>
              <w:jc w:val="center"/>
              <w:rPr>
                <w:rFonts w:eastAsia="Calibri" w:cs="Arial"/>
                <w:b/>
                <w:sz w:val="24"/>
                <w:szCs w:val="24"/>
                <w:lang w:val="es-MX" w:eastAsia="en-US"/>
              </w:rPr>
            </w:pPr>
          </w:p>
          <w:p w14:paraId="24695072" w14:textId="77777777" w:rsidR="00D87D6F" w:rsidRPr="00D87D6F" w:rsidRDefault="00D87D6F" w:rsidP="00D87D6F">
            <w:pPr>
              <w:spacing w:line="360" w:lineRule="auto"/>
              <w:ind w:right="49"/>
              <w:jc w:val="center"/>
              <w:rPr>
                <w:rFonts w:eastAsia="Calibri" w:cs="Arial"/>
                <w:b/>
                <w:sz w:val="24"/>
                <w:szCs w:val="24"/>
                <w:lang w:val="es-MX" w:eastAsia="en-US"/>
              </w:rPr>
            </w:pPr>
          </w:p>
          <w:p w14:paraId="773FE6AC" w14:textId="77777777" w:rsidR="00D87D6F" w:rsidRPr="00D87D6F" w:rsidRDefault="00D87D6F" w:rsidP="00D87D6F">
            <w:pPr>
              <w:spacing w:line="360" w:lineRule="auto"/>
              <w:ind w:right="49"/>
              <w:jc w:val="center"/>
              <w:rPr>
                <w:rFonts w:eastAsia="Calibri" w:cs="Arial"/>
                <w:b/>
                <w:sz w:val="24"/>
                <w:szCs w:val="24"/>
                <w:lang w:val="es-MX" w:eastAsia="en-US"/>
              </w:rPr>
            </w:pPr>
            <w:r w:rsidRPr="00D87D6F">
              <w:rPr>
                <w:rFonts w:eastAsia="Calibri" w:cs="Arial"/>
                <w:b/>
                <w:sz w:val="24"/>
                <w:szCs w:val="24"/>
                <w:lang w:val="es-MX" w:eastAsia="en-US"/>
              </w:rPr>
              <w:t>EL SECRETARIO DE ECONOMÍA</w:t>
            </w:r>
          </w:p>
          <w:p w14:paraId="22CE47EC" w14:textId="77777777" w:rsidR="00D87D6F" w:rsidRPr="00D87D6F" w:rsidRDefault="00D87D6F" w:rsidP="00D87D6F">
            <w:pPr>
              <w:spacing w:line="360" w:lineRule="auto"/>
              <w:ind w:right="49"/>
              <w:jc w:val="center"/>
              <w:rPr>
                <w:rFonts w:eastAsia="Calibri" w:cs="Arial"/>
                <w:b/>
                <w:sz w:val="24"/>
                <w:szCs w:val="24"/>
                <w:lang w:val="es-MX" w:eastAsia="en-US"/>
              </w:rPr>
            </w:pPr>
          </w:p>
          <w:p w14:paraId="5EA9FD1A" w14:textId="77777777" w:rsidR="00D87D6F" w:rsidRPr="00D87D6F" w:rsidRDefault="00D87D6F" w:rsidP="00D87D6F">
            <w:pPr>
              <w:spacing w:line="360" w:lineRule="auto"/>
              <w:ind w:right="49"/>
              <w:jc w:val="center"/>
              <w:rPr>
                <w:rFonts w:eastAsia="Calibri" w:cs="Arial"/>
                <w:b/>
                <w:sz w:val="24"/>
                <w:szCs w:val="24"/>
                <w:lang w:val="es-MX" w:eastAsia="en-US"/>
              </w:rPr>
            </w:pPr>
          </w:p>
          <w:p w14:paraId="3A5FBC84" w14:textId="77777777" w:rsidR="00D87D6F" w:rsidRPr="00D87D6F" w:rsidRDefault="00D87D6F" w:rsidP="00D87D6F">
            <w:pPr>
              <w:spacing w:line="360" w:lineRule="auto"/>
              <w:ind w:right="49"/>
              <w:jc w:val="center"/>
              <w:rPr>
                <w:rFonts w:eastAsia="Calibri" w:cs="Arial"/>
                <w:b/>
                <w:sz w:val="24"/>
                <w:szCs w:val="24"/>
                <w:lang w:val="es-MX" w:eastAsia="en-US"/>
              </w:rPr>
            </w:pPr>
          </w:p>
          <w:p w14:paraId="05CFE747" w14:textId="77777777" w:rsidR="00D87D6F" w:rsidRPr="00D87D6F" w:rsidRDefault="00D87D6F" w:rsidP="00D87D6F">
            <w:pPr>
              <w:spacing w:line="360" w:lineRule="auto"/>
              <w:ind w:right="49"/>
              <w:jc w:val="center"/>
              <w:rPr>
                <w:rFonts w:eastAsia="Calibri" w:cs="Arial"/>
                <w:b/>
                <w:sz w:val="24"/>
                <w:szCs w:val="24"/>
                <w:lang w:val="es-MX" w:eastAsia="en-US"/>
              </w:rPr>
            </w:pPr>
            <w:r w:rsidRPr="00D87D6F">
              <w:rPr>
                <w:rFonts w:eastAsia="Calibri" w:cs="Arial"/>
                <w:b/>
                <w:sz w:val="24"/>
                <w:szCs w:val="24"/>
                <w:lang w:val="es-MX" w:eastAsia="en-US"/>
              </w:rPr>
              <w:t>ING. JAIME GUERRA PÉREZ</w:t>
            </w:r>
          </w:p>
          <w:p w14:paraId="13E841AC" w14:textId="77777777" w:rsidR="00D87D6F" w:rsidRPr="00D87D6F" w:rsidRDefault="00D87D6F" w:rsidP="00D87D6F">
            <w:pPr>
              <w:spacing w:line="360" w:lineRule="auto"/>
              <w:ind w:right="49"/>
              <w:jc w:val="center"/>
              <w:rPr>
                <w:rFonts w:eastAsia="Calibri" w:cs="Arial"/>
                <w:b/>
                <w:sz w:val="24"/>
                <w:szCs w:val="24"/>
                <w:lang w:val="es-MX" w:eastAsia="en-US"/>
              </w:rPr>
            </w:pPr>
          </w:p>
        </w:tc>
      </w:tr>
    </w:tbl>
    <w:p w14:paraId="486536ED" w14:textId="77777777" w:rsidR="00D87D6F" w:rsidRPr="00D87D6F" w:rsidRDefault="00D87D6F" w:rsidP="00D87D6F">
      <w:pPr>
        <w:spacing w:line="259" w:lineRule="auto"/>
        <w:ind w:right="49"/>
        <w:rPr>
          <w:rFonts w:ascii="Calibri" w:eastAsia="Calibri" w:hAnsi="Calibri"/>
          <w:sz w:val="22"/>
          <w:szCs w:val="22"/>
          <w:lang w:val="es-MX" w:eastAsia="en-US"/>
        </w:rPr>
      </w:pPr>
    </w:p>
    <w:p w14:paraId="058B2530" w14:textId="77777777" w:rsidR="00FC2639" w:rsidRPr="00DD6733" w:rsidRDefault="00FC2639" w:rsidP="00F15E39">
      <w:pPr>
        <w:spacing w:line="360" w:lineRule="auto"/>
        <w:ind w:right="49"/>
        <w:jc w:val="both"/>
        <w:rPr>
          <w:rFonts w:cs="Arial"/>
          <w:b/>
          <w:sz w:val="24"/>
          <w:szCs w:val="24"/>
          <w:lang w:val="es-MX"/>
        </w:rPr>
      </w:pPr>
    </w:p>
    <w:sectPr w:rsidR="00FC2639" w:rsidRPr="00DD6733" w:rsidSect="00A51766">
      <w:headerReference w:type="default" r:id="rId12"/>
      <w:footerReference w:type="default" r:id="rId13"/>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8FAA" w14:textId="77777777" w:rsidR="00295382" w:rsidRDefault="00295382">
      <w:r>
        <w:separator/>
      </w:r>
    </w:p>
  </w:endnote>
  <w:endnote w:type="continuationSeparator" w:id="0">
    <w:p w14:paraId="7301E4C6" w14:textId="77777777" w:rsidR="00295382" w:rsidRDefault="0029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swiss"/>
    <w:pitch w:val="variable"/>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811E" w14:textId="77777777" w:rsidR="00F221D6" w:rsidRPr="0027348B" w:rsidRDefault="00295382" w:rsidP="00601F13">
    <w:pPr>
      <w:jc w:val="both"/>
      <w:rPr>
        <w:rFonts w:cs="Arial"/>
        <w:sz w:val="12"/>
        <w:szCs w:val="12"/>
      </w:rPr>
    </w:pPr>
  </w:p>
  <w:p w14:paraId="201E1C1D" w14:textId="77777777" w:rsidR="00F221D6" w:rsidRDefault="002953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8D03F" w14:textId="77777777" w:rsidR="00295382" w:rsidRDefault="00295382">
      <w:r>
        <w:separator/>
      </w:r>
    </w:p>
  </w:footnote>
  <w:footnote w:type="continuationSeparator" w:id="0">
    <w:p w14:paraId="3FAB25A0" w14:textId="77777777" w:rsidR="00295382" w:rsidRDefault="00295382">
      <w:r>
        <w:continuationSeparator/>
      </w:r>
    </w:p>
  </w:footnote>
  <w:footnote w:id="1">
    <w:p w14:paraId="6DF8ED53" w14:textId="77777777" w:rsidR="00D87D6F" w:rsidRDefault="00D87D6F" w:rsidP="00D87D6F">
      <w:pPr>
        <w:pStyle w:val="Textonotapie"/>
      </w:pPr>
      <w:r>
        <w:rPr>
          <w:rStyle w:val="Refdenotaalpie"/>
        </w:rPr>
        <w:footnoteRef/>
      </w:r>
      <w:r>
        <w:t xml:space="preserve"> </w:t>
      </w:r>
      <w:hyperlink r:id="rId1" w:history="1">
        <w:r w:rsidRPr="00216F83">
          <w:rPr>
            <w:rFonts w:cs="Arial"/>
            <w:color w:val="0000FF"/>
            <w:sz w:val="18"/>
            <w:szCs w:val="24"/>
            <w:u w:val="single"/>
          </w:rPr>
          <w:t>http://www.contactopyme.gob.mx/agrupamientos/que.html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D2CC4" w:rsidRPr="001D2CC4" w14:paraId="2C2F0020" w14:textId="77777777" w:rsidTr="00053AAF">
      <w:trPr>
        <w:jc w:val="center"/>
      </w:trPr>
      <w:tc>
        <w:tcPr>
          <w:tcW w:w="1253" w:type="dxa"/>
        </w:tcPr>
        <w:p w14:paraId="709472CB" w14:textId="77777777" w:rsidR="001D2CC4" w:rsidRPr="001D2CC4" w:rsidRDefault="001D2CC4" w:rsidP="001D2CC4">
          <w:pPr>
            <w:jc w:val="center"/>
            <w:rPr>
              <w:b/>
              <w:bCs/>
              <w:sz w:val="12"/>
              <w:lang w:val="es-MX"/>
            </w:rPr>
          </w:pPr>
        </w:p>
        <w:p w14:paraId="0A04BDE6" w14:textId="77777777" w:rsidR="001D2CC4" w:rsidRPr="001D2CC4" w:rsidRDefault="001D2CC4" w:rsidP="001D2CC4">
          <w:pPr>
            <w:jc w:val="center"/>
            <w:rPr>
              <w:b/>
              <w:bCs/>
              <w:sz w:val="12"/>
              <w:lang w:val="es-MX"/>
            </w:rPr>
          </w:pPr>
        </w:p>
        <w:p w14:paraId="72F5E69C" w14:textId="77777777" w:rsidR="001D2CC4" w:rsidRPr="001D2CC4" w:rsidRDefault="001D2CC4" w:rsidP="001D2CC4">
          <w:pPr>
            <w:jc w:val="center"/>
            <w:rPr>
              <w:b/>
              <w:bCs/>
              <w:sz w:val="12"/>
              <w:lang w:val="es-MX"/>
            </w:rPr>
          </w:pPr>
        </w:p>
        <w:p w14:paraId="5E9CE881" w14:textId="77777777" w:rsidR="001D2CC4" w:rsidRPr="001D2CC4" w:rsidRDefault="001D2CC4" w:rsidP="001D2CC4">
          <w:pPr>
            <w:jc w:val="center"/>
            <w:rPr>
              <w:b/>
              <w:bCs/>
              <w:sz w:val="12"/>
              <w:lang w:val="es-MX"/>
            </w:rPr>
          </w:pPr>
        </w:p>
        <w:p w14:paraId="44908430" w14:textId="77777777" w:rsidR="001D2CC4" w:rsidRPr="001D2CC4" w:rsidRDefault="001D2CC4" w:rsidP="001D2CC4">
          <w:pPr>
            <w:jc w:val="center"/>
            <w:rPr>
              <w:b/>
              <w:bCs/>
              <w:sz w:val="12"/>
              <w:lang w:val="es-MX"/>
            </w:rPr>
          </w:pPr>
        </w:p>
        <w:p w14:paraId="772C11C8" w14:textId="77777777" w:rsidR="001D2CC4" w:rsidRPr="001D2CC4" w:rsidRDefault="001D2CC4" w:rsidP="001D2CC4">
          <w:pPr>
            <w:jc w:val="center"/>
            <w:rPr>
              <w:b/>
              <w:bCs/>
              <w:sz w:val="12"/>
              <w:lang w:val="es-MX"/>
            </w:rPr>
          </w:pPr>
        </w:p>
        <w:p w14:paraId="70B31885" w14:textId="77777777" w:rsidR="001D2CC4" w:rsidRPr="001D2CC4" w:rsidRDefault="001D2CC4" w:rsidP="001D2CC4">
          <w:pPr>
            <w:jc w:val="center"/>
            <w:rPr>
              <w:b/>
              <w:bCs/>
              <w:sz w:val="12"/>
              <w:lang w:val="es-MX"/>
            </w:rPr>
          </w:pPr>
        </w:p>
        <w:p w14:paraId="21C091B1" w14:textId="77777777" w:rsidR="001D2CC4" w:rsidRPr="001D2CC4" w:rsidRDefault="001D2CC4" w:rsidP="001D2CC4">
          <w:pPr>
            <w:jc w:val="center"/>
            <w:rPr>
              <w:b/>
              <w:bCs/>
              <w:sz w:val="12"/>
              <w:lang w:val="es-MX"/>
            </w:rPr>
          </w:pPr>
        </w:p>
        <w:p w14:paraId="73A1F203" w14:textId="77777777" w:rsidR="001D2CC4" w:rsidRPr="001D2CC4" w:rsidRDefault="001D2CC4" w:rsidP="001D2CC4">
          <w:pPr>
            <w:jc w:val="center"/>
            <w:rPr>
              <w:b/>
              <w:bCs/>
              <w:sz w:val="12"/>
              <w:lang w:val="es-MX"/>
            </w:rPr>
          </w:pPr>
        </w:p>
        <w:p w14:paraId="26CE5E91" w14:textId="77777777" w:rsidR="001D2CC4" w:rsidRPr="001D2CC4" w:rsidRDefault="001D2CC4" w:rsidP="001D2CC4">
          <w:pPr>
            <w:jc w:val="center"/>
            <w:rPr>
              <w:b/>
              <w:bCs/>
              <w:sz w:val="12"/>
              <w:lang w:val="es-MX"/>
            </w:rPr>
          </w:pPr>
        </w:p>
        <w:p w14:paraId="560EB5B8" w14:textId="77777777" w:rsidR="001D2CC4" w:rsidRPr="001D2CC4" w:rsidRDefault="001D2CC4" w:rsidP="001D2CC4">
          <w:pPr>
            <w:jc w:val="center"/>
            <w:rPr>
              <w:b/>
              <w:bCs/>
              <w:sz w:val="12"/>
              <w:lang w:val="es-MX"/>
            </w:rPr>
          </w:pPr>
        </w:p>
        <w:p w14:paraId="0D5E33E8" w14:textId="77777777" w:rsidR="001D2CC4" w:rsidRPr="001D2CC4" w:rsidRDefault="001D2CC4" w:rsidP="001D2CC4">
          <w:pPr>
            <w:jc w:val="center"/>
            <w:rPr>
              <w:b/>
              <w:bCs/>
              <w:sz w:val="12"/>
              <w:lang w:val="es-MX"/>
            </w:rPr>
          </w:pPr>
        </w:p>
      </w:tc>
      <w:tc>
        <w:tcPr>
          <w:tcW w:w="8623" w:type="dxa"/>
        </w:tcPr>
        <w:p w14:paraId="71F9F982" w14:textId="77777777" w:rsidR="001D2CC4" w:rsidRPr="001D2CC4" w:rsidRDefault="001D2CC4" w:rsidP="001D2CC4">
          <w:pPr>
            <w:jc w:val="center"/>
            <w:rPr>
              <w:b/>
              <w:bCs/>
              <w:sz w:val="24"/>
              <w:lang w:val="es-MX"/>
            </w:rPr>
          </w:pPr>
          <w:r w:rsidRPr="001D2CC4">
            <w:rPr>
              <w:b/>
              <w:bCs/>
              <w:noProof/>
              <w:sz w:val="12"/>
              <w:lang w:val="es-MX" w:eastAsia="es-MX"/>
            </w:rPr>
            <w:drawing>
              <wp:anchor distT="0" distB="0" distL="114300" distR="114300" simplePos="0" relativeHeight="251670528" behindDoc="0" locked="0" layoutInCell="1" allowOverlap="1" wp14:anchorId="222497FB" wp14:editId="70E72F2E">
                <wp:simplePos x="0" y="0"/>
                <wp:positionH relativeFrom="column">
                  <wp:posOffset>4979670</wp:posOffset>
                </wp:positionH>
                <wp:positionV relativeFrom="paragraph">
                  <wp:posOffset>67310</wp:posOffset>
                </wp:positionV>
                <wp:extent cx="1180929" cy="877824"/>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val="es-MX" w:eastAsia="es-MX"/>
            </w:rPr>
            <w:drawing>
              <wp:anchor distT="0" distB="0" distL="114300" distR="114300" simplePos="0" relativeHeight="251669504" behindDoc="0" locked="0" layoutInCell="1" allowOverlap="1" wp14:anchorId="7009DDFC" wp14:editId="45960A80">
                <wp:simplePos x="0" y="0"/>
                <wp:positionH relativeFrom="column">
                  <wp:posOffset>-700405</wp:posOffset>
                </wp:positionH>
                <wp:positionV relativeFrom="paragraph">
                  <wp:posOffset>54610</wp:posOffset>
                </wp:positionV>
                <wp:extent cx="902335" cy="886460"/>
                <wp:effectExtent l="0" t="0" r="0" b="0"/>
                <wp:wrapNone/>
                <wp:docPr id="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5F334" w14:textId="77777777" w:rsidR="001D2CC4" w:rsidRPr="001D2CC4" w:rsidRDefault="001D2CC4" w:rsidP="001D2CC4">
          <w:pPr>
            <w:tabs>
              <w:tab w:val="center" w:pos="4252"/>
              <w:tab w:val="left" w:pos="5040"/>
              <w:tab w:val="right" w:pos="8504"/>
            </w:tabs>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Congreso del Estado Independiente,</w:t>
          </w:r>
        </w:p>
        <w:p w14:paraId="19AFD8DA" w14:textId="77777777" w:rsidR="001D2CC4" w:rsidRPr="001D2CC4" w:rsidRDefault="001D2CC4" w:rsidP="001D2C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Libre y Soberano de Coahuila de Zaragoza</w:t>
          </w:r>
        </w:p>
        <w:p w14:paraId="0A1ED733" w14:textId="77777777" w:rsidR="001D2CC4" w:rsidRPr="001D2CC4" w:rsidRDefault="001D2CC4" w:rsidP="001D2CC4">
          <w:pPr>
            <w:tabs>
              <w:tab w:val="left" w:pos="-1528"/>
              <w:tab w:val="center" w:pos="-1386"/>
              <w:tab w:val="right" w:pos="8504"/>
            </w:tabs>
            <w:jc w:val="center"/>
            <w:rPr>
              <w:rFonts w:cs="Arial"/>
              <w:bCs/>
              <w:smallCaps/>
              <w:spacing w:val="20"/>
              <w:sz w:val="16"/>
              <w:szCs w:val="32"/>
              <w:lang w:val="es-MX"/>
            </w:rPr>
          </w:pPr>
        </w:p>
        <w:p w14:paraId="5C327540" w14:textId="77777777" w:rsidR="001D2CC4" w:rsidRPr="001D2CC4" w:rsidRDefault="001D2CC4" w:rsidP="001D2CC4">
          <w:pPr>
            <w:jc w:val="center"/>
            <w:rPr>
              <w:rFonts w:ascii="Arial Narrow" w:hAnsi="Arial Narrow" w:cs="Arial"/>
              <w:sz w:val="18"/>
              <w:lang w:val="es-MX"/>
            </w:rPr>
          </w:pPr>
          <w:r w:rsidRPr="001D2CC4">
            <w:rPr>
              <w:rFonts w:ascii="Arial Narrow" w:hAnsi="Arial Narrow" w:cs="Arial"/>
              <w:sz w:val="18"/>
              <w:lang w:val="es-MX"/>
            </w:rPr>
            <w:t>“</w:t>
          </w:r>
          <w:r w:rsidRPr="001D2CC4">
            <w:rPr>
              <w:rFonts w:ascii="Arial Narrow" w:hAnsi="Arial Narrow" w:cs="Arial"/>
              <w:bCs/>
              <w:sz w:val="18"/>
              <w:szCs w:val="16"/>
              <w:bdr w:val="none" w:sz="0" w:space="0" w:color="auto" w:frame="1"/>
              <w:shd w:val="clear" w:color="auto" w:fill="FFFFFF"/>
              <w:lang w:val="es-MX"/>
            </w:rPr>
            <w:t>2019, Año del respeto y protección de los derechos humanos en el Estado de Coahuila de Zaragoza</w:t>
          </w:r>
          <w:r w:rsidRPr="001D2CC4">
            <w:rPr>
              <w:rFonts w:ascii="Arial Narrow" w:hAnsi="Arial Narrow" w:cs="Arial"/>
              <w:sz w:val="18"/>
              <w:lang w:val="es-MX"/>
            </w:rPr>
            <w:t>”</w:t>
          </w:r>
        </w:p>
        <w:p w14:paraId="16C8FB28" w14:textId="77777777" w:rsidR="001D2CC4" w:rsidRPr="001D2CC4" w:rsidRDefault="001D2CC4" w:rsidP="001D2CC4">
          <w:pPr>
            <w:ind w:left="-434" w:right="-672"/>
            <w:jc w:val="center"/>
            <w:rPr>
              <w:b/>
              <w:bCs/>
              <w:sz w:val="12"/>
              <w:lang w:val="es-MX"/>
            </w:rPr>
          </w:pPr>
        </w:p>
      </w:tc>
      <w:tc>
        <w:tcPr>
          <w:tcW w:w="1181" w:type="dxa"/>
        </w:tcPr>
        <w:p w14:paraId="3757FE61" w14:textId="77777777" w:rsidR="001D2CC4" w:rsidRPr="001D2CC4" w:rsidRDefault="001D2CC4" w:rsidP="001D2CC4">
          <w:pPr>
            <w:jc w:val="center"/>
            <w:rPr>
              <w:b/>
              <w:bCs/>
              <w:sz w:val="12"/>
              <w:lang w:val="es-MX"/>
            </w:rPr>
          </w:pPr>
        </w:p>
        <w:p w14:paraId="45C6A8B4" w14:textId="77777777" w:rsidR="001D2CC4" w:rsidRPr="001D2CC4" w:rsidRDefault="001D2CC4" w:rsidP="001D2CC4">
          <w:pPr>
            <w:jc w:val="center"/>
            <w:rPr>
              <w:b/>
              <w:bCs/>
              <w:sz w:val="12"/>
              <w:lang w:val="es-MX"/>
            </w:rPr>
          </w:pPr>
        </w:p>
        <w:p w14:paraId="7142D695" w14:textId="77777777" w:rsidR="001D2CC4" w:rsidRPr="001D2CC4" w:rsidRDefault="001D2CC4" w:rsidP="001D2CC4">
          <w:pPr>
            <w:jc w:val="center"/>
            <w:rPr>
              <w:b/>
              <w:bCs/>
              <w:sz w:val="12"/>
              <w:lang w:val="es-MX"/>
            </w:rPr>
          </w:pPr>
        </w:p>
      </w:tc>
    </w:tr>
  </w:tbl>
  <w:p w14:paraId="0464F6BE" w14:textId="77777777" w:rsidR="000227B4" w:rsidRDefault="000227B4" w:rsidP="001D2C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7115" w14:textId="77777777" w:rsidR="00AE3CED" w:rsidRDefault="00295382" w:rsidP="0089363A">
    <w:pPr>
      <w:pStyle w:val="Encabezado"/>
      <w:ind w:right="-799"/>
      <w:rPr>
        <w:rFonts w:cs="Arial"/>
        <w:b/>
        <w:lang w:val="es-MX"/>
      </w:rPr>
    </w:pPr>
  </w:p>
  <w:p w14:paraId="28BFE3B5" w14:textId="77777777" w:rsidR="00F221D6" w:rsidRDefault="007714BB" w:rsidP="0089363A">
    <w:pPr>
      <w:pStyle w:val="Encabezado"/>
      <w:ind w:right="-799"/>
      <w:rPr>
        <w:rFonts w:cs="Arial"/>
        <w:b/>
        <w:lang w:val="es-MX"/>
      </w:rPr>
    </w:pPr>
    <w:r>
      <w:rPr>
        <w:rFonts w:cs="Arial"/>
        <w:b/>
        <w:lang w:val="es-MX"/>
      </w:rPr>
      <w:br/>
      <w:t xml:space="preserve">                                                                                                                        </w:t>
    </w:r>
  </w:p>
  <w:p w14:paraId="648F6F9F" w14:textId="77777777" w:rsidR="00F221D6" w:rsidRDefault="007714BB" w:rsidP="0089363A">
    <w:pPr>
      <w:pStyle w:val="Encabezado"/>
      <w:ind w:right="-799"/>
      <w:rPr>
        <w:rFonts w:cs="Arial"/>
        <w:b/>
        <w:sz w:val="10"/>
        <w:szCs w:val="10"/>
        <w:lang w:val="es-MX"/>
      </w:rPr>
    </w:pPr>
    <w:r>
      <w:rPr>
        <w:rFonts w:cs="Arial"/>
        <w:b/>
        <w:lang w:val="es-MX"/>
      </w:rPr>
      <w:br/>
    </w:r>
  </w:p>
  <w:p w14:paraId="6DBA0193" w14:textId="77777777" w:rsidR="002F1C28" w:rsidRPr="000F02A4" w:rsidRDefault="00295382" w:rsidP="0089363A">
    <w:pPr>
      <w:pStyle w:val="Encabezado"/>
      <w:ind w:right="-799"/>
      <w:rPr>
        <w:rFonts w:cs="Arial"/>
        <w:b/>
        <w:sz w:val="22"/>
        <w:szCs w:val="10"/>
        <w:lang w:val="es-MX"/>
      </w:rPr>
    </w:pPr>
  </w:p>
  <w:p w14:paraId="13DB43F0" w14:textId="77777777" w:rsidR="00F221D6" w:rsidRPr="00637270" w:rsidRDefault="007714BB" w:rsidP="00942D59">
    <w:pPr>
      <w:pStyle w:val="Encabezado"/>
      <w:ind w:right="-799"/>
      <w:jc w:val="center"/>
      <w:rPr>
        <w:rFonts w:cs="Arial"/>
        <w:sz w:val="18"/>
        <w:lang w:val="es-MX"/>
      </w:rPr>
    </w:pPr>
    <w:r>
      <w:rPr>
        <w:rFonts w:cs="Arial"/>
        <w:sz w:val="18"/>
        <w:lang w:val="es-MX"/>
      </w:rPr>
      <w:t xml:space="preserve">                                                                                                                            </w:t>
    </w:r>
    <w:r w:rsidRPr="00637270">
      <w:rPr>
        <w:rFonts w:cs="Arial"/>
        <w:sz w:val="18"/>
        <w:lang w:val="es-MX"/>
      </w:rPr>
      <w:t xml:space="preserve"> </w:t>
    </w:r>
    <w:r>
      <w:rPr>
        <w:rFonts w:cs="Arial"/>
        <w:sz w:val="18"/>
        <w:lang w:val="es-MX"/>
      </w:rPr>
      <w:t xml:space="preserve">               </w:t>
    </w:r>
    <w:r w:rsidRPr="00637270">
      <w:rPr>
        <w:rFonts w:cs="Arial"/>
        <w:sz w:val="18"/>
        <w:lang w:val="es-MX"/>
      </w:rPr>
      <w:t>CJ/COE/</w:t>
    </w:r>
    <w:r>
      <w:rPr>
        <w:rFonts w:cs="Arial"/>
        <w:sz w:val="18"/>
        <w:lang w:val="es-MX"/>
      </w:rPr>
      <w:t>349/2019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491524"/>
    <w:multiLevelType w:val="hybridMultilevel"/>
    <w:tmpl w:val="53681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0C06EF"/>
    <w:multiLevelType w:val="hybridMultilevel"/>
    <w:tmpl w:val="497456D4"/>
    <w:lvl w:ilvl="0" w:tplc="DA80E16A">
      <w:start w:val="6"/>
      <w:numFmt w:val="upperRoman"/>
      <w:suff w:val="space"/>
      <w:lvlText w:val="%1."/>
      <w:lvlJc w:val="left"/>
      <w:pPr>
        <w:ind w:left="284"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990CB9"/>
    <w:multiLevelType w:val="hybridMultilevel"/>
    <w:tmpl w:val="47A051DC"/>
    <w:lvl w:ilvl="0" w:tplc="237A4E7C">
      <w:start w:val="1"/>
      <w:numFmt w:val="upperRoman"/>
      <w:suff w:val="space"/>
      <w:lvlText w:val="%1."/>
      <w:lvlJc w:val="left"/>
      <w:pPr>
        <w:ind w:left="284"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B73F2"/>
    <w:rsid w:val="001C4A59"/>
    <w:rsid w:val="001D2CC4"/>
    <w:rsid w:val="001E6CCB"/>
    <w:rsid w:val="001F47F4"/>
    <w:rsid w:val="00201DF5"/>
    <w:rsid w:val="00211402"/>
    <w:rsid w:val="00227739"/>
    <w:rsid w:val="00230E25"/>
    <w:rsid w:val="002452DC"/>
    <w:rsid w:val="0025162A"/>
    <w:rsid w:val="00254A26"/>
    <w:rsid w:val="0025517B"/>
    <w:rsid w:val="00260200"/>
    <w:rsid w:val="0026247A"/>
    <w:rsid w:val="00273D5D"/>
    <w:rsid w:val="00276B04"/>
    <w:rsid w:val="00284EB9"/>
    <w:rsid w:val="00285790"/>
    <w:rsid w:val="00295382"/>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62D5"/>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D6B56"/>
    <w:rsid w:val="005E08FF"/>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C1E65"/>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14BB"/>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301F"/>
    <w:rsid w:val="009037A4"/>
    <w:rsid w:val="00915A3C"/>
    <w:rsid w:val="009345B1"/>
    <w:rsid w:val="009418A4"/>
    <w:rsid w:val="0094411E"/>
    <w:rsid w:val="00956F60"/>
    <w:rsid w:val="0096299B"/>
    <w:rsid w:val="00966D2F"/>
    <w:rsid w:val="00967E8E"/>
    <w:rsid w:val="00972607"/>
    <w:rsid w:val="00994044"/>
    <w:rsid w:val="0099787A"/>
    <w:rsid w:val="009B1A23"/>
    <w:rsid w:val="009B4B0B"/>
    <w:rsid w:val="009B69DC"/>
    <w:rsid w:val="009C2EC0"/>
    <w:rsid w:val="009C69A9"/>
    <w:rsid w:val="009D296D"/>
    <w:rsid w:val="009E046B"/>
    <w:rsid w:val="009E5F41"/>
    <w:rsid w:val="009F0C75"/>
    <w:rsid w:val="009F43AD"/>
    <w:rsid w:val="00A0234B"/>
    <w:rsid w:val="00A02875"/>
    <w:rsid w:val="00A03847"/>
    <w:rsid w:val="00A03CC3"/>
    <w:rsid w:val="00A0695A"/>
    <w:rsid w:val="00A11E44"/>
    <w:rsid w:val="00A15FAF"/>
    <w:rsid w:val="00A2452C"/>
    <w:rsid w:val="00A279EA"/>
    <w:rsid w:val="00A27D7A"/>
    <w:rsid w:val="00A34DA9"/>
    <w:rsid w:val="00A4347C"/>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87D6F"/>
    <w:rsid w:val="00DA08AC"/>
    <w:rsid w:val="00DA7DA3"/>
    <w:rsid w:val="00DC73B2"/>
    <w:rsid w:val="00DD2D4A"/>
    <w:rsid w:val="00DD6733"/>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D56A9"/>
    <w:rsid w:val="00F15E39"/>
    <w:rsid w:val="00F15E9D"/>
    <w:rsid w:val="00F16D54"/>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172"/>
    <w:rsid w:val="00FB4546"/>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rendepyme.net/conoce-la-diferencia-entre-eficiencia-y-eficaci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tactopyme.gob.mx/agrupamientos/qu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4576-E061-4D9F-973C-58DE3CD0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1297</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 Teniente</cp:lastModifiedBy>
  <cp:revision>3</cp:revision>
  <cp:lastPrinted>2019-01-10T19:54:00Z</cp:lastPrinted>
  <dcterms:created xsi:type="dcterms:W3CDTF">2020-06-11T17:56:00Z</dcterms:created>
  <dcterms:modified xsi:type="dcterms:W3CDTF">2020-12-27T05:28:00Z</dcterms:modified>
</cp:coreProperties>
</file>