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C0" w:rsidRDefault="00B33FC0" w:rsidP="00B33FC0">
      <w:pPr>
        <w:rPr>
          <w:rFonts w:ascii="Arial Narrow" w:hAnsi="Arial Narrow"/>
          <w:color w:val="000000"/>
          <w:sz w:val="26"/>
          <w:szCs w:val="26"/>
        </w:rPr>
      </w:pPr>
    </w:p>
    <w:p w:rsidR="00B33FC0" w:rsidRPr="00B33FC0" w:rsidRDefault="00B33FC0" w:rsidP="00B33FC0">
      <w:pPr>
        <w:rPr>
          <w:rFonts w:ascii="Arial Narrow" w:hAnsi="Arial Narrow"/>
          <w:b/>
          <w:color w:val="000000"/>
          <w:sz w:val="26"/>
          <w:szCs w:val="26"/>
        </w:rPr>
      </w:pPr>
      <w:r w:rsidRPr="00B33FC0">
        <w:rPr>
          <w:rFonts w:ascii="Arial Narrow" w:hAnsi="Arial Narrow"/>
          <w:color w:val="000000"/>
          <w:sz w:val="26"/>
          <w:szCs w:val="26"/>
        </w:rPr>
        <w:t xml:space="preserve">Iniciativa con Proyecto de Decreto por el que se adiciona la fracción XX al artículo 7 de la </w:t>
      </w:r>
      <w:r w:rsidRPr="00B33FC0">
        <w:rPr>
          <w:rFonts w:ascii="Arial Narrow" w:hAnsi="Arial Narrow"/>
          <w:b/>
          <w:color w:val="000000"/>
          <w:sz w:val="26"/>
          <w:szCs w:val="26"/>
        </w:rPr>
        <w:t>Ley Estatal de Educación</w:t>
      </w:r>
      <w:r>
        <w:rPr>
          <w:rFonts w:ascii="Arial Narrow" w:hAnsi="Arial Narrow"/>
          <w:b/>
          <w:color w:val="000000"/>
          <w:sz w:val="26"/>
          <w:szCs w:val="26"/>
        </w:rPr>
        <w:t>.</w:t>
      </w:r>
    </w:p>
    <w:p w:rsidR="00B33FC0" w:rsidRDefault="00B33FC0" w:rsidP="00B33FC0">
      <w:pPr>
        <w:rPr>
          <w:rFonts w:ascii="Arial Narrow" w:hAnsi="Arial Narrow"/>
          <w:color w:val="000000"/>
          <w:sz w:val="26"/>
          <w:szCs w:val="26"/>
        </w:rPr>
      </w:pPr>
    </w:p>
    <w:p w:rsidR="00B33FC0" w:rsidRPr="00B33FC0" w:rsidRDefault="00B33FC0" w:rsidP="00B33FC0">
      <w:pPr>
        <w:numPr>
          <w:ilvl w:val="0"/>
          <w:numId w:val="7"/>
        </w:numPr>
        <w:rPr>
          <w:rFonts w:ascii="Arial Narrow" w:hAnsi="Arial Narrow"/>
          <w:b/>
          <w:color w:val="000000"/>
          <w:sz w:val="26"/>
          <w:szCs w:val="26"/>
        </w:rPr>
      </w:pPr>
      <w:r w:rsidRPr="00B33FC0">
        <w:rPr>
          <w:rFonts w:ascii="Arial Narrow" w:hAnsi="Arial Narrow"/>
          <w:b/>
          <w:color w:val="000000"/>
          <w:sz w:val="26"/>
          <w:szCs w:val="26"/>
        </w:rPr>
        <w:t>en relación a establecer, se incluyan en los contenidos de los planes y programas de estudio de la educación que imparte el estado a la educación alimentaria y nutricional para empoderar a las personas, prevenir problemas de malnutrición y enfermedades crónicas.</w:t>
      </w:r>
    </w:p>
    <w:p w:rsidR="00B33FC0" w:rsidRPr="00B33FC0" w:rsidRDefault="00B33FC0" w:rsidP="00B33FC0">
      <w:pPr>
        <w:rPr>
          <w:rFonts w:ascii="Arial Narrow" w:hAnsi="Arial Narrow"/>
          <w:color w:val="000000"/>
          <w:sz w:val="26"/>
          <w:szCs w:val="26"/>
        </w:rPr>
      </w:pPr>
    </w:p>
    <w:p w:rsidR="00B33FC0" w:rsidRPr="00B33FC0" w:rsidRDefault="00B33FC0" w:rsidP="00B33FC0">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p>
    <w:p w:rsidR="00B33FC0" w:rsidRPr="00B33FC0" w:rsidRDefault="00B33FC0" w:rsidP="00B33FC0">
      <w:pPr>
        <w:rPr>
          <w:sz w:val="26"/>
          <w:szCs w:val="26"/>
        </w:rPr>
      </w:pPr>
    </w:p>
    <w:p w:rsidR="00B33FC0" w:rsidRPr="00B33FC0" w:rsidRDefault="00B33FC0" w:rsidP="00B33FC0">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sidRPr="00B33FC0">
        <w:rPr>
          <w:rFonts w:ascii="Arial Narrow" w:hAnsi="Arial Narrow"/>
          <w:b/>
          <w:color w:val="000000"/>
          <w:sz w:val="26"/>
          <w:szCs w:val="26"/>
        </w:rPr>
        <w:t>1</w:t>
      </w:r>
      <w:r>
        <w:rPr>
          <w:rFonts w:ascii="Arial Narrow" w:hAnsi="Arial Narrow"/>
          <w:b/>
          <w:color w:val="000000"/>
          <w:sz w:val="26"/>
          <w:szCs w:val="26"/>
        </w:rPr>
        <w:t>1</w:t>
      </w:r>
      <w:r w:rsidRPr="00B33FC0">
        <w:rPr>
          <w:rFonts w:ascii="Arial Narrow" w:hAnsi="Arial Narrow"/>
          <w:b/>
          <w:color w:val="000000"/>
          <w:sz w:val="26"/>
          <w:szCs w:val="26"/>
        </w:rPr>
        <w:t xml:space="preserve"> de </w:t>
      </w:r>
      <w:proofErr w:type="gramStart"/>
      <w:r>
        <w:rPr>
          <w:rFonts w:ascii="Arial Narrow" w:hAnsi="Arial Narrow"/>
          <w:b/>
          <w:color w:val="000000"/>
          <w:sz w:val="26"/>
          <w:szCs w:val="26"/>
        </w:rPr>
        <w:t>Marzo</w:t>
      </w:r>
      <w:proofErr w:type="gramEnd"/>
      <w:r>
        <w:rPr>
          <w:rFonts w:ascii="Arial Narrow" w:hAnsi="Arial Narrow"/>
          <w:b/>
          <w:color w:val="000000"/>
          <w:sz w:val="26"/>
          <w:szCs w:val="26"/>
        </w:rPr>
        <w:t xml:space="preserve">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B33FC0" w:rsidRPr="00B33FC0" w:rsidRDefault="00B33FC0" w:rsidP="00B33FC0">
      <w:pPr>
        <w:rPr>
          <w:rFonts w:ascii="Arial Narrow" w:hAnsi="Arial Narrow" w:cs="Arial"/>
          <w:sz w:val="26"/>
          <w:szCs w:val="26"/>
        </w:rPr>
      </w:pPr>
    </w:p>
    <w:p w:rsidR="00B33FC0" w:rsidRPr="00B33FC0" w:rsidRDefault="00B33FC0" w:rsidP="00B33FC0">
      <w:pPr>
        <w:rPr>
          <w:rFonts w:ascii="Arial Narrow" w:hAnsi="Arial Narrow"/>
          <w:color w:val="000000"/>
          <w:sz w:val="26"/>
          <w:szCs w:val="26"/>
        </w:rPr>
      </w:pPr>
      <w:r w:rsidRPr="00B33FC0">
        <w:rPr>
          <w:rFonts w:ascii="Arial Narrow" w:hAnsi="Arial Narrow"/>
          <w:color w:val="000000"/>
          <w:sz w:val="26"/>
          <w:szCs w:val="26"/>
        </w:rPr>
        <w:t xml:space="preserve">Turnada a la </w:t>
      </w:r>
      <w:r w:rsidRPr="00B33FC0">
        <w:rPr>
          <w:rFonts w:ascii="Arial Narrow" w:hAnsi="Arial Narrow"/>
          <w:b/>
          <w:color w:val="000000"/>
          <w:sz w:val="26"/>
          <w:szCs w:val="26"/>
        </w:rPr>
        <w:t>Comisión de Educación, Cultura, Familias y Actividades Cívicas.</w:t>
      </w:r>
    </w:p>
    <w:p w:rsidR="00B33FC0" w:rsidRPr="00B33FC0" w:rsidRDefault="00B33FC0" w:rsidP="00B33FC0">
      <w:pPr>
        <w:rPr>
          <w:rFonts w:ascii="Arial Narrow" w:hAnsi="Arial Narrow"/>
          <w:color w:val="000000"/>
          <w:sz w:val="26"/>
          <w:szCs w:val="26"/>
        </w:rPr>
      </w:pPr>
    </w:p>
    <w:p w:rsidR="00B33FC0" w:rsidRPr="00B33FC0" w:rsidRDefault="00B33FC0" w:rsidP="00B33FC0">
      <w:pPr>
        <w:rPr>
          <w:rFonts w:ascii="Arial Narrow" w:hAnsi="Arial Narrow"/>
          <w:b/>
          <w:color w:val="000000"/>
          <w:sz w:val="26"/>
          <w:szCs w:val="26"/>
        </w:rPr>
      </w:pPr>
      <w:r w:rsidRPr="00B33FC0">
        <w:rPr>
          <w:rFonts w:ascii="Arial Narrow" w:hAnsi="Arial Narrow"/>
          <w:b/>
          <w:color w:val="000000"/>
          <w:sz w:val="26"/>
          <w:szCs w:val="26"/>
        </w:rPr>
        <w:t xml:space="preserve">Lectura del Dictamen: </w:t>
      </w:r>
    </w:p>
    <w:p w:rsidR="00B33FC0" w:rsidRPr="00B33FC0" w:rsidRDefault="00B33FC0" w:rsidP="00B33FC0">
      <w:pPr>
        <w:rPr>
          <w:rFonts w:ascii="Arial Narrow" w:hAnsi="Arial Narrow"/>
          <w:b/>
          <w:color w:val="000000"/>
          <w:sz w:val="26"/>
          <w:szCs w:val="26"/>
        </w:rPr>
      </w:pPr>
    </w:p>
    <w:p w:rsidR="00B33FC0" w:rsidRPr="00B33FC0" w:rsidRDefault="00B33FC0" w:rsidP="00B33FC0">
      <w:pPr>
        <w:rPr>
          <w:rFonts w:ascii="Arial Narrow" w:hAnsi="Arial Narrow"/>
          <w:b/>
          <w:color w:val="000000"/>
          <w:sz w:val="26"/>
          <w:szCs w:val="26"/>
        </w:rPr>
      </w:pPr>
      <w:r w:rsidRPr="00B33FC0">
        <w:rPr>
          <w:rFonts w:ascii="Arial Narrow" w:hAnsi="Arial Narrow"/>
          <w:b/>
          <w:color w:val="000000"/>
          <w:sz w:val="26"/>
          <w:szCs w:val="26"/>
        </w:rPr>
        <w:t xml:space="preserve">Decreto No. </w:t>
      </w:r>
    </w:p>
    <w:p w:rsidR="00B33FC0" w:rsidRPr="00B33FC0" w:rsidRDefault="00B33FC0" w:rsidP="00B33FC0">
      <w:pPr>
        <w:rPr>
          <w:rFonts w:ascii="Arial Narrow" w:hAnsi="Arial Narrow"/>
          <w:b/>
          <w:color w:val="000000"/>
          <w:sz w:val="26"/>
          <w:szCs w:val="26"/>
        </w:rPr>
      </w:pPr>
    </w:p>
    <w:p w:rsidR="00B33FC0" w:rsidRPr="00B33FC0" w:rsidRDefault="00B33FC0" w:rsidP="00B33FC0">
      <w:pPr>
        <w:rPr>
          <w:rFonts w:ascii="Arial Narrow" w:hAnsi="Arial Narrow"/>
          <w:color w:val="000000"/>
          <w:sz w:val="26"/>
          <w:szCs w:val="26"/>
        </w:rPr>
      </w:pPr>
      <w:r w:rsidRPr="00B33FC0">
        <w:rPr>
          <w:rFonts w:ascii="Arial Narrow" w:hAnsi="Arial Narrow"/>
          <w:color w:val="000000"/>
          <w:sz w:val="26"/>
          <w:szCs w:val="26"/>
        </w:rPr>
        <w:t>Publicación en el Periódico Oficial del Gobierno del Estado:</w:t>
      </w:r>
    </w:p>
    <w:p w:rsidR="00B33FC0" w:rsidRPr="00B33FC0" w:rsidRDefault="00B33FC0" w:rsidP="00B33FC0">
      <w:pPr>
        <w:spacing w:line="360" w:lineRule="auto"/>
        <w:rPr>
          <w:rFonts w:cs="Arial"/>
          <w:b/>
          <w:sz w:val="26"/>
          <w:szCs w:val="26"/>
        </w:rPr>
      </w:pPr>
    </w:p>
    <w:p w:rsidR="00B33FC0" w:rsidRPr="00B33FC0" w:rsidRDefault="00B33FC0" w:rsidP="00B33FC0">
      <w:pPr>
        <w:spacing w:line="360" w:lineRule="auto"/>
        <w:rPr>
          <w:rFonts w:cs="Arial"/>
          <w:b/>
          <w:sz w:val="28"/>
          <w:szCs w:val="28"/>
        </w:rPr>
      </w:pPr>
    </w:p>
    <w:p w:rsidR="00B33FC0" w:rsidRDefault="00B33FC0" w:rsidP="00072072">
      <w:pPr>
        <w:spacing w:line="360" w:lineRule="auto"/>
        <w:rPr>
          <w:rFonts w:cs="Arial"/>
          <w:b/>
          <w:sz w:val="28"/>
          <w:szCs w:val="28"/>
        </w:rPr>
      </w:pPr>
    </w:p>
    <w:p w:rsidR="00B33FC0" w:rsidRDefault="00B33FC0" w:rsidP="00072072">
      <w:pPr>
        <w:spacing w:line="360" w:lineRule="auto"/>
        <w:rPr>
          <w:rFonts w:cs="Arial"/>
          <w:b/>
          <w:sz w:val="28"/>
          <w:szCs w:val="28"/>
        </w:rPr>
      </w:pPr>
    </w:p>
    <w:p w:rsidR="00B33FC0" w:rsidRDefault="00B33FC0">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Pr="00B521B9"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B521B9">
        <w:rPr>
          <w:rFonts w:cs="Arial"/>
          <w:bCs/>
          <w:color w:val="000000"/>
          <w:sz w:val="28"/>
          <w:szCs w:val="28"/>
        </w:rPr>
        <w:t>por el que se a</w:t>
      </w:r>
      <w:r w:rsidR="00C94473" w:rsidRPr="00B521B9">
        <w:rPr>
          <w:rFonts w:cs="Arial"/>
          <w:bCs/>
          <w:color w:val="000000"/>
          <w:sz w:val="28"/>
          <w:szCs w:val="28"/>
        </w:rPr>
        <w:t>di</w:t>
      </w:r>
      <w:r w:rsidR="00207556" w:rsidRPr="00B521B9">
        <w:rPr>
          <w:rFonts w:cs="Arial"/>
          <w:bCs/>
          <w:color w:val="000000"/>
          <w:sz w:val="28"/>
          <w:szCs w:val="28"/>
        </w:rPr>
        <w:t xml:space="preserve">cionan diversas disposiciones </w:t>
      </w:r>
      <w:r w:rsidR="00297329">
        <w:rPr>
          <w:rFonts w:cs="Arial"/>
          <w:bCs/>
          <w:color w:val="000000"/>
          <w:sz w:val="28"/>
          <w:szCs w:val="28"/>
        </w:rPr>
        <w:t xml:space="preserve">a la Ley Estatal de Educación </w:t>
      </w:r>
      <w:r w:rsidR="001F736C" w:rsidRPr="00B521B9">
        <w:rPr>
          <w:rFonts w:cs="Arial"/>
          <w:bCs/>
          <w:color w:val="000000"/>
          <w:sz w:val="28"/>
          <w:szCs w:val="28"/>
        </w:rPr>
        <w:t>del Estado de Coahuila de Zaragoza</w:t>
      </w:r>
      <w:r w:rsidR="00D25FA4">
        <w:rPr>
          <w:rFonts w:cs="Arial"/>
          <w:bCs/>
          <w:color w:val="000000"/>
          <w:sz w:val="28"/>
          <w:szCs w:val="28"/>
        </w:rPr>
        <w:t>,</w:t>
      </w:r>
      <w:r w:rsidR="001F736C" w:rsidRPr="00B521B9">
        <w:rPr>
          <w:rFonts w:cs="Arial"/>
          <w:bCs/>
          <w:color w:val="000000"/>
          <w:sz w:val="28"/>
          <w:szCs w:val="28"/>
        </w:rPr>
        <w:t xml:space="preserve"> al </w:t>
      </w:r>
      <w:r w:rsidR="001A2AE8" w:rsidRPr="00B521B9">
        <w:rPr>
          <w:rFonts w:cs="Arial"/>
          <w:bCs/>
          <w:color w:val="000000"/>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8D543B" w:rsidRDefault="008D543B" w:rsidP="0050382C">
      <w:pPr>
        <w:spacing w:line="360" w:lineRule="auto"/>
        <w:rPr>
          <w:sz w:val="28"/>
          <w:szCs w:val="28"/>
        </w:rPr>
      </w:pPr>
    </w:p>
    <w:p w:rsidR="00A97FA9" w:rsidRPr="00A97FA9" w:rsidRDefault="00A97FA9" w:rsidP="00A97FA9">
      <w:pPr>
        <w:spacing w:line="360" w:lineRule="auto"/>
        <w:rPr>
          <w:sz w:val="28"/>
          <w:szCs w:val="28"/>
          <w:shd w:val="clear" w:color="auto" w:fill="FFFFFF"/>
          <w:lang w:eastAsia="es-MX"/>
        </w:rPr>
      </w:pPr>
      <w:r w:rsidRPr="00A97FA9">
        <w:rPr>
          <w:sz w:val="28"/>
          <w:szCs w:val="28"/>
          <w:shd w:val="clear" w:color="auto" w:fill="FFFFFF"/>
          <w:lang w:eastAsia="es-MX"/>
        </w:rPr>
        <w:t>En todo el mundo coexisten cada vez más problemas relativos a la desnutrición, la deficiencia de</w:t>
      </w:r>
      <w:r>
        <w:rPr>
          <w:sz w:val="28"/>
          <w:szCs w:val="28"/>
          <w:shd w:val="clear" w:color="auto" w:fill="FFFFFF"/>
          <w:lang w:eastAsia="es-MX"/>
        </w:rPr>
        <w:t xml:space="preserve"> </w:t>
      </w:r>
      <w:r w:rsidRPr="00A97FA9">
        <w:rPr>
          <w:sz w:val="28"/>
          <w:szCs w:val="28"/>
          <w:shd w:val="clear" w:color="auto" w:fill="FFFFFF"/>
          <w:lang w:eastAsia="es-MX"/>
        </w:rPr>
        <w:t>vitaminas y minerales, la obesidad y las enfermedades crónicas relacionadas con el régimen</w:t>
      </w:r>
      <w:r>
        <w:rPr>
          <w:sz w:val="28"/>
          <w:szCs w:val="28"/>
          <w:shd w:val="clear" w:color="auto" w:fill="FFFFFF"/>
          <w:lang w:eastAsia="es-MX"/>
        </w:rPr>
        <w:t xml:space="preserve"> </w:t>
      </w:r>
      <w:r w:rsidRPr="00A97FA9">
        <w:rPr>
          <w:sz w:val="28"/>
          <w:szCs w:val="28"/>
          <w:shd w:val="clear" w:color="auto" w:fill="FFFFFF"/>
          <w:lang w:eastAsia="es-MX"/>
        </w:rPr>
        <w:t>alimentario.</w:t>
      </w:r>
    </w:p>
    <w:p w:rsidR="00A97FA9" w:rsidRDefault="00A97FA9" w:rsidP="00A97FA9">
      <w:pPr>
        <w:spacing w:line="360" w:lineRule="auto"/>
        <w:rPr>
          <w:sz w:val="28"/>
          <w:szCs w:val="28"/>
          <w:shd w:val="clear" w:color="auto" w:fill="FFFFFF"/>
          <w:lang w:eastAsia="es-MX"/>
        </w:rPr>
      </w:pPr>
    </w:p>
    <w:p w:rsidR="00A97FA9" w:rsidRDefault="00A97FA9" w:rsidP="00A97FA9">
      <w:pPr>
        <w:spacing w:line="360" w:lineRule="auto"/>
        <w:rPr>
          <w:sz w:val="28"/>
          <w:szCs w:val="28"/>
          <w:shd w:val="clear" w:color="auto" w:fill="FFFFFF"/>
          <w:lang w:eastAsia="es-MX"/>
        </w:rPr>
      </w:pPr>
      <w:r w:rsidRPr="00A97FA9">
        <w:rPr>
          <w:sz w:val="28"/>
          <w:szCs w:val="28"/>
          <w:shd w:val="clear" w:color="auto" w:fill="FFFFFF"/>
          <w:lang w:eastAsia="es-MX"/>
        </w:rPr>
        <w:t>Más de 900 millones de personas padecen desnutrición y unos 170 millones de niños sufren de</w:t>
      </w:r>
      <w:r>
        <w:rPr>
          <w:sz w:val="28"/>
          <w:szCs w:val="28"/>
          <w:shd w:val="clear" w:color="auto" w:fill="FFFFFF"/>
          <w:lang w:eastAsia="es-MX"/>
        </w:rPr>
        <w:t xml:space="preserve"> </w:t>
      </w:r>
      <w:r w:rsidRPr="00A97FA9">
        <w:rPr>
          <w:sz w:val="28"/>
          <w:szCs w:val="28"/>
          <w:shd w:val="clear" w:color="auto" w:fill="FFFFFF"/>
          <w:lang w:eastAsia="es-MX"/>
        </w:rPr>
        <w:t>insuficiencia ponderal. Quienes no reciben un nivel suficiente de energía o nutrientes esenciales no</w:t>
      </w:r>
      <w:r>
        <w:rPr>
          <w:sz w:val="28"/>
          <w:szCs w:val="28"/>
          <w:shd w:val="clear" w:color="auto" w:fill="FFFFFF"/>
          <w:lang w:eastAsia="es-MX"/>
        </w:rPr>
        <w:t xml:space="preserve"> </w:t>
      </w:r>
      <w:r w:rsidRPr="00A97FA9">
        <w:rPr>
          <w:sz w:val="28"/>
          <w:szCs w:val="28"/>
          <w:shd w:val="clear" w:color="auto" w:fill="FFFFFF"/>
          <w:lang w:eastAsia="es-MX"/>
        </w:rPr>
        <w:t xml:space="preserve">pueden llevar una vida sana </w:t>
      </w:r>
      <w:r w:rsidRPr="00A97FA9">
        <w:rPr>
          <w:sz w:val="28"/>
          <w:szCs w:val="28"/>
          <w:shd w:val="clear" w:color="auto" w:fill="FFFFFF"/>
          <w:lang w:eastAsia="es-MX"/>
        </w:rPr>
        <w:lastRenderedPageBreak/>
        <w:t>y activa, lo cual comporta deficiencias en el desarrollo físico y mental,</w:t>
      </w:r>
      <w:r>
        <w:rPr>
          <w:sz w:val="28"/>
          <w:szCs w:val="28"/>
          <w:shd w:val="clear" w:color="auto" w:fill="FFFFFF"/>
          <w:lang w:eastAsia="es-MX"/>
        </w:rPr>
        <w:t xml:space="preserve"> </w:t>
      </w:r>
      <w:r w:rsidRPr="00A97FA9">
        <w:rPr>
          <w:sz w:val="28"/>
          <w:szCs w:val="28"/>
          <w:shd w:val="clear" w:color="auto" w:fill="FFFFFF"/>
          <w:lang w:eastAsia="es-MX"/>
        </w:rPr>
        <w:t xml:space="preserve">enfermedades y muertes </w:t>
      </w:r>
      <w:proofErr w:type="gramStart"/>
      <w:r w:rsidRPr="00A97FA9">
        <w:rPr>
          <w:sz w:val="28"/>
          <w:szCs w:val="28"/>
          <w:shd w:val="clear" w:color="auto" w:fill="FFFFFF"/>
          <w:lang w:eastAsia="es-MX"/>
        </w:rPr>
        <w:t>devastadoras</w:t>
      </w:r>
      <w:proofErr w:type="gramEnd"/>
      <w:r w:rsidRPr="00A97FA9">
        <w:rPr>
          <w:sz w:val="28"/>
          <w:szCs w:val="28"/>
          <w:shd w:val="clear" w:color="auto" w:fill="FFFFFF"/>
          <w:lang w:eastAsia="es-MX"/>
        </w:rPr>
        <w:t xml:space="preserve"> así como una pérdida incalculable de potencial humano y</w:t>
      </w:r>
      <w:r>
        <w:rPr>
          <w:sz w:val="28"/>
          <w:szCs w:val="28"/>
          <w:shd w:val="clear" w:color="auto" w:fill="FFFFFF"/>
          <w:lang w:eastAsia="es-MX"/>
        </w:rPr>
        <w:t xml:space="preserve"> </w:t>
      </w:r>
      <w:r w:rsidRPr="00A97FA9">
        <w:rPr>
          <w:sz w:val="28"/>
          <w:szCs w:val="28"/>
          <w:shd w:val="clear" w:color="auto" w:fill="FFFFFF"/>
          <w:lang w:eastAsia="es-MX"/>
        </w:rPr>
        <w:t>desarrollo socioeconómico.</w:t>
      </w:r>
    </w:p>
    <w:p w:rsidR="00A97FA9" w:rsidRPr="00A97FA9" w:rsidRDefault="00A97FA9" w:rsidP="00A97FA9">
      <w:pPr>
        <w:spacing w:line="360" w:lineRule="auto"/>
        <w:rPr>
          <w:sz w:val="28"/>
          <w:szCs w:val="28"/>
          <w:shd w:val="clear" w:color="auto" w:fill="FFFFFF"/>
          <w:lang w:eastAsia="es-MX"/>
        </w:rPr>
      </w:pPr>
    </w:p>
    <w:p w:rsidR="00A97FA9" w:rsidRPr="00A97FA9" w:rsidRDefault="00A97FA9" w:rsidP="00A97FA9">
      <w:pPr>
        <w:spacing w:line="360" w:lineRule="auto"/>
        <w:rPr>
          <w:sz w:val="28"/>
          <w:szCs w:val="28"/>
          <w:shd w:val="clear" w:color="auto" w:fill="FFFFFF"/>
          <w:lang w:eastAsia="es-MX"/>
        </w:rPr>
      </w:pPr>
      <w:r w:rsidRPr="00A97FA9">
        <w:rPr>
          <w:sz w:val="28"/>
          <w:szCs w:val="28"/>
          <w:shd w:val="clear" w:color="auto" w:fill="FFFFFF"/>
          <w:lang w:eastAsia="es-MX"/>
        </w:rPr>
        <w:t>Paralelamente, cientos de millones de personas padecen enfermedades derivadas de regímenes</w:t>
      </w:r>
      <w:r>
        <w:rPr>
          <w:sz w:val="28"/>
          <w:szCs w:val="28"/>
          <w:shd w:val="clear" w:color="auto" w:fill="FFFFFF"/>
          <w:lang w:eastAsia="es-MX"/>
        </w:rPr>
        <w:t xml:space="preserve"> </w:t>
      </w:r>
      <w:r w:rsidRPr="00A97FA9">
        <w:rPr>
          <w:sz w:val="28"/>
          <w:szCs w:val="28"/>
          <w:shd w:val="clear" w:color="auto" w:fill="FFFFFF"/>
          <w:lang w:eastAsia="es-MX"/>
        </w:rPr>
        <w:t>alimentarios excesivos o poco equilibrados, y muchos países en desarrollo hacen actualmente frente</w:t>
      </w:r>
      <w:r>
        <w:rPr>
          <w:sz w:val="28"/>
          <w:szCs w:val="28"/>
          <w:shd w:val="clear" w:color="auto" w:fill="FFFFFF"/>
          <w:lang w:eastAsia="es-MX"/>
        </w:rPr>
        <w:t xml:space="preserve"> </w:t>
      </w:r>
      <w:r w:rsidRPr="00A97FA9">
        <w:rPr>
          <w:sz w:val="28"/>
          <w:szCs w:val="28"/>
          <w:shd w:val="clear" w:color="auto" w:fill="FFFFFF"/>
          <w:lang w:eastAsia="es-MX"/>
        </w:rPr>
        <w:t>a graves problemas de salud en los dos extremos del espectro nutricional. Países que siguen</w:t>
      </w:r>
      <w:r>
        <w:rPr>
          <w:sz w:val="28"/>
          <w:szCs w:val="28"/>
          <w:shd w:val="clear" w:color="auto" w:fill="FFFFFF"/>
          <w:lang w:eastAsia="es-MX"/>
        </w:rPr>
        <w:t xml:space="preserve"> </w:t>
      </w:r>
      <w:r w:rsidRPr="00A97FA9">
        <w:rPr>
          <w:sz w:val="28"/>
          <w:szCs w:val="28"/>
          <w:shd w:val="clear" w:color="auto" w:fill="FFFFFF"/>
          <w:lang w:eastAsia="es-MX"/>
        </w:rPr>
        <w:t>esforzándose por alimentar a su población asumen a la vez los costos derivados de prevenir la</w:t>
      </w:r>
      <w:r>
        <w:rPr>
          <w:sz w:val="28"/>
          <w:szCs w:val="28"/>
          <w:shd w:val="clear" w:color="auto" w:fill="FFFFFF"/>
          <w:lang w:eastAsia="es-MX"/>
        </w:rPr>
        <w:t xml:space="preserve"> </w:t>
      </w:r>
      <w:r w:rsidRPr="00A97FA9">
        <w:rPr>
          <w:sz w:val="28"/>
          <w:szCs w:val="28"/>
          <w:shd w:val="clear" w:color="auto" w:fill="FFFFFF"/>
          <w:lang w:eastAsia="es-MX"/>
        </w:rPr>
        <w:t>obesidad y tratar enfermedades no contagiosas relacionadas con los regímenes alimentarios, es</w:t>
      </w:r>
      <w:r>
        <w:rPr>
          <w:sz w:val="28"/>
          <w:szCs w:val="28"/>
          <w:shd w:val="clear" w:color="auto" w:fill="FFFFFF"/>
          <w:lang w:eastAsia="es-MX"/>
        </w:rPr>
        <w:t xml:space="preserve"> </w:t>
      </w:r>
      <w:r w:rsidRPr="00A97FA9">
        <w:rPr>
          <w:sz w:val="28"/>
          <w:szCs w:val="28"/>
          <w:shd w:val="clear" w:color="auto" w:fill="FFFFFF"/>
          <w:lang w:eastAsia="es-MX"/>
        </w:rPr>
        <w:t>decir, soportan la “doble carga” de la malnutrición.</w:t>
      </w:r>
    </w:p>
    <w:p w:rsidR="00A97FA9" w:rsidRDefault="00A97FA9" w:rsidP="00A97FA9">
      <w:pPr>
        <w:spacing w:line="360" w:lineRule="auto"/>
        <w:rPr>
          <w:sz w:val="28"/>
          <w:szCs w:val="28"/>
        </w:rPr>
      </w:pPr>
    </w:p>
    <w:p w:rsidR="00A42D79" w:rsidRDefault="00A42D79" w:rsidP="00A42D79">
      <w:pPr>
        <w:spacing w:line="360" w:lineRule="auto"/>
        <w:rPr>
          <w:sz w:val="28"/>
          <w:szCs w:val="28"/>
          <w:lang w:eastAsia="es-MX"/>
        </w:rPr>
      </w:pPr>
      <w:r w:rsidRPr="00A42D79">
        <w:rPr>
          <w:sz w:val="28"/>
          <w:szCs w:val="28"/>
          <w:lang w:eastAsia="es-MX"/>
        </w:rPr>
        <w:t>Para estar bien alimentadas, las personas han de poder acceder a una cantidad suficiente de</w:t>
      </w:r>
      <w:r>
        <w:rPr>
          <w:sz w:val="28"/>
          <w:szCs w:val="28"/>
          <w:lang w:eastAsia="es-MX"/>
        </w:rPr>
        <w:t xml:space="preserve"> </w:t>
      </w:r>
      <w:r w:rsidRPr="00A42D79">
        <w:rPr>
          <w:sz w:val="28"/>
          <w:szCs w:val="28"/>
          <w:lang w:eastAsia="es-MX"/>
        </w:rPr>
        <w:t>alimentos inocuos y de calidad, pero no es probable que el centrarse exclusivamente en la seguridad</w:t>
      </w:r>
      <w:r>
        <w:rPr>
          <w:sz w:val="28"/>
          <w:szCs w:val="28"/>
          <w:lang w:eastAsia="es-MX"/>
        </w:rPr>
        <w:t xml:space="preserve"> </w:t>
      </w:r>
      <w:r w:rsidRPr="00A42D79">
        <w:rPr>
          <w:sz w:val="28"/>
          <w:szCs w:val="28"/>
          <w:lang w:eastAsia="es-MX"/>
        </w:rPr>
        <w:t>alimentaria baste para resolver el problema de la malnutrición mundial; las mejoras que se ciñen</w:t>
      </w:r>
      <w:r>
        <w:rPr>
          <w:sz w:val="28"/>
          <w:szCs w:val="28"/>
          <w:lang w:eastAsia="es-MX"/>
        </w:rPr>
        <w:t xml:space="preserve"> </w:t>
      </w:r>
      <w:r w:rsidRPr="00A42D79">
        <w:rPr>
          <w:sz w:val="28"/>
          <w:szCs w:val="28"/>
          <w:lang w:eastAsia="es-MX"/>
        </w:rPr>
        <w:t>estrictamente a la producción de alimentos no se traducen de forma automática en mejoras del</w:t>
      </w:r>
      <w:r>
        <w:rPr>
          <w:sz w:val="28"/>
          <w:szCs w:val="28"/>
          <w:lang w:eastAsia="es-MX"/>
        </w:rPr>
        <w:t xml:space="preserve"> </w:t>
      </w:r>
      <w:r w:rsidRPr="00A42D79">
        <w:rPr>
          <w:sz w:val="28"/>
          <w:szCs w:val="28"/>
          <w:lang w:eastAsia="es-MX"/>
        </w:rPr>
        <w:t>estado nutricional. Para evitar en los próximos 15 a 20 años cargas económicas y sociales</w:t>
      </w:r>
      <w:r>
        <w:rPr>
          <w:sz w:val="28"/>
          <w:szCs w:val="28"/>
          <w:lang w:eastAsia="es-MX"/>
        </w:rPr>
        <w:t xml:space="preserve"> </w:t>
      </w:r>
      <w:r w:rsidRPr="00A42D79">
        <w:rPr>
          <w:sz w:val="28"/>
          <w:szCs w:val="28"/>
          <w:lang w:eastAsia="es-MX"/>
        </w:rPr>
        <w:t>aplastantes, los países tienen que educar a su población en el consumo de alimentos adecuados, no</w:t>
      </w:r>
      <w:r>
        <w:rPr>
          <w:sz w:val="28"/>
          <w:szCs w:val="28"/>
          <w:lang w:eastAsia="es-MX"/>
        </w:rPr>
        <w:t xml:space="preserve"> </w:t>
      </w:r>
      <w:r w:rsidRPr="00A42D79">
        <w:rPr>
          <w:sz w:val="28"/>
          <w:szCs w:val="28"/>
          <w:lang w:eastAsia="es-MX"/>
        </w:rPr>
        <w:t>solo en el consumo de más o menos alimentos. La población debe saber qué es una dieta sana y</w:t>
      </w:r>
      <w:r>
        <w:rPr>
          <w:sz w:val="28"/>
          <w:szCs w:val="28"/>
          <w:lang w:eastAsia="es-MX"/>
        </w:rPr>
        <w:t xml:space="preserve"> </w:t>
      </w:r>
      <w:r w:rsidRPr="00A42D79">
        <w:rPr>
          <w:sz w:val="28"/>
          <w:szCs w:val="28"/>
          <w:lang w:eastAsia="es-MX"/>
        </w:rPr>
        <w:t>cómo deben elegirse opciones alimentarias aceptables.</w:t>
      </w:r>
    </w:p>
    <w:p w:rsidR="002B7882" w:rsidRPr="00A42D79" w:rsidRDefault="002B7882" w:rsidP="00A42D79">
      <w:pPr>
        <w:spacing w:line="360" w:lineRule="auto"/>
        <w:rPr>
          <w:sz w:val="28"/>
          <w:szCs w:val="28"/>
          <w:lang w:eastAsia="es-MX"/>
        </w:rPr>
      </w:pPr>
    </w:p>
    <w:p w:rsidR="00A42D79" w:rsidRPr="00A42D79" w:rsidRDefault="00A42D79" w:rsidP="00A42D79">
      <w:pPr>
        <w:spacing w:line="360" w:lineRule="auto"/>
        <w:rPr>
          <w:sz w:val="28"/>
          <w:szCs w:val="28"/>
          <w:lang w:eastAsia="es-MX"/>
        </w:rPr>
      </w:pPr>
      <w:r w:rsidRPr="00A42D79">
        <w:rPr>
          <w:sz w:val="28"/>
          <w:szCs w:val="28"/>
          <w:lang w:eastAsia="es-MX"/>
        </w:rPr>
        <w:lastRenderedPageBreak/>
        <w:t>La promoción de regímenes alimentarios nutricionalmente adecuados para todos los consumidores</w:t>
      </w:r>
      <w:r>
        <w:rPr>
          <w:sz w:val="28"/>
          <w:szCs w:val="28"/>
          <w:lang w:eastAsia="es-MX"/>
        </w:rPr>
        <w:t xml:space="preserve"> </w:t>
      </w:r>
      <w:r w:rsidRPr="00A42D79">
        <w:rPr>
          <w:sz w:val="28"/>
          <w:szCs w:val="28"/>
          <w:lang w:eastAsia="es-MX"/>
        </w:rPr>
        <w:t>es una meta fundamental de la FAO y un elemento crucial de la labor general de las Naciones Unidas</w:t>
      </w:r>
      <w:r>
        <w:rPr>
          <w:sz w:val="28"/>
          <w:szCs w:val="28"/>
          <w:lang w:eastAsia="es-MX"/>
        </w:rPr>
        <w:t xml:space="preserve"> </w:t>
      </w:r>
      <w:r w:rsidRPr="00A42D79">
        <w:rPr>
          <w:sz w:val="28"/>
          <w:szCs w:val="28"/>
          <w:lang w:eastAsia="es-MX"/>
        </w:rPr>
        <w:t xml:space="preserve">encaminada a mejorar la salud y el bienestar de las </w:t>
      </w:r>
      <w:proofErr w:type="gramStart"/>
      <w:r w:rsidRPr="00A42D79">
        <w:rPr>
          <w:sz w:val="28"/>
          <w:szCs w:val="28"/>
          <w:lang w:eastAsia="es-MX"/>
        </w:rPr>
        <w:t>poblaciones</w:t>
      </w:r>
      <w:proofErr w:type="gramEnd"/>
      <w:r w:rsidRPr="00A42D79">
        <w:rPr>
          <w:sz w:val="28"/>
          <w:szCs w:val="28"/>
          <w:lang w:eastAsia="es-MX"/>
        </w:rPr>
        <w:t xml:space="preserve"> así como a fomentar el desarrollo</w:t>
      </w:r>
      <w:r>
        <w:rPr>
          <w:sz w:val="28"/>
          <w:szCs w:val="28"/>
          <w:lang w:eastAsia="es-MX"/>
        </w:rPr>
        <w:t xml:space="preserve"> </w:t>
      </w:r>
      <w:r w:rsidRPr="00A42D79">
        <w:rPr>
          <w:sz w:val="28"/>
          <w:szCs w:val="28"/>
          <w:lang w:eastAsia="es-MX"/>
        </w:rPr>
        <w:t>social y económico</w:t>
      </w:r>
    </w:p>
    <w:p w:rsidR="00A97FA9" w:rsidRDefault="00A97FA9" w:rsidP="00A97FA9">
      <w:pPr>
        <w:spacing w:line="360" w:lineRule="auto"/>
        <w:rPr>
          <w:sz w:val="28"/>
          <w:szCs w:val="28"/>
        </w:rPr>
      </w:pPr>
    </w:p>
    <w:p w:rsidR="007E73BB" w:rsidRPr="007E73BB" w:rsidRDefault="007E73BB" w:rsidP="007E73BB">
      <w:pPr>
        <w:rPr>
          <w:b/>
          <w:sz w:val="28"/>
          <w:szCs w:val="28"/>
          <w:shd w:val="clear" w:color="auto" w:fill="FFFFFF"/>
          <w:lang w:eastAsia="es-MX"/>
        </w:rPr>
      </w:pPr>
      <w:r w:rsidRPr="007E73BB">
        <w:rPr>
          <w:b/>
          <w:sz w:val="28"/>
          <w:szCs w:val="28"/>
          <w:shd w:val="clear" w:color="auto" w:fill="FFFFFF"/>
          <w:lang w:eastAsia="es-MX"/>
        </w:rPr>
        <w:t>Importancia de la nutrición</w:t>
      </w:r>
    </w:p>
    <w:p w:rsidR="007E73BB" w:rsidRPr="007E73BB" w:rsidRDefault="007E73BB" w:rsidP="007E73BB">
      <w:pPr>
        <w:jc w:val="left"/>
        <w:rPr>
          <w:rFonts w:ascii="Times" w:hAnsi="Times" w:cs="Times"/>
          <w:color w:val="282973"/>
          <w:sz w:val="24"/>
          <w:szCs w:val="24"/>
          <w:shd w:val="clear" w:color="auto" w:fill="FFFFFF"/>
          <w:lang w:eastAsia="es-MX"/>
        </w:rPr>
      </w:pPr>
    </w:p>
    <w:p w:rsidR="007E73BB" w:rsidRDefault="007E73BB" w:rsidP="007E73BB">
      <w:pPr>
        <w:spacing w:line="360" w:lineRule="auto"/>
        <w:rPr>
          <w:sz w:val="28"/>
          <w:szCs w:val="28"/>
          <w:shd w:val="clear" w:color="auto" w:fill="FFFFFF"/>
          <w:lang w:eastAsia="es-MX"/>
        </w:rPr>
      </w:pPr>
      <w:r w:rsidRPr="007E73BB">
        <w:rPr>
          <w:sz w:val="28"/>
          <w:szCs w:val="28"/>
          <w:shd w:val="clear" w:color="auto" w:fill="FFFFFF"/>
          <w:lang w:eastAsia="es-MX"/>
        </w:rPr>
        <w:t>Hasta fechas recientes la nutrición ha sido el “Objetivo de Desarrollo del Milenio olvidado”, pues “a</w:t>
      </w:r>
      <w:r>
        <w:rPr>
          <w:sz w:val="28"/>
          <w:szCs w:val="28"/>
          <w:shd w:val="clear" w:color="auto" w:fill="FFFFFF"/>
          <w:lang w:eastAsia="es-MX"/>
        </w:rPr>
        <w:t xml:space="preserve"> </w:t>
      </w:r>
      <w:r w:rsidRPr="007E73BB">
        <w:rPr>
          <w:sz w:val="28"/>
          <w:szCs w:val="28"/>
          <w:shd w:val="clear" w:color="auto" w:fill="FFFFFF"/>
          <w:lang w:eastAsia="es-MX"/>
        </w:rPr>
        <w:t>menudo se ha pasado por alto, pocas veces ha suscitado medidas y se ha financiado muy por debajo</w:t>
      </w:r>
      <w:r>
        <w:rPr>
          <w:sz w:val="28"/>
          <w:szCs w:val="28"/>
          <w:shd w:val="clear" w:color="auto" w:fill="FFFFFF"/>
          <w:lang w:eastAsia="es-MX"/>
        </w:rPr>
        <w:t xml:space="preserve"> </w:t>
      </w:r>
      <w:r w:rsidRPr="007E73BB">
        <w:rPr>
          <w:sz w:val="28"/>
          <w:szCs w:val="28"/>
          <w:shd w:val="clear" w:color="auto" w:fill="FFFFFF"/>
          <w:lang w:eastAsia="es-MX"/>
        </w:rPr>
        <w:t>de lo necesario”, además de su consideración como inversión de apoyo en lugar de inversión</w:t>
      </w:r>
      <w:r>
        <w:rPr>
          <w:sz w:val="28"/>
          <w:szCs w:val="28"/>
          <w:shd w:val="clear" w:color="auto" w:fill="FFFFFF"/>
          <w:lang w:eastAsia="es-MX"/>
        </w:rPr>
        <w:t xml:space="preserve"> </w:t>
      </w:r>
      <w:r w:rsidRPr="007E73BB">
        <w:rPr>
          <w:sz w:val="28"/>
          <w:szCs w:val="28"/>
          <w:shd w:val="clear" w:color="auto" w:fill="FFFFFF"/>
          <w:lang w:eastAsia="es-MX"/>
        </w:rPr>
        <w:t>fundamental. Uno de los motivos es el hecho de que la nutrición no encaja bien en la</w:t>
      </w:r>
      <w:r>
        <w:rPr>
          <w:sz w:val="28"/>
          <w:szCs w:val="28"/>
          <w:shd w:val="clear" w:color="auto" w:fill="FFFFFF"/>
          <w:lang w:eastAsia="es-MX"/>
        </w:rPr>
        <w:t xml:space="preserve"> </w:t>
      </w:r>
      <w:r w:rsidRPr="007E73BB">
        <w:rPr>
          <w:sz w:val="28"/>
          <w:szCs w:val="28"/>
          <w:shd w:val="clear" w:color="auto" w:fill="FFFFFF"/>
          <w:lang w:eastAsia="es-MX"/>
        </w:rPr>
        <w:t>“compartimentación sectorial”; otro es el desconocimiento general existente en los países y las</w:t>
      </w:r>
      <w:r>
        <w:rPr>
          <w:sz w:val="28"/>
          <w:szCs w:val="28"/>
          <w:shd w:val="clear" w:color="auto" w:fill="FFFFFF"/>
          <w:lang w:eastAsia="es-MX"/>
        </w:rPr>
        <w:t xml:space="preserve"> </w:t>
      </w:r>
      <w:r w:rsidRPr="007E73BB">
        <w:rPr>
          <w:sz w:val="28"/>
          <w:szCs w:val="28"/>
          <w:shd w:val="clear" w:color="auto" w:fill="FFFFFF"/>
          <w:lang w:eastAsia="es-MX"/>
        </w:rPr>
        <w:t xml:space="preserve">organizaciones internacionales, lo cual impide que ejerzan presión. </w:t>
      </w:r>
    </w:p>
    <w:p w:rsidR="0014448B" w:rsidRPr="007E73BB" w:rsidRDefault="0014448B" w:rsidP="007E73BB">
      <w:pPr>
        <w:spacing w:line="360" w:lineRule="auto"/>
        <w:rPr>
          <w:sz w:val="28"/>
          <w:szCs w:val="28"/>
          <w:shd w:val="clear" w:color="auto" w:fill="FFFFFF"/>
          <w:lang w:eastAsia="es-MX"/>
        </w:rPr>
      </w:pPr>
    </w:p>
    <w:p w:rsidR="007E73BB" w:rsidRPr="007E73BB" w:rsidRDefault="0014448B" w:rsidP="007E73BB">
      <w:pPr>
        <w:spacing w:line="360" w:lineRule="auto"/>
        <w:rPr>
          <w:sz w:val="28"/>
          <w:szCs w:val="28"/>
          <w:shd w:val="clear" w:color="auto" w:fill="FFFFFF"/>
          <w:lang w:eastAsia="es-MX"/>
        </w:rPr>
      </w:pPr>
      <w:r>
        <w:rPr>
          <w:sz w:val="28"/>
          <w:szCs w:val="28"/>
          <w:shd w:val="clear" w:color="auto" w:fill="FFFFFF"/>
          <w:lang w:eastAsia="es-MX"/>
        </w:rPr>
        <w:t xml:space="preserve">En fechas recientes, </w:t>
      </w:r>
      <w:r w:rsidR="007E73BB" w:rsidRPr="007E73BB">
        <w:rPr>
          <w:sz w:val="28"/>
          <w:szCs w:val="28"/>
          <w:shd w:val="clear" w:color="auto" w:fill="FFFFFF"/>
          <w:lang w:eastAsia="es-MX"/>
        </w:rPr>
        <w:t>por fin empieza a reconocerse que la nutrición es “el punto de partida fundamental de</w:t>
      </w:r>
      <w:r w:rsidR="007E73BB">
        <w:rPr>
          <w:sz w:val="28"/>
          <w:szCs w:val="28"/>
          <w:shd w:val="clear" w:color="auto" w:fill="FFFFFF"/>
          <w:lang w:eastAsia="es-MX"/>
        </w:rPr>
        <w:t xml:space="preserve"> </w:t>
      </w:r>
      <w:r w:rsidR="007E73BB" w:rsidRPr="007E73BB">
        <w:rPr>
          <w:sz w:val="28"/>
          <w:szCs w:val="28"/>
          <w:shd w:val="clear" w:color="auto" w:fill="FFFFFF"/>
          <w:lang w:eastAsia="es-MX"/>
        </w:rPr>
        <w:t>todo examen en serio del desarrollo económico y humano” y que gastar en nutrición, además de ser</w:t>
      </w:r>
      <w:r w:rsidR="007E73BB">
        <w:rPr>
          <w:sz w:val="28"/>
          <w:szCs w:val="28"/>
          <w:shd w:val="clear" w:color="auto" w:fill="FFFFFF"/>
          <w:lang w:eastAsia="es-MX"/>
        </w:rPr>
        <w:t xml:space="preserve"> </w:t>
      </w:r>
      <w:r w:rsidR="007E73BB" w:rsidRPr="007E73BB">
        <w:rPr>
          <w:sz w:val="28"/>
          <w:szCs w:val="28"/>
          <w:shd w:val="clear" w:color="auto" w:fill="FFFFFF"/>
          <w:lang w:eastAsia="es-MX"/>
        </w:rPr>
        <w:t>básico, resulta rentable. Las recientes crisis alimentarias y financieras han instigado a los gobiernos a</w:t>
      </w:r>
      <w:r w:rsidR="007E73BB">
        <w:rPr>
          <w:sz w:val="28"/>
          <w:szCs w:val="28"/>
          <w:shd w:val="clear" w:color="auto" w:fill="FFFFFF"/>
          <w:lang w:eastAsia="es-MX"/>
        </w:rPr>
        <w:t xml:space="preserve"> </w:t>
      </w:r>
      <w:r w:rsidR="007E73BB" w:rsidRPr="007E73BB">
        <w:rPr>
          <w:sz w:val="28"/>
          <w:szCs w:val="28"/>
          <w:shd w:val="clear" w:color="auto" w:fill="FFFFFF"/>
          <w:lang w:eastAsia="es-MX"/>
        </w:rPr>
        <w:t>reconocer la importancia de la seguridad alimentaria y nutricional como elemento central de la</w:t>
      </w:r>
      <w:r w:rsidR="007E73BB">
        <w:rPr>
          <w:sz w:val="28"/>
          <w:szCs w:val="28"/>
          <w:shd w:val="clear" w:color="auto" w:fill="FFFFFF"/>
          <w:lang w:eastAsia="es-MX"/>
        </w:rPr>
        <w:t xml:space="preserve"> </w:t>
      </w:r>
      <w:r w:rsidR="007E73BB" w:rsidRPr="007E73BB">
        <w:rPr>
          <w:sz w:val="28"/>
          <w:szCs w:val="28"/>
          <w:shd w:val="clear" w:color="auto" w:fill="FFFFFF"/>
          <w:lang w:eastAsia="es-MX"/>
        </w:rPr>
        <w:t>estabilidad política y del desarrollo socioeconómico. A escala internacional se han revitalizado</w:t>
      </w:r>
      <w:r w:rsidR="007E73BB">
        <w:rPr>
          <w:sz w:val="28"/>
          <w:szCs w:val="28"/>
          <w:shd w:val="clear" w:color="auto" w:fill="FFFFFF"/>
          <w:lang w:eastAsia="es-MX"/>
        </w:rPr>
        <w:t xml:space="preserve"> </w:t>
      </w:r>
      <w:r w:rsidR="007E73BB" w:rsidRPr="007E73BB">
        <w:rPr>
          <w:sz w:val="28"/>
          <w:szCs w:val="28"/>
          <w:shd w:val="clear" w:color="auto" w:fill="FFFFFF"/>
          <w:lang w:eastAsia="es-MX"/>
        </w:rPr>
        <w:t>organismos internacionales, como el Comité de Seguridad Alimentaria Mundial, forjado nuevas</w:t>
      </w:r>
      <w:r w:rsidR="007E73BB">
        <w:rPr>
          <w:sz w:val="28"/>
          <w:szCs w:val="28"/>
          <w:shd w:val="clear" w:color="auto" w:fill="FFFFFF"/>
          <w:lang w:eastAsia="es-MX"/>
        </w:rPr>
        <w:t xml:space="preserve"> </w:t>
      </w:r>
      <w:r w:rsidR="007E73BB" w:rsidRPr="007E73BB">
        <w:rPr>
          <w:sz w:val="28"/>
          <w:szCs w:val="28"/>
          <w:shd w:val="clear" w:color="auto" w:fill="FFFFFF"/>
          <w:lang w:eastAsia="es-MX"/>
        </w:rPr>
        <w:t xml:space="preserve">asociaciones, como la Asociación Mundial de Salud Pública y </w:t>
      </w:r>
      <w:r w:rsidR="007E73BB" w:rsidRPr="007E73BB">
        <w:rPr>
          <w:sz w:val="28"/>
          <w:szCs w:val="28"/>
          <w:shd w:val="clear" w:color="auto" w:fill="FFFFFF"/>
          <w:lang w:eastAsia="es-MX"/>
        </w:rPr>
        <w:lastRenderedPageBreak/>
        <w:t>Nutrición, obtenido nuevas pruebas</w:t>
      </w:r>
      <w:r w:rsidR="007E73BB">
        <w:rPr>
          <w:sz w:val="28"/>
          <w:szCs w:val="28"/>
          <w:shd w:val="clear" w:color="auto" w:fill="FFFFFF"/>
          <w:lang w:eastAsia="es-MX"/>
        </w:rPr>
        <w:t xml:space="preserve"> </w:t>
      </w:r>
      <w:r w:rsidR="007E73BB" w:rsidRPr="007E73BB">
        <w:rPr>
          <w:sz w:val="28"/>
          <w:szCs w:val="28"/>
          <w:shd w:val="clear" w:color="auto" w:fill="FFFFFF"/>
          <w:lang w:eastAsia="es-MX"/>
        </w:rPr>
        <w:t>empíricas de la repercusión de las intervenciones en materia de nutrición, preparado documentos</w:t>
      </w:r>
      <w:r w:rsidR="007E73BB">
        <w:rPr>
          <w:sz w:val="28"/>
          <w:szCs w:val="28"/>
          <w:shd w:val="clear" w:color="auto" w:fill="FFFFFF"/>
          <w:lang w:eastAsia="es-MX"/>
        </w:rPr>
        <w:t xml:space="preserve"> </w:t>
      </w:r>
      <w:r w:rsidR="007E73BB" w:rsidRPr="007E73BB">
        <w:rPr>
          <w:sz w:val="28"/>
          <w:szCs w:val="28"/>
          <w:shd w:val="clear" w:color="auto" w:fill="FFFFFF"/>
          <w:lang w:eastAsia="es-MX"/>
        </w:rPr>
        <w:t>sobre políticas y emprendido iniciativas a gran escala orientadas a la reducción de la malnutrición</w:t>
      </w:r>
      <w:r w:rsidR="007E73BB">
        <w:rPr>
          <w:sz w:val="28"/>
          <w:szCs w:val="28"/>
          <w:shd w:val="clear" w:color="auto" w:fill="FFFFFF"/>
          <w:lang w:eastAsia="es-MX"/>
        </w:rPr>
        <w:t xml:space="preserve"> </w:t>
      </w:r>
      <w:r w:rsidR="007E73BB" w:rsidRPr="007E73BB">
        <w:rPr>
          <w:sz w:val="28"/>
          <w:szCs w:val="28"/>
          <w:shd w:val="clear" w:color="auto" w:fill="FFFFFF"/>
          <w:lang w:eastAsia="es-MX"/>
        </w:rPr>
        <w:t>materna y de los niños pequeños, como la iniciativa para el fomento de la nutrición (SUN)</w:t>
      </w:r>
      <w:r w:rsidR="007E73BB">
        <w:rPr>
          <w:sz w:val="28"/>
          <w:szCs w:val="28"/>
          <w:shd w:val="clear" w:color="auto" w:fill="FFFFFF"/>
          <w:lang w:eastAsia="es-MX"/>
        </w:rPr>
        <w:t>.</w:t>
      </w:r>
    </w:p>
    <w:p w:rsidR="007E73BB" w:rsidRPr="007E73BB" w:rsidRDefault="007E73BB" w:rsidP="007E73BB">
      <w:pPr>
        <w:spacing w:line="360" w:lineRule="auto"/>
        <w:rPr>
          <w:sz w:val="28"/>
          <w:szCs w:val="28"/>
        </w:rPr>
      </w:pPr>
    </w:p>
    <w:p w:rsidR="007E73BB" w:rsidRPr="007E73BB" w:rsidRDefault="007E73BB" w:rsidP="007E73BB">
      <w:pPr>
        <w:jc w:val="left"/>
        <w:rPr>
          <w:rFonts w:cs="Arial"/>
          <w:b/>
          <w:sz w:val="28"/>
          <w:szCs w:val="28"/>
          <w:shd w:val="clear" w:color="auto" w:fill="FFFFFF"/>
          <w:lang w:eastAsia="es-MX"/>
        </w:rPr>
      </w:pPr>
      <w:r w:rsidRPr="007E73BB">
        <w:rPr>
          <w:rFonts w:cs="Arial"/>
          <w:b/>
          <w:sz w:val="28"/>
          <w:szCs w:val="28"/>
          <w:shd w:val="clear" w:color="auto" w:fill="FFFFFF"/>
          <w:lang w:eastAsia="es-MX"/>
        </w:rPr>
        <w:t>La educación nutricional como estrategia preferente</w:t>
      </w:r>
    </w:p>
    <w:p w:rsidR="007E73BB" w:rsidRPr="007E73BB" w:rsidRDefault="007E73BB" w:rsidP="007E73BB">
      <w:pPr>
        <w:jc w:val="left"/>
        <w:rPr>
          <w:rFonts w:ascii="Times" w:hAnsi="Times" w:cs="Times"/>
          <w:color w:val="282973"/>
          <w:sz w:val="24"/>
          <w:szCs w:val="24"/>
          <w:shd w:val="clear" w:color="auto" w:fill="FFFFFF"/>
          <w:lang w:eastAsia="es-MX"/>
        </w:rPr>
      </w:pPr>
    </w:p>
    <w:p w:rsidR="007E73BB" w:rsidRDefault="007E73BB" w:rsidP="007E73BB">
      <w:pPr>
        <w:spacing w:line="360" w:lineRule="auto"/>
        <w:rPr>
          <w:sz w:val="28"/>
          <w:szCs w:val="28"/>
          <w:shd w:val="clear" w:color="auto" w:fill="FFFFFF"/>
          <w:lang w:eastAsia="es-MX"/>
        </w:rPr>
      </w:pPr>
      <w:r w:rsidRPr="007E73BB">
        <w:rPr>
          <w:sz w:val="28"/>
          <w:szCs w:val="28"/>
          <w:shd w:val="clear" w:color="auto" w:fill="FFFFFF"/>
          <w:lang w:eastAsia="es-MX"/>
        </w:rPr>
        <w:t>La educación nutricional también está pasando a un primer plano. Actualmente se reconoce su valor</w:t>
      </w:r>
      <w:r>
        <w:rPr>
          <w:sz w:val="28"/>
          <w:szCs w:val="28"/>
          <w:shd w:val="clear" w:color="auto" w:fill="FFFFFF"/>
          <w:lang w:eastAsia="es-MX"/>
        </w:rPr>
        <w:t xml:space="preserve"> </w:t>
      </w:r>
      <w:r w:rsidRPr="007E73BB">
        <w:rPr>
          <w:sz w:val="28"/>
          <w:szCs w:val="28"/>
          <w:shd w:val="clear" w:color="auto" w:fill="FFFFFF"/>
          <w:lang w:eastAsia="es-MX"/>
        </w:rPr>
        <w:t>como catalizador esencial de la repercusión de la nutrición en la seguridad alimentaria, la nutrición</w:t>
      </w:r>
      <w:r>
        <w:rPr>
          <w:sz w:val="28"/>
          <w:szCs w:val="28"/>
          <w:shd w:val="clear" w:color="auto" w:fill="FFFFFF"/>
          <w:lang w:eastAsia="es-MX"/>
        </w:rPr>
        <w:t xml:space="preserve"> </w:t>
      </w:r>
      <w:r w:rsidRPr="007E73BB">
        <w:rPr>
          <w:sz w:val="28"/>
          <w:szCs w:val="28"/>
          <w:shd w:val="clear" w:color="auto" w:fill="FFFFFF"/>
          <w:lang w:eastAsia="es-MX"/>
        </w:rPr>
        <w:t>comunitaria y las intervenciones en materia de salud. También está demostrada su capacidad de</w:t>
      </w:r>
      <w:r>
        <w:rPr>
          <w:sz w:val="28"/>
          <w:szCs w:val="28"/>
          <w:shd w:val="clear" w:color="auto" w:fill="FFFFFF"/>
          <w:lang w:eastAsia="es-MX"/>
        </w:rPr>
        <w:t xml:space="preserve"> </w:t>
      </w:r>
      <w:r w:rsidRPr="007E73BB">
        <w:rPr>
          <w:sz w:val="28"/>
          <w:szCs w:val="28"/>
          <w:shd w:val="clear" w:color="auto" w:fill="FFFFFF"/>
          <w:lang w:eastAsia="es-MX"/>
        </w:rPr>
        <w:t>mejorar por sí sola el comportamiento dietético y el estado nutricional. Asimismo, tiene efectos a</w:t>
      </w:r>
      <w:r>
        <w:rPr>
          <w:sz w:val="28"/>
          <w:szCs w:val="28"/>
          <w:shd w:val="clear" w:color="auto" w:fill="FFFFFF"/>
          <w:lang w:eastAsia="es-MX"/>
        </w:rPr>
        <w:t xml:space="preserve"> </w:t>
      </w:r>
      <w:r w:rsidRPr="007E73BB">
        <w:rPr>
          <w:sz w:val="28"/>
          <w:szCs w:val="28"/>
          <w:shd w:val="clear" w:color="auto" w:fill="FFFFFF"/>
          <w:lang w:eastAsia="es-MX"/>
        </w:rPr>
        <w:t>largo plazo en la actuación independiente de los progenitores y, por medio de estos, en la salud de</w:t>
      </w:r>
      <w:r>
        <w:rPr>
          <w:sz w:val="28"/>
          <w:szCs w:val="28"/>
          <w:shd w:val="clear" w:color="auto" w:fill="FFFFFF"/>
          <w:lang w:eastAsia="es-MX"/>
        </w:rPr>
        <w:t xml:space="preserve"> </w:t>
      </w:r>
      <w:r w:rsidRPr="007E73BB">
        <w:rPr>
          <w:sz w:val="28"/>
          <w:szCs w:val="28"/>
          <w:shd w:val="clear" w:color="auto" w:fill="FFFFFF"/>
          <w:lang w:eastAsia="es-MX"/>
        </w:rPr>
        <w:t>sus hijos. A la vez resulta económica, viable y sostenible</w:t>
      </w:r>
      <w:r>
        <w:rPr>
          <w:sz w:val="28"/>
          <w:szCs w:val="28"/>
          <w:shd w:val="clear" w:color="auto" w:fill="FFFFFF"/>
          <w:lang w:eastAsia="es-MX"/>
        </w:rPr>
        <w:t>.</w:t>
      </w:r>
    </w:p>
    <w:p w:rsidR="007E73BB" w:rsidRDefault="007E73BB" w:rsidP="007E73BB">
      <w:pPr>
        <w:spacing w:line="360" w:lineRule="auto"/>
        <w:rPr>
          <w:sz w:val="28"/>
          <w:szCs w:val="28"/>
          <w:shd w:val="clear" w:color="auto" w:fill="FFFFFF"/>
          <w:lang w:eastAsia="es-MX"/>
        </w:rPr>
      </w:pPr>
    </w:p>
    <w:p w:rsidR="007E73BB" w:rsidRDefault="007E73BB" w:rsidP="007E73BB">
      <w:pPr>
        <w:spacing w:line="360" w:lineRule="auto"/>
        <w:rPr>
          <w:sz w:val="28"/>
          <w:szCs w:val="28"/>
          <w:lang w:eastAsia="es-MX"/>
        </w:rPr>
      </w:pPr>
      <w:r w:rsidRPr="007E73BB">
        <w:rPr>
          <w:sz w:val="28"/>
          <w:szCs w:val="28"/>
          <w:lang w:eastAsia="es-MX"/>
        </w:rPr>
        <w:t>Su alcance es muy extenso. Contribuye a todos los pilares de la seguridad alimentaria y nutricional,</w:t>
      </w:r>
      <w:r>
        <w:rPr>
          <w:sz w:val="28"/>
          <w:szCs w:val="28"/>
          <w:lang w:eastAsia="es-MX"/>
        </w:rPr>
        <w:t xml:space="preserve"> </w:t>
      </w:r>
      <w:r w:rsidRPr="007E73BB">
        <w:rPr>
          <w:sz w:val="28"/>
          <w:szCs w:val="28"/>
          <w:lang w:eastAsia="es-MX"/>
        </w:rPr>
        <w:t>pero se centra especialmente en todo lo que puede influir en el consumo de alimentos y las</w:t>
      </w:r>
      <w:r>
        <w:rPr>
          <w:sz w:val="28"/>
          <w:szCs w:val="28"/>
          <w:lang w:eastAsia="es-MX"/>
        </w:rPr>
        <w:t xml:space="preserve"> </w:t>
      </w:r>
      <w:r w:rsidRPr="007E73BB">
        <w:rPr>
          <w:sz w:val="28"/>
          <w:szCs w:val="28"/>
          <w:lang w:eastAsia="es-MX"/>
        </w:rPr>
        <w:t>prácticas dietéticas: los hábitos alimentarios y la compra de alimentos, la preparación de estos, su</w:t>
      </w:r>
      <w:r>
        <w:rPr>
          <w:sz w:val="28"/>
          <w:szCs w:val="28"/>
          <w:lang w:eastAsia="es-MX"/>
        </w:rPr>
        <w:t xml:space="preserve"> </w:t>
      </w:r>
      <w:r w:rsidRPr="007E73BB">
        <w:rPr>
          <w:sz w:val="28"/>
          <w:szCs w:val="28"/>
          <w:lang w:eastAsia="es-MX"/>
        </w:rPr>
        <w:t xml:space="preserve">inocuidad y las condiciones ambientales. </w:t>
      </w:r>
    </w:p>
    <w:p w:rsidR="0014448B" w:rsidRDefault="0014448B" w:rsidP="007E73BB">
      <w:pPr>
        <w:spacing w:line="360" w:lineRule="auto"/>
        <w:rPr>
          <w:sz w:val="28"/>
          <w:szCs w:val="28"/>
          <w:lang w:eastAsia="es-MX"/>
        </w:rPr>
      </w:pPr>
    </w:p>
    <w:p w:rsidR="00297329" w:rsidRDefault="00C214DF" w:rsidP="00297329">
      <w:pPr>
        <w:spacing w:line="360" w:lineRule="auto"/>
        <w:rPr>
          <w:sz w:val="28"/>
          <w:szCs w:val="28"/>
        </w:rPr>
      </w:pPr>
      <w:r>
        <w:rPr>
          <w:sz w:val="28"/>
          <w:szCs w:val="28"/>
        </w:rPr>
        <w:t xml:space="preserve">Por su parte en </w:t>
      </w:r>
      <w:r w:rsidR="00297329" w:rsidRPr="00297329">
        <w:rPr>
          <w:sz w:val="28"/>
          <w:szCs w:val="28"/>
        </w:rPr>
        <w:t xml:space="preserve">México </w:t>
      </w:r>
      <w:r>
        <w:rPr>
          <w:sz w:val="28"/>
          <w:szCs w:val="28"/>
        </w:rPr>
        <w:t xml:space="preserve">existen </w:t>
      </w:r>
      <w:r w:rsidR="00297329" w:rsidRPr="00297329">
        <w:rPr>
          <w:sz w:val="28"/>
          <w:szCs w:val="28"/>
        </w:rPr>
        <w:t xml:space="preserve">graves problemas de malnutrición debido a la falta de una Educación Alimentaria y Nutricional (EAN), </w:t>
      </w:r>
      <w:r>
        <w:rPr>
          <w:sz w:val="28"/>
          <w:szCs w:val="28"/>
        </w:rPr>
        <w:t xml:space="preserve">así lo </w:t>
      </w:r>
      <w:r w:rsidR="00297329" w:rsidRPr="00297329">
        <w:rPr>
          <w:sz w:val="28"/>
          <w:szCs w:val="28"/>
        </w:rPr>
        <w:t xml:space="preserve">aseguró el senador Raúl Bolaños-Cacho </w:t>
      </w:r>
      <w:proofErr w:type="spellStart"/>
      <w:r w:rsidR="00297329" w:rsidRPr="00297329">
        <w:rPr>
          <w:sz w:val="28"/>
          <w:szCs w:val="28"/>
        </w:rPr>
        <w:t>Cué</w:t>
      </w:r>
      <w:proofErr w:type="spellEnd"/>
      <w:r w:rsidR="0014448B">
        <w:rPr>
          <w:sz w:val="28"/>
          <w:szCs w:val="28"/>
        </w:rPr>
        <w:t>,</w:t>
      </w:r>
      <w:r w:rsidR="00297329" w:rsidRPr="00297329">
        <w:rPr>
          <w:sz w:val="28"/>
          <w:szCs w:val="28"/>
        </w:rPr>
        <w:t xml:space="preserve"> </w:t>
      </w:r>
      <w:r>
        <w:rPr>
          <w:sz w:val="28"/>
          <w:szCs w:val="28"/>
        </w:rPr>
        <w:t xml:space="preserve">del Partido Verde Ecologista de México, </w:t>
      </w:r>
      <w:r w:rsidR="00297329" w:rsidRPr="00297329">
        <w:rPr>
          <w:sz w:val="28"/>
          <w:szCs w:val="28"/>
        </w:rPr>
        <w:lastRenderedPageBreak/>
        <w:t>quien planteó la necesidad de incluir esta enseñanza en todos los niveles educativos, dado que las tasas de sobrepeso y obesidad afectan a 3 de cada 10 niños y a 7 de cada 10 adultos en México, además de baja talla en niños menores de 5 años.</w:t>
      </w:r>
    </w:p>
    <w:p w:rsidR="00C214DF" w:rsidRPr="00297329" w:rsidRDefault="00C214DF" w:rsidP="00297329">
      <w:pPr>
        <w:spacing w:line="360" w:lineRule="auto"/>
        <w:rPr>
          <w:sz w:val="28"/>
          <w:szCs w:val="28"/>
          <w:lang w:eastAsia="es-MX"/>
        </w:rPr>
      </w:pPr>
    </w:p>
    <w:p w:rsidR="00297329" w:rsidRDefault="00C214DF" w:rsidP="00297329">
      <w:pPr>
        <w:spacing w:line="360" w:lineRule="auto"/>
        <w:rPr>
          <w:sz w:val="28"/>
          <w:szCs w:val="28"/>
        </w:rPr>
      </w:pPr>
      <w:r>
        <w:rPr>
          <w:sz w:val="28"/>
          <w:szCs w:val="28"/>
        </w:rPr>
        <w:t xml:space="preserve">Así mismo, señaló el senador de la república, </w:t>
      </w:r>
      <w:r w:rsidR="00297329" w:rsidRPr="00297329">
        <w:rPr>
          <w:sz w:val="28"/>
          <w:szCs w:val="28"/>
        </w:rPr>
        <w:t>que la Educación Alimentaria y Nutricional debe considerarse necesaria en la política pública para que se pueda lograr una mejor calidad de vida para los mexicanos. </w:t>
      </w:r>
    </w:p>
    <w:p w:rsidR="00297329" w:rsidRPr="00297329" w:rsidRDefault="00297329" w:rsidP="00297329">
      <w:pPr>
        <w:spacing w:line="360" w:lineRule="auto"/>
        <w:rPr>
          <w:sz w:val="28"/>
          <w:szCs w:val="28"/>
        </w:rPr>
      </w:pPr>
    </w:p>
    <w:p w:rsidR="00297329" w:rsidRDefault="00C214DF" w:rsidP="00297329">
      <w:pPr>
        <w:spacing w:line="360" w:lineRule="auto"/>
        <w:rPr>
          <w:sz w:val="28"/>
          <w:szCs w:val="28"/>
        </w:rPr>
      </w:pPr>
      <w:r>
        <w:rPr>
          <w:sz w:val="28"/>
          <w:szCs w:val="28"/>
        </w:rPr>
        <w:t xml:space="preserve">Ante ello, </w:t>
      </w:r>
      <w:r w:rsidR="00297329" w:rsidRPr="00297329">
        <w:rPr>
          <w:sz w:val="28"/>
          <w:szCs w:val="28"/>
        </w:rPr>
        <w:t xml:space="preserve">propuso adicionar a la Ley General de Educación, el que se considere a la educación alimentaria y nutricional como como uno de los </w:t>
      </w:r>
      <w:proofErr w:type="gramStart"/>
      <w:r w:rsidR="00297329" w:rsidRPr="00297329">
        <w:rPr>
          <w:sz w:val="28"/>
          <w:szCs w:val="28"/>
        </w:rPr>
        <w:t>elementos  de</w:t>
      </w:r>
      <w:proofErr w:type="gramEnd"/>
      <w:r w:rsidR="00297329" w:rsidRPr="00297329">
        <w:rPr>
          <w:sz w:val="28"/>
          <w:szCs w:val="28"/>
        </w:rPr>
        <w:t xml:space="preserve"> orientación integral del Sistema Educativo Nacional, así como en los contenidos de los planes y programas de estudio de la educación que imparte el Estado.</w:t>
      </w:r>
    </w:p>
    <w:p w:rsidR="00297329" w:rsidRPr="00297329" w:rsidRDefault="00297329" w:rsidP="00297329">
      <w:pPr>
        <w:spacing w:line="360" w:lineRule="auto"/>
        <w:rPr>
          <w:sz w:val="28"/>
          <w:szCs w:val="28"/>
        </w:rPr>
      </w:pPr>
    </w:p>
    <w:p w:rsidR="00297329" w:rsidRPr="00297329" w:rsidRDefault="0014448B" w:rsidP="00297329">
      <w:pPr>
        <w:spacing w:line="360" w:lineRule="auto"/>
        <w:rPr>
          <w:sz w:val="28"/>
          <w:szCs w:val="28"/>
        </w:rPr>
      </w:pPr>
      <w:r>
        <w:rPr>
          <w:sz w:val="28"/>
          <w:szCs w:val="28"/>
        </w:rPr>
        <w:t xml:space="preserve">Así mismo, señaló en su iniciativa de ley, </w:t>
      </w:r>
      <w:r w:rsidR="00297329" w:rsidRPr="00297329">
        <w:rPr>
          <w:sz w:val="28"/>
          <w:szCs w:val="28"/>
        </w:rPr>
        <w:t>que la falta de una educación alimentaria y nutricional a temprana edad ocasiona enfermedades que ponen en riesgo la vida de las personas a mayor edad, como la diabetes, una de las principales enfermedades dentro de la población mexicana por el consumo de alimentos</w:t>
      </w:r>
      <w:r w:rsidR="00C214DF">
        <w:rPr>
          <w:sz w:val="28"/>
          <w:szCs w:val="28"/>
        </w:rPr>
        <w:t xml:space="preserve"> </w:t>
      </w:r>
      <w:r w:rsidR="00297329" w:rsidRPr="00297329">
        <w:rPr>
          <w:sz w:val="28"/>
          <w:szCs w:val="28"/>
        </w:rPr>
        <w:t>no recomendados de consumo diario</w:t>
      </w:r>
      <w:r w:rsidR="00C214DF">
        <w:rPr>
          <w:sz w:val="28"/>
          <w:szCs w:val="28"/>
        </w:rPr>
        <w:t xml:space="preserve"> </w:t>
      </w:r>
      <w:r w:rsidR="00297329" w:rsidRPr="00297329">
        <w:rPr>
          <w:sz w:val="28"/>
          <w:szCs w:val="28"/>
        </w:rPr>
        <w:t>como pueden ser las bebidas azucaradas.</w:t>
      </w:r>
    </w:p>
    <w:p w:rsidR="00297329" w:rsidRPr="00297329" w:rsidRDefault="00297329" w:rsidP="00297329">
      <w:pPr>
        <w:spacing w:line="360" w:lineRule="auto"/>
        <w:rPr>
          <w:sz w:val="28"/>
          <w:szCs w:val="28"/>
        </w:rPr>
      </w:pPr>
    </w:p>
    <w:p w:rsidR="00297329" w:rsidRDefault="0014448B" w:rsidP="008D6527">
      <w:pPr>
        <w:spacing w:line="360" w:lineRule="auto"/>
        <w:rPr>
          <w:sz w:val="28"/>
          <w:szCs w:val="28"/>
          <w:shd w:val="clear" w:color="auto" w:fill="FFFFFF"/>
        </w:rPr>
      </w:pPr>
      <w:proofErr w:type="gramStart"/>
      <w:r>
        <w:rPr>
          <w:sz w:val="28"/>
          <w:szCs w:val="28"/>
          <w:shd w:val="clear" w:color="auto" w:fill="FFFFFF"/>
        </w:rPr>
        <w:t>Finalmente</w:t>
      </w:r>
      <w:proofErr w:type="gramEnd"/>
      <w:r>
        <w:rPr>
          <w:sz w:val="28"/>
          <w:szCs w:val="28"/>
          <w:shd w:val="clear" w:color="auto" w:fill="FFFFFF"/>
        </w:rPr>
        <w:t xml:space="preserve"> e</w:t>
      </w:r>
      <w:r w:rsidR="008D6527" w:rsidRPr="008D6527">
        <w:rPr>
          <w:sz w:val="28"/>
          <w:szCs w:val="28"/>
          <w:shd w:val="clear" w:color="auto" w:fill="FFFFFF"/>
        </w:rPr>
        <w:t xml:space="preserve">n la propuesta, se sugiere el uso del término de Educación Alimentaria y Nutricional (EAN), con el objetivo de que, mediante la prevención, las personas puedan enfrentar los problemas relacionados con </w:t>
      </w:r>
      <w:r w:rsidR="008D6527" w:rsidRPr="008D6527">
        <w:rPr>
          <w:sz w:val="28"/>
          <w:szCs w:val="28"/>
          <w:shd w:val="clear" w:color="auto" w:fill="FFFFFF"/>
        </w:rPr>
        <w:lastRenderedPageBreak/>
        <w:t>la falta de conciencia en la importancia de consumir alimentos saludables que favorezcan el crecimiento y el desarrollo.</w:t>
      </w:r>
    </w:p>
    <w:p w:rsidR="000212EF" w:rsidRDefault="000212EF" w:rsidP="008D6527">
      <w:pPr>
        <w:spacing w:line="360" w:lineRule="auto"/>
        <w:rPr>
          <w:sz w:val="28"/>
          <w:szCs w:val="28"/>
          <w:shd w:val="clear" w:color="auto" w:fill="FFFFFF"/>
        </w:rPr>
      </w:pPr>
    </w:p>
    <w:p w:rsidR="005723AA" w:rsidRPr="005723AA" w:rsidRDefault="005723AA" w:rsidP="005723AA">
      <w:pPr>
        <w:spacing w:line="360" w:lineRule="auto"/>
        <w:rPr>
          <w:rFonts w:cs="Arial"/>
          <w:sz w:val="28"/>
          <w:szCs w:val="28"/>
        </w:rPr>
      </w:pPr>
      <w:r w:rsidRPr="005723AA">
        <w:rPr>
          <w:rFonts w:cs="Arial"/>
          <w:sz w:val="28"/>
          <w:szCs w:val="28"/>
          <w:shd w:val="clear" w:color="auto" w:fill="FFFFFF"/>
        </w:rPr>
        <w:t xml:space="preserve">Por lo que respecta, a nuestra entidad federativa, como lo he señalado en reiteradas ocasiones en esta misma tribuna, </w:t>
      </w:r>
      <w:r w:rsidRPr="005723AA">
        <w:rPr>
          <w:rFonts w:cs="Arial"/>
          <w:sz w:val="28"/>
          <w:szCs w:val="28"/>
        </w:rPr>
        <w:t>desde hace varios años se encuentra entre los primeros lugares a nivel nacional con un alto número de población con sobrepeso y obesidad, a tal grado que los últimos datos con que se cuentan, 7 de cada 10 coahuilenses adultos tienen sobrepeso u obesidad y entre la población infantil la cifra es de 3 de cada 10.</w:t>
      </w:r>
    </w:p>
    <w:p w:rsidR="005723AA" w:rsidRPr="005723AA" w:rsidRDefault="005723AA" w:rsidP="005723AA">
      <w:pPr>
        <w:spacing w:line="360" w:lineRule="auto"/>
        <w:rPr>
          <w:rFonts w:cs="Arial"/>
          <w:sz w:val="28"/>
          <w:szCs w:val="28"/>
        </w:rPr>
      </w:pPr>
    </w:p>
    <w:p w:rsidR="005723AA" w:rsidRPr="005723AA" w:rsidRDefault="005723AA" w:rsidP="005723AA">
      <w:pPr>
        <w:spacing w:line="360" w:lineRule="auto"/>
        <w:rPr>
          <w:rFonts w:cs="Arial"/>
          <w:sz w:val="28"/>
          <w:szCs w:val="28"/>
        </w:rPr>
      </w:pPr>
      <w:r w:rsidRPr="005723AA">
        <w:rPr>
          <w:rFonts w:cs="Arial"/>
          <w:sz w:val="28"/>
          <w:szCs w:val="28"/>
        </w:rPr>
        <w:t xml:space="preserve">Una realidad por la que atraviesa nuestro Estado, es la existencia de una cultura donde prevalecen los malos hábitos alimenticios, tal vez impuestos por la rutina de vida en que se desenvuelve diariamente la ciudadanía, donde prevalece la nula actividad física, el excesivo tiempo dedicado al uso de las redes sociales en los apartaos celulares, el gran tiempo utilizado en ver series, películas o el uso de consolas de video juegos, entre otras cosas.   </w:t>
      </w:r>
    </w:p>
    <w:p w:rsidR="005723AA" w:rsidRPr="00BA0683" w:rsidRDefault="005723AA" w:rsidP="005723AA">
      <w:pPr>
        <w:spacing w:line="360" w:lineRule="auto"/>
        <w:rPr>
          <w:rFonts w:cs="Arial"/>
          <w:sz w:val="26"/>
          <w:szCs w:val="26"/>
        </w:rPr>
      </w:pPr>
    </w:p>
    <w:p w:rsidR="00F94577" w:rsidRPr="008D6527" w:rsidRDefault="005723AA" w:rsidP="00F94577">
      <w:pPr>
        <w:spacing w:line="360" w:lineRule="auto"/>
        <w:rPr>
          <w:sz w:val="28"/>
          <w:szCs w:val="28"/>
          <w:lang w:eastAsia="es-MX"/>
        </w:rPr>
      </w:pPr>
      <w:r>
        <w:rPr>
          <w:sz w:val="28"/>
          <w:szCs w:val="28"/>
          <w:shd w:val="clear" w:color="auto" w:fill="FFFFFF"/>
        </w:rPr>
        <w:t xml:space="preserve">De ahí que el día de hoy, al igual que propuso mi compañero Senador del Partido Verde Ecologista de México, se hace necesario incluir en la ley estatal de educación el </w:t>
      </w:r>
      <w:r w:rsidRPr="008D6527">
        <w:rPr>
          <w:sz w:val="28"/>
          <w:szCs w:val="28"/>
          <w:shd w:val="clear" w:color="auto" w:fill="FFFFFF"/>
        </w:rPr>
        <w:t xml:space="preserve">término de Educación Alimentaria y Nutricional (EAN), con el </w:t>
      </w:r>
      <w:r w:rsidR="00F94577">
        <w:rPr>
          <w:sz w:val="28"/>
          <w:szCs w:val="28"/>
          <w:shd w:val="clear" w:color="auto" w:fill="FFFFFF"/>
        </w:rPr>
        <w:t>fin de q</w:t>
      </w:r>
      <w:r w:rsidRPr="008D6527">
        <w:rPr>
          <w:sz w:val="28"/>
          <w:szCs w:val="28"/>
          <w:shd w:val="clear" w:color="auto" w:fill="FFFFFF"/>
        </w:rPr>
        <w:t>ue,</w:t>
      </w:r>
      <w:r w:rsidR="00F94577">
        <w:rPr>
          <w:sz w:val="28"/>
          <w:szCs w:val="28"/>
          <w:shd w:val="clear" w:color="auto" w:fill="FFFFFF"/>
        </w:rPr>
        <w:t xml:space="preserve"> la </w:t>
      </w:r>
      <w:r w:rsidR="00F94577" w:rsidRPr="008D6527">
        <w:rPr>
          <w:sz w:val="28"/>
          <w:szCs w:val="28"/>
        </w:rPr>
        <w:t xml:space="preserve">orientación integral del Sistema Educativo </w:t>
      </w:r>
      <w:r w:rsidR="00F94577">
        <w:rPr>
          <w:sz w:val="28"/>
          <w:szCs w:val="28"/>
        </w:rPr>
        <w:t xml:space="preserve">Estatal </w:t>
      </w:r>
      <w:r w:rsidR="00F94577" w:rsidRPr="008D6527">
        <w:rPr>
          <w:sz w:val="28"/>
          <w:szCs w:val="28"/>
        </w:rPr>
        <w:t>considere la adopción voluntaria de hábitos alimentarios y estilos de vida saludables, siempre con la consigna de respetar las costumbres alimentarias y el medio ambiente.</w:t>
      </w:r>
    </w:p>
    <w:p w:rsidR="00F94577" w:rsidRDefault="00F94577" w:rsidP="005723AA">
      <w:pPr>
        <w:spacing w:line="360" w:lineRule="auto"/>
        <w:rPr>
          <w:sz w:val="28"/>
          <w:szCs w:val="28"/>
          <w:shd w:val="clear" w:color="auto" w:fill="FFFFFF"/>
        </w:rPr>
      </w:pPr>
    </w:p>
    <w:p w:rsidR="00F94577" w:rsidRDefault="00F94577" w:rsidP="005723AA">
      <w:pPr>
        <w:spacing w:line="360" w:lineRule="auto"/>
        <w:rPr>
          <w:sz w:val="28"/>
          <w:szCs w:val="28"/>
          <w:shd w:val="clear" w:color="auto" w:fill="FFFFFF"/>
        </w:rPr>
      </w:pPr>
    </w:p>
    <w:p w:rsidR="005966A0" w:rsidRPr="008D6527" w:rsidRDefault="005966A0" w:rsidP="005966A0">
      <w:pPr>
        <w:spacing w:line="360" w:lineRule="auto"/>
        <w:rPr>
          <w:sz w:val="28"/>
          <w:szCs w:val="28"/>
        </w:rPr>
      </w:pPr>
      <w:r w:rsidRPr="008D6527">
        <w:rPr>
          <w:sz w:val="28"/>
          <w:szCs w:val="28"/>
        </w:rPr>
        <w:t xml:space="preserve">De igual forma, </w:t>
      </w:r>
      <w:r>
        <w:rPr>
          <w:sz w:val="28"/>
          <w:szCs w:val="28"/>
        </w:rPr>
        <w:t>esta iniciativa plantea establecer</w:t>
      </w:r>
      <w:r w:rsidRPr="008D6527">
        <w:rPr>
          <w:sz w:val="28"/>
          <w:szCs w:val="28"/>
        </w:rPr>
        <w:t>, se incluyan en los contenidos de los planes y programas de estudio de la educación que imparte el estado a la educación alimentaria y nutricional para empoderar a las personas, prevenir problemas de malnutrición y enfermedades crónicas.</w:t>
      </w:r>
    </w:p>
    <w:p w:rsidR="005966A0" w:rsidRDefault="005966A0" w:rsidP="005966A0">
      <w:pPr>
        <w:spacing w:line="360" w:lineRule="auto"/>
        <w:rPr>
          <w:sz w:val="28"/>
          <w:szCs w:val="28"/>
        </w:rPr>
      </w:pPr>
    </w:p>
    <w:p w:rsidR="005966A0" w:rsidRPr="007813F4" w:rsidRDefault="005966A0" w:rsidP="005966A0">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1571FB" w:rsidRDefault="001571FB" w:rsidP="001571FB">
      <w:pPr>
        <w:spacing w:line="360" w:lineRule="auto"/>
        <w:rPr>
          <w:rFonts w:cs="Arial"/>
          <w:bCs/>
          <w:color w:val="000000"/>
          <w:sz w:val="28"/>
          <w:szCs w:val="28"/>
        </w:rPr>
      </w:pPr>
    </w:p>
    <w:p w:rsidR="001571FB" w:rsidRDefault="001571FB" w:rsidP="001571FB">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 que se adiciona la fracción </w:t>
      </w:r>
      <w:r w:rsidR="002D2F39">
        <w:rPr>
          <w:rFonts w:cs="Arial"/>
          <w:bCs/>
          <w:color w:val="000000"/>
          <w:sz w:val="28"/>
          <w:szCs w:val="28"/>
        </w:rPr>
        <w:t xml:space="preserve">XX </w:t>
      </w:r>
      <w:r>
        <w:rPr>
          <w:rFonts w:cs="Arial"/>
          <w:bCs/>
          <w:color w:val="000000"/>
          <w:sz w:val="28"/>
          <w:szCs w:val="28"/>
        </w:rPr>
        <w:t>al artículo 7 de la Ley Estatal de Educación</w:t>
      </w:r>
      <w:r w:rsidRPr="007813F4">
        <w:rPr>
          <w:rFonts w:cs="Arial"/>
          <w:bCs/>
          <w:color w:val="000000"/>
          <w:sz w:val="28"/>
          <w:szCs w:val="28"/>
        </w:rPr>
        <w:t xml:space="preserve">, </w:t>
      </w:r>
      <w:r w:rsidRPr="007813F4">
        <w:rPr>
          <w:rFonts w:cs="Arial"/>
          <w:sz w:val="28"/>
          <w:szCs w:val="28"/>
        </w:rPr>
        <w:t>para quedar como sigue:</w:t>
      </w:r>
    </w:p>
    <w:p w:rsidR="005966A0" w:rsidRDefault="005966A0" w:rsidP="005723AA">
      <w:pPr>
        <w:spacing w:line="360" w:lineRule="auto"/>
        <w:rPr>
          <w:sz w:val="28"/>
          <w:szCs w:val="28"/>
          <w:shd w:val="clear" w:color="auto" w:fill="FFFFFF"/>
        </w:rPr>
      </w:pPr>
    </w:p>
    <w:p w:rsidR="001571FB" w:rsidRPr="00E56FB6" w:rsidRDefault="001571FB" w:rsidP="001571FB">
      <w:pPr>
        <w:pStyle w:val="Textosinformato"/>
        <w:rPr>
          <w:rFonts w:ascii="Arial" w:hAnsi="Arial" w:cs="Arial"/>
          <w:sz w:val="20"/>
          <w:szCs w:val="20"/>
        </w:rPr>
      </w:pPr>
    </w:p>
    <w:p w:rsidR="001571FB" w:rsidRPr="001571FB" w:rsidRDefault="001571FB" w:rsidP="001571FB">
      <w:pPr>
        <w:spacing w:line="360" w:lineRule="auto"/>
        <w:rPr>
          <w:sz w:val="28"/>
          <w:szCs w:val="28"/>
        </w:rPr>
      </w:pPr>
      <w:r w:rsidRPr="001571FB">
        <w:rPr>
          <w:b/>
          <w:sz w:val="28"/>
          <w:szCs w:val="28"/>
        </w:rPr>
        <w:t>ARTICULO 7</w:t>
      </w:r>
      <w:proofErr w:type="gramStart"/>
      <w:r w:rsidRPr="001571FB">
        <w:rPr>
          <w:b/>
          <w:sz w:val="28"/>
          <w:szCs w:val="28"/>
        </w:rPr>
        <w:t>°.-</w:t>
      </w:r>
      <w:proofErr w:type="gramEnd"/>
      <w:r w:rsidRPr="001571FB">
        <w:rPr>
          <w:sz w:val="28"/>
          <w:szCs w:val="28"/>
        </w:rPr>
        <w:t xml:space="preserve">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los siguientes:</w:t>
      </w:r>
    </w:p>
    <w:p w:rsidR="005966A0" w:rsidRDefault="005966A0" w:rsidP="005723AA">
      <w:pPr>
        <w:spacing w:line="360" w:lineRule="auto"/>
        <w:rPr>
          <w:sz w:val="28"/>
          <w:szCs w:val="28"/>
          <w:shd w:val="clear" w:color="auto" w:fill="FFFFFF"/>
        </w:rPr>
      </w:pPr>
    </w:p>
    <w:p w:rsidR="005966A0" w:rsidRDefault="001571FB" w:rsidP="005723AA">
      <w:pPr>
        <w:spacing w:line="360" w:lineRule="auto"/>
        <w:rPr>
          <w:sz w:val="28"/>
          <w:szCs w:val="28"/>
          <w:shd w:val="clear" w:color="auto" w:fill="FFFFFF"/>
        </w:rPr>
      </w:pPr>
      <w:r>
        <w:rPr>
          <w:sz w:val="28"/>
          <w:szCs w:val="28"/>
          <w:shd w:val="clear" w:color="auto" w:fill="FFFFFF"/>
        </w:rPr>
        <w:t>I a XIX………</w:t>
      </w:r>
      <w:proofErr w:type="gramStart"/>
      <w:r>
        <w:rPr>
          <w:sz w:val="28"/>
          <w:szCs w:val="28"/>
          <w:shd w:val="clear" w:color="auto" w:fill="FFFFFF"/>
        </w:rPr>
        <w:t>…….</w:t>
      </w:r>
      <w:proofErr w:type="gramEnd"/>
      <w:r>
        <w:rPr>
          <w:sz w:val="28"/>
          <w:szCs w:val="28"/>
          <w:shd w:val="clear" w:color="auto" w:fill="FFFFFF"/>
        </w:rPr>
        <w:t>.</w:t>
      </w:r>
    </w:p>
    <w:p w:rsidR="001571FB" w:rsidRDefault="001571FB" w:rsidP="005723AA">
      <w:pPr>
        <w:spacing w:line="360" w:lineRule="auto"/>
        <w:rPr>
          <w:sz w:val="28"/>
          <w:szCs w:val="28"/>
          <w:shd w:val="clear" w:color="auto" w:fill="FFFFFF"/>
        </w:rPr>
      </w:pPr>
    </w:p>
    <w:p w:rsidR="001571FB" w:rsidRPr="008D6527" w:rsidRDefault="001571FB" w:rsidP="001571FB">
      <w:pPr>
        <w:spacing w:line="360" w:lineRule="auto"/>
        <w:rPr>
          <w:sz w:val="28"/>
          <w:szCs w:val="28"/>
          <w:lang w:eastAsia="es-MX"/>
        </w:rPr>
      </w:pPr>
      <w:r>
        <w:rPr>
          <w:sz w:val="28"/>
          <w:szCs w:val="28"/>
          <w:shd w:val="clear" w:color="auto" w:fill="FFFFFF"/>
        </w:rPr>
        <w:t xml:space="preserve">XX.- </w:t>
      </w:r>
      <w:r w:rsidR="002D2F39">
        <w:rPr>
          <w:sz w:val="28"/>
          <w:szCs w:val="28"/>
          <w:shd w:val="clear" w:color="auto" w:fill="FFFFFF"/>
        </w:rPr>
        <w:t xml:space="preserve">Incluir en los contenidos de los planes y programas de estudio, </w:t>
      </w:r>
      <w:r w:rsidR="002D2F39" w:rsidRPr="008D6527">
        <w:rPr>
          <w:sz w:val="28"/>
          <w:szCs w:val="28"/>
        </w:rPr>
        <w:t xml:space="preserve">la educación alimentaria y nutricional </w:t>
      </w:r>
      <w:r w:rsidR="002D2F39">
        <w:rPr>
          <w:sz w:val="28"/>
          <w:szCs w:val="28"/>
        </w:rPr>
        <w:t xml:space="preserve">con el fin de </w:t>
      </w:r>
      <w:r w:rsidR="002D2F39" w:rsidRPr="008D6527">
        <w:rPr>
          <w:sz w:val="28"/>
          <w:szCs w:val="28"/>
        </w:rPr>
        <w:t>empoderar a las personas, prevenir problemas de malnutrición y enfermedades crónicas.</w:t>
      </w:r>
      <w:r w:rsidR="002D2F39">
        <w:rPr>
          <w:sz w:val="28"/>
          <w:szCs w:val="28"/>
        </w:rPr>
        <w:t xml:space="preserve"> Así mismo, </w:t>
      </w:r>
      <w:r w:rsidR="002D2F39">
        <w:rPr>
          <w:sz w:val="28"/>
          <w:szCs w:val="28"/>
          <w:shd w:val="clear" w:color="auto" w:fill="FFFFFF"/>
        </w:rPr>
        <w:lastRenderedPageBreak/>
        <w:t>f</w:t>
      </w:r>
      <w:r>
        <w:rPr>
          <w:sz w:val="28"/>
          <w:szCs w:val="28"/>
          <w:shd w:val="clear" w:color="auto" w:fill="FFFFFF"/>
        </w:rPr>
        <w:t>omentar</w:t>
      </w:r>
      <w:r w:rsidR="002D2F39">
        <w:rPr>
          <w:sz w:val="28"/>
          <w:szCs w:val="28"/>
          <w:shd w:val="clear" w:color="auto" w:fill="FFFFFF"/>
        </w:rPr>
        <w:t xml:space="preserve"> en todo momento </w:t>
      </w:r>
      <w:r w:rsidRPr="008D6527">
        <w:rPr>
          <w:sz w:val="28"/>
          <w:szCs w:val="28"/>
        </w:rPr>
        <w:t>la adopción voluntaria de hábitos alimentarios y estilos de vida saludables, siempre con la consigna de respetar las costumbres alimentarias y el medio ambiente.</w:t>
      </w:r>
    </w:p>
    <w:p w:rsidR="001571FB" w:rsidRDefault="001571FB" w:rsidP="005723AA">
      <w:pPr>
        <w:spacing w:line="360" w:lineRule="auto"/>
        <w:rPr>
          <w:sz w:val="28"/>
          <w:szCs w:val="28"/>
          <w:shd w:val="clear" w:color="auto" w:fill="FFFFFF"/>
        </w:rPr>
      </w:pPr>
    </w:p>
    <w:p w:rsidR="006A6965" w:rsidRPr="007813F4" w:rsidRDefault="006A6965" w:rsidP="006A6965">
      <w:pPr>
        <w:spacing w:line="360" w:lineRule="auto"/>
        <w:jc w:val="center"/>
        <w:rPr>
          <w:rFonts w:cs="Arial"/>
          <w:b/>
          <w:bCs/>
          <w:color w:val="000000"/>
          <w:sz w:val="28"/>
          <w:szCs w:val="28"/>
        </w:rPr>
      </w:pPr>
      <w:r w:rsidRPr="007813F4">
        <w:rPr>
          <w:rFonts w:cs="Arial"/>
          <w:b/>
          <w:bCs/>
          <w:color w:val="000000"/>
          <w:sz w:val="28"/>
          <w:szCs w:val="28"/>
        </w:rPr>
        <w:t>ARTÍCULO TRANSITORIO</w:t>
      </w:r>
    </w:p>
    <w:p w:rsidR="00134575" w:rsidRDefault="00134575" w:rsidP="006A6965">
      <w:pPr>
        <w:spacing w:line="360" w:lineRule="auto"/>
        <w:rPr>
          <w:rFonts w:cs="Arial"/>
          <w:b/>
          <w:bCs/>
          <w:color w:val="000000"/>
          <w:sz w:val="28"/>
          <w:szCs w:val="28"/>
        </w:rPr>
      </w:pPr>
    </w:p>
    <w:p w:rsidR="006A6965" w:rsidRPr="007813F4" w:rsidRDefault="006A6965" w:rsidP="006A6965">
      <w:pPr>
        <w:spacing w:line="360" w:lineRule="auto"/>
        <w:rPr>
          <w:rFonts w:cs="Arial"/>
          <w:b/>
          <w:bCs/>
          <w:color w:val="000000"/>
          <w:sz w:val="28"/>
          <w:szCs w:val="28"/>
        </w:rPr>
      </w:pPr>
      <w:proofErr w:type="gramStart"/>
      <w:r w:rsidRPr="007813F4">
        <w:rPr>
          <w:rFonts w:cs="Arial"/>
          <w:b/>
          <w:bCs/>
          <w:color w:val="000000"/>
          <w:sz w:val="28"/>
          <w:szCs w:val="28"/>
        </w:rPr>
        <w:t>ÚNICO.-</w:t>
      </w:r>
      <w:proofErr w:type="gramEnd"/>
      <w:r w:rsidRPr="007813F4">
        <w:rPr>
          <w:rFonts w:cs="Arial"/>
          <w:b/>
          <w:bCs/>
          <w:color w:val="000000"/>
          <w:sz w:val="28"/>
          <w:szCs w:val="28"/>
        </w:rPr>
        <w:t xml:space="preserve"> </w:t>
      </w:r>
      <w:r w:rsidRPr="007813F4">
        <w:rPr>
          <w:rFonts w:cs="Arial"/>
          <w:bCs/>
          <w:color w:val="000000"/>
          <w:sz w:val="28"/>
          <w:szCs w:val="28"/>
        </w:rPr>
        <w:t>Las presentes modificaciones a</w:t>
      </w:r>
      <w:r w:rsidR="002D2F39">
        <w:rPr>
          <w:rFonts w:cs="Arial"/>
          <w:bCs/>
          <w:color w:val="000000"/>
          <w:sz w:val="28"/>
          <w:szCs w:val="28"/>
        </w:rPr>
        <w:t xml:space="preserve"> la Ley Estatal de Educación, </w:t>
      </w:r>
      <w:r w:rsidRPr="007813F4">
        <w:rPr>
          <w:rFonts w:cs="Arial"/>
          <w:bCs/>
          <w:color w:val="000000"/>
          <w:sz w:val="28"/>
          <w:szCs w:val="28"/>
        </w:rPr>
        <w:t>entrarán en vigor el día siguiente de su publicación en el Periódico Oficial del Gobierno del Estado.</w:t>
      </w:r>
    </w:p>
    <w:p w:rsidR="00816F91" w:rsidRPr="007813F4" w:rsidRDefault="00816F91" w:rsidP="00F83DA6">
      <w:pPr>
        <w:rPr>
          <w:rFonts w:cs="Arial"/>
          <w:b/>
          <w:bCs/>
          <w:color w:val="000000"/>
          <w:sz w:val="28"/>
          <w:szCs w:val="28"/>
        </w:rPr>
      </w:pPr>
    </w:p>
    <w:p w:rsidR="007813F4" w:rsidRDefault="007813F4" w:rsidP="00CF4432">
      <w:pPr>
        <w:spacing w:line="360" w:lineRule="auto"/>
        <w:jc w:val="center"/>
        <w:rPr>
          <w:rFonts w:cs="Arial"/>
          <w:b/>
          <w:sz w:val="28"/>
          <w:szCs w:val="28"/>
        </w:rPr>
      </w:pP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2553D8" w:rsidP="00CF4432">
      <w:pPr>
        <w:spacing w:line="360" w:lineRule="auto"/>
        <w:jc w:val="center"/>
        <w:rPr>
          <w:rFonts w:cs="Arial"/>
          <w:b/>
          <w:sz w:val="28"/>
          <w:szCs w:val="28"/>
        </w:rPr>
      </w:pPr>
      <w:bookmarkStart w:id="0" w:name="_GoBack"/>
      <w:bookmarkEnd w:id="0"/>
      <w:r w:rsidRPr="007813F4">
        <w:rPr>
          <w:rFonts w:cs="Arial"/>
          <w:b/>
          <w:sz w:val="28"/>
          <w:szCs w:val="28"/>
        </w:rPr>
        <w:t xml:space="preserve">Saltillo, </w:t>
      </w:r>
      <w:r w:rsidR="005966A0">
        <w:rPr>
          <w:rFonts w:cs="Arial"/>
          <w:b/>
          <w:sz w:val="28"/>
          <w:szCs w:val="28"/>
        </w:rPr>
        <w:t>Coahuila a 10</w:t>
      </w:r>
      <w:r w:rsidR="001F736C" w:rsidRPr="007813F4">
        <w:rPr>
          <w:rFonts w:cs="Arial"/>
          <w:b/>
          <w:sz w:val="28"/>
          <w:szCs w:val="28"/>
        </w:rPr>
        <w:t xml:space="preserve"> </w:t>
      </w:r>
      <w:r w:rsidR="00CF4432" w:rsidRPr="007813F4">
        <w:rPr>
          <w:rFonts w:cs="Arial"/>
          <w:b/>
          <w:sz w:val="28"/>
          <w:szCs w:val="28"/>
        </w:rPr>
        <w:t xml:space="preserve">de </w:t>
      </w:r>
      <w:r w:rsidR="00074A6A">
        <w:rPr>
          <w:rFonts w:cs="Arial"/>
          <w:b/>
          <w:sz w:val="28"/>
          <w:szCs w:val="28"/>
        </w:rPr>
        <w:t xml:space="preserve">Marzo </w:t>
      </w:r>
      <w:r w:rsidR="009C4C4A">
        <w:rPr>
          <w:rFonts w:cs="Arial"/>
          <w:b/>
          <w:sz w:val="28"/>
          <w:szCs w:val="28"/>
        </w:rPr>
        <w:t>del 2020</w:t>
      </w:r>
    </w:p>
    <w:p w:rsidR="00CF4432" w:rsidRPr="007813F4" w:rsidRDefault="00CF4432" w:rsidP="00F83DA6">
      <w:pPr>
        <w:spacing w:line="360" w:lineRule="auto"/>
        <w:rPr>
          <w:rFonts w:cs="Arial"/>
          <w:b/>
          <w:sz w:val="28"/>
          <w:szCs w:val="28"/>
        </w:rPr>
      </w:pPr>
    </w:p>
    <w:p w:rsidR="00816F91" w:rsidRPr="007813F4" w:rsidRDefault="00816F91"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635F41">
      <w:pPr>
        <w:ind w:left="2832" w:firstLine="708"/>
        <w:rPr>
          <w:rFonts w:eastAsia="Arial Unicode MS" w:cs="Arial"/>
          <w:b/>
          <w:sz w:val="28"/>
          <w:szCs w:val="28"/>
          <w:u w:color="000000"/>
          <w:lang w:eastAsia="es-MX"/>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A340D1" w:rsidRDefault="00A340D1" w:rsidP="00B47D4E">
      <w:pPr>
        <w:ind w:firstLine="708"/>
        <w:jc w:val="center"/>
        <w:rPr>
          <w:rFonts w:eastAsia="Arial Unicode MS" w:cs="Arial"/>
          <w:b/>
          <w:sz w:val="28"/>
          <w:szCs w:val="28"/>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2D2F39" w:rsidRDefault="002D2F39" w:rsidP="007908CE">
      <w:pPr>
        <w:rPr>
          <w:rFonts w:eastAsia="Arial Unicode MS" w:cs="Arial"/>
          <w:sz w:val="16"/>
          <w:szCs w:val="16"/>
          <w:u w:color="000000"/>
          <w:lang w:eastAsia="es-MX"/>
        </w:rPr>
      </w:pPr>
    </w:p>
    <w:p w:rsidR="00577C3D" w:rsidRPr="002D2F39" w:rsidRDefault="00577C3D" w:rsidP="007908CE">
      <w:pPr>
        <w:rPr>
          <w:rFonts w:eastAsia="Arial Unicode MS" w:cs="Arial"/>
          <w:sz w:val="16"/>
          <w:szCs w:val="16"/>
          <w:u w:color="000000"/>
          <w:lang w:eastAsia="es-MX"/>
        </w:rPr>
      </w:pPr>
      <w:proofErr w:type="gramStart"/>
      <w:r>
        <w:rPr>
          <w:rFonts w:eastAsia="Arial Unicode MS" w:cs="Arial"/>
          <w:sz w:val="16"/>
          <w:szCs w:val="16"/>
          <w:u w:color="000000"/>
          <w:lang w:eastAsia="es-MX"/>
        </w:rPr>
        <w:t>Fuente.-</w:t>
      </w:r>
      <w:proofErr w:type="gramEnd"/>
      <w:r>
        <w:rPr>
          <w:rFonts w:eastAsia="Arial Unicode MS" w:cs="Arial"/>
          <w:sz w:val="16"/>
          <w:szCs w:val="16"/>
          <w:u w:color="000000"/>
          <w:lang w:eastAsia="es-MX"/>
        </w:rPr>
        <w:t xml:space="preserve"> </w:t>
      </w:r>
    </w:p>
    <w:p w:rsidR="00BE2291" w:rsidRPr="002D2F39" w:rsidRDefault="00BE2291" w:rsidP="007908CE">
      <w:r w:rsidRPr="002D2F39">
        <w:rPr>
          <w:sz w:val="16"/>
          <w:szCs w:val="16"/>
        </w:rPr>
        <w:t>1.-</w:t>
      </w:r>
      <w:hyperlink r:id="rId8" w:history="1">
        <w:r w:rsidRPr="002D2F39">
          <w:rPr>
            <w:rStyle w:val="Hipervnculo"/>
            <w:color w:val="auto"/>
            <w:sz w:val="16"/>
            <w:szCs w:val="16"/>
            <w:u w:val="none"/>
          </w:rPr>
          <w:t>http://www.fao.org/ag/humannutrition/31779-02a54ce633a9507824a8e1165d4ae1d92.pdf</w:t>
        </w:r>
      </w:hyperlink>
    </w:p>
    <w:p w:rsidR="00A607A0" w:rsidRDefault="005966A0" w:rsidP="00577C3D">
      <w:pPr>
        <w:rPr>
          <w:rFonts w:eastAsia="Arial Unicode MS" w:cs="Arial"/>
          <w:sz w:val="16"/>
          <w:szCs w:val="16"/>
          <w:u w:color="000000"/>
          <w:lang w:eastAsia="es-MX"/>
        </w:rPr>
      </w:pPr>
      <w:r>
        <w:rPr>
          <w:rFonts w:eastAsia="Arial Unicode MS" w:cs="Arial"/>
          <w:sz w:val="16"/>
          <w:szCs w:val="16"/>
          <w:u w:color="000000"/>
          <w:lang w:eastAsia="es-MX"/>
        </w:rPr>
        <w:t>2</w:t>
      </w:r>
      <w:r w:rsidR="00A607A0">
        <w:rPr>
          <w:rFonts w:eastAsia="Arial Unicode MS" w:cs="Arial"/>
          <w:sz w:val="16"/>
          <w:szCs w:val="16"/>
          <w:u w:color="000000"/>
          <w:lang w:eastAsia="es-MX"/>
        </w:rPr>
        <w:t>.</w:t>
      </w:r>
      <w:r w:rsidR="002D2F39">
        <w:rPr>
          <w:rFonts w:eastAsia="Arial Unicode MS" w:cs="Arial"/>
          <w:sz w:val="16"/>
          <w:szCs w:val="16"/>
          <w:u w:color="000000"/>
          <w:lang w:eastAsia="es-MX"/>
        </w:rPr>
        <w:t xml:space="preserve"> </w:t>
      </w:r>
      <w:r w:rsidR="00A607A0">
        <w:rPr>
          <w:rFonts w:eastAsia="Arial Unicode MS" w:cs="Arial"/>
          <w:sz w:val="16"/>
          <w:szCs w:val="16"/>
          <w:u w:color="000000"/>
          <w:lang w:eastAsia="es-MX"/>
        </w:rPr>
        <w:t>Iniciativa de</w:t>
      </w:r>
      <w:r w:rsidR="002D2F39">
        <w:rPr>
          <w:rFonts w:eastAsia="Arial Unicode MS" w:cs="Arial"/>
          <w:sz w:val="16"/>
          <w:szCs w:val="16"/>
          <w:u w:color="000000"/>
          <w:lang w:eastAsia="es-MX"/>
        </w:rPr>
        <w:t xml:space="preserve">l Senador </w:t>
      </w:r>
      <w:r w:rsidR="002D2F39" w:rsidRPr="002D2F39">
        <w:rPr>
          <w:sz w:val="16"/>
          <w:szCs w:val="16"/>
        </w:rPr>
        <w:t xml:space="preserve">Raúl Bolaños-Cacho </w:t>
      </w:r>
      <w:proofErr w:type="spellStart"/>
      <w:r w:rsidR="002D2F39" w:rsidRPr="002D2F39">
        <w:rPr>
          <w:sz w:val="16"/>
          <w:szCs w:val="16"/>
        </w:rPr>
        <w:t>Cué</w:t>
      </w:r>
      <w:proofErr w:type="spellEnd"/>
      <w:r w:rsidR="002D2F39">
        <w:rPr>
          <w:sz w:val="16"/>
          <w:szCs w:val="16"/>
        </w:rPr>
        <w:t xml:space="preserve"> </w:t>
      </w:r>
      <w:r w:rsidR="00A607A0">
        <w:rPr>
          <w:rFonts w:eastAsia="Arial Unicode MS" w:cs="Arial"/>
          <w:sz w:val="16"/>
          <w:szCs w:val="16"/>
          <w:u w:color="000000"/>
          <w:lang w:eastAsia="es-MX"/>
        </w:rPr>
        <w:t>del Grupo Parlamentario del Partido Verde E</w:t>
      </w:r>
      <w:r w:rsidR="002D2F39">
        <w:rPr>
          <w:rFonts w:eastAsia="Arial Unicode MS" w:cs="Arial"/>
          <w:sz w:val="16"/>
          <w:szCs w:val="16"/>
          <w:u w:color="000000"/>
          <w:lang w:eastAsia="es-MX"/>
        </w:rPr>
        <w:t>cologista de México, de fecha 2</w:t>
      </w:r>
      <w:r w:rsidR="00A607A0">
        <w:rPr>
          <w:rFonts w:eastAsia="Arial Unicode MS" w:cs="Arial"/>
          <w:sz w:val="16"/>
          <w:szCs w:val="16"/>
          <w:u w:color="000000"/>
          <w:lang w:eastAsia="es-MX"/>
        </w:rPr>
        <w:t xml:space="preserve"> de </w:t>
      </w:r>
      <w:r w:rsidR="002D2F39">
        <w:rPr>
          <w:rFonts w:eastAsia="Arial Unicode MS" w:cs="Arial"/>
          <w:sz w:val="16"/>
          <w:szCs w:val="16"/>
          <w:u w:color="000000"/>
          <w:lang w:eastAsia="es-MX"/>
        </w:rPr>
        <w:t xml:space="preserve">marzo </w:t>
      </w:r>
      <w:r w:rsidR="00A607A0">
        <w:rPr>
          <w:rFonts w:eastAsia="Arial Unicode MS" w:cs="Arial"/>
          <w:sz w:val="16"/>
          <w:szCs w:val="16"/>
          <w:u w:color="000000"/>
          <w:lang w:eastAsia="es-MX"/>
        </w:rPr>
        <w:t>del 2020.</w:t>
      </w:r>
    </w:p>
    <w:sectPr w:rsidR="00A607A0" w:rsidSect="00445C89">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C2" w:rsidRDefault="00FC27C2">
      <w:r>
        <w:separator/>
      </w:r>
    </w:p>
  </w:endnote>
  <w:endnote w:type="continuationSeparator" w:id="0">
    <w:p w:rsidR="00FC27C2" w:rsidRDefault="00FC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BA0E0D" w:rsidRPr="00BA0E0D">
      <w:rPr>
        <w:noProof/>
        <w:lang w:val="es-ES"/>
      </w:rPr>
      <w:t>8</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C2" w:rsidRDefault="00FC27C2">
      <w:r>
        <w:separator/>
      </w:r>
    </w:p>
  </w:footnote>
  <w:footnote w:type="continuationSeparator" w:id="0">
    <w:p w:rsidR="00FC27C2" w:rsidRDefault="00FC27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6D6AED"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5567735</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A6A"/>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92F"/>
    <w:rsid w:val="0011770C"/>
    <w:rsid w:val="00121D4E"/>
    <w:rsid w:val="0012303A"/>
    <w:rsid w:val="00123A93"/>
    <w:rsid w:val="0012485C"/>
    <w:rsid w:val="00125B75"/>
    <w:rsid w:val="0012673B"/>
    <w:rsid w:val="0012685B"/>
    <w:rsid w:val="00126ABF"/>
    <w:rsid w:val="00126C16"/>
    <w:rsid w:val="00130A5D"/>
    <w:rsid w:val="00132569"/>
    <w:rsid w:val="00133D35"/>
    <w:rsid w:val="00134575"/>
    <w:rsid w:val="001351E9"/>
    <w:rsid w:val="00137FCF"/>
    <w:rsid w:val="001402D7"/>
    <w:rsid w:val="00140632"/>
    <w:rsid w:val="0014076D"/>
    <w:rsid w:val="001412AD"/>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28A"/>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8B2"/>
    <w:rsid w:val="001B5EDF"/>
    <w:rsid w:val="001B6F80"/>
    <w:rsid w:val="001C137C"/>
    <w:rsid w:val="001C2191"/>
    <w:rsid w:val="001C4701"/>
    <w:rsid w:val="001C550D"/>
    <w:rsid w:val="001C63A6"/>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7587F"/>
    <w:rsid w:val="00280A42"/>
    <w:rsid w:val="0028123E"/>
    <w:rsid w:val="00281CF5"/>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62B9"/>
    <w:rsid w:val="002B08C7"/>
    <w:rsid w:val="002B13E6"/>
    <w:rsid w:val="002B2572"/>
    <w:rsid w:val="002B2573"/>
    <w:rsid w:val="002B2C1D"/>
    <w:rsid w:val="002B4B9E"/>
    <w:rsid w:val="002B4DC5"/>
    <w:rsid w:val="002B7882"/>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6D24"/>
    <w:rsid w:val="003376D1"/>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226E"/>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5C89"/>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23AA"/>
    <w:rsid w:val="00574144"/>
    <w:rsid w:val="005746CF"/>
    <w:rsid w:val="00575D92"/>
    <w:rsid w:val="00576AF4"/>
    <w:rsid w:val="005770AB"/>
    <w:rsid w:val="0057712C"/>
    <w:rsid w:val="00577C3D"/>
    <w:rsid w:val="00580F03"/>
    <w:rsid w:val="00582951"/>
    <w:rsid w:val="005829F0"/>
    <w:rsid w:val="005831B4"/>
    <w:rsid w:val="0058369B"/>
    <w:rsid w:val="005838D3"/>
    <w:rsid w:val="00585B84"/>
    <w:rsid w:val="005876B4"/>
    <w:rsid w:val="00595CB8"/>
    <w:rsid w:val="0059654B"/>
    <w:rsid w:val="005966A0"/>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A49"/>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AED"/>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353"/>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20FB4"/>
    <w:rsid w:val="00722D96"/>
    <w:rsid w:val="007233E6"/>
    <w:rsid w:val="0072347D"/>
    <w:rsid w:val="00724CDB"/>
    <w:rsid w:val="007254F3"/>
    <w:rsid w:val="00725A5B"/>
    <w:rsid w:val="007264D4"/>
    <w:rsid w:val="00727303"/>
    <w:rsid w:val="00731A6C"/>
    <w:rsid w:val="00734A49"/>
    <w:rsid w:val="007357B3"/>
    <w:rsid w:val="007361DC"/>
    <w:rsid w:val="007363A7"/>
    <w:rsid w:val="007365F5"/>
    <w:rsid w:val="00737687"/>
    <w:rsid w:val="007378AB"/>
    <w:rsid w:val="00742AD7"/>
    <w:rsid w:val="00742DED"/>
    <w:rsid w:val="007431CB"/>
    <w:rsid w:val="00747B94"/>
    <w:rsid w:val="00750FAA"/>
    <w:rsid w:val="007525E8"/>
    <w:rsid w:val="00752DDD"/>
    <w:rsid w:val="007538A7"/>
    <w:rsid w:val="00753AE4"/>
    <w:rsid w:val="007541D6"/>
    <w:rsid w:val="00754861"/>
    <w:rsid w:val="007627CB"/>
    <w:rsid w:val="007636C8"/>
    <w:rsid w:val="007646C7"/>
    <w:rsid w:val="0077041A"/>
    <w:rsid w:val="00770B14"/>
    <w:rsid w:val="00771245"/>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2693"/>
    <w:rsid w:val="007A50ED"/>
    <w:rsid w:val="007A5798"/>
    <w:rsid w:val="007A687C"/>
    <w:rsid w:val="007B17B7"/>
    <w:rsid w:val="007B20C6"/>
    <w:rsid w:val="007B2379"/>
    <w:rsid w:val="007B2859"/>
    <w:rsid w:val="007B2B8D"/>
    <w:rsid w:val="007B3E32"/>
    <w:rsid w:val="007B46DE"/>
    <w:rsid w:val="007B4F62"/>
    <w:rsid w:val="007B5C14"/>
    <w:rsid w:val="007B63A7"/>
    <w:rsid w:val="007B6C9F"/>
    <w:rsid w:val="007C1087"/>
    <w:rsid w:val="007C3E1B"/>
    <w:rsid w:val="007C403F"/>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4A93"/>
    <w:rsid w:val="008156F1"/>
    <w:rsid w:val="00815AF8"/>
    <w:rsid w:val="00816F91"/>
    <w:rsid w:val="0082062D"/>
    <w:rsid w:val="00820E5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6F77"/>
    <w:rsid w:val="00847745"/>
    <w:rsid w:val="00851A2D"/>
    <w:rsid w:val="0085358B"/>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22F2"/>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634F"/>
    <w:rsid w:val="008F6901"/>
    <w:rsid w:val="008F6D88"/>
    <w:rsid w:val="008F7122"/>
    <w:rsid w:val="009020BE"/>
    <w:rsid w:val="009029CB"/>
    <w:rsid w:val="00902F03"/>
    <w:rsid w:val="009039E2"/>
    <w:rsid w:val="00903DCE"/>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4C4A"/>
    <w:rsid w:val="009C5417"/>
    <w:rsid w:val="009C5B91"/>
    <w:rsid w:val="009C5FA3"/>
    <w:rsid w:val="009C6262"/>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2348"/>
    <w:rsid w:val="00A5326C"/>
    <w:rsid w:val="00A546C3"/>
    <w:rsid w:val="00A552F0"/>
    <w:rsid w:val="00A55765"/>
    <w:rsid w:val="00A607A0"/>
    <w:rsid w:val="00A61584"/>
    <w:rsid w:val="00A6293E"/>
    <w:rsid w:val="00A63C99"/>
    <w:rsid w:val="00A655F5"/>
    <w:rsid w:val="00A659E1"/>
    <w:rsid w:val="00A66299"/>
    <w:rsid w:val="00A6721F"/>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97FA9"/>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564F"/>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3FC0"/>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83F"/>
    <w:rsid w:val="00B938AB"/>
    <w:rsid w:val="00B9429D"/>
    <w:rsid w:val="00B944CD"/>
    <w:rsid w:val="00B95AB7"/>
    <w:rsid w:val="00B96F02"/>
    <w:rsid w:val="00B97830"/>
    <w:rsid w:val="00BA0E0D"/>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CCA"/>
    <w:rsid w:val="00BC18D6"/>
    <w:rsid w:val="00BC1CD4"/>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E12"/>
    <w:rsid w:val="00C01F01"/>
    <w:rsid w:val="00C02189"/>
    <w:rsid w:val="00C02A6E"/>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46F"/>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08C"/>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13B9"/>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6CB"/>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6311"/>
    <w:rsid w:val="00F0799F"/>
    <w:rsid w:val="00F1199E"/>
    <w:rsid w:val="00F11E47"/>
    <w:rsid w:val="00F12635"/>
    <w:rsid w:val="00F136C7"/>
    <w:rsid w:val="00F13FE0"/>
    <w:rsid w:val="00F14349"/>
    <w:rsid w:val="00F14367"/>
    <w:rsid w:val="00F1516F"/>
    <w:rsid w:val="00F159C8"/>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37A74"/>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A0527"/>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27C2"/>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6A7DF"/>
  <w15:chartTrackingRefBased/>
  <w15:docId w15:val="{427C6CDA-001B-4902-8FF6-FE5F98B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ag/humannutrition/31779-02a54ce633a9507824a8e1165d4ae1d9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8D5D-92A5-498A-B19F-A18645A5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11339</CharactersWithSpaces>
  <SharedDoc>false</SharedDoc>
  <HLinks>
    <vt:vector size="6" baseType="variant">
      <vt:variant>
        <vt:i4>4849738</vt:i4>
      </vt:variant>
      <vt:variant>
        <vt:i4>0</vt:i4>
      </vt:variant>
      <vt:variant>
        <vt:i4>0</vt:i4>
      </vt:variant>
      <vt:variant>
        <vt:i4>5</vt:i4>
      </vt:variant>
      <vt:variant>
        <vt:lpwstr>http://www.fao.org/ag/humannutrition/31779-02a54ce633a9507824a8e1165d4ae1d92.pdf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2020-03-11T22:05:00Z</dcterms:created>
  <dcterms:modified xsi:type="dcterms:W3CDTF">2020-03-11T22:05:00Z</dcterms:modified>
</cp:coreProperties>
</file>