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5A" w:rsidRPr="00923D5A" w:rsidRDefault="00923D5A" w:rsidP="002C206B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923D5A" w:rsidRDefault="00923D5A" w:rsidP="00923D5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923D5A" w:rsidRDefault="00923D5A" w:rsidP="00923D5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923D5A" w:rsidRPr="00923D5A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964109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reforma la fracción XVI y sus incisos b) y d), del artículo 7º, así como la fracción XVIII del artículo 9º, la fracción V del artículo 32, la fracción V del artículo 42; así mismo, se adiciona la fracción V al artículo 52, y se modifica el primero y segundo párrafos del artículo 60, todos de la </w:t>
      </w:r>
      <w:r w:rsidRPr="0096410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Estatal de Educación</w:t>
      </w:r>
      <w:r w:rsidRPr="00923D5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:rsidR="00923D5A" w:rsidRDefault="00923D5A" w:rsidP="00923D5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923D5A" w:rsidRPr="00964109" w:rsidRDefault="00923D5A" w:rsidP="00923D5A">
      <w:pPr>
        <w:numPr>
          <w:ilvl w:val="0"/>
          <w:numId w:val="8"/>
        </w:numPr>
        <w:ind w:left="714" w:hanging="357"/>
        <w:contextualSpacing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</w:pPr>
      <w:r w:rsidRPr="00923D5A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C</w:t>
      </w:r>
      <w:r w:rsidRPr="00964109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on objeto de afianzar en los programas educativos la enseñanza del emprendimiento.</w:t>
      </w:r>
    </w:p>
    <w:p w:rsidR="00923D5A" w:rsidRDefault="00923D5A" w:rsidP="00923D5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923D5A" w:rsidRDefault="00923D5A" w:rsidP="00923D5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</w:t>
      </w:r>
    </w:p>
    <w:p w:rsidR="00923D5A" w:rsidRPr="00BC34D8" w:rsidRDefault="00923D5A" w:rsidP="00923D5A">
      <w:pPr>
        <w:rPr>
          <w:rFonts w:ascii="Arial Narrow" w:eastAsia="Times New Roman" w:hAnsi="Arial Narrow"/>
          <w:sz w:val="26"/>
          <w:szCs w:val="26"/>
          <w:lang w:val="es-ES"/>
        </w:rPr>
      </w:pPr>
    </w:p>
    <w:p w:rsidR="00923D5A" w:rsidRPr="00BC34D8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18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Marzo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:rsidR="00923D5A" w:rsidRPr="00BC34D8" w:rsidRDefault="00923D5A" w:rsidP="00923D5A">
      <w:pPr>
        <w:rPr>
          <w:rFonts w:ascii="Arial Narrow" w:eastAsia="Times New Roman" w:hAnsi="Arial Narrow"/>
          <w:sz w:val="26"/>
          <w:szCs w:val="26"/>
          <w:lang w:val="es-ES"/>
        </w:rPr>
      </w:pPr>
    </w:p>
    <w:p w:rsidR="00923D5A" w:rsidRPr="002C762E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923D5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Educación, Cultura, Familias y Actividades Cívicas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:rsidR="00923D5A" w:rsidRPr="00BC34D8" w:rsidRDefault="00923D5A" w:rsidP="00923D5A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923D5A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</w:p>
    <w:p w:rsidR="00923D5A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923D5A" w:rsidRPr="00BC34D8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bookmarkStart w:id="1" w:name="_GoBack"/>
      <w:bookmarkEnd w:id="1"/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:rsidR="00923D5A" w:rsidRPr="00BC34D8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923D5A" w:rsidRPr="00BC34D8" w:rsidRDefault="00923D5A" w:rsidP="00923D5A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:rsidR="00923D5A" w:rsidRPr="00BC34D8" w:rsidRDefault="00923D5A" w:rsidP="00923D5A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:rsidR="00923D5A" w:rsidRPr="00BC34D8" w:rsidRDefault="00923D5A" w:rsidP="00923D5A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:rsidR="00923D5A" w:rsidRDefault="00923D5A" w:rsidP="002C206B">
      <w:pPr>
        <w:rPr>
          <w:rFonts w:ascii="Arial Black" w:hAnsi="Arial Black"/>
          <w:bCs/>
          <w:sz w:val="30"/>
          <w:szCs w:val="30"/>
        </w:rPr>
      </w:pPr>
    </w:p>
    <w:p w:rsidR="00923D5A" w:rsidRDefault="00923D5A" w:rsidP="002C206B">
      <w:pPr>
        <w:rPr>
          <w:rFonts w:ascii="Arial Black" w:hAnsi="Arial Black"/>
          <w:bCs/>
          <w:sz w:val="30"/>
          <w:szCs w:val="30"/>
        </w:rPr>
      </w:pPr>
    </w:p>
    <w:p w:rsidR="00923D5A" w:rsidRDefault="00923D5A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:rsidR="002C206B" w:rsidRPr="00F60FA5" w:rsidRDefault="002C206B" w:rsidP="002C206B">
      <w:pPr>
        <w:rPr>
          <w:bCs/>
          <w:sz w:val="30"/>
          <w:szCs w:val="30"/>
        </w:rPr>
      </w:pPr>
      <w:r w:rsidRPr="00F60FA5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F60FA5">
        <w:rPr>
          <w:bCs/>
          <w:sz w:val="30"/>
          <w:szCs w:val="30"/>
        </w:rPr>
        <w:t xml:space="preserve"> </w:t>
      </w:r>
      <w:r w:rsidRPr="00F60FA5">
        <w:rPr>
          <w:b/>
          <w:sz w:val="30"/>
          <w:szCs w:val="30"/>
        </w:rPr>
        <w:t>que presenta el Diputado José Benito Ramírez Rosas, de la Fracción Parlamentaria “Venustiano Carranza Garza”</w:t>
      </w:r>
      <w:r>
        <w:rPr>
          <w:b/>
          <w:sz w:val="30"/>
          <w:szCs w:val="30"/>
        </w:rPr>
        <w:t xml:space="preserve"> de la Honorable LXI Legislatura del Congreso Independiente Libre y Soberano de Coahuila de Zaragoza</w:t>
      </w:r>
      <w:r w:rsidRPr="00F60FA5">
        <w:rPr>
          <w:b/>
          <w:sz w:val="30"/>
          <w:szCs w:val="30"/>
        </w:rPr>
        <w:t>,</w:t>
      </w:r>
      <w:r w:rsidR="003154A5">
        <w:rPr>
          <w:b/>
          <w:sz w:val="30"/>
          <w:szCs w:val="30"/>
        </w:rPr>
        <w:t xml:space="preserve"> </w:t>
      </w:r>
      <w:bookmarkStart w:id="2" w:name="_Hlk34902152"/>
      <w:r w:rsidR="003154A5">
        <w:rPr>
          <w:b/>
          <w:sz w:val="30"/>
          <w:szCs w:val="30"/>
        </w:rPr>
        <w:t xml:space="preserve">por el que se </w:t>
      </w:r>
      <w:r w:rsidR="003154A5" w:rsidRPr="003154A5">
        <w:rPr>
          <w:b/>
          <w:sz w:val="30"/>
          <w:szCs w:val="30"/>
        </w:rPr>
        <w:t>reforma la fracción XVI y sus incisos b) y d)</w:t>
      </w:r>
      <w:r w:rsidR="001F161B">
        <w:rPr>
          <w:b/>
          <w:sz w:val="30"/>
          <w:szCs w:val="30"/>
        </w:rPr>
        <w:t>,</w:t>
      </w:r>
      <w:r w:rsidR="003154A5" w:rsidRPr="003154A5">
        <w:rPr>
          <w:b/>
          <w:sz w:val="30"/>
          <w:szCs w:val="30"/>
        </w:rPr>
        <w:t xml:space="preserve"> del artículo 7º, así como la fracción XVIII del artículo 9º, la fracción V del artículo 32, la fracción V del artículo 42;</w:t>
      </w:r>
      <w:r w:rsidR="001F161B">
        <w:rPr>
          <w:b/>
          <w:sz w:val="30"/>
          <w:szCs w:val="30"/>
        </w:rPr>
        <w:t xml:space="preserve"> así mismo,</w:t>
      </w:r>
      <w:r w:rsidR="003154A5" w:rsidRPr="003154A5">
        <w:rPr>
          <w:b/>
          <w:sz w:val="30"/>
          <w:szCs w:val="30"/>
        </w:rPr>
        <w:t xml:space="preserve"> se adiciona la fracción V al artículo 52</w:t>
      </w:r>
      <w:r w:rsidR="001F161B">
        <w:rPr>
          <w:b/>
          <w:sz w:val="30"/>
          <w:szCs w:val="30"/>
        </w:rPr>
        <w:t>,</w:t>
      </w:r>
      <w:r w:rsidR="003154A5" w:rsidRPr="003154A5">
        <w:rPr>
          <w:b/>
          <w:sz w:val="30"/>
          <w:szCs w:val="30"/>
        </w:rPr>
        <w:t xml:space="preserve"> y se modifica el primero y segundo párrafos del artículo 60, todos de la Ley Estatal de Educación</w:t>
      </w:r>
      <w:r w:rsidR="003154A5">
        <w:rPr>
          <w:b/>
          <w:sz w:val="30"/>
          <w:szCs w:val="30"/>
        </w:rPr>
        <w:t xml:space="preserve">, </w:t>
      </w:r>
      <w:r w:rsidR="007A4BE0">
        <w:rPr>
          <w:b/>
          <w:sz w:val="30"/>
          <w:szCs w:val="30"/>
        </w:rPr>
        <w:t xml:space="preserve">con objeto </w:t>
      </w:r>
      <w:r w:rsidR="001B1DCB">
        <w:rPr>
          <w:b/>
          <w:sz w:val="30"/>
          <w:szCs w:val="30"/>
        </w:rPr>
        <w:t>de</w:t>
      </w:r>
      <w:r w:rsidR="003154A5">
        <w:rPr>
          <w:b/>
          <w:sz w:val="30"/>
          <w:szCs w:val="30"/>
        </w:rPr>
        <w:t xml:space="preserve"> </w:t>
      </w:r>
      <w:r w:rsidR="00793846">
        <w:rPr>
          <w:b/>
          <w:sz w:val="30"/>
          <w:szCs w:val="30"/>
        </w:rPr>
        <w:t xml:space="preserve">afianzar en </w:t>
      </w:r>
      <w:r w:rsidRPr="00F60FA5">
        <w:rPr>
          <w:b/>
          <w:sz w:val="30"/>
          <w:szCs w:val="30"/>
        </w:rPr>
        <w:t xml:space="preserve">los programas educativos </w:t>
      </w:r>
      <w:r w:rsidR="00F20F69">
        <w:rPr>
          <w:b/>
          <w:sz w:val="30"/>
          <w:szCs w:val="30"/>
        </w:rPr>
        <w:t xml:space="preserve">la enseñanza del </w:t>
      </w:r>
      <w:r w:rsidRPr="00F60FA5">
        <w:rPr>
          <w:b/>
          <w:sz w:val="30"/>
          <w:szCs w:val="30"/>
        </w:rPr>
        <w:t>emprendimiento</w:t>
      </w:r>
      <w:bookmarkEnd w:id="2"/>
      <w:r w:rsidR="003154A5">
        <w:rPr>
          <w:b/>
          <w:sz w:val="30"/>
          <w:szCs w:val="30"/>
        </w:rPr>
        <w:t xml:space="preserve">, </w:t>
      </w:r>
      <w:r w:rsidRPr="00F60FA5">
        <w:rPr>
          <w:b/>
          <w:sz w:val="30"/>
          <w:szCs w:val="30"/>
        </w:rPr>
        <w:t>al tenor de la siguiente...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jc w:val="center"/>
        <w:rPr>
          <w:b/>
          <w:sz w:val="28"/>
          <w:szCs w:val="28"/>
        </w:rPr>
      </w:pPr>
      <w:r w:rsidRPr="004428CF">
        <w:rPr>
          <w:b/>
          <w:sz w:val="28"/>
          <w:szCs w:val="28"/>
        </w:rPr>
        <w:t>EXPOSICIÓN DE MOTIVOS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Contra lo que comúnmente se </w:t>
      </w:r>
      <w:r w:rsidR="008C45C0" w:rsidRPr="004428CF">
        <w:rPr>
          <w:bCs/>
          <w:sz w:val="28"/>
          <w:szCs w:val="28"/>
        </w:rPr>
        <w:t>cree</w:t>
      </w:r>
      <w:r w:rsidRPr="004428CF">
        <w:rPr>
          <w:bCs/>
          <w:sz w:val="28"/>
          <w:szCs w:val="28"/>
        </w:rPr>
        <w:t>, la educación en México consiste</w:t>
      </w:r>
      <w:r w:rsidR="00100155">
        <w:rPr>
          <w:bCs/>
          <w:sz w:val="28"/>
          <w:szCs w:val="28"/>
        </w:rPr>
        <w:t>, no sólo</w:t>
      </w:r>
      <w:r w:rsidRPr="004428CF">
        <w:rPr>
          <w:bCs/>
          <w:sz w:val="28"/>
          <w:szCs w:val="28"/>
        </w:rPr>
        <w:t xml:space="preserve"> en la impartición de conocimientos, sino también en el fomento de principios y valores, necesarios para</w:t>
      </w:r>
      <w:r w:rsidR="000F5780" w:rsidRPr="004428CF">
        <w:rPr>
          <w:bCs/>
          <w:sz w:val="28"/>
          <w:szCs w:val="28"/>
        </w:rPr>
        <w:t xml:space="preserve"> el crecimiento personal y</w:t>
      </w:r>
      <w:r w:rsidRPr="004428CF">
        <w:rPr>
          <w:bCs/>
          <w:sz w:val="28"/>
          <w:szCs w:val="28"/>
        </w:rPr>
        <w:t xml:space="preserve"> la vida</w:t>
      </w:r>
      <w:r w:rsidR="0083365A" w:rsidRPr="004428CF">
        <w:rPr>
          <w:bCs/>
          <w:sz w:val="28"/>
          <w:szCs w:val="28"/>
        </w:rPr>
        <w:t xml:space="preserve"> en comunidad</w:t>
      </w:r>
      <w:r w:rsidRPr="004428CF">
        <w:rPr>
          <w:bCs/>
          <w:sz w:val="28"/>
          <w:szCs w:val="28"/>
        </w:rPr>
        <w:t xml:space="preserve">. Así entonces, el proceso enseñanza-aprendizaje </w:t>
      </w:r>
      <w:r w:rsidR="000F5780" w:rsidRPr="004428CF">
        <w:rPr>
          <w:bCs/>
          <w:sz w:val="28"/>
          <w:szCs w:val="28"/>
        </w:rPr>
        <w:t>consta de</w:t>
      </w:r>
      <w:r w:rsidRPr="004428CF">
        <w:rPr>
          <w:bCs/>
          <w:sz w:val="28"/>
          <w:szCs w:val="28"/>
        </w:rPr>
        <w:t xml:space="preserve"> dos </w:t>
      </w:r>
      <w:r w:rsidR="000F5780" w:rsidRPr="004428CF">
        <w:rPr>
          <w:bCs/>
          <w:sz w:val="28"/>
          <w:szCs w:val="28"/>
        </w:rPr>
        <w:t>áreas</w:t>
      </w:r>
      <w:r w:rsidRPr="004428CF">
        <w:rPr>
          <w:bCs/>
          <w:sz w:val="28"/>
          <w:szCs w:val="28"/>
        </w:rPr>
        <w:t xml:space="preserve"> básicas: la informativa y la formativa, aunque esta segunda compete esencialmente a los padres de familia.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Acorde con diversos criterios que originaron la reforma a la Ley General de Educación, </w:t>
      </w:r>
      <w:r w:rsidR="002F5808" w:rsidRPr="004428CF">
        <w:rPr>
          <w:bCs/>
          <w:sz w:val="28"/>
          <w:szCs w:val="28"/>
        </w:rPr>
        <w:t xml:space="preserve">entre ellos, lo referente a </w:t>
      </w:r>
      <w:r w:rsidRPr="004428CF">
        <w:rPr>
          <w:bCs/>
          <w:sz w:val="28"/>
          <w:szCs w:val="28"/>
        </w:rPr>
        <w:t xml:space="preserve">que la educación que imparte el Estado, sus organismos descentralizados y los particulares </w:t>
      </w:r>
      <w:r w:rsidR="002F5808" w:rsidRPr="004428CF">
        <w:rPr>
          <w:bCs/>
          <w:sz w:val="28"/>
          <w:szCs w:val="28"/>
        </w:rPr>
        <w:t>debe ser</w:t>
      </w:r>
      <w:r w:rsidRPr="004428CF">
        <w:rPr>
          <w:bCs/>
          <w:sz w:val="28"/>
          <w:szCs w:val="28"/>
        </w:rPr>
        <w:t xml:space="preserve"> democrática, nacional, humanista, equitativa, inclusiva, intercultural e integral, el presente planteamiento </w:t>
      </w:r>
      <w:r w:rsidR="002F5808" w:rsidRPr="004428CF">
        <w:rPr>
          <w:bCs/>
          <w:sz w:val="28"/>
          <w:szCs w:val="28"/>
        </w:rPr>
        <w:t>se enfoca</w:t>
      </w:r>
      <w:r w:rsidRPr="004428CF">
        <w:rPr>
          <w:bCs/>
          <w:sz w:val="28"/>
          <w:szCs w:val="28"/>
        </w:rPr>
        <w:t xml:space="preserve"> a </w:t>
      </w:r>
      <w:r w:rsidR="002F5808" w:rsidRPr="004428CF">
        <w:rPr>
          <w:bCs/>
          <w:sz w:val="28"/>
          <w:szCs w:val="28"/>
        </w:rPr>
        <w:t>incorporar</w:t>
      </w:r>
      <w:r w:rsidRPr="004428CF">
        <w:rPr>
          <w:bCs/>
          <w:sz w:val="28"/>
          <w:szCs w:val="28"/>
        </w:rPr>
        <w:t xml:space="preserve"> a la Ley Estatal de Educación conceptos</w:t>
      </w:r>
      <w:r w:rsidR="002F5808" w:rsidRPr="004428CF">
        <w:rPr>
          <w:bCs/>
          <w:sz w:val="28"/>
          <w:szCs w:val="28"/>
        </w:rPr>
        <w:t xml:space="preserve"> y disposiciones</w:t>
      </w:r>
      <w:r w:rsidRPr="004428CF">
        <w:rPr>
          <w:bCs/>
          <w:sz w:val="28"/>
          <w:szCs w:val="28"/>
        </w:rPr>
        <w:t xml:space="preserve"> </w:t>
      </w:r>
      <w:r w:rsidR="002F5808" w:rsidRPr="004428CF">
        <w:rPr>
          <w:bCs/>
          <w:sz w:val="28"/>
          <w:szCs w:val="28"/>
        </w:rPr>
        <w:t xml:space="preserve">para el </w:t>
      </w:r>
      <w:r w:rsidRPr="004428CF">
        <w:rPr>
          <w:bCs/>
          <w:sz w:val="28"/>
          <w:szCs w:val="28"/>
        </w:rPr>
        <w:t xml:space="preserve">desarrollo de capacidades </w:t>
      </w:r>
      <w:r w:rsidR="00070A12" w:rsidRPr="004428CF">
        <w:rPr>
          <w:bCs/>
          <w:sz w:val="28"/>
          <w:szCs w:val="28"/>
        </w:rPr>
        <w:t xml:space="preserve">e iniciativa personal </w:t>
      </w:r>
      <w:r w:rsidRPr="004428CF">
        <w:rPr>
          <w:bCs/>
          <w:sz w:val="28"/>
          <w:szCs w:val="28"/>
        </w:rPr>
        <w:t>d</w:t>
      </w:r>
      <w:r w:rsidR="002F5808" w:rsidRPr="004428CF">
        <w:rPr>
          <w:bCs/>
          <w:sz w:val="28"/>
          <w:szCs w:val="28"/>
        </w:rPr>
        <w:t>e los estudiantes de los diferentes niveles de instrucción oficial.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3D3A16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E</w:t>
      </w:r>
      <w:r w:rsidR="002C206B" w:rsidRPr="004428CF">
        <w:rPr>
          <w:bCs/>
          <w:sz w:val="28"/>
          <w:szCs w:val="28"/>
        </w:rPr>
        <w:t>l actual proceso de globalización obliga a</w:t>
      </w:r>
      <w:r w:rsidR="003B0E69" w:rsidRPr="004428CF">
        <w:rPr>
          <w:bCs/>
          <w:sz w:val="28"/>
          <w:szCs w:val="28"/>
        </w:rPr>
        <w:t xml:space="preserve"> países como México a </w:t>
      </w:r>
      <w:r w:rsidR="002C206B" w:rsidRPr="004428CF">
        <w:rPr>
          <w:bCs/>
          <w:sz w:val="28"/>
          <w:szCs w:val="28"/>
        </w:rPr>
        <w:t>replantear</w:t>
      </w:r>
      <w:r w:rsidRPr="004428CF">
        <w:rPr>
          <w:bCs/>
          <w:sz w:val="28"/>
          <w:szCs w:val="28"/>
        </w:rPr>
        <w:t xml:space="preserve"> </w:t>
      </w:r>
      <w:r w:rsidR="008060DC">
        <w:rPr>
          <w:bCs/>
          <w:sz w:val="28"/>
          <w:szCs w:val="28"/>
        </w:rPr>
        <w:t>periódicamente</w:t>
      </w:r>
      <w:r w:rsidR="002C206B" w:rsidRPr="004428CF">
        <w:rPr>
          <w:bCs/>
          <w:sz w:val="28"/>
          <w:szCs w:val="28"/>
        </w:rPr>
        <w:t xml:space="preserve"> sus </w:t>
      </w:r>
      <w:r w:rsidRPr="004428CF">
        <w:rPr>
          <w:bCs/>
          <w:sz w:val="28"/>
          <w:szCs w:val="28"/>
        </w:rPr>
        <w:t>respectivas políticas y</w:t>
      </w:r>
      <w:r w:rsidR="002C206B" w:rsidRPr="004428CF">
        <w:rPr>
          <w:bCs/>
          <w:sz w:val="28"/>
          <w:szCs w:val="28"/>
        </w:rPr>
        <w:t xml:space="preserve"> sistemas educativos, </w:t>
      </w:r>
      <w:r w:rsidR="003B0E69" w:rsidRPr="004428CF">
        <w:rPr>
          <w:bCs/>
          <w:sz w:val="28"/>
          <w:szCs w:val="28"/>
        </w:rPr>
        <w:t xml:space="preserve">desde la </w:t>
      </w:r>
      <w:r w:rsidR="008060DC">
        <w:rPr>
          <w:bCs/>
          <w:sz w:val="28"/>
          <w:szCs w:val="28"/>
        </w:rPr>
        <w:t>premisa</w:t>
      </w:r>
      <w:r w:rsidR="003B0E69" w:rsidRPr="004428CF">
        <w:rPr>
          <w:bCs/>
          <w:sz w:val="28"/>
          <w:szCs w:val="28"/>
        </w:rPr>
        <w:t xml:space="preserve"> de que</w:t>
      </w:r>
      <w:r w:rsidR="002C206B" w:rsidRPr="004428CF">
        <w:rPr>
          <w:bCs/>
          <w:sz w:val="28"/>
          <w:szCs w:val="28"/>
        </w:rPr>
        <w:t xml:space="preserve"> </w:t>
      </w:r>
      <w:r w:rsidR="008060DC">
        <w:rPr>
          <w:bCs/>
          <w:sz w:val="28"/>
          <w:szCs w:val="28"/>
        </w:rPr>
        <w:t>es necesario</w:t>
      </w:r>
      <w:r w:rsidR="002C206B" w:rsidRPr="004428CF">
        <w:rPr>
          <w:bCs/>
          <w:sz w:val="28"/>
          <w:szCs w:val="28"/>
        </w:rPr>
        <w:t xml:space="preserve"> responder</w:t>
      </w:r>
      <w:r w:rsidR="000B5C5D" w:rsidRPr="004428CF">
        <w:rPr>
          <w:bCs/>
          <w:sz w:val="28"/>
          <w:szCs w:val="28"/>
        </w:rPr>
        <w:t>,</w:t>
      </w:r>
      <w:r w:rsidR="0089002E" w:rsidRPr="004428CF">
        <w:rPr>
          <w:bCs/>
          <w:sz w:val="28"/>
          <w:szCs w:val="28"/>
        </w:rPr>
        <w:t xml:space="preserve"> </w:t>
      </w:r>
      <w:r w:rsidR="000B5C5D" w:rsidRPr="004428CF">
        <w:rPr>
          <w:bCs/>
          <w:sz w:val="28"/>
          <w:szCs w:val="28"/>
        </w:rPr>
        <w:t>adecuada y convenientemente,</w:t>
      </w:r>
      <w:r w:rsidR="002C206B" w:rsidRPr="004428CF">
        <w:rPr>
          <w:bCs/>
          <w:sz w:val="28"/>
          <w:szCs w:val="28"/>
        </w:rPr>
        <w:t xml:space="preserve"> a los estímulos </w:t>
      </w:r>
      <w:r w:rsidR="003B0E69" w:rsidRPr="004428CF">
        <w:rPr>
          <w:bCs/>
          <w:sz w:val="28"/>
          <w:szCs w:val="28"/>
        </w:rPr>
        <w:t>de un mundo</w:t>
      </w:r>
      <w:r w:rsidRPr="004428CF">
        <w:rPr>
          <w:bCs/>
          <w:sz w:val="28"/>
          <w:szCs w:val="28"/>
        </w:rPr>
        <w:t xml:space="preserve"> cada vez más</w:t>
      </w:r>
      <w:r w:rsidR="000B5C5D" w:rsidRPr="004428CF">
        <w:rPr>
          <w:bCs/>
          <w:sz w:val="28"/>
          <w:szCs w:val="28"/>
        </w:rPr>
        <w:t xml:space="preserve"> inmerso</w:t>
      </w:r>
      <w:r w:rsidRPr="004428CF">
        <w:rPr>
          <w:bCs/>
          <w:sz w:val="28"/>
          <w:szCs w:val="28"/>
        </w:rPr>
        <w:t xml:space="preserve"> </w:t>
      </w:r>
      <w:r w:rsidR="002C206B" w:rsidRPr="004428CF">
        <w:rPr>
          <w:bCs/>
          <w:sz w:val="28"/>
          <w:szCs w:val="28"/>
        </w:rPr>
        <w:t xml:space="preserve">en </w:t>
      </w:r>
      <w:r w:rsidR="003B0E69" w:rsidRPr="004428CF">
        <w:rPr>
          <w:bCs/>
          <w:sz w:val="28"/>
          <w:szCs w:val="28"/>
        </w:rPr>
        <w:t>condiciones</w:t>
      </w:r>
      <w:r w:rsidR="002C206B" w:rsidRPr="004428CF">
        <w:rPr>
          <w:bCs/>
          <w:sz w:val="28"/>
          <w:szCs w:val="28"/>
        </w:rPr>
        <w:t xml:space="preserve"> de competitividad en diferentes campos del quehacer humano.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3268F3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Así</w:t>
      </w:r>
      <w:r w:rsidR="002C206B" w:rsidRPr="004428CF">
        <w:rPr>
          <w:bCs/>
          <w:sz w:val="28"/>
          <w:szCs w:val="28"/>
        </w:rPr>
        <w:t xml:space="preserve">, </w:t>
      </w:r>
      <w:r w:rsidR="00DF1996" w:rsidRPr="004428CF">
        <w:rPr>
          <w:bCs/>
          <w:sz w:val="28"/>
          <w:szCs w:val="28"/>
        </w:rPr>
        <w:t>vemos surgir</w:t>
      </w:r>
      <w:r w:rsidR="002C206B" w:rsidRPr="004428CF">
        <w:rPr>
          <w:bCs/>
          <w:sz w:val="28"/>
          <w:szCs w:val="28"/>
        </w:rPr>
        <w:t xml:space="preserve"> </w:t>
      </w:r>
      <w:r w:rsidR="0089002E" w:rsidRPr="004428CF">
        <w:rPr>
          <w:bCs/>
          <w:sz w:val="28"/>
          <w:szCs w:val="28"/>
        </w:rPr>
        <w:t>planteamientos</w:t>
      </w:r>
      <w:r w:rsidR="002C206B" w:rsidRPr="004428CF">
        <w:rPr>
          <w:bCs/>
          <w:sz w:val="28"/>
          <w:szCs w:val="28"/>
        </w:rPr>
        <w:t xml:space="preserve"> muy </w:t>
      </w:r>
      <w:r w:rsidR="00DF1996" w:rsidRPr="004428CF">
        <w:rPr>
          <w:bCs/>
          <w:sz w:val="28"/>
          <w:szCs w:val="28"/>
        </w:rPr>
        <w:t>respetables</w:t>
      </w:r>
      <w:r w:rsidR="00996B5C">
        <w:rPr>
          <w:bCs/>
          <w:sz w:val="28"/>
          <w:szCs w:val="28"/>
        </w:rPr>
        <w:t xml:space="preserve"> en tal sentido</w:t>
      </w:r>
      <w:r w:rsidR="002C206B" w:rsidRPr="004428CF">
        <w:rPr>
          <w:bCs/>
          <w:sz w:val="28"/>
          <w:szCs w:val="28"/>
        </w:rPr>
        <w:t xml:space="preserve">, como el </w:t>
      </w:r>
      <w:r w:rsidR="0089002E" w:rsidRPr="004428CF">
        <w:rPr>
          <w:bCs/>
          <w:sz w:val="28"/>
          <w:szCs w:val="28"/>
        </w:rPr>
        <w:t>de</w:t>
      </w:r>
      <w:r w:rsidR="002C206B" w:rsidRPr="004428CF">
        <w:rPr>
          <w:bCs/>
          <w:sz w:val="28"/>
          <w:szCs w:val="28"/>
        </w:rPr>
        <w:t xml:space="preserve"> la Universidad del Norte, de Colombia</w:t>
      </w:r>
      <w:r w:rsidR="0089002E" w:rsidRPr="004428CF">
        <w:rPr>
          <w:bCs/>
          <w:sz w:val="28"/>
          <w:szCs w:val="28"/>
        </w:rPr>
        <w:t xml:space="preserve">, </w:t>
      </w:r>
      <w:r w:rsidR="00DF1996" w:rsidRPr="004428CF">
        <w:rPr>
          <w:bCs/>
          <w:sz w:val="28"/>
          <w:szCs w:val="28"/>
        </w:rPr>
        <w:t>llamado</w:t>
      </w:r>
      <w:r w:rsidR="002C206B" w:rsidRPr="004428CF">
        <w:rPr>
          <w:bCs/>
          <w:sz w:val="28"/>
          <w:szCs w:val="28"/>
        </w:rPr>
        <w:t>: “Competencias emprendedoras en Básica, Primaria: Hacia una educación para el Emprendimiento”.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Dicha tesis, </w:t>
      </w:r>
      <w:r w:rsidR="00996B5C">
        <w:rPr>
          <w:bCs/>
          <w:sz w:val="28"/>
          <w:szCs w:val="28"/>
        </w:rPr>
        <w:t>promovida por especialistas como</w:t>
      </w:r>
      <w:r w:rsidR="00540A0B" w:rsidRPr="004428CF">
        <w:rPr>
          <w:bCs/>
          <w:sz w:val="28"/>
          <w:szCs w:val="28"/>
        </w:rPr>
        <w:t xml:space="preserve"> </w:t>
      </w:r>
      <w:r w:rsidRPr="004428CF">
        <w:rPr>
          <w:bCs/>
          <w:sz w:val="28"/>
          <w:szCs w:val="28"/>
        </w:rPr>
        <w:t xml:space="preserve">Liyis Gómez Núñez, titular del área de Creación, Estrategia y Gestión de Empresas, de Universidad Autónoma de Barcelona, </w:t>
      </w:r>
      <w:r w:rsidR="00996B5C">
        <w:rPr>
          <w:bCs/>
          <w:sz w:val="28"/>
          <w:szCs w:val="28"/>
        </w:rPr>
        <w:t>consiste en</w:t>
      </w:r>
      <w:r w:rsidRPr="004428CF">
        <w:rPr>
          <w:bCs/>
          <w:sz w:val="28"/>
          <w:szCs w:val="28"/>
        </w:rPr>
        <w:t xml:space="preserve"> que el emprendedurismo es una enseñanza que trasciende a la empresarialidad y</w:t>
      </w:r>
      <w:r w:rsidR="00C95A80">
        <w:rPr>
          <w:bCs/>
          <w:sz w:val="28"/>
          <w:szCs w:val="28"/>
        </w:rPr>
        <w:t xml:space="preserve"> a la</w:t>
      </w:r>
      <w:r w:rsidRPr="004428CF">
        <w:rPr>
          <w:bCs/>
          <w:sz w:val="28"/>
          <w:szCs w:val="28"/>
        </w:rPr>
        <w:t xml:space="preserve"> </w:t>
      </w:r>
      <w:r w:rsidR="00C95A80">
        <w:rPr>
          <w:bCs/>
          <w:sz w:val="28"/>
          <w:szCs w:val="28"/>
        </w:rPr>
        <w:t>difusión</w:t>
      </w:r>
      <w:r w:rsidRPr="004428CF">
        <w:rPr>
          <w:bCs/>
          <w:sz w:val="28"/>
          <w:szCs w:val="28"/>
        </w:rPr>
        <w:t xml:space="preserve"> de contenidos y técnicas</w:t>
      </w:r>
      <w:r w:rsidR="00540A0B" w:rsidRPr="004428CF">
        <w:rPr>
          <w:bCs/>
          <w:sz w:val="28"/>
          <w:szCs w:val="28"/>
        </w:rPr>
        <w:t xml:space="preserve">, </w:t>
      </w:r>
      <w:r w:rsidR="00DD7A29">
        <w:rPr>
          <w:bCs/>
          <w:sz w:val="28"/>
          <w:szCs w:val="28"/>
        </w:rPr>
        <w:t xml:space="preserve">idea con la que, en lo personal, </w:t>
      </w:r>
      <w:r w:rsidR="00C95A80">
        <w:rPr>
          <w:bCs/>
          <w:sz w:val="28"/>
          <w:szCs w:val="28"/>
        </w:rPr>
        <w:t>concuerdo</w:t>
      </w:r>
      <w:r w:rsidR="00DD7A29">
        <w:rPr>
          <w:bCs/>
          <w:sz w:val="28"/>
          <w:szCs w:val="28"/>
        </w:rPr>
        <w:t xml:space="preserve"> plenamente</w:t>
      </w:r>
      <w:r w:rsidR="00540A0B" w:rsidRPr="004428CF">
        <w:rPr>
          <w:bCs/>
          <w:sz w:val="28"/>
          <w:szCs w:val="28"/>
        </w:rPr>
        <w:t>.</w:t>
      </w:r>
    </w:p>
    <w:p w:rsidR="00540A0B" w:rsidRPr="004428CF" w:rsidRDefault="00540A0B" w:rsidP="002C206B">
      <w:pPr>
        <w:rPr>
          <w:bCs/>
          <w:sz w:val="28"/>
          <w:szCs w:val="28"/>
        </w:rPr>
      </w:pPr>
    </w:p>
    <w:p w:rsidR="00540A0B" w:rsidRPr="004428CF" w:rsidRDefault="00540A0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El propio Diccionario de la Real Academia Española nos ofrece, entre otras, las siguientes acepciones </w:t>
      </w:r>
      <w:r w:rsidR="0047175B">
        <w:rPr>
          <w:bCs/>
          <w:sz w:val="28"/>
          <w:szCs w:val="28"/>
        </w:rPr>
        <w:t>del</w:t>
      </w:r>
      <w:r w:rsidRPr="004428CF">
        <w:rPr>
          <w:bCs/>
          <w:sz w:val="28"/>
          <w:szCs w:val="28"/>
        </w:rPr>
        <w:t xml:space="preserve"> “emprender”</w:t>
      </w:r>
      <w:r w:rsidRPr="004428CF">
        <w:rPr>
          <w:b/>
          <w:sz w:val="28"/>
          <w:szCs w:val="28"/>
        </w:rPr>
        <w:t>:</w:t>
      </w:r>
      <w:r w:rsidRPr="004428CF">
        <w:rPr>
          <w:bCs/>
          <w:sz w:val="28"/>
          <w:szCs w:val="28"/>
        </w:rPr>
        <w:t xml:space="preserve"> </w:t>
      </w:r>
      <w:r w:rsidRPr="004428CF">
        <w:rPr>
          <w:bCs/>
          <w:i/>
          <w:iCs/>
          <w:sz w:val="28"/>
          <w:szCs w:val="28"/>
        </w:rPr>
        <w:t xml:space="preserve">Acometer y comenzar una obra, un negocio, un empeño, especialmente si encierran dificultad o peligro. </w:t>
      </w:r>
      <w:r w:rsidRPr="004428CF">
        <w:rPr>
          <w:bCs/>
          <w:sz w:val="28"/>
          <w:szCs w:val="28"/>
        </w:rPr>
        <w:t xml:space="preserve">Otro significado es: </w:t>
      </w:r>
      <w:r w:rsidRPr="004428CF">
        <w:rPr>
          <w:bCs/>
          <w:i/>
          <w:iCs/>
          <w:sz w:val="28"/>
          <w:szCs w:val="28"/>
        </w:rPr>
        <w:t>acometer a alguien o algo,</w:t>
      </w:r>
      <w:r w:rsidRPr="004428CF">
        <w:rPr>
          <w:bCs/>
          <w:sz w:val="28"/>
          <w:szCs w:val="28"/>
        </w:rPr>
        <w:t xml:space="preserve"> o bien, </w:t>
      </w:r>
      <w:r w:rsidRPr="004428CF">
        <w:rPr>
          <w:bCs/>
          <w:i/>
          <w:iCs/>
          <w:sz w:val="28"/>
          <w:szCs w:val="28"/>
        </w:rPr>
        <w:t>tomar el camino con resolución de llegar a un punto</w:t>
      </w:r>
      <w:r w:rsidRPr="004428CF">
        <w:rPr>
          <w:bCs/>
          <w:sz w:val="28"/>
          <w:szCs w:val="28"/>
        </w:rPr>
        <w:t>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A073A7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Otra definición es la que, e</w:t>
      </w:r>
      <w:r w:rsidR="002C206B" w:rsidRPr="004428CF">
        <w:rPr>
          <w:bCs/>
          <w:sz w:val="28"/>
          <w:szCs w:val="28"/>
        </w:rPr>
        <w:t>n 2004</w:t>
      </w:r>
      <w:r w:rsidR="0089002E" w:rsidRPr="004428CF">
        <w:rPr>
          <w:bCs/>
          <w:sz w:val="28"/>
          <w:szCs w:val="28"/>
        </w:rPr>
        <w:t>,</w:t>
      </w:r>
      <w:r w:rsidR="002C206B" w:rsidRPr="004428CF">
        <w:rPr>
          <w:bCs/>
          <w:sz w:val="28"/>
          <w:szCs w:val="28"/>
        </w:rPr>
        <w:t xml:space="preserve"> </w:t>
      </w:r>
      <w:r w:rsidRPr="004428CF">
        <w:rPr>
          <w:bCs/>
          <w:sz w:val="28"/>
          <w:szCs w:val="28"/>
        </w:rPr>
        <w:t>propuso</w:t>
      </w:r>
      <w:r w:rsidR="00244341" w:rsidRPr="004428CF">
        <w:rPr>
          <w:bCs/>
          <w:sz w:val="28"/>
          <w:szCs w:val="28"/>
        </w:rPr>
        <w:t xml:space="preserve"> </w:t>
      </w:r>
      <w:r w:rsidRPr="004428CF">
        <w:rPr>
          <w:bCs/>
          <w:sz w:val="28"/>
          <w:szCs w:val="28"/>
        </w:rPr>
        <w:t xml:space="preserve">el gobierno de España en </w:t>
      </w:r>
      <w:r w:rsidR="00BE57FD" w:rsidRPr="004428CF">
        <w:rPr>
          <w:bCs/>
          <w:sz w:val="28"/>
          <w:szCs w:val="28"/>
        </w:rPr>
        <w:t>su</w:t>
      </w:r>
      <w:r w:rsidR="002C206B" w:rsidRPr="004428CF">
        <w:rPr>
          <w:bCs/>
          <w:sz w:val="28"/>
          <w:szCs w:val="28"/>
        </w:rPr>
        <w:t xml:space="preserve"> Ley Orgánica de Educación (LOE)</w:t>
      </w:r>
      <w:r w:rsidR="0063797C">
        <w:rPr>
          <w:bCs/>
          <w:sz w:val="28"/>
          <w:szCs w:val="28"/>
        </w:rPr>
        <w:t>, a saber, que el</w:t>
      </w:r>
      <w:r w:rsidRPr="004428CF">
        <w:rPr>
          <w:bCs/>
          <w:sz w:val="28"/>
          <w:szCs w:val="28"/>
        </w:rPr>
        <w:t xml:space="preserve"> “emprendimiento” es </w:t>
      </w:r>
      <w:r w:rsidR="0089002E" w:rsidRPr="004428CF">
        <w:rPr>
          <w:bCs/>
          <w:sz w:val="28"/>
          <w:szCs w:val="28"/>
        </w:rPr>
        <w:t xml:space="preserve">la </w:t>
      </w:r>
      <w:r w:rsidR="002C206B" w:rsidRPr="004428CF">
        <w:rPr>
          <w:bCs/>
          <w:i/>
          <w:iCs/>
          <w:sz w:val="28"/>
          <w:szCs w:val="28"/>
        </w:rPr>
        <w:t>adquisición de la conciencia y la aplicación de un conjunto de valores y actitudes personales interrelacionadas, que ayudan al individuo a valerse.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F8673B" w:rsidRDefault="004F301E" w:rsidP="002C206B">
      <w:pPr>
        <w:rPr>
          <w:bCs/>
          <w:i/>
          <w:iCs/>
          <w:sz w:val="28"/>
          <w:szCs w:val="28"/>
        </w:rPr>
      </w:pPr>
      <w:r w:rsidRPr="00F8673B">
        <w:rPr>
          <w:bCs/>
          <w:sz w:val="28"/>
          <w:szCs w:val="28"/>
        </w:rPr>
        <w:t>Dos años después</w:t>
      </w:r>
      <w:r w:rsidR="002C206B" w:rsidRPr="00F8673B">
        <w:rPr>
          <w:bCs/>
          <w:sz w:val="28"/>
          <w:szCs w:val="28"/>
        </w:rPr>
        <w:t xml:space="preserve">, el Congreso de Colombia </w:t>
      </w:r>
      <w:r w:rsidRPr="00F8673B">
        <w:rPr>
          <w:bCs/>
          <w:sz w:val="28"/>
          <w:szCs w:val="28"/>
        </w:rPr>
        <w:t>retomó</w:t>
      </w:r>
      <w:r w:rsidR="002C206B" w:rsidRPr="00F8673B">
        <w:rPr>
          <w:bCs/>
          <w:sz w:val="28"/>
          <w:szCs w:val="28"/>
        </w:rPr>
        <w:t xml:space="preserve"> algunos </w:t>
      </w:r>
      <w:r w:rsidR="000E0991" w:rsidRPr="00F8673B">
        <w:rPr>
          <w:bCs/>
          <w:sz w:val="28"/>
          <w:szCs w:val="28"/>
        </w:rPr>
        <w:t xml:space="preserve">de estos elementos para </w:t>
      </w:r>
      <w:r w:rsidR="002C206B" w:rsidRPr="00F8673B">
        <w:rPr>
          <w:bCs/>
          <w:sz w:val="28"/>
          <w:szCs w:val="28"/>
        </w:rPr>
        <w:t xml:space="preserve">referirse </w:t>
      </w:r>
      <w:r w:rsidR="00A55C94" w:rsidRPr="00F8673B">
        <w:rPr>
          <w:bCs/>
          <w:sz w:val="28"/>
          <w:szCs w:val="28"/>
        </w:rPr>
        <w:t>a dicho vocablo</w:t>
      </w:r>
      <w:r w:rsidR="002C206B" w:rsidRPr="00F8673B">
        <w:rPr>
          <w:bCs/>
          <w:sz w:val="28"/>
          <w:szCs w:val="28"/>
        </w:rPr>
        <w:t xml:space="preserve"> como</w:t>
      </w:r>
      <w:r w:rsidR="00F8673B" w:rsidRPr="00F8673B">
        <w:rPr>
          <w:bCs/>
          <w:sz w:val="28"/>
          <w:szCs w:val="28"/>
        </w:rPr>
        <w:t xml:space="preserve"> a</w:t>
      </w:r>
      <w:r w:rsidR="002C206B" w:rsidRPr="00F8673B">
        <w:rPr>
          <w:bCs/>
          <w:sz w:val="28"/>
          <w:szCs w:val="28"/>
        </w:rPr>
        <w:t xml:space="preserve"> </w:t>
      </w:r>
      <w:r w:rsidR="002C206B" w:rsidRPr="00F8673B">
        <w:rPr>
          <w:bCs/>
          <w:i/>
          <w:iCs/>
          <w:sz w:val="28"/>
          <w:szCs w:val="28"/>
        </w:rPr>
        <w:t>una forma de pensar, razonar y actuar</w:t>
      </w:r>
      <w:r w:rsidR="000E0991" w:rsidRPr="00F8673B">
        <w:rPr>
          <w:bCs/>
          <w:i/>
          <w:iCs/>
          <w:sz w:val="28"/>
          <w:szCs w:val="28"/>
        </w:rPr>
        <w:t>,</w:t>
      </w:r>
      <w:r w:rsidR="002C206B" w:rsidRPr="00F8673B">
        <w:rPr>
          <w:bCs/>
          <w:i/>
          <w:iCs/>
          <w:sz w:val="28"/>
          <w:szCs w:val="28"/>
        </w:rPr>
        <w:t xml:space="preserve"> centrada en las oportunidades, </w:t>
      </w:r>
      <w:r w:rsidRPr="00F8673B">
        <w:rPr>
          <w:bCs/>
          <w:i/>
          <w:iCs/>
          <w:sz w:val="28"/>
          <w:szCs w:val="28"/>
        </w:rPr>
        <w:t xml:space="preserve">así mismo, </w:t>
      </w:r>
      <w:r w:rsidR="002C206B" w:rsidRPr="00F8673B">
        <w:rPr>
          <w:bCs/>
          <w:i/>
          <w:iCs/>
          <w:sz w:val="28"/>
          <w:szCs w:val="28"/>
        </w:rPr>
        <w:t>planteada con visión global y llevada a cabo mediante un liderazgo equilibrado y la gestión de un riesgo calculado para la creación de valor que beneficia a la empresa, la economía y la sociedad.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63547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Consecuente con la definición anterior, </w:t>
      </w:r>
      <w:r w:rsidR="003D7BA2" w:rsidRPr="004428CF">
        <w:rPr>
          <w:bCs/>
          <w:sz w:val="28"/>
          <w:szCs w:val="28"/>
        </w:rPr>
        <w:t xml:space="preserve">en 2016 </w:t>
      </w:r>
      <w:r w:rsidR="002C206B" w:rsidRPr="004428CF">
        <w:rPr>
          <w:bCs/>
          <w:sz w:val="28"/>
          <w:szCs w:val="28"/>
        </w:rPr>
        <w:t xml:space="preserve">la European Commission </w:t>
      </w:r>
      <w:r w:rsidRPr="004428CF">
        <w:rPr>
          <w:bCs/>
          <w:sz w:val="28"/>
          <w:szCs w:val="28"/>
        </w:rPr>
        <w:t>se refirió al</w:t>
      </w:r>
      <w:r w:rsidR="002C206B" w:rsidRPr="004428CF">
        <w:rPr>
          <w:bCs/>
          <w:sz w:val="28"/>
          <w:szCs w:val="28"/>
        </w:rPr>
        <w:t xml:space="preserve"> emprendimiento como una competencia del individuo, que involucra actitudes, habilidades y conocimientos </w:t>
      </w:r>
      <w:r w:rsidRPr="004428CF">
        <w:rPr>
          <w:bCs/>
          <w:sz w:val="28"/>
          <w:szCs w:val="28"/>
        </w:rPr>
        <w:t>para</w:t>
      </w:r>
      <w:r w:rsidR="002C206B" w:rsidRPr="004428CF">
        <w:rPr>
          <w:bCs/>
          <w:sz w:val="28"/>
          <w:szCs w:val="28"/>
        </w:rPr>
        <w:t xml:space="preserve"> transformar ideas en </w:t>
      </w:r>
      <w:r w:rsidR="00837280">
        <w:rPr>
          <w:bCs/>
          <w:sz w:val="28"/>
          <w:szCs w:val="28"/>
        </w:rPr>
        <w:t>acciones</w:t>
      </w:r>
      <w:r w:rsidR="002C206B" w:rsidRPr="004428CF">
        <w:rPr>
          <w:bCs/>
          <w:sz w:val="28"/>
          <w:szCs w:val="28"/>
        </w:rPr>
        <w:t xml:space="preserve">. En esta </w:t>
      </w:r>
      <w:r w:rsidRPr="004428CF">
        <w:rPr>
          <w:bCs/>
          <w:sz w:val="28"/>
          <w:szCs w:val="28"/>
        </w:rPr>
        <w:t>concepción,</w:t>
      </w:r>
      <w:r w:rsidR="002C206B" w:rsidRPr="004428CF">
        <w:rPr>
          <w:bCs/>
          <w:sz w:val="28"/>
          <w:szCs w:val="28"/>
        </w:rPr>
        <w:t xml:space="preserve"> se incluye explícitamente que dichas ideas, no sólo aluden a los referentes tradicionales del emprendimiento como motor de la economía o </w:t>
      </w:r>
      <w:r w:rsidR="00833FF0" w:rsidRPr="004428CF">
        <w:rPr>
          <w:bCs/>
          <w:sz w:val="28"/>
          <w:szCs w:val="28"/>
        </w:rPr>
        <w:t xml:space="preserve">a </w:t>
      </w:r>
      <w:r w:rsidR="002C206B" w:rsidRPr="004428CF">
        <w:rPr>
          <w:bCs/>
          <w:sz w:val="28"/>
          <w:szCs w:val="28"/>
        </w:rPr>
        <w:t xml:space="preserve">su potencial de creación de empresas, sino que involucran </w:t>
      </w:r>
      <w:r w:rsidR="00837280">
        <w:rPr>
          <w:bCs/>
          <w:sz w:val="28"/>
          <w:szCs w:val="28"/>
        </w:rPr>
        <w:t xml:space="preserve">a </w:t>
      </w:r>
      <w:r w:rsidR="002C206B" w:rsidRPr="004428CF">
        <w:rPr>
          <w:bCs/>
          <w:sz w:val="28"/>
          <w:szCs w:val="28"/>
        </w:rPr>
        <w:t>todos los ámbitos de la vida del individuo y de la sociedad.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84621F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lastRenderedPageBreak/>
        <w:t>En definitiva, la tarea de e</w:t>
      </w:r>
      <w:r w:rsidR="002C206B" w:rsidRPr="004428CF">
        <w:rPr>
          <w:bCs/>
          <w:sz w:val="28"/>
          <w:szCs w:val="28"/>
        </w:rPr>
        <w:t>ducar para emprender</w:t>
      </w:r>
      <w:r w:rsidR="00EB0135">
        <w:rPr>
          <w:bCs/>
          <w:sz w:val="28"/>
          <w:szCs w:val="28"/>
        </w:rPr>
        <w:t xml:space="preserve">, no únicamente </w:t>
      </w:r>
      <w:r w:rsidR="00E540A4">
        <w:rPr>
          <w:bCs/>
          <w:sz w:val="28"/>
          <w:szCs w:val="28"/>
        </w:rPr>
        <w:t>para incorporar a los estudiantes</w:t>
      </w:r>
      <w:r w:rsidR="00117CC6">
        <w:rPr>
          <w:bCs/>
          <w:sz w:val="28"/>
          <w:szCs w:val="28"/>
        </w:rPr>
        <w:t xml:space="preserve"> </w:t>
      </w:r>
      <w:r w:rsidR="001B6119">
        <w:rPr>
          <w:bCs/>
          <w:sz w:val="28"/>
          <w:szCs w:val="28"/>
        </w:rPr>
        <w:t xml:space="preserve">a la fuerza </w:t>
      </w:r>
      <w:r w:rsidR="00A45448">
        <w:rPr>
          <w:bCs/>
          <w:sz w:val="28"/>
          <w:szCs w:val="28"/>
        </w:rPr>
        <w:t>de trabajo</w:t>
      </w:r>
      <w:r w:rsidR="00EB0135">
        <w:rPr>
          <w:bCs/>
          <w:sz w:val="28"/>
          <w:szCs w:val="28"/>
        </w:rPr>
        <w:t>,</w:t>
      </w:r>
      <w:r w:rsidR="002C206B" w:rsidRPr="004428CF">
        <w:rPr>
          <w:bCs/>
          <w:sz w:val="28"/>
          <w:szCs w:val="28"/>
        </w:rPr>
        <w:t xml:space="preserve"> implica</w:t>
      </w:r>
      <w:r w:rsidRPr="004428CF">
        <w:rPr>
          <w:bCs/>
          <w:sz w:val="28"/>
          <w:szCs w:val="28"/>
        </w:rPr>
        <w:t xml:space="preserve"> el fomento de</w:t>
      </w:r>
      <w:r w:rsidR="002C206B" w:rsidRPr="004428CF">
        <w:rPr>
          <w:bCs/>
          <w:sz w:val="28"/>
          <w:szCs w:val="28"/>
        </w:rPr>
        <w:t xml:space="preserve"> actitudes</w:t>
      </w:r>
      <w:r w:rsidR="00301D8E">
        <w:rPr>
          <w:bCs/>
          <w:sz w:val="28"/>
          <w:szCs w:val="28"/>
        </w:rPr>
        <w:t xml:space="preserve">, </w:t>
      </w:r>
      <w:r w:rsidR="00D51C4C">
        <w:rPr>
          <w:bCs/>
          <w:sz w:val="28"/>
          <w:szCs w:val="28"/>
        </w:rPr>
        <w:t xml:space="preserve">tales como </w:t>
      </w:r>
      <w:r w:rsidR="00301D8E">
        <w:rPr>
          <w:bCs/>
          <w:sz w:val="28"/>
          <w:szCs w:val="28"/>
        </w:rPr>
        <w:t xml:space="preserve">el </w:t>
      </w:r>
      <w:r w:rsidR="00E540A4">
        <w:rPr>
          <w:bCs/>
          <w:sz w:val="28"/>
          <w:szCs w:val="28"/>
        </w:rPr>
        <w:t>“</w:t>
      </w:r>
      <w:r w:rsidR="002C206B" w:rsidRPr="004428CF">
        <w:rPr>
          <w:bCs/>
          <w:sz w:val="28"/>
          <w:szCs w:val="28"/>
        </w:rPr>
        <w:t>saber ser</w:t>
      </w:r>
      <w:r w:rsidR="00E540A4">
        <w:rPr>
          <w:bCs/>
          <w:sz w:val="28"/>
          <w:szCs w:val="28"/>
        </w:rPr>
        <w:t>”</w:t>
      </w:r>
      <w:r w:rsidR="002C206B" w:rsidRPr="004428CF">
        <w:rPr>
          <w:bCs/>
          <w:sz w:val="28"/>
          <w:szCs w:val="28"/>
        </w:rPr>
        <w:t xml:space="preserve"> </w:t>
      </w:r>
      <w:r w:rsidR="00301D8E">
        <w:rPr>
          <w:bCs/>
          <w:sz w:val="28"/>
          <w:szCs w:val="28"/>
        </w:rPr>
        <w:t>(</w:t>
      </w:r>
      <w:r w:rsidR="002C206B" w:rsidRPr="004428CF">
        <w:rPr>
          <w:bCs/>
          <w:sz w:val="28"/>
          <w:szCs w:val="28"/>
        </w:rPr>
        <w:t>o dimensión actitudinal), habilidades</w:t>
      </w:r>
      <w:r w:rsidR="00B97647">
        <w:rPr>
          <w:bCs/>
          <w:sz w:val="28"/>
          <w:szCs w:val="28"/>
        </w:rPr>
        <w:t xml:space="preserve">, traducido como el </w:t>
      </w:r>
      <w:r w:rsidR="00E540A4">
        <w:rPr>
          <w:bCs/>
          <w:sz w:val="28"/>
          <w:szCs w:val="28"/>
        </w:rPr>
        <w:t>“</w:t>
      </w:r>
      <w:r w:rsidR="002C206B" w:rsidRPr="004428CF">
        <w:rPr>
          <w:bCs/>
          <w:sz w:val="28"/>
          <w:szCs w:val="28"/>
        </w:rPr>
        <w:t>saber hacer</w:t>
      </w:r>
      <w:r w:rsidR="00E540A4">
        <w:rPr>
          <w:bCs/>
          <w:sz w:val="28"/>
          <w:szCs w:val="28"/>
        </w:rPr>
        <w:t>”</w:t>
      </w:r>
      <w:r w:rsidR="002C206B" w:rsidRPr="004428CF">
        <w:rPr>
          <w:bCs/>
          <w:sz w:val="28"/>
          <w:szCs w:val="28"/>
        </w:rPr>
        <w:t xml:space="preserve"> </w:t>
      </w:r>
      <w:r w:rsidR="00A826D2">
        <w:rPr>
          <w:bCs/>
          <w:sz w:val="28"/>
          <w:szCs w:val="28"/>
        </w:rPr>
        <w:t>(</w:t>
      </w:r>
      <w:r w:rsidR="002C206B" w:rsidRPr="004428CF">
        <w:rPr>
          <w:bCs/>
          <w:sz w:val="28"/>
          <w:szCs w:val="28"/>
        </w:rPr>
        <w:t xml:space="preserve">o </w:t>
      </w:r>
      <w:r w:rsidR="00927C90">
        <w:rPr>
          <w:bCs/>
          <w:sz w:val="28"/>
          <w:szCs w:val="28"/>
        </w:rPr>
        <w:t>espacio</w:t>
      </w:r>
      <w:r w:rsidR="002C206B" w:rsidRPr="004428CF">
        <w:rPr>
          <w:bCs/>
          <w:sz w:val="28"/>
          <w:szCs w:val="28"/>
        </w:rPr>
        <w:t xml:space="preserve"> procedimental) y conocimientos</w:t>
      </w:r>
      <w:r w:rsidR="00A826D2">
        <w:rPr>
          <w:bCs/>
          <w:sz w:val="28"/>
          <w:szCs w:val="28"/>
        </w:rPr>
        <w:t xml:space="preserve">, o sea, </w:t>
      </w:r>
      <w:r w:rsidR="00E540A4">
        <w:rPr>
          <w:bCs/>
          <w:sz w:val="28"/>
          <w:szCs w:val="28"/>
        </w:rPr>
        <w:t>“</w:t>
      </w:r>
      <w:r w:rsidR="002C206B" w:rsidRPr="004428CF">
        <w:rPr>
          <w:bCs/>
          <w:sz w:val="28"/>
          <w:szCs w:val="28"/>
        </w:rPr>
        <w:t>saber conocer</w:t>
      </w:r>
      <w:r w:rsidR="00E540A4">
        <w:rPr>
          <w:bCs/>
          <w:sz w:val="28"/>
          <w:szCs w:val="28"/>
        </w:rPr>
        <w:t>”</w:t>
      </w:r>
      <w:r w:rsidR="002C206B" w:rsidRPr="004428CF">
        <w:rPr>
          <w:bCs/>
          <w:sz w:val="28"/>
          <w:szCs w:val="28"/>
        </w:rPr>
        <w:t xml:space="preserve"> </w:t>
      </w:r>
      <w:r w:rsidR="00A826D2">
        <w:rPr>
          <w:bCs/>
          <w:sz w:val="28"/>
          <w:szCs w:val="28"/>
        </w:rPr>
        <w:t>(</w:t>
      </w:r>
      <w:r w:rsidR="002C206B" w:rsidRPr="004428CF">
        <w:rPr>
          <w:bCs/>
          <w:sz w:val="28"/>
          <w:szCs w:val="28"/>
        </w:rPr>
        <w:t xml:space="preserve">o </w:t>
      </w:r>
      <w:r w:rsidR="00927C90">
        <w:rPr>
          <w:bCs/>
          <w:sz w:val="28"/>
          <w:szCs w:val="28"/>
        </w:rPr>
        <w:t>ámbito</w:t>
      </w:r>
      <w:r w:rsidR="002C206B" w:rsidRPr="004428CF">
        <w:rPr>
          <w:bCs/>
          <w:sz w:val="28"/>
          <w:szCs w:val="28"/>
        </w:rPr>
        <w:t xml:space="preserve"> de </w:t>
      </w:r>
      <w:r w:rsidR="00927C90">
        <w:rPr>
          <w:bCs/>
          <w:sz w:val="28"/>
          <w:szCs w:val="28"/>
        </w:rPr>
        <w:t xml:space="preserve">los </w:t>
      </w:r>
      <w:r w:rsidR="002C206B" w:rsidRPr="004428CF">
        <w:rPr>
          <w:bCs/>
          <w:sz w:val="28"/>
          <w:szCs w:val="28"/>
        </w:rPr>
        <w:t>conocimientos)</w:t>
      </w:r>
      <w:r w:rsidR="00A826D2">
        <w:rPr>
          <w:bCs/>
          <w:sz w:val="28"/>
          <w:szCs w:val="28"/>
        </w:rPr>
        <w:t>,</w:t>
      </w:r>
      <w:r w:rsidR="002C206B" w:rsidRPr="004428CF">
        <w:rPr>
          <w:bCs/>
          <w:sz w:val="28"/>
          <w:szCs w:val="28"/>
        </w:rPr>
        <w:t xml:space="preserve"> </w:t>
      </w:r>
      <w:r w:rsidR="00F46DF7">
        <w:rPr>
          <w:bCs/>
          <w:sz w:val="28"/>
          <w:szCs w:val="28"/>
        </w:rPr>
        <w:t>todo lo cual es necesario</w:t>
      </w:r>
      <w:r w:rsidR="002C206B" w:rsidRPr="004428CF">
        <w:rPr>
          <w:bCs/>
          <w:sz w:val="28"/>
          <w:szCs w:val="28"/>
        </w:rPr>
        <w:t xml:space="preserve"> para evaluar, generar y sostener iniciativas </w:t>
      </w:r>
      <w:r w:rsidR="00F46DF7">
        <w:rPr>
          <w:bCs/>
          <w:sz w:val="28"/>
          <w:szCs w:val="28"/>
        </w:rPr>
        <w:t>ante</w:t>
      </w:r>
      <w:r w:rsidR="002C206B" w:rsidRPr="004428CF">
        <w:rPr>
          <w:bCs/>
          <w:sz w:val="28"/>
          <w:szCs w:val="28"/>
        </w:rPr>
        <w:t xml:space="preserve"> distintas situaciones en los que </w:t>
      </w:r>
      <w:r w:rsidR="00E540A4">
        <w:rPr>
          <w:bCs/>
          <w:sz w:val="28"/>
          <w:szCs w:val="28"/>
        </w:rPr>
        <w:t xml:space="preserve">el futuro ciudadano </w:t>
      </w:r>
      <w:r w:rsidR="002C206B" w:rsidRPr="004428CF">
        <w:rPr>
          <w:bCs/>
          <w:sz w:val="28"/>
          <w:szCs w:val="28"/>
        </w:rPr>
        <w:t>se encuentre inmerso</w:t>
      </w:r>
      <w:r w:rsidR="00F46DF7">
        <w:rPr>
          <w:bCs/>
          <w:sz w:val="28"/>
          <w:szCs w:val="28"/>
        </w:rPr>
        <w:t>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Se trata, entonces, de</w:t>
      </w:r>
      <w:r w:rsidR="00255D78" w:rsidRPr="004428CF">
        <w:rPr>
          <w:bCs/>
          <w:sz w:val="28"/>
          <w:szCs w:val="28"/>
        </w:rPr>
        <w:t xml:space="preserve"> un</w:t>
      </w:r>
      <w:r w:rsidRPr="004428CF">
        <w:rPr>
          <w:bCs/>
          <w:sz w:val="28"/>
          <w:szCs w:val="28"/>
        </w:rPr>
        <w:t xml:space="preserve"> conjunto de actitudes, conocimientos y habilidades que construye un individuo a lo largo de su vida para actuar proactivamente en las distintas situaciones donde se ve </w:t>
      </w:r>
      <w:r w:rsidR="00D23265">
        <w:rPr>
          <w:bCs/>
          <w:sz w:val="28"/>
          <w:szCs w:val="28"/>
        </w:rPr>
        <w:t>involucrado</w:t>
      </w:r>
      <w:r w:rsidRPr="004428CF">
        <w:rPr>
          <w:bCs/>
          <w:sz w:val="28"/>
          <w:szCs w:val="28"/>
        </w:rPr>
        <w:t>, promoviendo el fortalecimiento de recursos e ideas innovadoras que conllevan acciones. Todo ello, para la mejora permanente y el crecimiento del proyecto de vida.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Atendiendo </w:t>
      </w:r>
      <w:r w:rsidR="00EB6365">
        <w:rPr>
          <w:bCs/>
          <w:sz w:val="28"/>
          <w:szCs w:val="28"/>
        </w:rPr>
        <w:t>al</w:t>
      </w:r>
      <w:r w:rsidRPr="004428CF">
        <w:rPr>
          <w:bCs/>
          <w:sz w:val="28"/>
          <w:szCs w:val="28"/>
        </w:rPr>
        <w:t xml:space="preserve"> creciente interés </w:t>
      </w:r>
      <w:r w:rsidR="00EB6365">
        <w:rPr>
          <w:bCs/>
          <w:sz w:val="28"/>
          <w:szCs w:val="28"/>
        </w:rPr>
        <w:t>de la comunidad internacional en</w:t>
      </w:r>
      <w:r w:rsidRPr="004428CF">
        <w:rPr>
          <w:bCs/>
          <w:sz w:val="28"/>
          <w:szCs w:val="28"/>
        </w:rPr>
        <w:t xml:space="preserve"> </w:t>
      </w:r>
      <w:r w:rsidR="00DC7BB0">
        <w:rPr>
          <w:bCs/>
          <w:sz w:val="28"/>
          <w:szCs w:val="28"/>
        </w:rPr>
        <w:t>incluir este tema en los sistemas educativos</w:t>
      </w:r>
      <w:r w:rsidRPr="004428CF">
        <w:rPr>
          <w:bCs/>
          <w:sz w:val="28"/>
          <w:szCs w:val="28"/>
        </w:rPr>
        <w:t xml:space="preserve">, se propone en esta Iniciativa echar mano de los referentes/orientadores pedagógicos disponibles para la formulación, ejecución y evaluación de programas dirigidos a la construcción de competencias emprendedoras </w:t>
      </w:r>
      <w:r w:rsidR="00093B4C" w:rsidRPr="004428CF">
        <w:rPr>
          <w:bCs/>
          <w:sz w:val="28"/>
          <w:szCs w:val="28"/>
        </w:rPr>
        <w:t>desde</w:t>
      </w:r>
      <w:r w:rsidRPr="004428CF">
        <w:rPr>
          <w:bCs/>
          <w:sz w:val="28"/>
          <w:szCs w:val="28"/>
        </w:rPr>
        <w:t xml:space="preserve"> los grados de instrucción elemental.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Hoy día</w:t>
      </w:r>
      <w:r w:rsidR="00853334">
        <w:rPr>
          <w:bCs/>
          <w:sz w:val="28"/>
          <w:szCs w:val="28"/>
        </w:rPr>
        <w:t>,</w:t>
      </w:r>
      <w:r w:rsidRPr="004428CF">
        <w:rPr>
          <w:bCs/>
          <w:sz w:val="28"/>
          <w:szCs w:val="28"/>
        </w:rPr>
        <w:t xml:space="preserve"> existe abundante información sobre la conveniencia de adoptar</w:t>
      </w:r>
      <w:r w:rsidR="00853334">
        <w:rPr>
          <w:bCs/>
          <w:sz w:val="28"/>
          <w:szCs w:val="28"/>
        </w:rPr>
        <w:t xml:space="preserve"> en México</w:t>
      </w:r>
      <w:r w:rsidRPr="004428CF">
        <w:rPr>
          <w:bCs/>
          <w:sz w:val="28"/>
          <w:szCs w:val="28"/>
        </w:rPr>
        <w:t xml:space="preserve"> </w:t>
      </w:r>
      <w:r w:rsidR="00853334">
        <w:rPr>
          <w:bCs/>
          <w:sz w:val="28"/>
          <w:szCs w:val="28"/>
        </w:rPr>
        <w:t>políticas</w:t>
      </w:r>
      <w:r w:rsidRPr="004428CF">
        <w:rPr>
          <w:bCs/>
          <w:sz w:val="28"/>
          <w:szCs w:val="28"/>
        </w:rPr>
        <w:t xml:space="preserve"> gubernamentales en tal sentido, como los </w:t>
      </w:r>
      <w:r w:rsidR="00853334">
        <w:rPr>
          <w:bCs/>
          <w:sz w:val="28"/>
          <w:szCs w:val="28"/>
        </w:rPr>
        <w:t xml:space="preserve">asumidos por Colombia, </w:t>
      </w:r>
      <w:r w:rsidRPr="004428CF">
        <w:rPr>
          <w:bCs/>
          <w:sz w:val="28"/>
          <w:szCs w:val="28"/>
        </w:rPr>
        <w:t>Finlandia, Reino Unido</w:t>
      </w:r>
      <w:r w:rsidR="0065310F">
        <w:rPr>
          <w:bCs/>
          <w:sz w:val="28"/>
          <w:szCs w:val="28"/>
        </w:rPr>
        <w:t>, Japón</w:t>
      </w:r>
      <w:r w:rsidRPr="004428CF">
        <w:rPr>
          <w:bCs/>
          <w:sz w:val="28"/>
          <w:szCs w:val="28"/>
        </w:rPr>
        <w:t xml:space="preserve"> y l</w:t>
      </w:r>
      <w:r w:rsidR="00853334">
        <w:rPr>
          <w:bCs/>
          <w:sz w:val="28"/>
          <w:szCs w:val="28"/>
        </w:rPr>
        <w:t>os miembros de la</w:t>
      </w:r>
      <w:r w:rsidRPr="004428CF">
        <w:rPr>
          <w:bCs/>
          <w:sz w:val="28"/>
          <w:szCs w:val="28"/>
        </w:rPr>
        <w:t xml:space="preserve"> Unión Europea</w:t>
      </w:r>
      <w:r w:rsidR="00853334">
        <w:rPr>
          <w:bCs/>
          <w:sz w:val="28"/>
          <w:szCs w:val="28"/>
        </w:rPr>
        <w:t>, entre otros países</w:t>
      </w:r>
      <w:r w:rsidR="00C71274">
        <w:rPr>
          <w:bCs/>
          <w:sz w:val="28"/>
          <w:szCs w:val="28"/>
        </w:rPr>
        <w:t>, con excelentes resultados</w:t>
      </w:r>
      <w:r w:rsidR="00130B47">
        <w:rPr>
          <w:bCs/>
          <w:sz w:val="28"/>
          <w:szCs w:val="28"/>
        </w:rPr>
        <w:t>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5725D4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Uno de los pioneros en el </w:t>
      </w:r>
      <w:r w:rsidR="005F6F53">
        <w:rPr>
          <w:bCs/>
          <w:sz w:val="28"/>
          <w:szCs w:val="28"/>
        </w:rPr>
        <w:t xml:space="preserve">impulso al </w:t>
      </w:r>
      <w:r w:rsidRPr="004428CF">
        <w:rPr>
          <w:bCs/>
          <w:sz w:val="28"/>
          <w:szCs w:val="28"/>
        </w:rPr>
        <w:t>emprendimiento</w:t>
      </w:r>
      <w:r w:rsidR="005725D4">
        <w:rPr>
          <w:bCs/>
          <w:sz w:val="28"/>
          <w:szCs w:val="28"/>
        </w:rPr>
        <w:t>,</w:t>
      </w:r>
      <w:r w:rsidRPr="004428CF">
        <w:rPr>
          <w:bCs/>
          <w:sz w:val="28"/>
          <w:szCs w:val="28"/>
        </w:rPr>
        <w:t xml:space="preserve"> es </w:t>
      </w:r>
      <w:r w:rsidR="005725D4" w:rsidRPr="005725D4">
        <w:rPr>
          <w:bCs/>
          <w:sz w:val="28"/>
          <w:szCs w:val="28"/>
        </w:rPr>
        <w:t xml:space="preserve">Joseph Alois </w:t>
      </w:r>
      <w:r w:rsidRPr="004428CF">
        <w:rPr>
          <w:bCs/>
          <w:sz w:val="28"/>
          <w:szCs w:val="28"/>
        </w:rPr>
        <w:t xml:space="preserve">Schumpeter (1934), quien articula dicho concepto en el ámbito económico. </w:t>
      </w:r>
      <w:r w:rsidR="00724E32">
        <w:rPr>
          <w:bCs/>
          <w:sz w:val="28"/>
          <w:szCs w:val="28"/>
        </w:rPr>
        <w:t>E</w:t>
      </w:r>
      <w:r w:rsidRPr="004428CF">
        <w:rPr>
          <w:bCs/>
          <w:sz w:val="28"/>
          <w:szCs w:val="28"/>
        </w:rPr>
        <w:t xml:space="preserve">ste </w:t>
      </w:r>
      <w:r w:rsidR="008400AA">
        <w:rPr>
          <w:bCs/>
          <w:sz w:val="28"/>
          <w:szCs w:val="28"/>
        </w:rPr>
        <w:t xml:space="preserve">destacado </w:t>
      </w:r>
      <w:r w:rsidR="00724E32">
        <w:rPr>
          <w:bCs/>
          <w:sz w:val="28"/>
          <w:szCs w:val="28"/>
        </w:rPr>
        <w:t>economista</w:t>
      </w:r>
      <w:r w:rsidR="00862FF7">
        <w:rPr>
          <w:bCs/>
          <w:sz w:val="28"/>
          <w:szCs w:val="28"/>
        </w:rPr>
        <w:t xml:space="preserve"> </w:t>
      </w:r>
      <w:r w:rsidR="007F6FC3">
        <w:rPr>
          <w:bCs/>
          <w:sz w:val="28"/>
          <w:szCs w:val="28"/>
        </w:rPr>
        <w:t>austro-</w:t>
      </w:r>
      <w:r w:rsidR="00862FF7">
        <w:rPr>
          <w:bCs/>
          <w:sz w:val="28"/>
          <w:szCs w:val="28"/>
        </w:rPr>
        <w:t>estadounidense</w:t>
      </w:r>
      <w:r w:rsidRPr="004428CF">
        <w:rPr>
          <w:bCs/>
          <w:sz w:val="28"/>
          <w:szCs w:val="28"/>
        </w:rPr>
        <w:t xml:space="preserve"> </w:t>
      </w:r>
      <w:r w:rsidR="00724E32">
        <w:rPr>
          <w:bCs/>
          <w:sz w:val="28"/>
          <w:szCs w:val="28"/>
        </w:rPr>
        <w:t xml:space="preserve">sostiene que </w:t>
      </w:r>
      <w:r w:rsidRPr="004428CF">
        <w:rPr>
          <w:bCs/>
          <w:sz w:val="28"/>
          <w:szCs w:val="28"/>
        </w:rPr>
        <w:t>el emprendimiento alude a un conjunto de comportamientos innovadores que posibilitan la creación de nuevos productos, nuevos procesos de producción, el desarrollo de mercados, el descubrimiento de nuevos recursos o servicios y la creación de dinámicas socioeconómicas.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5D041C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Pero, p</w:t>
      </w:r>
      <w:r w:rsidR="002C206B" w:rsidRPr="004428CF">
        <w:rPr>
          <w:bCs/>
          <w:sz w:val="28"/>
          <w:szCs w:val="28"/>
        </w:rPr>
        <w:t xml:space="preserve">ara otros </w:t>
      </w:r>
      <w:r w:rsidR="006D64F6">
        <w:rPr>
          <w:bCs/>
          <w:sz w:val="28"/>
          <w:szCs w:val="28"/>
        </w:rPr>
        <w:t>investigadores</w:t>
      </w:r>
      <w:r w:rsidR="002C206B" w:rsidRPr="004428CF">
        <w:rPr>
          <w:bCs/>
          <w:sz w:val="28"/>
          <w:szCs w:val="28"/>
        </w:rPr>
        <w:t xml:space="preserve">, como Von Mises, el emprendimiento se construye a lo largo de la vida, y resulta de la interacción de variables situacionales sociales y culturales que se enfocan intencionadamente a la evaluación de la conveniencia y la viabilidad </w:t>
      </w:r>
      <w:r w:rsidR="006D64F6">
        <w:rPr>
          <w:bCs/>
          <w:sz w:val="28"/>
          <w:szCs w:val="28"/>
        </w:rPr>
        <w:t>de</w:t>
      </w:r>
      <w:r w:rsidR="002C206B" w:rsidRPr="004428CF">
        <w:rPr>
          <w:bCs/>
          <w:sz w:val="28"/>
          <w:szCs w:val="28"/>
        </w:rPr>
        <w:t xml:space="preserve"> dichas acciones.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112044" w:rsidRPr="004428CF" w:rsidRDefault="00AB4C80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Este </w:t>
      </w:r>
      <w:r w:rsidR="003938A3">
        <w:rPr>
          <w:bCs/>
          <w:sz w:val="28"/>
          <w:szCs w:val="28"/>
        </w:rPr>
        <w:t xml:space="preserve">segundo concepto es el que nos conviene promover, y creo que ha llegado el </w:t>
      </w:r>
      <w:r w:rsidRPr="004428CF">
        <w:rPr>
          <w:bCs/>
          <w:sz w:val="28"/>
          <w:szCs w:val="28"/>
        </w:rPr>
        <w:t xml:space="preserve">momento </w:t>
      </w:r>
      <w:r w:rsidR="003938A3">
        <w:rPr>
          <w:bCs/>
          <w:sz w:val="28"/>
          <w:szCs w:val="28"/>
        </w:rPr>
        <w:t>de</w:t>
      </w:r>
      <w:r w:rsidR="002C206B" w:rsidRPr="004428CF">
        <w:rPr>
          <w:bCs/>
          <w:sz w:val="28"/>
          <w:szCs w:val="28"/>
        </w:rPr>
        <w:t xml:space="preserve"> </w:t>
      </w:r>
      <w:r w:rsidR="008A1DD8" w:rsidRPr="004428CF">
        <w:rPr>
          <w:bCs/>
          <w:sz w:val="28"/>
          <w:szCs w:val="28"/>
        </w:rPr>
        <w:t>reforzar</w:t>
      </w:r>
      <w:r w:rsidRPr="004428CF">
        <w:rPr>
          <w:bCs/>
          <w:sz w:val="28"/>
          <w:szCs w:val="28"/>
        </w:rPr>
        <w:t xml:space="preserve"> en nuestras aulas</w:t>
      </w:r>
      <w:r w:rsidR="008A1DD8" w:rsidRPr="004428CF">
        <w:rPr>
          <w:bCs/>
          <w:sz w:val="28"/>
          <w:szCs w:val="28"/>
        </w:rPr>
        <w:t xml:space="preserve"> la enseñanza</w:t>
      </w:r>
      <w:r w:rsidR="005D041C" w:rsidRPr="004428CF">
        <w:rPr>
          <w:bCs/>
          <w:sz w:val="28"/>
          <w:szCs w:val="28"/>
        </w:rPr>
        <w:t xml:space="preserve"> </w:t>
      </w:r>
      <w:r w:rsidR="008A1DD8" w:rsidRPr="004428CF">
        <w:rPr>
          <w:bCs/>
          <w:sz w:val="28"/>
          <w:szCs w:val="28"/>
        </w:rPr>
        <w:t xml:space="preserve">de </w:t>
      </w:r>
      <w:r w:rsidR="00112044" w:rsidRPr="004428CF">
        <w:rPr>
          <w:bCs/>
          <w:sz w:val="28"/>
          <w:szCs w:val="28"/>
        </w:rPr>
        <w:t>estrategias</w:t>
      </w:r>
      <w:r w:rsidR="002C206B" w:rsidRPr="004428CF">
        <w:rPr>
          <w:bCs/>
          <w:sz w:val="28"/>
          <w:szCs w:val="28"/>
        </w:rPr>
        <w:t xml:space="preserve"> para el desarrollo de competencias emprendedoras e innovadoras</w:t>
      </w:r>
      <w:r w:rsidR="00112044" w:rsidRPr="004428CF">
        <w:rPr>
          <w:bCs/>
          <w:sz w:val="28"/>
          <w:szCs w:val="28"/>
        </w:rPr>
        <w:t xml:space="preserve">, </w:t>
      </w:r>
      <w:r w:rsidR="003938A3">
        <w:rPr>
          <w:bCs/>
          <w:sz w:val="28"/>
          <w:szCs w:val="28"/>
        </w:rPr>
        <w:t>lo mismo en los niveles técnico</w:t>
      </w:r>
      <w:r w:rsidR="002C206B" w:rsidRPr="004428CF">
        <w:rPr>
          <w:bCs/>
          <w:sz w:val="28"/>
          <w:szCs w:val="28"/>
        </w:rPr>
        <w:t xml:space="preserve">, medio y superior, </w:t>
      </w:r>
      <w:r w:rsidR="003938A3">
        <w:rPr>
          <w:bCs/>
          <w:sz w:val="28"/>
          <w:szCs w:val="28"/>
        </w:rPr>
        <w:t>que</w:t>
      </w:r>
      <w:r w:rsidR="002C206B" w:rsidRPr="004428CF">
        <w:rPr>
          <w:bCs/>
          <w:sz w:val="28"/>
          <w:szCs w:val="28"/>
        </w:rPr>
        <w:t xml:space="preserve"> </w:t>
      </w:r>
      <w:r w:rsidR="008A1DD8" w:rsidRPr="004428CF">
        <w:rPr>
          <w:bCs/>
          <w:sz w:val="28"/>
          <w:szCs w:val="28"/>
        </w:rPr>
        <w:t>en</w:t>
      </w:r>
      <w:r w:rsidR="002C206B" w:rsidRPr="004428CF">
        <w:rPr>
          <w:bCs/>
          <w:sz w:val="28"/>
          <w:szCs w:val="28"/>
        </w:rPr>
        <w:t xml:space="preserve"> la educación básica, como una estrategia </w:t>
      </w:r>
      <w:r w:rsidR="00112044" w:rsidRPr="004428CF">
        <w:rPr>
          <w:bCs/>
          <w:sz w:val="28"/>
          <w:szCs w:val="28"/>
        </w:rPr>
        <w:t xml:space="preserve">esencialmente </w:t>
      </w:r>
      <w:r w:rsidR="002C206B" w:rsidRPr="004428CF">
        <w:rPr>
          <w:bCs/>
          <w:sz w:val="28"/>
          <w:szCs w:val="28"/>
        </w:rPr>
        <w:t xml:space="preserve">formativa, </w:t>
      </w:r>
      <w:r w:rsidR="003938A3">
        <w:rPr>
          <w:bCs/>
          <w:sz w:val="28"/>
          <w:szCs w:val="28"/>
        </w:rPr>
        <w:t>dirigida</w:t>
      </w:r>
      <w:r w:rsidR="002C206B" w:rsidRPr="004428CF">
        <w:rPr>
          <w:bCs/>
          <w:sz w:val="28"/>
          <w:szCs w:val="28"/>
        </w:rPr>
        <w:t xml:space="preserve"> a desarrollar un sentido de </w:t>
      </w:r>
      <w:r w:rsidR="005D041C" w:rsidRPr="004428CF">
        <w:rPr>
          <w:bCs/>
          <w:sz w:val="28"/>
          <w:szCs w:val="28"/>
        </w:rPr>
        <w:t xml:space="preserve">superación personal y de </w:t>
      </w:r>
      <w:r w:rsidR="002C206B" w:rsidRPr="004428CF">
        <w:rPr>
          <w:bCs/>
          <w:sz w:val="28"/>
          <w:szCs w:val="28"/>
        </w:rPr>
        <w:t xml:space="preserve">responsabilidad social y, </w:t>
      </w:r>
      <w:r w:rsidR="003938A3">
        <w:rPr>
          <w:bCs/>
          <w:sz w:val="28"/>
          <w:szCs w:val="28"/>
        </w:rPr>
        <w:t>claro está</w:t>
      </w:r>
      <w:r w:rsidR="002C206B" w:rsidRPr="004428CF">
        <w:rPr>
          <w:bCs/>
          <w:sz w:val="28"/>
          <w:szCs w:val="28"/>
        </w:rPr>
        <w:t>, a generar cambios positivos para el desarrollo sustentable.</w:t>
      </w:r>
    </w:p>
    <w:p w:rsidR="008A1DD8" w:rsidRPr="004428CF" w:rsidRDefault="008A1DD8" w:rsidP="002C206B">
      <w:pPr>
        <w:rPr>
          <w:bCs/>
          <w:sz w:val="28"/>
          <w:szCs w:val="28"/>
        </w:rPr>
      </w:pPr>
    </w:p>
    <w:p w:rsidR="002C206B" w:rsidRPr="004428CF" w:rsidRDefault="00B20B00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Existe ya</w:t>
      </w:r>
      <w:r w:rsidR="00112044" w:rsidRPr="004428CF">
        <w:rPr>
          <w:bCs/>
          <w:sz w:val="28"/>
          <w:szCs w:val="28"/>
        </w:rPr>
        <w:t xml:space="preserve"> un acuerdo generalizado</w:t>
      </w:r>
      <w:r w:rsidRPr="004428CF">
        <w:rPr>
          <w:bCs/>
          <w:sz w:val="28"/>
          <w:szCs w:val="28"/>
        </w:rPr>
        <w:t xml:space="preserve"> entre pedagogos e investigadores en la materia</w:t>
      </w:r>
      <w:r w:rsidR="00112044" w:rsidRPr="004428CF">
        <w:rPr>
          <w:bCs/>
          <w:sz w:val="28"/>
          <w:szCs w:val="28"/>
        </w:rPr>
        <w:t xml:space="preserve"> </w:t>
      </w:r>
      <w:r w:rsidRPr="004428CF">
        <w:rPr>
          <w:bCs/>
          <w:sz w:val="28"/>
          <w:szCs w:val="28"/>
        </w:rPr>
        <w:t>respecto</w:t>
      </w:r>
      <w:r w:rsidR="00112044" w:rsidRPr="004428CF">
        <w:rPr>
          <w:bCs/>
          <w:sz w:val="28"/>
          <w:szCs w:val="28"/>
        </w:rPr>
        <w:t xml:space="preserve"> de que l</w:t>
      </w:r>
      <w:r w:rsidR="002C206B" w:rsidRPr="004428CF">
        <w:rPr>
          <w:bCs/>
          <w:sz w:val="28"/>
          <w:szCs w:val="28"/>
        </w:rPr>
        <w:t xml:space="preserve">a enseñanza institucional debe ir más allá de </w:t>
      </w:r>
      <w:r w:rsidR="00977C5B" w:rsidRPr="004428CF">
        <w:rPr>
          <w:bCs/>
          <w:sz w:val="28"/>
          <w:szCs w:val="28"/>
        </w:rPr>
        <w:t xml:space="preserve">solamente </w:t>
      </w:r>
      <w:r w:rsidR="002C206B" w:rsidRPr="004428CF">
        <w:rPr>
          <w:bCs/>
          <w:sz w:val="28"/>
          <w:szCs w:val="28"/>
        </w:rPr>
        <w:t>formar individuos para el campo laboral</w:t>
      </w:r>
      <w:r w:rsidRPr="004428CF">
        <w:rPr>
          <w:bCs/>
          <w:sz w:val="28"/>
          <w:szCs w:val="28"/>
        </w:rPr>
        <w:t>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E0549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L</w:t>
      </w:r>
      <w:r w:rsidR="002C206B" w:rsidRPr="004428CF">
        <w:rPr>
          <w:bCs/>
          <w:sz w:val="28"/>
          <w:szCs w:val="28"/>
        </w:rPr>
        <w:t xml:space="preserve">os retos actuales apuntan a la construcción de actitudes y habilidades que fomenten la disposición a emprender, en función del abordaje de problemáticas sociales y medioambientales, en un proceso que involucra la participación de docentes, estudiantes y padres de familia, </w:t>
      </w:r>
      <w:r w:rsidR="00112044" w:rsidRPr="004428CF">
        <w:rPr>
          <w:bCs/>
          <w:sz w:val="28"/>
          <w:szCs w:val="28"/>
        </w:rPr>
        <w:t>así como</w:t>
      </w:r>
      <w:r w:rsidR="002C206B" w:rsidRPr="004428CF">
        <w:rPr>
          <w:bCs/>
          <w:sz w:val="28"/>
          <w:szCs w:val="28"/>
        </w:rPr>
        <w:t xml:space="preserve"> la evaluación</w:t>
      </w:r>
      <w:r w:rsidR="00112044" w:rsidRPr="004428CF">
        <w:rPr>
          <w:bCs/>
          <w:sz w:val="28"/>
          <w:szCs w:val="28"/>
        </w:rPr>
        <w:t>,</w:t>
      </w:r>
      <w:r w:rsidR="002C206B" w:rsidRPr="004428CF">
        <w:rPr>
          <w:bCs/>
          <w:sz w:val="28"/>
          <w:szCs w:val="28"/>
        </w:rPr>
        <w:t xml:space="preserve"> como componente transversal del mismo.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con...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jc w:val="center"/>
        <w:rPr>
          <w:b/>
          <w:sz w:val="28"/>
          <w:szCs w:val="28"/>
        </w:rPr>
      </w:pPr>
      <w:r w:rsidRPr="004428CF">
        <w:rPr>
          <w:b/>
          <w:sz w:val="28"/>
          <w:szCs w:val="28"/>
        </w:rPr>
        <w:t>PROYECTO DE DECRETO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/>
          <w:sz w:val="28"/>
          <w:szCs w:val="28"/>
        </w:rPr>
      </w:pPr>
      <w:r w:rsidRPr="004428CF">
        <w:rPr>
          <w:b/>
          <w:sz w:val="28"/>
          <w:szCs w:val="28"/>
        </w:rPr>
        <w:t>ÚNICO. -</w:t>
      </w:r>
      <w:r w:rsidRPr="004428CF">
        <w:rPr>
          <w:bCs/>
          <w:sz w:val="28"/>
          <w:szCs w:val="28"/>
        </w:rPr>
        <w:t xml:space="preserve"> </w:t>
      </w:r>
      <w:r w:rsidR="008C368F" w:rsidRPr="004428CF">
        <w:rPr>
          <w:bCs/>
          <w:sz w:val="28"/>
          <w:szCs w:val="28"/>
        </w:rPr>
        <w:t xml:space="preserve">Se reforma la fracción XVI y sus incisos b) y d), del artículo 7º, así como la fracción XVIII del artículo 9º, la fracción V del artículo 32, la fracción V del artículo 42; así mismo, se adiciona la fracción V al artículo 52, y se modifica el primero y segundo párrafos del artículo 60, todos de la Ley Estatal de Educación, </w:t>
      </w:r>
      <w:r w:rsidRPr="004428CF">
        <w:rPr>
          <w:bCs/>
          <w:sz w:val="28"/>
          <w:szCs w:val="28"/>
        </w:rPr>
        <w:t>para quedar de la siguiente manera:</w:t>
      </w:r>
    </w:p>
    <w:p w:rsidR="002C206B" w:rsidRPr="004428CF" w:rsidRDefault="002C206B" w:rsidP="002C206B">
      <w:pPr>
        <w:rPr>
          <w:b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ARTICULO 7°. - La educación que impartan el Estado, los Municipios, los organismos descentralizados, los órganos desconcentrados y los particulares con autorización o con reconocimiento de validez oficial de </w:t>
      </w:r>
      <w:r w:rsidRPr="004428CF">
        <w:rPr>
          <w:bCs/>
          <w:sz w:val="28"/>
          <w:szCs w:val="28"/>
        </w:rPr>
        <w:lastRenderedPageBreak/>
        <w:t>estudios tendrá, además de los fines y criterios establecidos por el Artículo 3° de la Constitución Política de los Estados Unidos Mexicanos y la Ley General de Educación, los siguientes: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I. … a la XV. ...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XVI. </w:t>
      </w:r>
      <w:r w:rsidRPr="004428CF">
        <w:rPr>
          <w:bCs/>
          <w:sz w:val="28"/>
          <w:szCs w:val="28"/>
        </w:rPr>
        <w:tab/>
        <w:t xml:space="preserve">Fomentar actitudes solidarias y positivas hacia el trabajo, </w:t>
      </w:r>
      <w:r w:rsidRPr="004428CF">
        <w:rPr>
          <w:b/>
          <w:sz w:val="28"/>
          <w:szCs w:val="28"/>
        </w:rPr>
        <w:t>el emprendimiento</w:t>
      </w:r>
      <w:r w:rsidRPr="004428CF">
        <w:rPr>
          <w:bCs/>
          <w:sz w:val="28"/>
          <w:szCs w:val="28"/>
        </w:rPr>
        <w:t xml:space="preserve"> y el bienestar general, impulsando una cultura económica y financiera entre los educandos, conforme a cada etapa de su vida, bajo las siguientes bases: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a) ...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 xml:space="preserve">b) </w:t>
      </w:r>
      <w:r w:rsidRPr="004428CF">
        <w:rPr>
          <w:bCs/>
          <w:sz w:val="28"/>
          <w:szCs w:val="28"/>
        </w:rPr>
        <w:tab/>
        <w:t xml:space="preserve">Impulsar hábitos de gasto responsable, de ahorro </w:t>
      </w:r>
      <w:r w:rsidRPr="004428CF">
        <w:rPr>
          <w:b/>
          <w:sz w:val="28"/>
          <w:szCs w:val="28"/>
        </w:rPr>
        <w:t>y de inversión productiva</w:t>
      </w:r>
      <w:r w:rsidRPr="004428CF">
        <w:rPr>
          <w:bCs/>
          <w:sz w:val="28"/>
          <w:szCs w:val="28"/>
        </w:rPr>
        <w:t xml:space="preserve"> con perspectiva de mediano y largo plazo;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Cs/>
          <w:sz w:val="28"/>
          <w:szCs w:val="28"/>
        </w:rPr>
      </w:pPr>
      <w:r w:rsidRPr="004428CF">
        <w:rPr>
          <w:bCs/>
          <w:sz w:val="28"/>
          <w:szCs w:val="28"/>
        </w:rPr>
        <w:t>c) ...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b/>
          <w:sz w:val="28"/>
          <w:szCs w:val="28"/>
        </w:rPr>
      </w:pPr>
      <w:r w:rsidRPr="004428CF">
        <w:rPr>
          <w:bCs/>
          <w:sz w:val="28"/>
          <w:szCs w:val="28"/>
        </w:rPr>
        <w:t xml:space="preserve">d) </w:t>
      </w:r>
      <w:r w:rsidRPr="004428CF">
        <w:rPr>
          <w:bCs/>
          <w:sz w:val="28"/>
          <w:szCs w:val="28"/>
        </w:rPr>
        <w:tab/>
        <w:t xml:space="preserve">Promover la generosidad en el uso de los recursos, </w:t>
      </w:r>
      <w:r w:rsidRPr="004428CF">
        <w:rPr>
          <w:b/>
          <w:sz w:val="28"/>
          <w:szCs w:val="28"/>
        </w:rPr>
        <w:t>así como</w:t>
      </w:r>
      <w:r w:rsidR="00AC0DD2" w:rsidRPr="004428CF">
        <w:rPr>
          <w:b/>
          <w:sz w:val="28"/>
          <w:szCs w:val="28"/>
        </w:rPr>
        <w:t xml:space="preserve"> la iniciativa personal</w:t>
      </w:r>
      <w:r w:rsidRPr="004428CF">
        <w:rPr>
          <w:b/>
          <w:sz w:val="28"/>
          <w:szCs w:val="28"/>
        </w:rPr>
        <w:t>,</w:t>
      </w:r>
      <w:r w:rsidRPr="004428CF">
        <w:rPr>
          <w:bCs/>
          <w:sz w:val="28"/>
          <w:szCs w:val="28"/>
        </w:rPr>
        <w:t xml:space="preserve"> en vistas de </w:t>
      </w:r>
      <w:r w:rsidR="00AC0DD2" w:rsidRPr="004428CF">
        <w:rPr>
          <w:b/>
          <w:sz w:val="28"/>
          <w:szCs w:val="28"/>
        </w:rPr>
        <w:t>fomentar</w:t>
      </w:r>
      <w:r w:rsidRPr="004428CF">
        <w:rPr>
          <w:bCs/>
          <w:sz w:val="28"/>
          <w:szCs w:val="28"/>
        </w:rPr>
        <w:t xml:space="preserve"> la solidaridad social </w:t>
      </w:r>
      <w:r w:rsidRPr="004428CF">
        <w:rPr>
          <w:b/>
          <w:sz w:val="28"/>
          <w:szCs w:val="28"/>
        </w:rPr>
        <w:t xml:space="preserve">y generar bienestar </w:t>
      </w:r>
      <w:r w:rsidR="007136E9">
        <w:rPr>
          <w:b/>
          <w:sz w:val="28"/>
          <w:szCs w:val="28"/>
        </w:rPr>
        <w:t>general</w:t>
      </w:r>
      <w:r w:rsidRPr="004428CF">
        <w:rPr>
          <w:bCs/>
          <w:sz w:val="28"/>
          <w:szCs w:val="28"/>
        </w:rPr>
        <w:t>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 xml:space="preserve">ARTICULO 9°. - Corresponden al Gobierno del Estado, por conducto de su Secretaría de Educación, las siguientes atribuciones:  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 xml:space="preserve">I. - ... a la XVII. - ... 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>XVIII.- Crear y fomentar programas de educación para adultos, de alfabetización</w:t>
      </w:r>
      <w:r w:rsidR="00AC0DD2" w:rsidRPr="004428CF">
        <w:rPr>
          <w:sz w:val="28"/>
          <w:szCs w:val="28"/>
        </w:rPr>
        <w:t xml:space="preserve">, </w:t>
      </w:r>
      <w:r w:rsidRPr="004428CF">
        <w:rPr>
          <w:sz w:val="28"/>
          <w:szCs w:val="28"/>
        </w:rPr>
        <w:t>de formación para el trabajo</w:t>
      </w:r>
      <w:r w:rsidR="00AC0DD2" w:rsidRPr="004428CF">
        <w:rPr>
          <w:sz w:val="28"/>
          <w:szCs w:val="28"/>
        </w:rPr>
        <w:t xml:space="preserve"> </w:t>
      </w:r>
      <w:r w:rsidR="00AC0DD2" w:rsidRPr="004428CF">
        <w:rPr>
          <w:b/>
          <w:bCs/>
          <w:sz w:val="28"/>
          <w:szCs w:val="28"/>
        </w:rPr>
        <w:t xml:space="preserve">y </w:t>
      </w:r>
      <w:r w:rsidR="00F84F37">
        <w:rPr>
          <w:b/>
          <w:bCs/>
          <w:sz w:val="28"/>
          <w:szCs w:val="28"/>
        </w:rPr>
        <w:t>de</w:t>
      </w:r>
      <w:r w:rsidR="00AC0DD2" w:rsidRPr="004428CF">
        <w:rPr>
          <w:b/>
          <w:bCs/>
          <w:sz w:val="28"/>
          <w:szCs w:val="28"/>
        </w:rPr>
        <w:t xml:space="preserve"> </w:t>
      </w:r>
      <w:r w:rsidRPr="004428CF">
        <w:rPr>
          <w:b/>
          <w:bCs/>
          <w:sz w:val="28"/>
          <w:szCs w:val="28"/>
        </w:rPr>
        <w:t xml:space="preserve">diseño y ejecución de proyectos </w:t>
      </w:r>
      <w:r w:rsidR="00B91838">
        <w:rPr>
          <w:b/>
          <w:bCs/>
          <w:sz w:val="28"/>
          <w:szCs w:val="28"/>
        </w:rPr>
        <w:t xml:space="preserve">sociales y </w:t>
      </w:r>
      <w:r w:rsidRPr="004428CF">
        <w:rPr>
          <w:b/>
          <w:bCs/>
          <w:sz w:val="28"/>
          <w:szCs w:val="28"/>
        </w:rPr>
        <w:t>productivos,</w:t>
      </w:r>
      <w:r w:rsidRPr="004428CF">
        <w:rPr>
          <w:sz w:val="28"/>
          <w:szCs w:val="28"/>
        </w:rPr>
        <w:t xml:space="preserve"> en coordinación con el gobierno federal y los municipios;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>ARTICULO 32.- La educación que impartan el estado, los municipios, los organismos descentralizados, los órganos desconcentrados y los particulares con autorización o reconocimiento de validez oficial de estudios, comprenderá los siguientes tipos y niveles: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lastRenderedPageBreak/>
        <w:t>I.- ... a la IV. ...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 xml:space="preserve">V.- </w:t>
      </w:r>
      <w:r w:rsidRPr="004428CF">
        <w:rPr>
          <w:sz w:val="28"/>
          <w:szCs w:val="28"/>
        </w:rPr>
        <w:tab/>
        <w:t xml:space="preserve">Educación para adultos y formación para el trabajo, </w:t>
      </w:r>
      <w:r w:rsidRPr="004428CF">
        <w:rPr>
          <w:b/>
          <w:bCs/>
          <w:sz w:val="28"/>
          <w:szCs w:val="28"/>
        </w:rPr>
        <w:t>el emprendedurismo</w:t>
      </w:r>
      <w:r w:rsidRPr="004428CF">
        <w:rPr>
          <w:sz w:val="28"/>
          <w:szCs w:val="28"/>
        </w:rPr>
        <w:t xml:space="preserve"> y la productividad.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>ARTICULO 42. - La educación secundaria tendrá las siguientes características y finalidades: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>I. ... a la IV. ...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ind w:left="454" w:hanging="454"/>
        <w:rPr>
          <w:sz w:val="28"/>
          <w:szCs w:val="28"/>
        </w:rPr>
      </w:pPr>
      <w:r w:rsidRPr="004428CF">
        <w:rPr>
          <w:sz w:val="28"/>
          <w:szCs w:val="28"/>
        </w:rPr>
        <w:t>V.-</w:t>
      </w:r>
      <w:r w:rsidRPr="004428CF">
        <w:rPr>
          <w:sz w:val="28"/>
          <w:szCs w:val="28"/>
        </w:rPr>
        <w:tab/>
        <w:t xml:space="preserve">Promover el desarrollo de habilidades y destrezas mediante el trabajo en </w:t>
      </w:r>
      <w:r w:rsidRPr="004428CF">
        <w:rPr>
          <w:b/>
          <w:bCs/>
          <w:sz w:val="28"/>
          <w:szCs w:val="28"/>
        </w:rPr>
        <w:t xml:space="preserve">cursos, clubes, </w:t>
      </w:r>
      <w:r w:rsidRPr="004428CF">
        <w:rPr>
          <w:sz w:val="28"/>
          <w:szCs w:val="28"/>
        </w:rPr>
        <w:t>talleres y laboratorios</w:t>
      </w:r>
      <w:r w:rsidRPr="004428CF">
        <w:rPr>
          <w:b/>
          <w:bCs/>
          <w:sz w:val="28"/>
          <w:szCs w:val="28"/>
        </w:rPr>
        <w:t>, donde también se</w:t>
      </w:r>
      <w:r w:rsidR="00C2106A" w:rsidRPr="004428CF">
        <w:rPr>
          <w:b/>
          <w:bCs/>
          <w:sz w:val="28"/>
          <w:szCs w:val="28"/>
        </w:rPr>
        <w:t xml:space="preserve"> imparta orientación vocacional y se</w:t>
      </w:r>
      <w:r w:rsidRPr="004428CF">
        <w:rPr>
          <w:b/>
          <w:bCs/>
          <w:sz w:val="28"/>
          <w:szCs w:val="28"/>
        </w:rPr>
        <w:t xml:space="preserve"> fomente la cultura </w:t>
      </w:r>
      <w:r w:rsidR="00D84CFA">
        <w:rPr>
          <w:b/>
          <w:bCs/>
          <w:sz w:val="28"/>
          <w:szCs w:val="28"/>
        </w:rPr>
        <w:t>emprendedora</w:t>
      </w:r>
      <w:r w:rsidRPr="004428CF">
        <w:rPr>
          <w:b/>
          <w:bCs/>
          <w:sz w:val="28"/>
          <w:szCs w:val="28"/>
        </w:rPr>
        <w:t>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>ARTICULO 52.- La educación profesional técnica tendrá las siguientes características y finalidades: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 xml:space="preserve">I.- ... a la </w:t>
      </w:r>
      <w:r w:rsidR="001243FC" w:rsidRPr="004428CF">
        <w:rPr>
          <w:sz w:val="28"/>
          <w:szCs w:val="28"/>
        </w:rPr>
        <w:t>IV</w:t>
      </w:r>
      <w:r w:rsidRPr="004428CF">
        <w:rPr>
          <w:sz w:val="28"/>
          <w:szCs w:val="28"/>
        </w:rPr>
        <w:t>.- ...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1243FC" w:rsidP="002C206B">
      <w:pPr>
        <w:rPr>
          <w:b/>
          <w:bCs/>
          <w:sz w:val="28"/>
          <w:szCs w:val="28"/>
        </w:rPr>
      </w:pPr>
      <w:r w:rsidRPr="004428CF">
        <w:rPr>
          <w:b/>
          <w:bCs/>
          <w:sz w:val="28"/>
          <w:szCs w:val="28"/>
        </w:rPr>
        <w:t>V</w:t>
      </w:r>
      <w:r w:rsidR="002C206B" w:rsidRPr="004428CF">
        <w:rPr>
          <w:b/>
          <w:bCs/>
          <w:sz w:val="28"/>
          <w:szCs w:val="28"/>
        </w:rPr>
        <w:t xml:space="preserve">. - </w:t>
      </w:r>
      <w:r w:rsidR="00394557" w:rsidRPr="004428CF">
        <w:rPr>
          <w:b/>
          <w:bCs/>
          <w:sz w:val="28"/>
          <w:szCs w:val="28"/>
        </w:rPr>
        <w:t>En la medida de sus posibilidades, p</w:t>
      </w:r>
      <w:r w:rsidR="002C206B" w:rsidRPr="004428CF">
        <w:rPr>
          <w:b/>
          <w:bCs/>
          <w:sz w:val="28"/>
          <w:szCs w:val="28"/>
        </w:rPr>
        <w:t>roveer a los estudiantes</w:t>
      </w:r>
      <w:r w:rsidR="003E7453">
        <w:rPr>
          <w:b/>
          <w:bCs/>
          <w:sz w:val="28"/>
          <w:szCs w:val="28"/>
        </w:rPr>
        <w:t>,</w:t>
      </w:r>
      <w:r w:rsidR="002C206B" w:rsidRPr="004428CF">
        <w:rPr>
          <w:b/>
          <w:bCs/>
          <w:sz w:val="28"/>
          <w:szCs w:val="28"/>
        </w:rPr>
        <w:t xml:space="preserve"> que así lo requieran</w:t>
      </w:r>
      <w:r w:rsidR="00FD5E1F">
        <w:rPr>
          <w:b/>
          <w:bCs/>
          <w:sz w:val="28"/>
          <w:szCs w:val="28"/>
        </w:rPr>
        <w:t>,</w:t>
      </w:r>
      <w:r w:rsidR="002C206B" w:rsidRPr="004428CF">
        <w:rPr>
          <w:b/>
          <w:bCs/>
          <w:sz w:val="28"/>
          <w:szCs w:val="28"/>
        </w:rPr>
        <w:t xml:space="preserve"> orientación administrativa, financiera, legal</w:t>
      </w:r>
      <w:r w:rsidR="00394557" w:rsidRPr="004428CF">
        <w:rPr>
          <w:b/>
          <w:bCs/>
          <w:sz w:val="28"/>
          <w:szCs w:val="28"/>
        </w:rPr>
        <w:t>, fiscal</w:t>
      </w:r>
      <w:r w:rsidR="00281586" w:rsidRPr="004428CF">
        <w:rPr>
          <w:b/>
          <w:bCs/>
          <w:sz w:val="28"/>
          <w:szCs w:val="28"/>
        </w:rPr>
        <w:t>,</w:t>
      </w:r>
      <w:r w:rsidR="002C206B" w:rsidRPr="004428CF">
        <w:rPr>
          <w:b/>
          <w:bCs/>
          <w:sz w:val="28"/>
          <w:szCs w:val="28"/>
        </w:rPr>
        <w:t xml:space="preserve"> de mercado </w:t>
      </w:r>
      <w:r w:rsidR="00281586" w:rsidRPr="004428CF">
        <w:rPr>
          <w:b/>
          <w:bCs/>
          <w:sz w:val="28"/>
          <w:szCs w:val="28"/>
        </w:rPr>
        <w:t>y demás</w:t>
      </w:r>
      <w:r w:rsidR="00D863C8">
        <w:rPr>
          <w:b/>
          <w:bCs/>
          <w:sz w:val="28"/>
          <w:szCs w:val="28"/>
        </w:rPr>
        <w:t xml:space="preserve"> materias</w:t>
      </w:r>
      <w:r w:rsidR="00281586" w:rsidRPr="004428CF">
        <w:rPr>
          <w:b/>
          <w:bCs/>
          <w:sz w:val="28"/>
          <w:szCs w:val="28"/>
        </w:rPr>
        <w:t xml:space="preserve"> </w:t>
      </w:r>
      <w:r w:rsidR="002C206B" w:rsidRPr="004428CF">
        <w:rPr>
          <w:b/>
          <w:bCs/>
          <w:sz w:val="28"/>
          <w:szCs w:val="28"/>
        </w:rPr>
        <w:t>que les permita</w:t>
      </w:r>
      <w:r w:rsidR="00D863C8">
        <w:rPr>
          <w:b/>
          <w:bCs/>
          <w:sz w:val="28"/>
          <w:szCs w:val="28"/>
        </w:rPr>
        <w:t>n</w:t>
      </w:r>
      <w:r w:rsidR="002C206B" w:rsidRPr="004428CF">
        <w:rPr>
          <w:b/>
          <w:bCs/>
          <w:sz w:val="28"/>
          <w:szCs w:val="28"/>
        </w:rPr>
        <w:t xml:space="preserve"> capitalizar sus conocimientos</w:t>
      </w:r>
      <w:r w:rsidR="00394557" w:rsidRPr="004428CF">
        <w:rPr>
          <w:b/>
          <w:bCs/>
          <w:sz w:val="28"/>
          <w:szCs w:val="28"/>
        </w:rPr>
        <w:t>, tanto como sus</w:t>
      </w:r>
      <w:r w:rsidR="002C206B" w:rsidRPr="004428CF">
        <w:rPr>
          <w:b/>
          <w:bCs/>
          <w:sz w:val="28"/>
          <w:szCs w:val="28"/>
        </w:rPr>
        <w:t xml:space="preserve"> capacidades de innovación y</w:t>
      </w:r>
      <w:r w:rsidR="00C9158E">
        <w:rPr>
          <w:b/>
          <w:bCs/>
          <w:sz w:val="28"/>
          <w:szCs w:val="28"/>
        </w:rPr>
        <w:t xml:space="preserve"> de </w:t>
      </w:r>
      <w:r w:rsidR="002C206B" w:rsidRPr="004428CF">
        <w:rPr>
          <w:b/>
          <w:bCs/>
          <w:sz w:val="28"/>
          <w:szCs w:val="28"/>
        </w:rPr>
        <w:t>emprendimiento</w:t>
      </w:r>
      <w:r w:rsidR="00394557" w:rsidRPr="004428CF">
        <w:rPr>
          <w:b/>
          <w:bCs/>
          <w:sz w:val="28"/>
          <w:szCs w:val="28"/>
        </w:rPr>
        <w:t>,</w:t>
      </w:r>
      <w:r w:rsidR="002C206B" w:rsidRPr="004428CF">
        <w:rPr>
          <w:b/>
          <w:bCs/>
          <w:sz w:val="28"/>
          <w:szCs w:val="28"/>
        </w:rPr>
        <w:t xml:space="preserve"> en el diseño y ejecución de sus propios proyectos productivos.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>La educación profesional técnica no constituirá antecedente académico para ascender a la educación superior.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b/>
          <w:sz w:val="28"/>
          <w:szCs w:val="28"/>
        </w:rPr>
        <w:t>ARTICULO 60.-</w:t>
      </w:r>
      <w:r w:rsidRPr="004428CF">
        <w:rPr>
          <w:sz w:val="28"/>
          <w:szCs w:val="28"/>
        </w:rPr>
        <w:t xml:space="preserve"> La formación para el trabajo y la productividad tendrá como propósito proporcionar al individuo conocimientos, habilidades y destrezas para desarrollar una actividad laboral </w:t>
      </w:r>
      <w:r w:rsidRPr="004428CF">
        <w:rPr>
          <w:b/>
          <w:bCs/>
          <w:sz w:val="28"/>
          <w:szCs w:val="28"/>
        </w:rPr>
        <w:t>o de emprendimiento</w:t>
      </w:r>
      <w:r w:rsidRPr="004428CF">
        <w:rPr>
          <w:sz w:val="28"/>
          <w:szCs w:val="28"/>
        </w:rPr>
        <w:t>, con la finalidad de incorporarlo a los sectores productivos de la entidad y el país.</w:t>
      </w:r>
    </w:p>
    <w:p w:rsidR="002C206B" w:rsidRPr="004428CF" w:rsidRDefault="002C206B" w:rsidP="002C206B">
      <w:pPr>
        <w:rPr>
          <w:sz w:val="28"/>
          <w:szCs w:val="28"/>
        </w:rPr>
      </w:pPr>
    </w:p>
    <w:p w:rsidR="002C206B" w:rsidRPr="004428CF" w:rsidRDefault="002C206B" w:rsidP="002C206B">
      <w:pPr>
        <w:rPr>
          <w:sz w:val="28"/>
          <w:szCs w:val="28"/>
        </w:rPr>
      </w:pPr>
      <w:r w:rsidRPr="004428CF">
        <w:rPr>
          <w:sz w:val="28"/>
          <w:szCs w:val="28"/>
        </w:rPr>
        <w:t xml:space="preserve">La formación para el trabajo y la productividad estará orientada a brindar capacitación y actualización para el trabajo, </w:t>
      </w:r>
      <w:r w:rsidR="00896C0C" w:rsidRPr="004428CF">
        <w:rPr>
          <w:b/>
          <w:bCs/>
          <w:sz w:val="28"/>
          <w:szCs w:val="28"/>
        </w:rPr>
        <w:t>lo mismo que</w:t>
      </w:r>
      <w:r w:rsidRPr="004428CF">
        <w:rPr>
          <w:b/>
          <w:bCs/>
          <w:sz w:val="28"/>
          <w:szCs w:val="28"/>
        </w:rPr>
        <w:t xml:space="preserve"> para </w:t>
      </w:r>
      <w:r w:rsidR="00E82806">
        <w:rPr>
          <w:b/>
          <w:bCs/>
          <w:sz w:val="28"/>
          <w:szCs w:val="28"/>
        </w:rPr>
        <w:t xml:space="preserve">el diseño y </w:t>
      </w:r>
      <w:r w:rsidR="00896C0C" w:rsidRPr="004428CF">
        <w:rPr>
          <w:b/>
          <w:bCs/>
          <w:sz w:val="28"/>
          <w:szCs w:val="28"/>
        </w:rPr>
        <w:t>ejecución de proyectos productivos,</w:t>
      </w:r>
      <w:r w:rsidRPr="004428CF">
        <w:rPr>
          <w:sz w:val="28"/>
          <w:szCs w:val="28"/>
        </w:rPr>
        <w:t xml:space="preserve"> a quienes lo requieran.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jc w:val="center"/>
        <w:rPr>
          <w:b/>
          <w:sz w:val="28"/>
          <w:szCs w:val="28"/>
        </w:rPr>
      </w:pPr>
      <w:r w:rsidRPr="004428CF">
        <w:rPr>
          <w:b/>
          <w:sz w:val="28"/>
          <w:szCs w:val="28"/>
        </w:rPr>
        <w:t>ARTÍCULOS TRANSITORIOS</w:t>
      </w:r>
    </w:p>
    <w:p w:rsidR="002C206B" w:rsidRPr="004428CF" w:rsidRDefault="002C206B" w:rsidP="002C206B">
      <w:pPr>
        <w:rPr>
          <w:b/>
          <w:sz w:val="28"/>
          <w:szCs w:val="28"/>
        </w:rPr>
      </w:pPr>
    </w:p>
    <w:p w:rsidR="002C206B" w:rsidRPr="001A06E3" w:rsidRDefault="002C206B" w:rsidP="002C206B">
      <w:pPr>
        <w:rPr>
          <w:bCs/>
          <w:sz w:val="28"/>
          <w:szCs w:val="28"/>
        </w:rPr>
      </w:pPr>
      <w:r w:rsidRPr="004428CF">
        <w:rPr>
          <w:b/>
          <w:sz w:val="28"/>
          <w:szCs w:val="28"/>
        </w:rPr>
        <w:t>ÚNICO. -</w:t>
      </w:r>
      <w:r w:rsidRPr="001A06E3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2C206B" w:rsidRPr="004428CF" w:rsidRDefault="002C206B" w:rsidP="002C206B">
      <w:pPr>
        <w:rPr>
          <w:bCs/>
          <w:sz w:val="28"/>
          <w:szCs w:val="28"/>
        </w:rPr>
      </w:pPr>
    </w:p>
    <w:p w:rsidR="00CC286A" w:rsidRDefault="00CC286A" w:rsidP="002C206B">
      <w:pPr>
        <w:rPr>
          <w:bCs/>
          <w:sz w:val="28"/>
          <w:szCs w:val="28"/>
        </w:rPr>
      </w:pPr>
    </w:p>
    <w:p w:rsidR="00B0166E" w:rsidRPr="004428CF" w:rsidRDefault="00B0166E" w:rsidP="002C206B">
      <w:pPr>
        <w:rPr>
          <w:bCs/>
          <w:sz w:val="28"/>
          <w:szCs w:val="28"/>
        </w:rPr>
      </w:pPr>
    </w:p>
    <w:p w:rsidR="002C206B" w:rsidRPr="004428CF" w:rsidRDefault="002C206B" w:rsidP="002C206B">
      <w:pPr>
        <w:jc w:val="center"/>
        <w:rPr>
          <w:b/>
          <w:sz w:val="26"/>
          <w:szCs w:val="26"/>
        </w:rPr>
      </w:pPr>
      <w:r w:rsidRPr="004428CF">
        <w:rPr>
          <w:b/>
          <w:sz w:val="26"/>
          <w:szCs w:val="26"/>
        </w:rPr>
        <w:t>A t e n t a m e n t e :</w:t>
      </w:r>
    </w:p>
    <w:p w:rsidR="002C206B" w:rsidRPr="004428CF" w:rsidRDefault="002C206B" w:rsidP="002C206B">
      <w:pPr>
        <w:jc w:val="center"/>
        <w:rPr>
          <w:b/>
          <w:sz w:val="26"/>
          <w:szCs w:val="26"/>
        </w:rPr>
      </w:pPr>
    </w:p>
    <w:p w:rsidR="002C206B" w:rsidRPr="004428CF" w:rsidRDefault="002C206B" w:rsidP="00CC286A">
      <w:pPr>
        <w:spacing w:line="360" w:lineRule="auto"/>
        <w:jc w:val="center"/>
        <w:rPr>
          <w:b/>
          <w:sz w:val="26"/>
          <w:szCs w:val="26"/>
        </w:rPr>
      </w:pPr>
      <w:r w:rsidRPr="004428CF">
        <w:rPr>
          <w:b/>
          <w:sz w:val="26"/>
          <w:szCs w:val="26"/>
        </w:rPr>
        <w:t>Saltillo, Coahuila de Zaragoza, a 18 de marzo de 2020</w:t>
      </w:r>
    </w:p>
    <w:p w:rsidR="002C206B" w:rsidRPr="004428CF" w:rsidRDefault="00CC286A" w:rsidP="002C206B">
      <w:pPr>
        <w:jc w:val="center"/>
        <w:rPr>
          <w:b/>
          <w:i/>
          <w:sz w:val="26"/>
          <w:szCs w:val="26"/>
        </w:rPr>
      </w:pPr>
      <w:r w:rsidRPr="004428CF">
        <w:rPr>
          <w:b/>
          <w:i/>
          <w:sz w:val="26"/>
          <w:szCs w:val="26"/>
        </w:rPr>
        <w:t xml:space="preserve"> </w:t>
      </w:r>
      <w:r w:rsidR="002C206B" w:rsidRPr="004428CF">
        <w:rPr>
          <w:b/>
          <w:i/>
          <w:sz w:val="26"/>
          <w:szCs w:val="26"/>
        </w:rPr>
        <w:t>“Por el Camino de la Cuarta Transformación”</w:t>
      </w:r>
    </w:p>
    <w:p w:rsidR="002C206B" w:rsidRDefault="002C206B" w:rsidP="002C206B">
      <w:pPr>
        <w:jc w:val="center"/>
        <w:rPr>
          <w:b/>
          <w:sz w:val="28"/>
          <w:szCs w:val="28"/>
        </w:rPr>
      </w:pPr>
    </w:p>
    <w:p w:rsidR="00B0166E" w:rsidRPr="00B0166E" w:rsidRDefault="00B0166E" w:rsidP="002C206B">
      <w:pPr>
        <w:jc w:val="center"/>
        <w:rPr>
          <w:b/>
          <w:sz w:val="28"/>
          <w:szCs w:val="28"/>
        </w:rPr>
      </w:pPr>
    </w:p>
    <w:p w:rsidR="002C206B" w:rsidRPr="00B0166E" w:rsidRDefault="002C206B" w:rsidP="002C206B">
      <w:pPr>
        <w:jc w:val="center"/>
        <w:rPr>
          <w:b/>
          <w:sz w:val="28"/>
          <w:szCs w:val="28"/>
        </w:rPr>
      </w:pPr>
    </w:p>
    <w:p w:rsidR="002C206B" w:rsidRPr="004428CF" w:rsidRDefault="002C206B" w:rsidP="002C206B">
      <w:pPr>
        <w:jc w:val="center"/>
        <w:rPr>
          <w:b/>
          <w:sz w:val="26"/>
          <w:szCs w:val="26"/>
        </w:rPr>
      </w:pPr>
      <w:r w:rsidRPr="004428CF">
        <w:rPr>
          <w:b/>
          <w:sz w:val="26"/>
          <w:szCs w:val="26"/>
        </w:rPr>
        <w:t>DIPUTADO JOSÉ BENITO RAMÍREZ ROSAS</w:t>
      </w:r>
    </w:p>
    <w:p w:rsidR="002C206B" w:rsidRPr="004428CF" w:rsidRDefault="002C206B" w:rsidP="002C206B">
      <w:pPr>
        <w:jc w:val="center"/>
        <w:rPr>
          <w:b/>
          <w:sz w:val="26"/>
          <w:szCs w:val="26"/>
        </w:rPr>
      </w:pPr>
      <w:r w:rsidRPr="004428CF">
        <w:rPr>
          <w:b/>
          <w:sz w:val="26"/>
          <w:szCs w:val="26"/>
        </w:rPr>
        <w:t>FRACCIÓN PARLAMENTARIA “VENUSTIANO CARRANZA GARZA”</w:t>
      </w:r>
    </w:p>
    <w:p w:rsidR="002C206B" w:rsidRPr="005F2B04" w:rsidRDefault="002C206B" w:rsidP="002C206B">
      <w:pPr>
        <w:rPr>
          <w:sz w:val="27"/>
          <w:szCs w:val="27"/>
        </w:rPr>
      </w:pPr>
    </w:p>
    <w:sectPr w:rsidR="002C206B" w:rsidRPr="005F2B04" w:rsidSect="00923D5A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06" w:rsidRDefault="00A65606">
      <w:r>
        <w:separator/>
      </w:r>
    </w:p>
  </w:endnote>
  <w:endnote w:type="continuationSeparator" w:id="0">
    <w:p w:rsidR="00A65606" w:rsidRDefault="00A6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FFEE" w:usb2="0304002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1D" w:rsidRPr="0015481D">
          <w:rPr>
            <w:noProof/>
            <w:lang w:val="es-ES"/>
          </w:rPr>
          <w:t>8</w:t>
        </w:r>
        <w:r>
          <w:fldChar w:fldCharType="end"/>
        </w:r>
      </w:p>
    </w:sdtContent>
  </w:sdt>
  <w:p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06" w:rsidRDefault="00A65606">
      <w:r>
        <w:separator/>
      </w:r>
    </w:p>
  </w:footnote>
  <w:footnote w:type="continuationSeparator" w:id="0">
    <w:p w:rsidR="00A65606" w:rsidRDefault="00A6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:rsidTr="005B096C">
      <w:trPr>
        <w:trHeight w:val="1762"/>
        <w:jc w:val="center"/>
      </w:trPr>
      <w:tc>
        <w:tcPr>
          <w:tcW w:w="1297" w:type="dxa"/>
        </w:tcPr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3" w:name="_30j0zll" w:colFirst="0" w:colLast="0"/>
          <w:bookmarkEnd w:id="3"/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602C5688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36967"/>
    <w:rsid w:val="0004270B"/>
    <w:rsid w:val="00060595"/>
    <w:rsid w:val="0006728F"/>
    <w:rsid w:val="00070A12"/>
    <w:rsid w:val="00072684"/>
    <w:rsid w:val="000901CA"/>
    <w:rsid w:val="00093B4C"/>
    <w:rsid w:val="00097D0D"/>
    <w:rsid w:val="000A0029"/>
    <w:rsid w:val="000B3750"/>
    <w:rsid w:val="000B4C45"/>
    <w:rsid w:val="000B5C5D"/>
    <w:rsid w:val="000B68AC"/>
    <w:rsid w:val="000B7680"/>
    <w:rsid w:val="000C7EA3"/>
    <w:rsid w:val="000D0AEE"/>
    <w:rsid w:val="000E0991"/>
    <w:rsid w:val="000E2EA5"/>
    <w:rsid w:val="000F4272"/>
    <w:rsid w:val="000F5780"/>
    <w:rsid w:val="00100155"/>
    <w:rsid w:val="00112044"/>
    <w:rsid w:val="00117CC6"/>
    <w:rsid w:val="001243FC"/>
    <w:rsid w:val="00130B47"/>
    <w:rsid w:val="0015481D"/>
    <w:rsid w:val="00172D53"/>
    <w:rsid w:val="00175F95"/>
    <w:rsid w:val="001859B2"/>
    <w:rsid w:val="001A06E3"/>
    <w:rsid w:val="001A139A"/>
    <w:rsid w:val="001B1DCB"/>
    <w:rsid w:val="001B6119"/>
    <w:rsid w:val="001B6DB9"/>
    <w:rsid w:val="001C6E2E"/>
    <w:rsid w:val="001D3FB6"/>
    <w:rsid w:val="001F161B"/>
    <w:rsid w:val="001F509A"/>
    <w:rsid w:val="00202B4E"/>
    <w:rsid w:val="00214D28"/>
    <w:rsid w:val="002334F8"/>
    <w:rsid w:val="00244341"/>
    <w:rsid w:val="00255134"/>
    <w:rsid w:val="00255D78"/>
    <w:rsid w:val="00263547"/>
    <w:rsid w:val="00264319"/>
    <w:rsid w:val="00281586"/>
    <w:rsid w:val="00283129"/>
    <w:rsid w:val="00290190"/>
    <w:rsid w:val="00295B95"/>
    <w:rsid w:val="002A2427"/>
    <w:rsid w:val="002C206B"/>
    <w:rsid w:val="002C3AC5"/>
    <w:rsid w:val="002D0382"/>
    <w:rsid w:val="002E4356"/>
    <w:rsid w:val="002F5808"/>
    <w:rsid w:val="00301A73"/>
    <w:rsid w:val="00301D8E"/>
    <w:rsid w:val="003154A5"/>
    <w:rsid w:val="003268F3"/>
    <w:rsid w:val="00345E31"/>
    <w:rsid w:val="00353950"/>
    <w:rsid w:val="00376A54"/>
    <w:rsid w:val="003938A3"/>
    <w:rsid w:val="00394557"/>
    <w:rsid w:val="003B0E69"/>
    <w:rsid w:val="003C76BF"/>
    <w:rsid w:val="003D3A16"/>
    <w:rsid w:val="003D45C5"/>
    <w:rsid w:val="003D7BA2"/>
    <w:rsid w:val="003E7453"/>
    <w:rsid w:val="004428CF"/>
    <w:rsid w:val="00454645"/>
    <w:rsid w:val="00457A34"/>
    <w:rsid w:val="0047175B"/>
    <w:rsid w:val="00473110"/>
    <w:rsid w:val="00484CD0"/>
    <w:rsid w:val="004C5078"/>
    <w:rsid w:val="004C5C42"/>
    <w:rsid w:val="004F301E"/>
    <w:rsid w:val="00501D9E"/>
    <w:rsid w:val="00540A0B"/>
    <w:rsid w:val="00546299"/>
    <w:rsid w:val="0055670F"/>
    <w:rsid w:val="0057037F"/>
    <w:rsid w:val="005725D4"/>
    <w:rsid w:val="005A47D1"/>
    <w:rsid w:val="005B096C"/>
    <w:rsid w:val="005C60BF"/>
    <w:rsid w:val="005D041C"/>
    <w:rsid w:val="005D436C"/>
    <w:rsid w:val="005D4FD1"/>
    <w:rsid w:val="005F02F6"/>
    <w:rsid w:val="005F6F53"/>
    <w:rsid w:val="006076BE"/>
    <w:rsid w:val="0061169D"/>
    <w:rsid w:val="006201A2"/>
    <w:rsid w:val="00620945"/>
    <w:rsid w:val="006232C9"/>
    <w:rsid w:val="00634BD1"/>
    <w:rsid w:val="00635FCC"/>
    <w:rsid w:val="0063797C"/>
    <w:rsid w:val="00651540"/>
    <w:rsid w:val="0065310F"/>
    <w:rsid w:val="00657E60"/>
    <w:rsid w:val="006957C2"/>
    <w:rsid w:val="0069672B"/>
    <w:rsid w:val="006C2A2C"/>
    <w:rsid w:val="006C5722"/>
    <w:rsid w:val="006D03CE"/>
    <w:rsid w:val="006D64F6"/>
    <w:rsid w:val="006E0E65"/>
    <w:rsid w:val="006E1EA8"/>
    <w:rsid w:val="006E48CB"/>
    <w:rsid w:val="006E4E59"/>
    <w:rsid w:val="007040DE"/>
    <w:rsid w:val="00704F90"/>
    <w:rsid w:val="007136E9"/>
    <w:rsid w:val="00724E32"/>
    <w:rsid w:val="00732C0A"/>
    <w:rsid w:val="00745FA2"/>
    <w:rsid w:val="00754B5F"/>
    <w:rsid w:val="007576D8"/>
    <w:rsid w:val="00765B74"/>
    <w:rsid w:val="00783419"/>
    <w:rsid w:val="00793846"/>
    <w:rsid w:val="00795541"/>
    <w:rsid w:val="007A4BE0"/>
    <w:rsid w:val="007A7C61"/>
    <w:rsid w:val="007D23A2"/>
    <w:rsid w:val="007F37CC"/>
    <w:rsid w:val="007F6FC3"/>
    <w:rsid w:val="007F75F4"/>
    <w:rsid w:val="008030D0"/>
    <w:rsid w:val="008060DC"/>
    <w:rsid w:val="00815B64"/>
    <w:rsid w:val="00817F46"/>
    <w:rsid w:val="008211BD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2FF7"/>
    <w:rsid w:val="0086512A"/>
    <w:rsid w:val="0089002E"/>
    <w:rsid w:val="00896C0C"/>
    <w:rsid w:val="008A1DD8"/>
    <w:rsid w:val="008B775A"/>
    <w:rsid w:val="008C368F"/>
    <w:rsid w:val="008C45C0"/>
    <w:rsid w:val="008F240B"/>
    <w:rsid w:val="00907B34"/>
    <w:rsid w:val="00923D5A"/>
    <w:rsid w:val="00927040"/>
    <w:rsid w:val="00927C90"/>
    <w:rsid w:val="0095681A"/>
    <w:rsid w:val="009571B8"/>
    <w:rsid w:val="009625D4"/>
    <w:rsid w:val="00962F73"/>
    <w:rsid w:val="00977C5B"/>
    <w:rsid w:val="00996B5C"/>
    <w:rsid w:val="00996CF3"/>
    <w:rsid w:val="009B5F91"/>
    <w:rsid w:val="009C5683"/>
    <w:rsid w:val="009E1E91"/>
    <w:rsid w:val="00A073A7"/>
    <w:rsid w:val="00A214C6"/>
    <w:rsid w:val="00A278FF"/>
    <w:rsid w:val="00A3059E"/>
    <w:rsid w:val="00A45448"/>
    <w:rsid w:val="00A543A9"/>
    <w:rsid w:val="00A55C94"/>
    <w:rsid w:val="00A605AD"/>
    <w:rsid w:val="00A65606"/>
    <w:rsid w:val="00A667EB"/>
    <w:rsid w:val="00A71B64"/>
    <w:rsid w:val="00A7408D"/>
    <w:rsid w:val="00A826D2"/>
    <w:rsid w:val="00A87B29"/>
    <w:rsid w:val="00A94722"/>
    <w:rsid w:val="00AB4C80"/>
    <w:rsid w:val="00AC0DD2"/>
    <w:rsid w:val="00B00A1F"/>
    <w:rsid w:val="00B0166E"/>
    <w:rsid w:val="00B03313"/>
    <w:rsid w:val="00B11257"/>
    <w:rsid w:val="00B20B00"/>
    <w:rsid w:val="00B22449"/>
    <w:rsid w:val="00B227F9"/>
    <w:rsid w:val="00B3286E"/>
    <w:rsid w:val="00B40FA6"/>
    <w:rsid w:val="00B61BCD"/>
    <w:rsid w:val="00B629B7"/>
    <w:rsid w:val="00B645F3"/>
    <w:rsid w:val="00B6484F"/>
    <w:rsid w:val="00B91838"/>
    <w:rsid w:val="00B91E14"/>
    <w:rsid w:val="00B9368C"/>
    <w:rsid w:val="00B95074"/>
    <w:rsid w:val="00B97647"/>
    <w:rsid w:val="00BC3F9A"/>
    <w:rsid w:val="00BE57FD"/>
    <w:rsid w:val="00BE68C5"/>
    <w:rsid w:val="00BF2E13"/>
    <w:rsid w:val="00BF437D"/>
    <w:rsid w:val="00C059ED"/>
    <w:rsid w:val="00C073DB"/>
    <w:rsid w:val="00C2106A"/>
    <w:rsid w:val="00C45DA7"/>
    <w:rsid w:val="00C71274"/>
    <w:rsid w:val="00C80734"/>
    <w:rsid w:val="00C9158E"/>
    <w:rsid w:val="00C95273"/>
    <w:rsid w:val="00C95A80"/>
    <w:rsid w:val="00CB1E6D"/>
    <w:rsid w:val="00CC286A"/>
    <w:rsid w:val="00CF3882"/>
    <w:rsid w:val="00CF61FC"/>
    <w:rsid w:val="00D14C02"/>
    <w:rsid w:val="00D23265"/>
    <w:rsid w:val="00D35B23"/>
    <w:rsid w:val="00D43021"/>
    <w:rsid w:val="00D51C4C"/>
    <w:rsid w:val="00D71975"/>
    <w:rsid w:val="00D72AAB"/>
    <w:rsid w:val="00D84CFA"/>
    <w:rsid w:val="00D863C8"/>
    <w:rsid w:val="00DB3E06"/>
    <w:rsid w:val="00DB702D"/>
    <w:rsid w:val="00DC7BB0"/>
    <w:rsid w:val="00DD7A29"/>
    <w:rsid w:val="00DE31A0"/>
    <w:rsid w:val="00DE627F"/>
    <w:rsid w:val="00DF1996"/>
    <w:rsid w:val="00E0549B"/>
    <w:rsid w:val="00E147FE"/>
    <w:rsid w:val="00E44309"/>
    <w:rsid w:val="00E540A4"/>
    <w:rsid w:val="00E564AB"/>
    <w:rsid w:val="00E65549"/>
    <w:rsid w:val="00E8089F"/>
    <w:rsid w:val="00E82806"/>
    <w:rsid w:val="00EA6B9F"/>
    <w:rsid w:val="00EB0135"/>
    <w:rsid w:val="00EB22C4"/>
    <w:rsid w:val="00EB6365"/>
    <w:rsid w:val="00ED12C5"/>
    <w:rsid w:val="00ED4676"/>
    <w:rsid w:val="00ED53D1"/>
    <w:rsid w:val="00EE0B33"/>
    <w:rsid w:val="00EE6D0A"/>
    <w:rsid w:val="00EF5F40"/>
    <w:rsid w:val="00F1253E"/>
    <w:rsid w:val="00F12726"/>
    <w:rsid w:val="00F20F69"/>
    <w:rsid w:val="00F350F3"/>
    <w:rsid w:val="00F409FA"/>
    <w:rsid w:val="00F4279C"/>
    <w:rsid w:val="00F46DF7"/>
    <w:rsid w:val="00F84F37"/>
    <w:rsid w:val="00F8673B"/>
    <w:rsid w:val="00F94066"/>
    <w:rsid w:val="00F961D8"/>
    <w:rsid w:val="00FD5E1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2</cp:revision>
  <cp:lastPrinted>2020-02-04T14:38:00Z</cp:lastPrinted>
  <dcterms:created xsi:type="dcterms:W3CDTF">2020-03-18T18:26:00Z</dcterms:created>
  <dcterms:modified xsi:type="dcterms:W3CDTF">2020-03-18T18:26:00Z</dcterms:modified>
</cp:coreProperties>
</file>