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6981B" w14:textId="77777777" w:rsidR="0035485E" w:rsidRDefault="0035485E" w:rsidP="0035485E">
      <w:pPr>
        <w:rPr>
          <w:rFonts w:ascii="Arial Narrow" w:eastAsia="Times New Roman" w:hAnsi="Arial Narrow" w:cs="Times New Roman"/>
          <w:color w:val="000000"/>
          <w:sz w:val="26"/>
          <w:szCs w:val="26"/>
        </w:rPr>
      </w:pPr>
      <w:bookmarkStart w:id="0" w:name="_gjdgxs" w:colFirst="0" w:colLast="0"/>
      <w:bookmarkEnd w:id="0"/>
    </w:p>
    <w:p w14:paraId="3A59D169" w14:textId="77777777" w:rsidR="0035485E" w:rsidRDefault="0035485E" w:rsidP="0035485E">
      <w:pPr>
        <w:rPr>
          <w:rFonts w:ascii="Arial Narrow" w:eastAsia="Times New Roman" w:hAnsi="Arial Narrow" w:cs="Times New Roman"/>
          <w:color w:val="000000"/>
          <w:sz w:val="26"/>
          <w:szCs w:val="26"/>
        </w:rPr>
      </w:pPr>
    </w:p>
    <w:p w14:paraId="1087805F" w14:textId="10CF6E64" w:rsidR="0035485E" w:rsidRPr="0035485E" w:rsidRDefault="0035485E" w:rsidP="0035485E">
      <w:pPr>
        <w:rPr>
          <w:rFonts w:ascii="Arial Narrow" w:eastAsia="Times New Roman" w:hAnsi="Arial Narrow" w:cs="Times New Roman"/>
          <w:b/>
          <w:color w:val="000000"/>
          <w:sz w:val="26"/>
          <w:szCs w:val="26"/>
        </w:rPr>
      </w:pPr>
      <w:r w:rsidRPr="0035485E">
        <w:rPr>
          <w:rFonts w:ascii="Arial Narrow" w:eastAsia="Times New Roman" w:hAnsi="Arial Narrow" w:cs="Times New Roman"/>
          <w:color w:val="000000"/>
          <w:sz w:val="26"/>
          <w:szCs w:val="26"/>
        </w:rPr>
        <w:t xml:space="preserve">Iniciativa con Proyecto de Decreto por </w:t>
      </w:r>
      <w:r w:rsidR="001808EA">
        <w:rPr>
          <w:rFonts w:ascii="Arial Narrow" w:eastAsia="Times New Roman" w:hAnsi="Arial Narrow" w:cs="Times New Roman"/>
          <w:color w:val="000000"/>
          <w:sz w:val="26"/>
          <w:szCs w:val="26"/>
        </w:rPr>
        <w:t xml:space="preserve">la que se </w:t>
      </w:r>
      <w:r w:rsidR="001808EA" w:rsidRPr="001808EA">
        <w:rPr>
          <w:rFonts w:ascii="Arial Narrow" w:eastAsia="Times New Roman" w:hAnsi="Arial Narrow" w:cs="Times New Roman"/>
          <w:color w:val="000000"/>
          <w:sz w:val="26"/>
          <w:szCs w:val="26"/>
        </w:rPr>
        <w:t xml:space="preserve">reforma el primer párrafo del artículo 10, la fracción IV del artículo 18, la fracción III del artículo 19 y el artículo 21 de la </w:t>
      </w:r>
      <w:r w:rsidRPr="0035485E">
        <w:rPr>
          <w:rFonts w:ascii="Arial Narrow" w:eastAsia="Times New Roman" w:hAnsi="Arial Narrow" w:cs="Times New Roman"/>
          <w:b/>
          <w:color w:val="000000"/>
          <w:sz w:val="26"/>
          <w:szCs w:val="26"/>
        </w:rPr>
        <w:t>Ley para la Protección de las Personas Defensoras de Derechos Humanos para el Estado de Coahuila de Zaragoza.</w:t>
      </w:r>
    </w:p>
    <w:p w14:paraId="788CA0BE" w14:textId="77777777" w:rsidR="0035485E" w:rsidRDefault="0035485E" w:rsidP="0035485E">
      <w:pPr>
        <w:rPr>
          <w:rFonts w:ascii="Arial Narrow" w:eastAsia="Times New Roman" w:hAnsi="Arial Narrow" w:cs="Times New Roman"/>
          <w:color w:val="000000"/>
          <w:sz w:val="26"/>
          <w:szCs w:val="26"/>
        </w:rPr>
      </w:pPr>
    </w:p>
    <w:p w14:paraId="03F60E54" w14:textId="5C068AB6" w:rsidR="0035485E" w:rsidRPr="0035485E" w:rsidRDefault="0035485E" w:rsidP="0035485E">
      <w:pPr>
        <w:numPr>
          <w:ilvl w:val="0"/>
          <w:numId w:val="1"/>
        </w:numPr>
        <w:ind w:left="714" w:hanging="357"/>
        <w:contextualSpacing/>
        <w:rPr>
          <w:rFonts w:ascii="Arial Narrow" w:eastAsia="Times New Roman" w:hAnsi="Arial Narrow" w:cs="Times New Roman"/>
          <w:b/>
          <w:color w:val="000000"/>
          <w:sz w:val="26"/>
          <w:szCs w:val="26"/>
        </w:rPr>
      </w:pPr>
      <w:r w:rsidRPr="0035485E">
        <w:rPr>
          <w:rFonts w:ascii="Arial Narrow" w:eastAsia="Times New Roman" w:hAnsi="Arial Narrow" w:cs="Times New Roman"/>
          <w:b/>
          <w:color w:val="000000"/>
          <w:sz w:val="26"/>
          <w:szCs w:val="26"/>
        </w:rPr>
        <w:t xml:space="preserve">Con el objeto de fortalecer las funciones del comité de recepción y evaluación de solicitudes y las medidas de prevención y protección. </w:t>
      </w:r>
    </w:p>
    <w:p w14:paraId="119053B5" w14:textId="77777777" w:rsidR="0035485E" w:rsidRPr="0035485E" w:rsidRDefault="0035485E" w:rsidP="0035485E">
      <w:pPr>
        <w:rPr>
          <w:rFonts w:ascii="Arial Narrow" w:eastAsia="Times New Roman" w:hAnsi="Arial Narrow" w:cs="Times New Roman"/>
          <w:color w:val="000000"/>
          <w:sz w:val="26"/>
          <w:szCs w:val="26"/>
        </w:rPr>
      </w:pPr>
    </w:p>
    <w:p w14:paraId="5319421D" w14:textId="40680811" w:rsidR="0035485E" w:rsidRPr="0035485E" w:rsidRDefault="0035485E" w:rsidP="0035485E">
      <w:pPr>
        <w:rPr>
          <w:rFonts w:ascii="Arial Narrow" w:eastAsia="Times New Roman" w:hAnsi="Arial Narrow" w:cs="Times New Roman"/>
          <w:color w:val="000000"/>
          <w:sz w:val="26"/>
          <w:szCs w:val="26"/>
          <w:lang w:val="es-ES"/>
        </w:rPr>
      </w:pPr>
      <w:r w:rsidRPr="0035485E">
        <w:rPr>
          <w:rFonts w:ascii="Arial Narrow" w:eastAsia="Times New Roman" w:hAnsi="Arial Narrow" w:cs="Times New Roman"/>
          <w:color w:val="000000"/>
          <w:sz w:val="26"/>
          <w:szCs w:val="26"/>
        </w:rPr>
        <w:t xml:space="preserve">Planteada por </w:t>
      </w:r>
      <w:r>
        <w:rPr>
          <w:rFonts w:ascii="Arial Narrow" w:eastAsia="Times New Roman" w:hAnsi="Arial Narrow" w:cs="Times New Roman"/>
          <w:color w:val="000000"/>
          <w:sz w:val="26"/>
          <w:szCs w:val="26"/>
        </w:rPr>
        <w:t>la</w:t>
      </w:r>
      <w:r w:rsidRPr="0035485E">
        <w:rPr>
          <w:rFonts w:ascii="Arial Narrow" w:eastAsia="Times New Roman" w:hAnsi="Arial Narrow" w:cs="Times New Roman"/>
          <w:color w:val="000000"/>
          <w:sz w:val="26"/>
          <w:szCs w:val="26"/>
        </w:rPr>
        <w:t xml:space="preserve"> </w:t>
      </w:r>
      <w:r w:rsidRPr="0035485E">
        <w:rPr>
          <w:rFonts w:ascii="Arial Narrow" w:eastAsia="Times New Roman" w:hAnsi="Arial Narrow" w:cs="Times New Roman"/>
          <w:b/>
          <w:color w:val="000000"/>
          <w:sz w:val="26"/>
          <w:szCs w:val="26"/>
        </w:rPr>
        <w:t>Diputad</w:t>
      </w:r>
      <w:r>
        <w:rPr>
          <w:rFonts w:ascii="Arial Narrow" w:eastAsia="Times New Roman" w:hAnsi="Arial Narrow" w:cs="Times New Roman"/>
          <w:b/>
          <w:color w:val="000000"/>
          <w:sz w:val="26"/>
          <w:szCs w:val="26"/>
        </w:rPr>
        <w:t xml:space="preserve">a </w:t>
      </w:r>
      <w:r w:rsidRPr="0035485E">
        <w:rPr>
          <w:rFonts w:ascii="Arial Narrow" w:eastAsia="Times New Roman" w:hAnsi="Arial Narrow" w:cs="Times New Roman"/>
          <w:b/>
          <w:color w:val="000000"/>
          <w:sz w:val="26"/>
          <w:szCs w:val="26"/>
        </w:rPr>
        <w:t>María del Rosario Contreras Pérez</w:t>
      </w:r>
      <w:r w:rsidRPr="0035485E">
        <w:rPr>
          <w:rFonts w:ascii="Arial Narrow" w:eastAsia="Times New Roman" w:hAnsi="Arial Narrow" w:cs="Times New Roman"/>
          <w:color w:val="000000"/>
          <w:sz w:val="26"/>
          <w:szCs w:val="26"/>
        </w:rPr>
        <w:t>,</w:t>
      </w:r>
      <w:r w:rsidRPr="0035485E">
        <w:rPr>
          <w:rFonts w:ascii="Arial Narrow" w:eastAsia="Times New Roman" w:hAnsi="Arial Narrow" w:cs="Times New Roman"/>
          <w:b/>
          <w:color w:val="000000"/>
          <w:sz w:val="26"/>
          <w:szCs w:val="26"/>
        </w:rPr>
        <w:t xml:space="preserve"> </w:t>
      </w:r>
      <w:r w:rsidRPr="0035485E">
        <w:rPr>
          <w:rFonts w:ascii="Arial Narrow" w:eastAsia="Times New Roman" w:hAnsi="Arial Narrow" w:cs="Times New Roman"/>
          <w:color w:val="000000"/>
          <w:sz w:val="26"/>
          <w:szCs w:val="26"/>
          <w:lang w:val="es-ES"/>
        </w:rPr>
        <w:t>del Grupo Parlamentario “Gral. Andrés S. Viesca”, del Partido Revolucionario Institucional, conjuntamente con las demás Diputadas y Diputados que la suscriben.</w:t>
      </w:r>
    </w:p>
    <w:p w14:paraId="0B0A2F73" w14:textId="77777777" w:rsidR="0035485E" w:rsidRPr="0035485E" w:rsidRDefault="0035485E" w:rsidP="0035485E">
      <w:pPr>
        <w:tabs>
          <w:tab w:val="left" w:pos="5056"/>
        </w:tabs>
        <w:rPr>
          <w:rFonts w:ascii="Arial Narrow" w:eastAsia="Times New Roman" w:hAnsi="Arial Narrow" w:cs="Times New Roman"/>
          <w:color w:val="000000"/>
          <w:sz w:val="26"/>
          <w:szCs w:val="26"/>
          <w:lang w:val="es-ES"/>
        </w:rPr>
      </w:pPr>
    </w:p>
    <w:p w14:paraId="20CB0B3F" w14:textId="77777777" w:rsidR="0035485E" w:rsidRPr="0035485E" w:rsidRDefault="0035485E" w:rsidP="0035485E">
      <w:pPr>
        <w:rPr>
          <w:rFonts w:ascii="Arial Narrow" w:eastAsia="Times New Roman" w:hAnsi="Arial Narrow" w:cs="Times New Roman"/>
          <w:b/>
          <w:color w:val="000000"/>
          <w:sz w:val="26"/>
          <w:szCs w:val="26"/>
        </w:rPr>
      </w:pPr>
      <w:r w:rsidRPr="0035485E">
        <w:rPr>
          <w:rFonts w:ascii="Arial Narrow" w:eastAsia="Times New Roman" w:hAnsi="Arial Narrow" w:cs="Times New Roman"/>
          <w:color w:val="000000"/>
          <w:sz w:val="26"/>
          <w:szCs w:val="26"/>
        </w:rPr>
        <w:t xml:space="preserve">Fecha de Lectura de la Iniciativa: </w:t>
      </w:r>
      <w:r w:rsidRPr="0035485E">
        <w:rPr>
          <w:rFonts w:ascii="Arial Narrow" w:eastAsia="Times New Roman" w:hAnsi="Arial Narrow" w:cs="Times New Roman"/>
          <w:b/>
          <w:color w:val="000000"/>
          <w:sz w:val="26"/>
          <w:szCs w:val="26"/>
        </w:rPr>
        <w:t>06 de Mayo de 2020.</w:t>
      </w:r>
    </w:p>
    <w:p w14:paraId="287B39C5" w14:textId="77777777" w:rsidR="0035485E" w:rsidRPr="0035485E" w:rsidRDefault="0035485E" w:rsidP="0035485E">
      <w:pPr>
        <w:rPr>
          <w:rFonts w:ascii="Arial Narrow" w:eastAsia="Times New Roman" w:hAnsi="Arial Narrow" w:cs="Times New Roman"/>
          <w:sz w:val="26"/>
          <w:szCs w:val="26"/>
        </w:rPr>
      </w:pPr>
    </w:p>
    <w:p w14:paraId="1A63F1CB" w14:textId="1E004B13" w:rsidR="0035485E" w:rsidRPr="0035485E" w:rsidRDefault="0035485E" w:rsidP="0035485E">
      <w:pPr>
        <w:rPr>
          <w:rFonts w:ascii="Arial Narrow" w:eastAsia="Times New Roman" w:hAnsi="Arial Narrow" w:cs="Times New Roman"/>
          <w:b/>
          <w:color w:val="000000"/>
          <w:sz w:val="26"/>
          <w:szCs w:val="26"/>
        </w:rPr>
      </w:pPr>
      <w:r w:rsidRPr="0035485E">
        <w:rPr>
          <w:rFonts w:ascii="Arial Narrow" w:eastAsia="Times New Roman" w:hAnsi="Arial Narrow" w:cs="Times New Roman"/>
          <w:color w:val="000000"/>
          <w:sz w:val="26"/>
          <w:szCs w:val="26"/>
        </w:rPr>
        <w:t xml:space="preserve">Turnada a la </w:t>
      </w:r>
      <w:r w:rsidRPr="0035485E">
        <w:rPr>
          <w:rFonts w:ascii="Arial Narrow" w:eastAsia="Times New Roman" w:hAnsi="Arial Narrow" w:cs="Times New Roman"/>
          <w:b/>
          <w:color w:val="000000"/>
          <w:sz w:val="26"/>
          <w:szCs w:val="26"/>
        </w:rPr>
        <w:t xml:space="preserve">Comisión de </w:t>
      </w:r>
      <w:r w:rsidRPr="0035485E">
        <w:rPr>
          <w:rFonts w:ascii="Arial Narrow" w:hAnsi="Arial Narrow"/>
          <w:b/>
          <w:sz w:val="26"/>
          <w:szCs w:val="26"/>
        </w:rPr>
        <w:t>la Defensa de los Derechos Humanos</w:t>
      </w:r>
      <w:r w:rsidRPr="0035485E">
        <w:rPr>
          <w:rFonts w:ascii="Arial Narrow" w:eastAsia="Times New Roman" w:hAnsi="Arial Narrow" w:cs="Times New Roman"/>
          <w:b/>
          <w:color w:val="000000"/>
          <w:sz w:val="26"/>
          <w:szCs w:val="26"/>
        </w:rPr>
        <w:t>.</w:t>
      </w:r>
    </w:p>
    <w:p w14:paraId="073FA735" w14:textId="77777777" w:rsidR="0035485E" w:rsidRPr="0035485E" w:rsidRDefault="0035485E" w:rsidP="0035485E">
      <w:pPr>
        <w:rPr>
          <w:rFonts w:ascii="Arial Narrow" w:eastAsia="Times New Roman" w:hAnsi="Arial Narrow" w:cs="Times New Roman"/>
          <w:color w:val="000000"/>
          <w:sz w:val="26"/>
          <w:szCs w:val="26"/>
        </w:rPr>
      </w:pPr>
    </w:p>
    <w:p w14:paraId="2FFE410C" w14:textId="77777777" w:rsidR="0035485E" w:rsidRPr="0035485E" w:rsidRDefault="0035485E" w:rsidP="0035485E">
      <w:pPr>
        <w:rPr>
          <w:rFonts w:ascii="Arial Narrow" w:eastAsia="Times New Roman" w:hAnsi="Arial Narrow" w:cs="Times New Roman"/>
          <w:b/>
          <w:color w:val="000000"/>
          <w:sz w:val="26"/>
          <w:szCs w:val="26"/>
        </w:rPr>
      </w:pPr>
      <w:r w:rsidRPr="0035485E">
        <w:rPr>
          <w:rFonts w:ascii="Arial Narrow" w:eastAsia="Times New Roman" w:hAnsi="Arial Narrow" w:cs="Times New Roman"/>
          <w:b/>
          <w:color w:val="000000"/>
          <w:sz w:val="26"/>
          <w:szCs w:val="26"/>
        </w:rPr>
        <w:t xml:space="preserve">Lectura del Dictamen: </w:t>
      </w:r>
    </w:p>
    <w:p w14:paraId="481223F4" w14:textId="77777777" w:rsidR="0035485E" w:rsidRPr="0035485E" w:rsidRDefault="0035485E" w:rsidP="0035485E">
      <w:pPr>
        <w:rPr>
          <w:rFonts w:ascii="Arial Narrow" w:eastAsia="Times New Roman" w:hAnsi="Arial Narrow" w:cs="Times New Roman"/>
          <w:b/>
          <w:color w:val="000000"/>
          <w:sz w:val="26"/>
          <w:szCs w:val="26"/>
        </w:rPr>
      </w:pPr>
    </w:p>
    <w:p w14:paraId="7AFA2320" w14:textId="77777777" w:rsidR="0035485E" w:rsidRPr="0035485E" w:rsidRDefault="0035485E" w:rsidP="0035485E">
      <w:pPr>
        <w:rPr>
          <w:rFonts w:ascii="Arial Narrow" w:eastAsia="Times New Roman" w:hAnsi="Arial Narrow" w:cs="Times New Roman"/>
          <w:b/>
          <w:color w:val="000000"/>
          <w:sz w:val="26"/>
          <w:szCs w:val="26"/>
        </w:rPr>
      </w:pPr>
      <w:r w:rsidRPr="0035485E">
        <w:rPr>
          <w:rFonts w:ascii="Arial Narrow" w:eastAsia="Times New Roman" w:hAnsi="Arial Narrow" w:cs="Times New Roman"/>
          <w:b/>
          <w:color w:val="000000"/>
          <w:sz w:val="26"/>
          <w:szCs w:val="26"/>
        </w:rPr>
        <w:t xml:space="preserve">Decreto No. </w:t>
      </w:r>
    </w:p>
    <w:p w14:paraId="69227A82" w14:textId="77777777" w:rsidR="0035485E" w:rsidRPr="0035485E" w:rsidRDefault="0035485E" w:rsidP="0035485E">
      <w:pPr>
        <w:rPr>
          <w:rFonts w:ascii="Arial Narrow" w:eastAsia="Times New Roman" w:hAnsi="Arial Narrow" w:cs="Times New Roman"/>
          <w:b/>
          <w:color w:val="000000"/>
          <w:sz w:val="26"/>
          <w:szCs w:val="26"/>
        </w:rPr>
      </w:pPr>
    </w:p>
    <w:p w14:paraId="6AC2BF0A" w14:textId="77777777" w:rsidR="0035485E" w:rsidRPr="0035485E" w:rsidRDefault="0035485E" w:rsidP="0035485E">
      <w:pPr>
        <w:rPr>
          <w:rFonts w:ascii="Arial Narrow" w:eastAsia="Times New Roman" w:hAnsi="Arial Narrow" w:cs="Times New Roman"/>
          <w:b/>
          <w:color w:val="000000"/>
          <w:sz w:val="26"/>
          <w:szCs w:val="26"/>
        </w:rPr>
      </w:pPr>
      <w:r w:rsidRPr="0035485E">
        <w:rPr>
          <w:rFonts w:ascii="Arial Narrow" w:eastAsia="Times New Roman" w:hAnsi="Arial Narrow" w:cs="Times New Roman"/>
          <w:color w:val="000000"/>
          <w:sz w:val="26"/>
          <w:szCs w:val="26"/>
        </w:rPr>
        <w:t>Publicación en el Periódico Oficial del Gobierno del Estado:</w:t>
      </w:r>
      <w:r w:rsidRPr="0035485E">
        <w:rPr>
          <w:rFonts w:ascii="Arial Narrow" w:eastAsia="Times New Roman" w:hAnsi="Arial Narrow" w:cs="Times New Roman"/>
          <w:b/>
          <w:color w:val="000000"/>
          <w:sz w:val="26"/>
          <w:szCs w:val="26"/>
        </w:rPr>
        <w:t xml:space="preserve"> </w:t>
      </w:r>
    </w:p>
    <w:p w14:paraId="4C27DF77" w14:textId="77777777" w:rsidR="0035485E" w:rsidRPr="0035485E" w:rsidRDefault="0035485E" w:rsidP="0035485E">
      <w:pPr>
        <w:rPr>
          <w:rFonts w:ascii="Arial Narrow" w:eastAsia="Times New Roman" w:hAnsi="Arial Narrow" w:cs="Times New Roman"/>
          <w:color w:val="000000"/>
          <w:sz w:val="26"/>
          <w:szCs w:val="26"/>
        </w:rPr>
      </w:pPr>
    </w:p>
    <w:p w14:paraId="77091199" w14:textId="77777777" w:rsidR="0035485E" w:rsidRDefault="0035485E" w:rsidP="0035485E">
      <w:pPr>
        <w:rPr>
          <w:b/>
          <w:sz w:val="28"/>
          <w:szCs w:val="28"/>
        </w:rPr>
      </w:pPr>
    </w:p>
    <w:p w14:paraId="240E5763" w14:textId="77777777" w:rsidR="0035485E" w:rsidRDefault="0035485E">
      <w:pPr>
        <w:spacing w:line="276" w:lineRule="auto"/>
        <w:rPr>
          <w:b/>
          <w:sz w:val="28"/>
          <w:szCs w:val="28"/>
        </w:rPr>
      </w:pPr>
    </w:p>
    <w:p w14:paraId="5D10C542" w14:textId="77777777" w:rsidR="0035485E" w:rsidRDefault="0035485E">
      <w:pPr>
        <w:rPr>
          <w:b/>
          <w:sz w:val="28"/>
          <w:szCs w:val="28"/>
        </w:rPr>
      </w:pPr>
      <w:r>
        <w:rPr>
          <w:b/>
          <w:sz w:val="28"/>
          <w:szCs w:val="28"/>
        </w:rPr>
        <w:br w:type="page"/>
      </w:r>
    </w:p>
    <w:p w14:paraId="34C19599" w14:textId="553B3FF0" w:rsidR="002523D5" w:rsidRDefault="001E2BA6">
      <w:pPr>
        <w:spacing w:line="276" w:lineRule="auto"/>
        <w:rPr>
          <w:b/>
          <w:sz w:val="28"/>
          <w:szCs w:val="28"/>
        </w:rPr>
      </w:pPr>
      <w:r>
        <w:rPr>
          <w:b/>
          <w:sz w:val="28"/>
          <w:szCs w:val="28"/>
        </w:rPr>
        <w:lastRenderedPageBreak/>
        <w:t>INICIATIVA CON PROYECTO DE DECRETO QUE PRESENTAN LAS DIPUTADAS Y DIPUTADOS INTEGRANTES DEL GRUPO PARLAMENTARIO “GRAL. ANDRÉS S. VIESCA”, DEL PARTIDO REVOLUCIONARIO INSTITUCIONAL, POR CONDUCTO DE</w:t>
      </w:r>
      <w:r w:rsidR="00B57A4B">
        <w:rPr>
          <w:b/>
          <w:sz w:val="28"/>
          <w:szCs w:val="28"/>
        </w:rPr>
        <w:t xml:space="preserve"> LA DIPUTADA MARÍA DEL ROSARIO CONTRERAS PÉREZ, </w:t>
      </w:r>
      <w:r>
        <w:rPr>
          <w:b/>
          <w:sz w:val="28"/>
          <w:szCs w:val="28"/>
        </w:rPr>
        <w:t xml:space="preserve">POR EL QUE SE REFORMAN DIVERSAS DISPOSICIONES DE LA LEY PARA LA PROTECCIÓN DE LAS PERSONAS DEFENSORAS DE DERECHOS HUMANOS PARA EL ESTADO DE COAHUILA DE ZARAGOZA, CON EL OBJETO DE FORTALECER LAS FUNCIONES DEL COMITÉ DE RECEPCIÓN Y EVALUACIÓN DE SOLICITUDES Y LAS MEDIDAS DE PREVENCIÓN Y PROTECCIÓN. </w:t>
      </w:r>
    </w:p>
    <w:p w14:paraId="0194E8BA" w14:textId="77777777" w:rsidR="002523D5" w:rsidRDefault="002523D5">
      <w:pPr>
        <w:spacing w:line="276" w:lineRule="auto"/>
        <w:rPr>
          <w:b/>
          <w:sz w:val="28"/>
          <w:szCs w:val="28"/>
        </w:rPr>
      </w:pPr>
    </w:p>
    <w:p w14:paraId="41046D3C" w14:textId="77777777" w:rsidR="002523D5" w:rsidRDefault="00FB59D1">
      <w:pPr>
        <w:spacing w:line="276" w:lineRule="auto"/>
        <w:rPr>
          <w:b/>
          <w:sz w:val="28"/>
          <w:szCs w:val="28"/>
        </w:rPr>
      </w:pPr>
      <w:bookmarkStart w:id="1" w:name="_30j0zll" w:colFirst="0" w:colLast="0"/>
      <w:bookmarkEnd w:id="1"/>
      <w:r>
        <w:rPr>
          <w:b/>
          <w:sz w:val="28"/>
          <w:szCs w:val="28"/>
        </w:rPr>
        <w:t>H. PLENO DEL CONGRESO DEL ESTADO</w:t>
      </w:r>
    </w:p>
    <w:p w14:paraId="61DF71FC" w14:textId="77777777" w:rsidR="002523D5" w:rsidRDefault="00FB59D1">
      <w:pPr>
        <w:spacing w:line="276" w:lineRule="auto"/>
        <w:rPr>
          <w:b/>
          <w:sz w:val="28"/>
          <w:szCs w:val="28"/>
        </w:rPr>
      </w:pPr>
      <w:r>
        <w:rPr>
          <w:b/>
          <w:sz w:val="28"/>
          <w:szCs w:val="28"/>
        </w:rPr>
        <w:t>DE COAHUILA DE ZARAGOZA</w:t>
      </w:r>
    </w:p>
    <w:p w14:paraId="5424AC8F" w14:textId="7D7D253E" w:rsidR="002523D5" w:rsidRDefault="00FB59D1">
      <w:pPr>
        <w:spacing w:line="276" w:lineRule="auto"/>
        <w:rPr>
          <w:b/>
          <w:sz w:val="28"/>
          <w:szCs w:val="28"/>
        </w:rPr>
      </w:pPr>
      <w:r>
        <w:rPr>
          <w:b/>
          <w:sz w:val="28"/>
          <w:szCs w:val="28"/>
        </w:rPr>
        <w:t>P R E S E N T E.</w:t>
      </w:r>
      <w:r w:rsidR="001E2BA6">
        <w:rPr>
          <w:b/>
          <w:sz w:val="28"/>
          <w:szCs w:val="28"/>
        </w:rPr>
        <w:t>-</w:t>
      </w:r>
    </w:p>
    <w:p w14:paraId="1DFCC5E3" w14:textId="77777777" w:rsidR="002523D5" w:rsidRDefault="002523D5">
      <w:pPr>
        <w:spacing w:line="276" w:lineRule="auto"/>
        <w:rPr>
          <w:b/>
          <w:sz w:val="28"/>
          <w:szCs w:val="28"/>
        </w:rPr>
      </w:pPr>
    </w:p>
    <w:p w14:paraId="05406A70" w14:textId="2F16589B" w:rsidR="002523D5" w:rsidRDefault="001E2BA6" w:rsidP="00B57A4B">
      <w:pPr>
        <w:spacing w:line="276" w:lineRule="auto"/>
        <w:rPr>
          <w:sz w:val="28"/>
          <w:szCs w:val="28"/>
        </w:rPr>
      </w:pPr>
      <w:r>
        <w:rPr>
          <w:sz w:val="28"/>
          <w:szCs w:val="28"/>
        </w:rPr>
        <w:t>L</w:t>
      </w:r>
      <w:r w:rsidR="00FB59D1">
        <w:rPr>
          <w:sz w:val="28"/>
          <w:szCs w:val="28"/>
        </w:rPr>
        <w:t>a</w:t>
      </w:r>
      <w:r w:rsidR="00B57A4B">
        <w:rPr>
          <w:sz w:val="28"/>
          <w:szCs w:val="28"/>
        </w:rPr>
        <w:t xml:space="preserve"> suscrita Diputada María del Rosario Contreras Pérez, conjuntamente con las demás</w:t>
      </w:r>
      <w:r>
        <w:rPr>
          <w:sz w:val="28"/>
          <w:szCs w:val="28"/>
        </w:rPr>
        <w:t xml:space="preserve"> </w:t>
      </w:r>
      <w:r w:rsidR="00FB59D1">
        <w:rPr>
          <w:sz w:val="28"/>
          <w:szCs w:val="28"/>
        </w:rPr>
        <w:t xml:space="preserve">Diputadas y Diputados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w:t>
      </w:r>
      <w:r w:rsidR="00FB59D1" w:rsidRPr="00A506C8">
        <w:rPr>
          <w:bCs/>
          <w:sz w:val="28"/>
          <w:szCs w:val="28"/>
        </w:rPr>
        <w:t xml:space="preserve">la presente iniciativa con proyecto de decreto por </w:t>
      </w:r>
      <w:r w:rsidRPr="00A506C8">
        <w:rPr>
          <w:bCs/>
          <w:sz w:val="28"/>
          <w:szCs w:val="28"/>
        </w:rPr>
        <w:t>el</w:t>
      </w:r>
      <w:r w:rsidR="00FB59D1" w:rsidRPr="00A506C8">
        <w:rPr>
          <w:bCs/>
          <w:sz w:val="28"/>
          <w:szCs w:val="28"/>
        </w:rPr>
        <w:t xml:space="preserve"> que </w:t>
      </w:r>
      <w:r w:rsidR="00B57A4B">
        <w:rPr>
          <w:bCs/>
          <w:sz w:val="28"/>
          <w:szCs w:val="28"/>
        </w:rPr>
        <w:t xml:space="preserve">se </w:t>
      </w:r>
      <w:r w:rsidR="00B57A4B">
        <w:rPr>
          <w:color w:val="000000"/>
          <w:sz w:val="28"/>
          <w:szCs w:val="28"/>
        </w:rPr>
        <w:t xml:space="preserve">reforma el primer párrafo del </w:t>
      </w:r>
      <w:r w:rsidR="00B57A4B" w:rsidRPr="008A5272">
        <w:rPr>
          <w:bCs/>
          <w:color w:val="000000"/>
          <w:sz w:val="28"/>
          <w:szCs w:val="28"/>
        </w:rPr>
        <w:t xml:space="preserve">artículo 10, </w:t>
      </w:r>
      <w:r w:rsidR="00B57A4B" w:rsidRPr="008A5272">
        <w:rPr>
          <w:bCs/>
          <w:sz w:val="28"/>
          <w:szCs w:val="28"/>
        </w:rPr>
        <w:t>la fracción IV del artículo 18, la fracción III del artículo 19 y el artículo 21</w:t>
      </w:r>
      <w:r w:rsidR="00B57A4B">
        <w:rPr>
          <w:bCs/>
          <w:sz w:val="28"/>
          <w:szCs w:val="28"/>
        </w:rPr>
        <w:t>,</w:t>
      </w:r>
      <w:r w:rsidR="00FB59D1" w:rsidRPr="00A506C8">
        <w:rPr>
          <w:bCs/>
          <w:sz w:val="28"/>
          <w:szCs w:val="28"/>
        </w:rPr>
        <w:t xml:space="preserve">  todos de la Ley para la Protección de las Personas Defensoras de Derechos Humanos para el Estado de Coahuila de Zaragoza,</w:t>
      </w:r>
      <w:r w:rsidR="00FB59D1">
        <w:rPr>
          <w:b/>
          <w:sz w:val="28"/>
          <w:szCs w:val="28"/>
        </w:rPr>
        <w:t xml:space="preserve"> </w:t>
      </w:r>
      <w:r w:rsidR="00A506C8" w:rsidRPr="00A506C8">
        <w:rPr>
          <w:bCs/>
          <w:sz w:val="28"/>
          <w:szCs w:val="28"/>
        </w:rPr>
        <w:t xml:space="preserve">con el objeto de fortalecer las funciones del </w:t>
      </w:r>
      <w:r w:rsidR="00A506C8">
        <w:rPr>
          <w:bCs/>
          <w:sz w:val="28"/>
          <w:szCs w:val="28"/>
        </w:rPr>
        <w:t>C</w:t>
      </w:r>
      <w:r w:rsidR="00A506C8" w:rsidRPr="00A506C8">
        <w:rPr>
          <w:bCs/>
          <w:sz w:val="28"/>
          <w:szCs w:val="28"/>
        </w:rPr>
        <w:t xml:space="preserve">omité de </w:t>
      </w:r>
      <w:r w:rsidR="00A506C8">
        <w:rPr>
          <w:bCs/>
          <w:sz w:val="28"/>
          <w:szCs w:val="28"/>
        </w:rPr>
        <w:t>R</w:t>
      </w:r>
      <w:r w:rsidR="00A506C8" w:rsidRPr="00A506C8">
        <w:rPr>
          <w:bCs/>
          <w:sz w:val="28"/>
          <w:szCs w:val="28"/>
        </w:rPr>
        <w:t xml:space="preserve">ecepción y </w:t>
      </w:r>
      <w:r w:rsidR="00A506C8">
        <w:rPr>
          <w:bCs/>
          <w:sz w:val="28"/>
          <w:szCs w:val="28"/>
        </w:rPr>
        <w:t>E</w:t>
      </w:r>
      <w:r w:rsidR="00A506C8" w:rsidRPr="00A506C8">
        <w:rPr>
          <w:bCs/>
          <w:sz w:val="28"/>
          <w:szCs w:val="28"/>
        </w:rPr>
        <w:t xml:space="preserve">valuación de </w:t>
      </w:r>
      <w:r w:rsidR="00A506C8">
        <w:rPr>
          <w:bCs/>
          <w:sz w:val="28"/>
          <w:szCs w:val="28"/>
        </w:rPr>
        <w:t>S</w:t>
      </w:r>
      <w:r w:rsidR="00A506C8" w:rsidRPr="00A506C8">
        <w:rPr>
          <w:bCs/>
          <w:sz w:val="28"/>
          <w:szCs w:val="28"/>
        </w:rPr>
        <w:t xml:space="preserve">olicitudes y las </w:t>
      </w:r>
      <w:r w:rsidR="00A506C8">
        <w:rPr>
          <w:bCs/>
          <w:sz w:val="28"/>
          <w:szCs w:val="28"/>
        </w:rPr>
        <w:t>M</w:t>
      </w:r>
      <w:r w:rsidR="00A506C8" w:rsidRPr="00A506C8">
        <w:rPr>
          <w:bCs/>
          <w:sz w:val="28"/>
          <w:szCs w:val="28"/>
        </w:rPr>
        <w:t xml:space="preserve">edidas de </w:t>
      </w:r>
      <w:r w:rsidR="00A506C8">
        <w:rPr>
          <w:bCs/>
          <w:sz w:val="28"/>
          <w:szCs w:val="28"/>
        </w:rPr>
        <w:t>P</w:t>
      </w:r>
      <w:r w:rsidR="00A506C8" w:rsidRPr="00A506C8">
        <w:rPr>
          <w:bCs/>
          <w:sz w:val="28"/>
          <w:szCs w:val="28"/>
        </w:rPr>
        <w:t xml:space="preserve">revención y </w:t>
      </w:r>
      <w:r w:rsidR="00A506C8">
        <w:rPr>
          <w:bCs/>
          <w:sz w:val="28"/>
          <w:szCs w:val="28"/>
        </w:rPr>
        <w:t>P</w:t>
      </w:r>
      <w:r w:rsidR="00A506C8" w:rsidRPr="00A506C8">
        <w:rPr>
          <w:bCs/>
          <w:sz w:val="28"/>
          <w:szCs w:val="28"/>
        </w:rPr>
        <w:t>rotección, conforme a la</w:t>
      </w:r>
      <w:r w:rsidR="00A506C8">
        <w:rPr>
          <w:b/>
          <w:sz w:val="28"/>
          <w:szCs w:val="28"/>
        </w:rPr>
        <w:t xml:space="preserve"> </w:t>
      </w:r>
      <w:r w:rsidR="00FB59D1">
        <w:rPr>
          <w:sz w:val="28"/>
          <w:szCs w:val="28"/>
        </w:rPr>
        <w:t>siguiente:</w:t>
      </w:r>
    </w:p>
    <w:p w14:paraId="564DFAF1" w14:textId="77777777" w:rsidR="002523D5" w:rsidRDefault="002523D5">
      <w:pPr>
        <w:spacing w:line="276" w:lineRule="auto"/>
        <w:jc w:val="center"/>
        <w:rPr>
          <w:b/>
          <w:sz w:val="28"/>
          <w:szCs w:val="28"/>
        </w:rPr>
      </w:pPr>
    </w:p>
    <w:p w14:paraId="08A0E066" w14:textId="77777777" w:rsidR="002523D5" w:rsidRDefault="00FB59D1">
      <w:pPr>
        <w:spacing w:line="276" w:lineRule="auto"/>
        <w:jc w:val="center"/>
        <w:rPr>
          <w:b/>
          <w:sz w:val="28"/>
          <w:szCs w:val="28"/>
        </w:rPr>
      </w:pPr>
      <w:r>
        <w:rPr>
          <w:b/>
          <w:sz w:val="28"/>
          <w:szCs w:val="28"/>
        </w:rPr>
        <w:lastRenderedPageBreak/>
        <w:t>E X P O S I C I O N   D E   M O T I V O S</w:t>
      </w:r>
    </w:p>
    <w:p w14:paraId="1ECD4B4D" w14:textId="0B5DEBA6" w:rsidR="002523D5" w:rsidRPr="00011151" w:rsidRDefault="002523D5" w:rsidP="00011151">
      <w:pPr>
        <w:spacing w:line="276" w:lineRule="auto"/>
        <w:rPr>
          <w:sz w:val="28"/>
          <w:szCs w:val="28"/>
        </w:rPr>
      </w:pPr>
    </w:p>
    <w:p w14:paraId="44CE7CD3" w14:textId="0AE491E4" w:rsidR="002523D5" w:rsidRPr="00011151" w:rsidRDefault="003B3F5B" w:rsidP="00011151">
      <w:pPr>
        <w:spacing w:line="276" w:lineRule="auto"/>
        <w:rPr>
          <w:sz w:val="28"/>
          <w:szCs w:val="28"/>
        </w:rPr>
      </w:pPr>
      <w:r w:rsidRPr="00011151">
        <w:rPr>
          <w:sz w:val="28"/>
          <w:szCs w:val="28"/>
        </w:rPr>
        <w:t xml:space="preserve">Las personas que, a título individual o colectivo, luchan para hacer realidad los derechos humanos establecidos no solo en la Declaración Universal de los Derechos Humanos, sino en la Constitución y demás ordenamientos legales aplicables, se les conoce como </w:t>
      </w:r>
      <w:r w:rsidR="00FB59D1" w:rsidRPr="00011151">
        <w:rPr>
          <w:sz w:val="28"/>
          <w:szCs w:val="28"/>
        </w:rPr>
        <w:t>defensores y defensoras de los Derechos Humanos</w:t>
      </w:r>
      <w:r w:rsidRPr="00011151">
        <w:rPr>
          <w:sz w:val="28"/>
          <w:szCs w:val="28"/>
        </w:rPr>
        <w:t xml:space="preserve">, y su </w:t>
      </w:r>
      <w:r w:rsidR="00FB59D1" w:rsidRPr="00011151">
        <w:rPr>
          <w:sz w:val="28"/>
          <w:szCs w:val="28"/>
        </w:rPr>
        <w:t>legitimidad</w:t>
      </w:r>
      <w:r w:rsidRPr="00011151">
        <w:rPr>
          <w:sz w:val="28"/>
          <w:szCs w:val="28"/>
        </w:rPr>
        <w:t xml:space="preserve"> está reconocida por la ONU</w:t>
      </w:r>
      <w:r w:rsidR="00A506C8" w:rsidRPr="00011151">
        <w:rPr>
          <w:rStyle w:val="Refdenotaalpie"/>
          <w:sz w:val="28"/>
          <w:szCs w:val="28"/>
        </w:rPr>
        <w:footnoteReference w:id="1"/>
      </w:r>
      <w:r w:rsidRPr="00011151">
        <w:rPr>
          <w:sz w:val="28"/>
          <w:szCs w:val="28"/>
        </w:rPr>
        <w:t xml:space="preserve"> </w:t>
      </w:r>
      <w:r w:rsidR="00FB59D1" w:rsidRPr="00011151">
        <w:rPr>
          <w:sz w:val="28"/>
          <w:szCs w:val="28"/>
        </w:rPr>
        <w:t>al considerar la defensa de los derechos humanos como un derecho en sí mismo.</w:t>
      </w:r>
    </w:p>
    <w:p w14:paraId="7DBD8F7F" w14:textId="77777777" w:rsidR="00A506C8" w:rsidRPr="00011151" w:rsidRDefault="00A506C8" w:rsidP="00011151">
      <w:pPr>
        <w:spacing w:line="276" w:lineRule="auto"/>
        <w:rPr>
          <w:sz w:val="28"/>
          <w:szCs w:val="28"/>
        </w:rPr>
      </w:pPr>
    </w:p>
    <w:p w14:paraId="13E9C984" w14:textId="4C7A567A" w:rsidR="00A506C8" w:rsidRPr="00011151" w:rsidRDefault="000E0D13" w:rsidP="00011151">
      <w:pPr>
        <w:spacing w:line="276" w:lineRule="auto"/>
        <w:rPr>
          <w:color w:val="4F81BD"/>
          <w:sz w:val="28"/>
          <w:szCs w:val="28"/>
        </w:rPr>
      </w:pPr>
      <w:r w:rsidRPr="00011151">
        <w:rPr>
          <w:sz w:val="28"/>
          <w:szCs w:val="28"/>
        </w:rPr>
        <w:t xml:space="preserve">A través de los propósitos </w:t>
      </w:r>
      <w:r w:rsidR="00A506C8" w:rsidRPr="00011151">
        <w:rPr>
          <w:sz w:val="28"/>
          <w:szCs w:val="28"/>
        </w:rPr>
        <w:t xml:space="preserve">y principios de la Carta de las Naciones Unidas, </w:t>
      </w:r>
      <w:r w:rsidRPr="00011151">
        <w:rPr>
          <w:sz w:val="28"/>
          <w:szCs w:val="28"/>
        </w:rPr>
        <w:t xml:space="preserve">los Estados Miembros reafirman su compromiso de emprender acciones para lograr </w:t>
      </w:r>
      <w:r w:rsidR="00A506C8" w:rsidRPr="00011151">
        <w:rPr>
          <w:sz w:val="28"/>
          <w:szCs w:val="28"/>
        </w:rPr>
        <w:t>una paz justa y duradera en todo el mundo, apoyando todos los esfuerzos encaminados a preservar la igualdad soberana de todos los Estados, respet</w:t>
      </w:r>
      <w:r w:rsidRPr="00011151">
        <w:rPr>
          <w:sz w:val="28"/>
          <w:szCs w:val="28"/>
        </w:rPr>
        <w:t xml:space="preserve">ando su independencia política, promoviendo </w:t>
      </w:r>
      <w:r w:rsidR="006C0CE3" w:rsidRPr="00011151">
        <w:rPr>
          <w:sz w:val="28"/>
          <w:szCs w:val="28"/>
        </w:rPr>
        <w:t xml:space="preserve">en todo momento </w:t>
      </w:r>
      <w:r w:rsidRPr="00011151">
        <w:rPr>
          <w:sz w:val="28"/>
          <w:szCs w:val="28"/>
        </w:rPr>
        <w:t xml:space="preserve">un estado de derecho, </w:t>
      </w:r>
      <w:r w:rsidR="006C0CE3" w:rsidRPr="00011151">
        <w:rPr>
          <w:sz w:val="28"/>
          <w:szCs w:val="28"/>
        </w:rPr>
        <w:t xml:space="preserve">pero ante todo respetando </w:t>
      </w:r>
      <w:r w:rsidR="00A506C8" w:rsidRPr="00011151">
        <w:rPr>
          <w:sz w:val="28"/>
          <w:szCs w:val="28"/>
        </w:rPr>
        <w:t>los derechos humanos y las libertades fundamentales</w:t>
      </w:r>
      <w:r w:rsidR="006C0CE3" w:rsidRPr="00011151">
        <w:rPr>
          <w:sz w:val="28"/>
          <w:szCs w:val="28"/>
        </w:rPr>
        <w:t>, sin distinción alguna.</w:t>
      </w:r>
    </w:p>
    <w:p w14:paraId="13B82074" w14:textId="19C1B53F" w:rsidR="003B3F5B" w:rsidRPr="00011151" w:rsidRDefault="003B3F5B" w:rsidP="00011151">
      <w:pPr>
        <w:spacing w:line="276" w:lineRule="auto"/>
        <w:rPr>
          <w:sz w:val="28"/>
          <w:szCs w:val="28"/>
        </w:rPr>
      </w:pPr>
    </w:p>
    <w:p w14:paraId="2F586ECD" w14:textId="50EDE18E" w:rsidR="006C0CE3" w:rsidRPr="00011151" w:rsidRDefault="006C0CE3" w:rsidP="00011151">
      <w:pPr>
        <w:spacing w:line="276" w:lineRule="auto"/>
        <w:rPr>
          <w:sz w:val="28"/>
          <w:szCs w:val="28"/>
        </w:rPr>
      </w:pPr>
      <w:r w:rsidRPr="00011151">
        <w:rPr>
          <w:sz w:val="28"/>
          <w:szCs w:val="28"/>
        </w:rPr>
        <w:t>Amnistía Internacional</w:t>
      </w:r>
      <w:r w:rsidR="00A12F6E" w:rsidRPr="00011151">
        <w:rPr>
          <w:rStyle w:val="Refdenotaalpie"/>
          <w:sz w:val="28"/>
          <w:szCs w:val="28"/>
        </w:rPr>
        <w:footnoteReference w:id="2"/>
      </w:r>
      <w:r w:rsidRPr="00011151">
        <w:rPr>
          <w:sz w:val="28"/>
          <w:szCs w:val="28"/>
        </w:rPr>
        <w:t xml:space="preserve">, que como sabemos es un movimiento global que actúa </w:t>
      </w:r>
      <w:r w:rsidR="00AB54E2" w:rsidRPr="00011151">
        <w:rPr>
          <w:sz w:val="28"/>
          <w:szCs w:val="28"/>
        </w:rPr>
        <w:t>en</w:t>
      </w:r>
      <w:r w:rsidRPr="00011151">
        <w:rPr>
          <w:sz w:val="28"/>
          <w:szCs w:val="28"/>
        </w:rPr>
        <w:t xml:space="preserve"> favor del respeto a los derechos humanos, integrado por 7 millones de personas en más de 150 países, apoya a las </w:t>
      </w:r>
      <w:r w:rsidRPr="00011151">
        <w:rPr>
          <w:i/>
          <w:iCs/>
          <w:sz w:val="28"/>
          <w:szCs w:val="28"/>
        </w:rPr>
        <w:t>defensoras y defensores</w:t>
      </w:r>
      <w:r w:rsidR="00AB54E2" w:rsidRPr="00011151">
        <w:rPr>
          <w:i/>
          <w:iCs/>
          <w:sz w:val="28"/>
          <w:szCs w:val="28"/>
        </w:rPr>
        <w:t xml:space="preserve"> de los Derechos Humanos</w:t>
      </w:r>
      <w:r w:rsidR="00AB54E2" w:rsidRPr="00011151">
        <w:rPr>
          <w:sz w:val="28"/>
          <w:szCs w:val="28"/>
        </w:rPr>
        <w:t xml:space="preserve"> y </w:t>
      </w:r>
      <w:r w:rsidRPr="00011151">
        <w:rPr>
          <w:sz w:val="28"/>
          <w:szCs w:val="28"/>
        </w:rPr>
        <w:t xml:space="preserve">han documentado diversos ataques contra las personas defensoras en varios países del mundo, </w:t>
      </w:r>
      <w:r w:rsidR="00AB54E2" w:rsidRPr="00011151">
        <w:rPr>
          <w:sz w:val="28"/>
          <w:szCs w:val="28"/>
        </w:rPr>
        <w:t xml:space="preserve">en virtud de los continuos </w:t>
      </w:r>
      <w:r w:rsidRPr="00011151">
        <w:rPr>
          <w:sz w:val="28"/>
          <w:szCs w:val="28"/>
        </w:rPr>
        <w:t>ataques</w:t>
      </w:r>
      <w:r w:rsidR="00AB54E2" w:rsidRPr="00011151">
        <w:rPr>
          <w:sz w:val="28"/>
          <w:szCs w:val="28"/>
        </w:rPr>
        <w:t xml:space="preserve"> y</w:t>
      </w:r>
      <w:r w:rsidRPr="00011151">
        <w:rPr>
          <w:sz w:val="28"/>
          <w:szCs w:val="28"/>
        </w:rPr>
        <w:t xml:space="preserve"> amenazas</w:t>
      </w:r>
      <w:r w:rsidR="00AB54E2" w:rsidRPr="00011151">
        <w:rPr>
          <w:sz w:val="28"/>
          <w:szCs w:val="28"/>
        </w:rPr>
        <w:t xml:space="preserve"> que reciben al estar en la primer línea defensa de los derechos humanos</w:t>
      </w:r>
      <w:r w:rsidR="00A12F6E" w:rsidRPr="00011151">
        <w:rPr>
          <w:sz w:val="28"/>
          <w:szCs w:val="28"/>
        </w:rPr>
        <w:t xml:space="preserve"> y en un afán por</w:t>
      </w:r>
      <w:r w:rsidRPr="00011151">
        <w:rPr>
          <w:sz w:val="28"/>
          <w:szCs w:val="28"/>
        </w:rPr>
        <w:t xml:space="preserve"> des</w:t>
      </w:r>
      <w:r w:rsidR="00A12F6E" w:rsidRPr="00011151">
        <w:rPr>
          <w:sz w:val="28"/>
          <w:szCs w:val="28"/>
        </w:rPr>
        <w:t xml:space="preserve">calificar </w:t>
      </w:r>
      <w:r w:rsidRPr="00011151">
        <w:rPr>
          <w:sz w:val="28"/>
          <w:szCs w:val="28"/>
        </w:rPr>
        <w:t xml:space="preserve">su </w:t>
      </w:r>
      <w:r w:rsidR="00A12F6E" w:rsidRPr="00011151">
        <w:rPr>
          <w:sz w:val="28"/>
          <w:szCs w:val="28"/>
        </w:rPr>
        <w:t>labor, pretenden callar</w:t>
      </w:r>
      <w:r w:rsidRPr="00011151">
        <w:rPr>
          <w:sz w:val="28"/>
          <w:szCs w:val="28"/>
        </w:rPr>
        <w:t xml:space="preserve"> a </w:t>
      </w:r>
      <w:r w:rsidR="00A12F6E" w:rsidRPr="00011151">
        <w:rPr>
          <w:sz w:val="28"/>
          <w:szCs w:val="28"/>
        </w:rPr>
        <w:t xml:space="preserve">personas y </w:t>
      </w:r>
      <w:r w:rsidRPr="00011151">
        <w:rPr>
          <w:sz w:val="28"/>
          <w:szCs w:val="28"/>
        </w:rPr>
        <w:t xml:space="preserve">colectivos que defienden los derechos humanos de las personas.  </w:t>
      </w:r>
    </w:p>
    <w:p w14:paraId="4B9A250F" w14:textId="372C1155" w:rsidR="003B3F5B" w:rsidRPr="00011151" w:rsidRDefault="003B3F5B" w:rsidP="00011151">
      <w:pPr>
        <w:spacing w:line="276" w:lineRule="auto"/>
        <w:rPr>
          <w:color w:val="000000"/>
          <w:sz w:val="28"/>
          <w:szCs w:val="28"/>
          <w:shd w:val="clear" w:color="auto" w:fill="FFFFFF"/>
        </w:rPr>
      </w:pPr>
    </w:p>
    <w:p w14:paraId="528959F3" w14:textId="6BE60CEE" w:rsidR="00011151" w:rsidRDefault="00011151" w:rsidP="00011151">
      <w:pPr>
        <w:spacing w:line="276" w:lineRule="auto"/>
        <w:rPr>
          <w:sz w:val="28"/>
          <w:szCs w:val="28"/>
        </w:rPr>
      </w:pPr>
      <w:r>
        <w:rPr>
          <w:sz w:val="28"/>
          <w:szCs w:val="28"/>
        </w:rPr>
        <w:t>Generalmente l</w:t>
      </w:r>
      <w:r w:rsidR="00A12F6E" w:rsidRPr="00011151">
        <w:rPr>
          <w:sz w:val="28"/>
          <w:szCs w:val="28"/>
        </w:rPr>
        <w:t xml:space="preserve">os defensores y defensores </w:t>
      </w:r>
      <w:r>
        <w:rPr>
          <w:sz w:val="28"/>
          <w:szCs w:val="28"/>
        </w:rPr>
        <w:t xml:space="preserve">de los Derechos Humanos suelen actuar a través de organizaciones o colectivos, aunque también existen personas que actúan por cuenta propia y su objetivo principal es </w:t>
      </w:r>
      <w:r w:rsidRPr="00011151">
        <w:rPr>
          <w:sz w:val="28"/>
          <w:szCs w:val="28"/>
        </w:rPr>
        <w:lastRenderedPageBreak/>
        <w:t>promover y proteger la universalidad de los derechos humanos</w:t>
      </w:r>
      <w:r>
        <w:rPr>
          <w:sz w:val="28"/>
          <w:szCs w:val="28"/>
        </w:rPr>
        <w:t>, de una manera pacífica, sin recurrir a la violencia para hacer valer sus derechos y el de personas a quienes le han sido vulnerados sus derechos.</w:t>
      </w:r>
    </w:p>
    <w:p w14:paraId="738AFA39" w14:textId="35AE4EF9" w:rsidR="00011151" w:rsidRDefault="00011151" w:rsidP="00011151">
      <w:pPr>
        <w:spacing w:line="276" w:lineRule="auto"/>
        <w:rPr>
          <w:sz w:val="28"/>
          <w:szCs w:val="28"/>
        </w:rPr>
      </w:pPr>
    </w:p>
    <w:p w14:paraId="7B188071" w14:textId="160E8F42" w:rsidR="00011151" w:rsidRDefault="00011151" w:rsidP="00011151">
      <w:pPr>
        <w:spacing w:line="276" w:lineRule="auto"/>
        <w:rPr>
          <w:sz w:val="28"/>
          <w:szCs w:val="28"/>
        </w:rPr>
      </w:pPr>
      <w:r>
        <w:rPr>
          <w:sz w:val="28"/>
          <w:szCs w:val="28"/>
        </w:rPr>
        <w:t>Debido al papel decisivo que realizan para hacer visibles situaciones de injusticia social y por combatir la impunidad</w:t>
      </w:r>
      <w:r w:rsidR="00C54393">
        <w:rPr>
          <w:sz w:val="28"/>
          <w:szCs w:val="28"/>
        </w:rPr>
        <w:t>, impulsando la legalidad de los procesos en todo el mundo</w:t>
      </w:r>
      <w:r>
        <w:rPr>
          <w:sz w:val="28"/>
          <w:szCs w:val="28"/>
        </w:rPr>
        <w:t xml:space="preserve">, suelen ser objeto de agravios por parte de </w:t>
      </w:r>
      <w:r w:rsidR="00C54393">
        <w:rPr>
          <w:sz w:val="28"/>
          <w:szCs w:val="28"/>
        </w:rPr>
        <w:t>quienes pretenden ocultar algún acto violatorio de derechos.</w:t>
      </w:r>
    </w:p>
    <w:p w14:paraId="479A910C" w14:textId="77777777" w:rsidR="00C54393" w:rsidRPr="00C54393" w:rsidRDefault="00C54393" w:rsidP="00C54393">
      <w:pPr>
        <w:spacing w:line="276" w:lineRule="auto"/>
        <w:rPr>
          <w:sz w:val="28"/>
          <w:szCs w:val="28"/>
        </w:rPr>
      </w:pPr>
    </w:p>
    <w:p w14:paraId="12A2BA93" w14:textId="61B95A57" w:rsidR="00C54393" w:rsidRDefault="00FB59D1" w:rsidP="00C54393">
      <w:pPr>
        <w:spacing w:line="276" w:lineRule="auto"/>
        <w:rPr>
          <w:sz w:val="28"/>
          <w:szCs w:val="28"/>
        </w:rPr>
      </w:pPr>
      <w:r w:rsidRPr="00C54393">
        <w:rPr>
          <w:sz w:val="28"/>
          <w:szCs w:val="28"/>
        </w:rPr>
        <w:t>En Coahuila contamos con una Ley para la Protección de las Personas Defensoras de Derechos Humanos, la cual establece</w:t>
      </w:r>
      <w:r w:rsidR="00C54393">
        <w:rPr>
          <w:rStyle w:val="Refdenotaalpie"/>
          <w:sz w:val="28"/>
          <w:szCs w:val="28"/>
        </w:rPr>
        <w:footnoteReference w:id="3"/>
      </w:r>
      <w:r w:rsidRPr="00C54393">
        <w:rPr>
          <w:sz w:val="28"/>
          <w:szCs w:val="28"/>
        </w:rPr>
        <w:t xml:space="preserve"> las medidas de</w:t>
      </w:r>
      <w:r w:rsidR="00C54393">
        <w:rPr>
          <w:sz w:val="28"/>
          <w:szCs w:val="28"/>
        </w:rPr>
        <w:t xml:space="preserve"> prevención y</w:t>
      </w:r>
      <w:r w:rsidRPr="00C54393">
        <w:rPr>
          <w:sz w:val="28"/>
          <w:szCs w:val="28"/>
        </w:rPr>
        <w:t xml:space="preserve"> protección, para garantizar el libre ejercicio de la labor</w:t>
      </w:r>
      <w:r w:rsidR="00C54393">
        <w:rPr>
          <w:sz w:val="28"/>
          <w:szCs w:val="28"/>
        </w:rPr>
        <w:t xml:space="preserve"> de</w:t>
      </w:r>
      <w:r w:rsidRPr="00C54393">
        <w:rPr>
          <w:sz w:val="28"/>
          <w:szCs w:val="28"/>
        </w:rPr>
        <w:t xml:space="preserve"> promoción y defensa de los derechos humanos</w:t>
      </w:r>
      <w:r w:rsidR="00C54393">
        <w:rPr>
          <w:sz w:val="28"/>
          <w:szCs w:val="28"/>
        </w:rPr>
        <w:t xml:space="preserve">, así como la </w:t>
      </w:r>
      <w:r w:rsidRPr="00C54393">
        <w:rPr>
          <w:sz w:val="28"/>
          <w:szCs w:val="28"/>
        </w:rPr>
        <w:t xml:space="preserve">vida, la integridad y la seguridad de toda persona que se encuentre en situación de riesgo por el ejercicio de su trabajo </w:t>
      </w:r>
      <w:r w:rsidR="00C54393">
        <w:rPr>
          <w:sz w:val="28"/>
          <w:szCs w:val="28"/>
        </w:rPr>
        <w:t>en</w:t>
      </w:r>
      <w:r w:rsidRPr="00C54393">
        <w:rPr>
          <w:sz w:val="28"/>
          <w:szCs w:val="28"/>
        </w:rPr>
        <w:t xml:space="preserve"> la defensa </w:t>
      </w:r>
      <w:r w:rsidR="00C54393">
        <w:rPr>
          <w:sz w:val="28"/>
          <w:szCs w:val="28"/>
        </w:rPr>
        <w:t>de los derechos humanos.</w:t>
      </w:r>
    </w:p>
    <w:p w14:paraId="2847B361" w14:textId="4C811CA4" w:rsidR="00C54393" w:rsidRDefault="00C54393" w:rsidP="00C54393">
      <w:pPr>
        <w:spacing w:line="276" w:lineRule="auto"/>
        <w:rPr>
          <w:sz w:val="28"/>
          <w:szCs w:val="28"/>
        </w:rPr>
      </w:pPr>
    </w:p>
    <w:p w14:paraId="1034A974" w14:textId="2660F564" w:rsidR="00BC0EC4" w:rsidRDefault="00BC0EC4" w:rsidP="00C54393">
      <w:pPr>
        <w:spacing w:line="276" w:lineRule="auto"/>
        <w:rPr>
          <w:sz w:val="28"/>
          <w:szCs w:val="28"/>
        </w:rPr>
      </w:pPr>
      <w:r>
        <w:rPr>
          <w:sz w:val="28"/>
          <w:szCs w:val="28"/>
        </w:rPr>
        <w:t xml:space="preserve">En el Capítulo III de dicho ordenamiento, contempla al Comité de Recepción y Evaluación de Solicitudes, como un órgano técnico y auxiliar de </w:t>
      </w:r>
      <w:r w:rsidRPr="00BC0EC4">
        <w:rPr>
          <w:sz w:val="28"/>
          <w:szCs w:val="28"/>
        </w:rPr>
        <w:t>la Comisión de Prevención y Protección de las Personas Defensoras de Derechos Humanos en el Estado de Coahuila de Zaragoza</w:t>
      </w:r>
      <w:r>
        <w:rPr>
          <w:sz w:val="28"/>
          <w:szCs w:val="28"/>
        </w:rPr>
        <w:t xml:space="preserve">, </w:t>
      </w:r>
      <w:r w:rsidR="003D44E4">
        <w:rPr>
          <w:sz w:val="28"/>
          <w:szCs w:val="28"/>
        </w:rPr>
        <w:t>cuya función consiste en recibir las solicitudes de medidas de prevención y protección, emitirlas y auxiliar a la persona beneficiaria para presentar denunciar ante la autoridad competente.</w:t>
      </w:r>
    </w:p>
    <w:p w14:paraId="4A9C1934" w14:textId="77777777" w:rsidR="0022705C" w:rsidRDefault="0022705C" w:rsidP="00C54393">
      <w:pPr>
        <w:spacing w:line="276" w:lineRule="auto"/>
        <w:rPr>
          <w:sz w:val="28"/>
          <w:szCs w:val="28"/>
        </w:rPr>
      </w:pPr>
    </w:p>
    <w:p w14:paraId="603B34F9" w14:textId="0D29604C" w:rsidR="002523D5" w:rsidRPr="00C54393" w:rsidRDefault="00E65128" w:rsidP="00C54393">
      <w:pPr>
        <w:spacing w:line="276" w:lineRule="auto"/>
        <w:rPr>
          <w:sz w:val="28"/>
          <w:szCs w:val="28"/>
        </w:rPr>
      </w:pPr>
      <w:r>
        <w:rPr>
          <w:sz w:val="28"/>
          <w:szCs w:val="28"/>
        </w:rPr>
        <w:t xml:space="preserve">Mediante esta </w:t>
      </w:r>
      <w:r w:rsidR="0022705C">
        <w:rPr>
          <w:sz w:val="28"/>
          <w:szCs w:val="28"/>
        </w:rPr>
        <w:t xml:space="preserve">iniciativa </w:t>
      </w:r>
      <w:r>
        <w:rPr>
          <w:sz w:val="28"/>
          <w:szCs w:val="28"/>
        </w:rPr>
        <w:t xml:space="preserve">se pretende dar mayor sustento a las atribuciones de este Comité para la implementación de las medidas de prevención y protección, para ello consideramos </w:t>
      </w:r>
      <w:r w:rsidR="0022705C">
        <w:rPr>
          <w:sz w:val="28"/>
          <w:szCs w:val="28"/>
        </w:rPr>
        <w:t>necesario</w:t>
      </w:r>
      <w:r w:rsidR="00FB59D1" w:rsidRPr="00C54393">
        <w:rPr>
          <w:sz w:val="28"/>
          <w:szCs w:val="28"/>
        </w:rPr>
        <w:t xml:space="preserve"> adicionar que </w:t>
      </w:r>
      <w:r w:rsidR="00BF3051">
        <w:rPr>
          <w:sz w:val="28"/>
          <w:szCs w:val="28"/>
        </w:rPr>
        <w:t xml:space="preserve">estás se realizarán </w:t>
      </w:r>
      <w:r w:rsidR="00FB59D1" w:rsidRPr="00C54393">
        <w:rPr>
          <w:sz w:val="28"/>
          <w:szCs w:val="28"/>
        </w:rPr>
        <w:t>mediante un</w:t>
      </w:r>
      <w:r w:rsidR="00BC0EC4">
        <w:rPr>
          <w:sz w:val="28"/>
          <w:szCs w:val="28"/>
        </w:rPr>
        <w:t>a</w:t>
      </w:r>
      <w:r w:rsidR="00FB59D1" w:rsidRPr="00C54393">
        <w:rPr>
          <w:sz w:val="28"/>
          <w:szCs w:val="28"/>
        </w:rPr>
        <w:t xml:space="preserve"> evaluación de situación de riesgo, donde se analizar</w:t>
      </w:r>
      <w:r w:rsidR="00BC0EC4">
        <w:rPr>
          <w:sz w:val="28"/>
          <w:szCs w:val="28"/>
        </w:rPr>
        <w:t>án</w:t>
      </w:r>
      <w:r w:rsidR="00FB59D1" w:rsidRPr="00C54393">
        <w:rPr>
          <w:sz w:val="28"/>
          <w:szCs w:val="28"/>
        </w:rPr>
        <w:t xml:space="preserve"> los factores que determine el nivel de riesgo en que se encuentre la persona beneficiaria.</w:t>
      </w:r>
    </w:p>
    <w:p w14:paraId="5A6C1ABC" w14:textId="075FEC73" w:rsidR="002523D5" w:rsidRDefault="002523D5" w:rsidP="00C54393">
      <w:pPr>
        <w:spacing w:line="276" w:lineRule="auto"/>
        <w:rPr>
          <w:sz w:val="28"/>
          <w:szCs w:val="28"/>
        </w:rPr>
      </w:pPr>
    </w:p>
    <w:p w14:paraId="004A75D1" w14:textId="3D7DB0F4" w:rsidR="002523D5" w:rsidRPr="00C54393" w:rsidRDefault="00BF3051" w:rsidP="00C54393">
      <w:pPr>
        <w:spacing w:line="276" w:lineRule="auto"/>
        <w:rPr>
          <w:sz w:val="28"/>
          <w:szCs w:val="28"/>
        </w:rPr>
      </w:pPr>
      <w:r>
        <w:rPr>
          <w:sz w:val="28"/>
          <w:szCs w:val="28"/>
        </w:rPr>
        <w:lastRenderedPageBreak/>
        <w:t>E</w:t>
      </w:r>
      <w:r w:rsidR="00FB59D1" w:rsidRPr="00C54393">
        <w:rPr>
          <w:sz w:val="28"/>
          <w:szCs w:val="28"/>
        </w:rPr>
        <w:t xml:space="preserve">n cuanto a las medidas de prevención y protección implementadas por las autoridades que determine el Comité, </w:t>
      </w:r>
      <w:r>
        <w:rPr>
          <w:sz w:val="28"/>
          <w:szCs w:val="28"/>
        </w:rPr>
        <w:t xml:space="preserve">o la Comisión en su caso, proponemos fortalecer el relativo al </w:t>
      </w:r>
      <w:r w:rsidR="00FB59D1" w:rsidRPr="00C54393">
        <w:rPr>
          <w:sz w:val="28"/>
          <w:szCs w:val="28"/>
        </w:rPr>
        <w:t xml:space="preserve">de asistencia legal, ampliando el derecho a través de acciones de tutela y orientación para la defensa de sus derechos </w:t>
      </w:r>
      <w:r w:rsidR="00BC0EC4" w:rsidRPr="00C54393">
        <w:rPr>
          <w:sz w:val="28"/>
          <w:szCs w:val="28"/>
        </w:rPr>
        <w:t>en relación con</w:t>
      </w:r>
      <w:r w:rsidR="00FB59D1" w:rsidRPr="00C54393">
        <w:rPr>
          <w:sz w:val="28"/>
          <w:szCs w:val="28"/>
        </w:rPr>
        <w:t xml:space="preserve"> sus actividades profesionales. </w:t>
      </w:r>
    </w:p>
    <w:p w14:paraId="43968C65" w14:textId="15F40EAD" w:rsidR="002523D5" w:rsidRDefault="002523D5" w:rsidP="00C54393">
      <w:pPr>
        <w:spacing w:line="276" w:lineRule="auto"/>
        <w:rPr>
          <w:sz w:val="28"/>
          <w:szCs w:val="28"/>
        </w:rPr>
      </w:pPr>
    </w:p>
    <w:p w14:paraId="1654E206" w14:textId="7BB7217F" w:rsidR="002523D5" w:rsidRPr="00C54393" w:rsidRDefault="00FB59D1" w:rsidP="00C54393">
      <w:pPr>
        <w:spacing w:line="276" w:lineRule="auto"/>
        <w:rPr>
          <w:sz w:val="28"/>
          <w:szCs w:val="28"/>
        </w:rPr>
      </w:pPr>
      <w:r w:rsidRPr="00C54393">
        <w:rPr>
          <w:sz w:val="28"/>
          <w:szCs w:val="28"/>
        </w:rPr>
        <w:t>De</w:t>
      </w:r>
      <w:r w:rsidR="00BF3051">
        <w:rPr>
          <w:sz w:val="28"/>
          <w:szCs w:val="28"/>
        </w:rPr>
        <w:t xml:space="preserve"> igual forma, en </w:t>
      </w:r>
      <w:r w:rsidRPr="00C54393">
        <w:rPr>
          <w:sz w:val="28"/>
          <w:szCs w:val="28"/>
        </w:rPr>
        <w:t>las medidas de protección</w:t>
      </w:r>
      <w:r w:rsidR="00BF3051">
        <w:rPr>
          <w:sz w:val="28"/>
          <w:szCs w:val="28"/>
        </w:rPr>
        <w:t xml:space="preserve"> que establece el artículo 19</w:t>
      </w:r>
      <w:r w:rsidRPr="00C54393">
        <w:rPr>
          <w:sz w:val="28"/>
          <w:szCs w:val="28"/>
        </w:rPr>
        <w:t xml:space="preserve">, en </w:t>
      </w:r>
      <w:r w:rsidR="00BF3051">
        <w:rPr>
          <w:sz w:val="28"/>
          <w:szCs w:val="28"/>
        </w:rPr>
        <w:t xml:space="preserve">lo que se refiere a </w:t>
      </w:r>
      <w:r w:rsidRPr="00C54393">
        <w:rPr>
          <w:sz w:val="28"/>
          <w:szCs w:val="28"/>
        </w:rPr>
        <w:t xml:space="preserve">las escoltas de cuerpos especializados, </w:t>
      </w:r>
      <w:r w:rsidR="00BF3051">
        <w:rPr>
          <w:sz w:val="28"/>
          <w:szCs w:val="28"/>
        </w:rPr>
        <w:t xml:space="preserve">estamos proponiendo </w:t>
      </w:r>
      <w:r w:rsidR="00511ECE">
        <w:rPr>
          <w:sz w:val="28"/>
          <w:szCs w:val="28"/>
        </w:rPr>
        <w:t>agregar los</w:t>
      </w:r>
      <w:r w:rsidRPr="00C54393">
        <w:rPr>
          <w:sz w:val="28"/>
          <w:szCs w:val="28"/>
        </w:rPr>
        <w:t xml:space="preserve"> protocolos de seguridad individual y colectivos, inclu</w:t>
      </w:r>
      <w:r w:rsidR="00511ECE">
        <w:rPr>
          <w:sz w:val="28"/>
          <w:szCs w:val="28"/>
        </w:rPr>
        <w:t>yendo</w:t>
      </w:r>
      <w:r w:rsidRPr="00C54393">
        <w:rPr>
          <w:sz w:val="28"/>
          <w:szCs w:val="28"/>
        </w:rPr>
        <w:t xml:space="preserve"> los de información y seguridad cibernética</w:t>
      </w:r>
      <w:r w:rsidR="00511ECE">
        <w:rPr>
          <w:sz w:val="28"/>
          <w:szCs w:val="28"/>
        </w:rPr>
        <w:t>,</w:t>
      </w:r>
      <w:r w:rsidRPr="00C54393">
        <w:rPr>
          <w:sz w:val="28"/>
          <w:szCs w:val="28"/>
        </w:rPr>
        <w:t xml:space="preserve"> con el fin de buscar un mayor alcance de protección que el Estado le otorgue a la persona que así lo requiera.  </w:t>
      </w:r>
    </w:p>
    <w:p w14:paraId="0FC19C04" w14:textId="77777777" w:rsidR="00BF3051" w:rsidRPr="00C54393" w:rsidRDefault="00BF3051" w:rsidP="00C54393">
      <w:pPr>
        <w:spacing w:line="276" w:lineRule="auto"/>
        <w:rPr>
          <w:sz w:val="28"/>
          <w:szCs w:val="28"/>
        </w:rPr>
      </w:pPr>
    </w:p>
    <w:p w14:paraId="457723C3" w14:textId="6074498F" w:rsidR="002523D5" w:rsidRPr="00C54393" w:rsidRDefault="00FB59D1" w:rsidP="00C54393">
      <w:pPr>
        <w:spacing w:line="276" w:lineRule="auto"/>
        <w:rPr>
          <w:sz w:val="28"/>
          <w:szCs w:val="28"/>
        </w:rPr>
      </w:pPr>
      <w:r w:rsidRPr="00C54393">
        <w:rPr>
          <w:sz w:val="28"/>
          <w:szCs w:val="28"/>
        </w:rPr>
        <w:t>En cuanto la facultad que tiene la Comisión de retirar las medidas de prevención y de protección, consideramos importante reforzar que se</w:t>
      </w:r>
      <w:r w:rsidR="00511ECE">
        <w:rPr>
          <w:sz w:val="28"/>
          <w:szCs w:val="28"/>
        </w:rPr>
        <w:t xml:space="preserve">rá en </w:t>
      </w:r>
      <w:r w:rsidR="00511ECE" w:rsidRPr="00C54393">
        <w:rPr>
          <w:sz w:val="28"/>
          <w:szCs w:val="28"/>
        </w:rPr>
        <w:t>base</w:t>
      </w:r>
      <w:r w:rsidR="00511ECE">
        <w:rPr>
          <w:sz w:val="28"/>
          <w:szCs w:val="28"/>
        </w:rPr>
        <w:t xml:space="preserve"> a</w:t>
      </w:r>
      <w:r w:rsidRPr="00C54393">
        <w:rPr>
          <w:sz w:val="28"/>
          <w:szCs w:val="28"/>
        </w:rPr>
        <w:t xml:space="preserve"> una </w:t>
      </w:r>
      <w:r w:rsidR="00511ECE">
        <w:rPr>
          <w:sz w:val="28"/>
          <w:szCs w:val="28"/>
        </w:rPr>
        <w:t>re</w:t>
      </w:r>
      <w:r w:rsidRPr="00C54393">
        <w:rPr>
          <w:sz w:val="28"/>
          <w:szCs w:val="28"/>
        </w:rPr>
        <w:t xml:space="preserve">evaluación de riesgo y bajo los principios de la defensa de la vida e integridad, buscando en todo momento el principio de pro- persona. </w:t>
      </w:r>
    </w:p>
    <w:p w14:paraId="06A3D825" w14:textId="77777777" w:rsidR="002523D5" w:rsidRPr="00C54393" w:rsidRDefault="002523D5" w:rsidP="00C54393">
      <w:pPr>
        <w:spacing w:line="276" w:lineRule="auto"/>
        <w:rPr>
          <w:sz w:val="28"/>
          <w:szCs w:val="28"/>
        </w:rPr>
      </w:pPr>
    </w:p>
    <w:p w14:paraId="56A7B0EC" w14:textId="0702541D" w:rsidR="002523D5" w:rsidRPr="00C54393" w:rsidRDefault="00FB59D1" w:rsidP="00C54393">
      <w:pPr>
        <w:spacing w:line="276" w:lineRule="auto"/>
        <w:rPr>
          <w:sz w:val="28"/>
          <w:szCs w:val="28"/>
        </w:rPr>
      </w:pPr>
      <w:r w:rsidRPr="00C54393">
        <w:rPr>
          <w:sz w:val="28"/>
          <w:szCs w:val="28"/>
        </w:rPr>
        <w:t xml:space="preserve">Nuestro Estado cuenta con grandes personas y asociaciones que buscan defender y proteger los derechos humanos de </w:t>
      </w:r>
      <w:r w:rsidR="00511ECE">
        <w:rPr>
          <w:sz w:val="28"/>
          <w:szCs w:val="28"/>
        </w:rPr>
        <w:t>personas</w:t>
      </w:r>
      <w:r w:rsidRPr="00C54393">
        <w:rPr>
          <w:sz w:val="28"/>
          <w:szCs w:val="28"/>
        </w:rPr>
        <w:t xml:space="preserve">, por lo que </w:t>
      </w:r>
      <w:r w:rsidR="00511ECE">
        <w:rPr>
          <w:sz w:val="28"/>
          <w:szCs w:val="28"/>
        </w:rPr>
        <w:t xml:space="preserve">es nuestro compromiso que nuestra legislación </w:t>
      </w:r>
      <w:r w:rsidRPr="00C54393">
        <w:rPr>
          <w:sz w:val="28"/>
          <w:szCs w:val="28"/>
        </w:rPr>
        <w:t>vel</w:t>
      </w:r>
      <w:r w:rsidR="00511ECE">
        <w:rPr>
          <w:sz w:val="28"/>
          <w:szCs w:val="28"/>
        </w:rPr>
        <w:t>e por su bienestar, para</w:t>
      </w:r>
      <w:r w:rsidRPr="00C54393">
        <w:rPr>
          <w:sz w:val="28"/>
          <w:szCs w:val="28"/>
        </w:rPr>
        <w:t xml:space="preserve"> que estas personas o instituciones ejerzan su trabajo libremente, pero sobre todo con plena autonomía que también serán respetados sus derechos</w:t>
      </w:r>
      <w:r w:rsidR="00511ECE">
        <w:rPr>
          <w:sz w:val="28"/>
          <w:szCs w:val="28"/>
        </w:rPr>
        <w:t>,</w:t>
      </w:r>
      <w:r w:rsidRPr="00C54393">
        <w:rPr>
          <w:sz w:val="28"/>
          <w:szCs w:val="28"/>
        </w:rPr>
        <w:t xml:space="preserve"> contando con un órgano que contribuya a garantizar el libre ejercicio de su labor y promoción de la defensa de los derechos humanos en Coahuila.  </w:t>
      </w:r>
    </w:p>
    <w:p w14:paraId="7A3B3163" w14:textId="77777777" w:rsidR="002523D5" w:rsidRPr="00C54393" w:rsidRDefault="002523D5" w:rsidP="00C54393">
      <w:pPr>
        <w:spacing w:line="276" w:lineRule="auto"/>
        <w:rPr>
          <w:b/>
          <w:sz w:val="28"/>
          <w:szCs w:val="28"/>
        </w:rPr>
      </w:pPr>
    </w:p>
    <w:p w14:paraId="4BE29322" w14:textId="77777777" w:rsidR="002523D5" w:rsidRPr="00C54393" w:rsidRDefault="00FB59D1" w:rsidP="00C54393">
      <w:pPr>
        <w:spacing w:line="276" w:lineRule="auto"/>
        <w:rPr>
          <w:sz w:val="28"/>
          <w:szCs w:val="28"/>
        </w:rPr>
      </w:pPr>
      <w:r w:rsidRPr="00C54393">
        <w:rPr>
          <w:sz w:val="28"/>
          <w:szCs w:val="28"/>
        </w:rPr>
        <w:t>En virtud de lo anterior, quienes integramos el Grupo Parlamentario “Gral. Andrés S. Viesca” del Partido Revolucionario Institucional, ponemos a la consideración de este H. Pleno del Congreso, la siguiente:</w:t>
      </w:r>
    </w:p>
    <w:p w14:paraId="4E33560B" w14:textId="77777777" w:rsidR="002523D5" w:rsidRPr="00C54393" w:rsidRDefault="002523D5" w:rsidP="00C54393">
      <w:pPr>
        <w:spacing w:line="276" w:lineRule="auto"/>
        <w:rPr>
          <w:b/>
          <w:sz w:val="28"/>
          <w:szCs w:val="28"/>
        </w:rPr>
      </w:pPr>
    </w:p>
    <w:p w14:paraId="2278C3E8" w14:textId="77777777" w:rsidR="002523D5" w:rsidRDefault="00FB59D1">
      <w:pPr>
        <w:spacing w:line="276" w:lineRule="auto"/>
        <w:jc w:val="center"/>
        <w:rPr>
          <w:b/>
          <w:sz w:val="28"/>
          <w:szCs w:val="28"/>
        </w:rPr>
      </w:pPr>
      <w:r>
        <w:rPr>
          <w:b/>
          <w:sz w:val="28"/>
          <w:szCs w:val="28"/>
        </w:rPr>
        <w:t>I N I C I A T I V A   C O N   P R O Y E C T O   D E   D E C R E T O</w:t>
      </w:r>
    </w:p>
    <w:p w14:paraId="0E0061F1" w14:textId="77777777" w:rsidR="002523D5" w:rsidRDefault="002523D5">
      <w:pPr>
        <w:pBdr>
          <w:top w:val="nil"/>
          <w:left w:val="nil"/>
          <w:bottom w:val="nil"/>
          <w:right w:val="nil"/>
          <w:between w:val="nil"/>
        </w:pBdr>
        <w:spacing w:line="276" w:lineRule="auto"/>
        <w:rPr>
          <w:b/>
          <w:color w:val="000000"/>
          <w:sz w:val="28"/>
          <w:szCs w:val="28"/>
        </w:rPr>
      </w:pPr>
      <w:bookmarkStart w:id="2" w:name="_1fob9te" w:colFirst="0" w:colLast="0"/>
      <w:bookmarkEnd w:id="2"/>
    </w:p>
    <w:p w14:paraId="3FBA190B" w14:textId="05D66815" w:rsidR="002523D5" w:rsidRDefault="00FB59D1">
      <w:pPr>
        <w:pBdr>
          <w:top w:val="nil"/>
          <w:left w:val="nil"/>
          <w:bottom w:val="nil"/>
          <w:right w:val="nil"/>
          <w:between w:val="nil"/>
        </w:pBdr>
        <w:spacing w:line="276" w:lineRule="auto"/>
        <w:rPr>
          <w:b/>
          <w:color w:val="000000"/>
          <w:sz w:val="28"/>
          <w:szCs w:val="28"/>
        </w:rPr>
      </w:pPr>
      <w:bookmarkStart w:id="3" w:name="_3znysh7" w:colFirst="0" w:colLast="0"/>
      <w:bookmarkEnd w:id="3"/>
      <w:r>
        <w:rPr>
          <w:b/>
          <w:color w:val="000000"/>
          <w:sz w:val="28"/>
          <w:szCs w:val="28"/>
        </w:rPr>
        <w:lastRenderedPageBreak/>
        <w:t xml:space="preserve">ÚNICO. – </w:t>
      </w:r>
      <w:r>
        <w:rPr>
          <w:color w:val="000000"/>
          <w:sz w:val="28"/>
          <w:szCs w:val="28"/>
        </w:rPr>
        <w:t>Se reforma el</w:t>
      </w:r>
      <w:r w:rsidR="008A5272">
        <w:rPr>
          <w:color w:val="000000"/>
          <w:sz w:val="28"/>
          <w:szCs w:val="28"/>
        </w:rPr>
        <w:t xml:space="preserve"> primer párrafo del </w:t>
      </w:r>
      <w:r w:rsidRPr="008A5272">
        <w:rPr>
          <w:bCs/>
          <w:color w:val="000000"/>
          <w:sz w:val="28"/>
          <w:szCs w:val="28"/>
        </w:rPr>
        <w:t>artículo 10</w:t>
      </w:r>
      <w:r w:rsidR="008A5272" w:rsidRPr="008A5272">
        <w:rPr>
          <w:bCs/>
          <w:color w:val="000000"/>
          <w:sz w:val="28"/>
          <w:szCs w:val="28"/>
        </w:rPr>
        <w:t xml:space="preserve">, </w:t>
      </w:r>
      <w:r w:rsidR="008A5272" w:rsidRPr="008A5272">
        <w:rPr>
          <w:bCs/>
          <w:sz w:val="28"/>
          <w:szCs w:val="28"/>
        </w:rPr>
        <w:t xml:space="preserve">la fracción IV del artículo 18, la fracción III del artículo 19 y el artículo 21 </w:t>
      </w:r>
      <w:r w:rsidRPr="008A5272">
        <w:rPr>
          <w:bCs/>
          <w:color w:val="000000"/>
          <w:sz w:val="28"/>
          <w:szCs w:val="28"/>
        </w:rPr>
        <w:t>de la</w:t>
      </w:r>
      <w:r w:rsidRPr="008A5272">
        <w:rPr>
          <w:bCs/>
          <w:sz w:val="28"/>
          <w:szCs w:val="28"/>
        </w:rPr>
        <w:t xml:space="preserve"> Ley para la Protección de las Personas Defensoras de Derechos Humanos para el Estado de Coahuila de Zaragoza</w:t>
      </w:r>
      <w:r w:rsidRPr="008A5272">
        <w:rPr>
          <w:bCs/>
          <w:color w:val="000000"/>
          <w:sz w:val="28"/>
          <w:szCs w:val="28"/>
        </w:rPr>
        <w:t>,</w:t>
      </w:r>
      <w:r>
        <w:rPr>
          <w:color w:val="000000"/>
          <w:sz w:val="28"/>
          <w:szCs w:val="28"/>
        </w:rPr>
        <w:t xml:space="preserve"> para quedar como sigue:</w:t>
      </w:r>
    </w:p>
    <w:p w14:paraId="615F8134" w14:textId="77777777" w:rsidR="002523D5" w:rsidRDefault="002523D5">
      <w:pPr>
        <w:tabs>
          <w:tab w:val="left" w:pos="5040"/>
        </w:tabs>
        <w:spacing w:line="276" w:lineRule="auto"/>
        <w:rPr>
          <w:sz w:val="28"/>
          <w:szCs w:val="28"/>
        </w:rPr>
      </w:pPr>
    </w:p>
    <w:p w14:paraId="27EC894D" w14:textId="4753BA99" w:rsidR="002523D5" w:rsidRDefault="00FB59D1" w:rsidP="008A5272">
      <w:pPr>
        <w:pBdr>
          <w:top w:val="nil"/>
          <w:left w:val="nil"/>
          <w:bottom w:val="nil"/>
          <w:right w:val="nil"/>
          <w:between w:val="nil"/>
        </w:pBdr>
        <w:spacing w:line="276" w:lineRule="auto"/>
        <w:rPr>
          <w:color w:val="000000"/>
          <w:sz w:val="28"/>
          <w:szCs w:val="28"/>
        </w:rPr>
      </w:pPr>
      <w:bookmarkStart w:id="4" w:name="_2et92p0" w:colFirst="0" w:colLast="0"/>
      <w:bookmarkEnd w:id="4"/>
      <w:r>
        <w:rPr>
          <w:b/>
          <w:color w:val="000000"/>
          <w:sz w:val="28"/>
          <w:szCs w:val="28"/>
        </w:rPr>
        <w:t>Artículo 10.</w:t>
      </w:r>
      <w:r>
        <w:rPr>
          <w:color w:val="000000"/>
          <w:sz w:val="28"/>
          <w:szCs w:val="28"/>
        </w:rPr>
        <w:t xml:space="preserve"> </w:t>
      </w:r>
      <w:r>
        <w:rPr>
          <w:sz w:val="28"/>
          <w:szCs w:val="28"/>
        </w:rPr>
        <w:t>El Comité se integrará por cuatro personas expertas en materia de evaluación de riesgos y protección, una de ellas deberá serlo en la defensa de derechos humanos; asimismo, una o un representante de la Comisión Estatal de Seguridad, de la Fiscalía General del Estado y de la Secretaría de Gobierno; quienes contarán con atribuciones para la implementación de las medidas de prevención y de protección</w:t>
      </w:r>
      <w:r w:rsidR="008A5272">
        <w:rPr>
          <w:sz w:val="28"/>
          <w:szCs w:val="28"/>
        </w:rPr>
        <w:t xml:space="preserve">, </w:t>
      </w:r>
      <w:r w:rsidR="008A5272" w:rsidRPr="008A5272">
        <w:rPr>
          <w:b/>
          <w:bCs/>
          <w:sz w:val="28"/>
          <w:szCs w:val="28"/>
        </w:rPr>
        <w:t>a</w:t>
      </w:r>
      <w:r>
        <w:rPr>
          <w:b/>
          <w:sz w:val="28"/>
          <w:szCs w:val="28"/>
        </w:rPr>
        <w:t xml:space="preserve"> través de un estudio de evaluación de situación de riesgo, donde se analizará los factores que determinen el nivel de riesgo en que se encuentra la persona beneficiaria. </w:t>
      </w:r>
    </w:p>
    <w:p w14:paraId="385C078B" w14:textId="77777777" w:rsidR="002523D5" w:rsidRDefault="002523D5" w:rsidP="008A5272">
      <w:pPr>
        <w:rPr>
          <w:sz w:val="28"/>
          <w:szCs w:val="28"/>
        </w:rPr>
      </w:pPr>
    </w:p>
    <w:p w14:paraId="3D9A3EA8" w14:textId="722A49E8" w:rsidR="002523D5" w:rsidRPr="008A5272" w:rsidRDefault="00FB59D1" w:rsidP="008A5272">
      <w:pPr>
        <w:rPr>
          <w:b/>
          <w:bCs/>
          <w:sz w:val="28"/>
          <w:szCs w:val="28"/>
        </w:rPr>
      </w:pPr>
      <w:r w:rsidRPr="008A5272">
        <w:rPr>
          <w:b/>
          <w:bCs/>
          <w:sz w:val="28"/>
          <w:szCs w:val="28"/>
        </w:rPr>
        <w:t xml:space="preserve">… </w:t>
      </w:r>
    </w:p>
    <w:p w14:paraId="616280BB" w14:textId="77777777" w:rsidR="002523D5" w:rsidRDefault="002523D5">
      <w:pPr>
        <w:spacing w:line="276" w:lineRule="auto"/>
        <w:rPr>
          <w:sz w:val="28"/>
          <w:szCs w:val="28"/>
        </w:rPr>
      </w:pPr>
    </w:p>
    <w:p w14:paraId="0A0EBFFC" w14:textId="77777777" w:rsidR="002523D5" w:rsidRDefault="00FB59D1" w:rsidP="00514FBD">
      <w:pPr>
        <w:pBdr>
          <w:top w:val="nil"/>
          <w:left w:val="nil"/>
          <w:bottom w:val="nil"/>
          <w:right w:val="nil"/>
          <w:between w:val="nil"/>
        </w:pBdr>
        <w:rPr>
          <w:color w:val="000000"/>
          <w:sz w:val="28"/>
          <w:szCs w:val="28"/>
        </w:rPr>
      </w:pPr>
      <w:r>
        <w:rPr>
          <w:b/>
          <w:color w:val="000000"/>
          <w:sz w:val="28"/>
          <w:szCs w:val="28"/>
        </w:rPr>
        <w:t>Artículo 18.-</w:t>
      </w:r>
      <w:r>
        <w:rPr>
          <w:color w:val="000000"/>
          <w:sz w:val="28"/>
          <w:szCs w:val="28"/>
        </w:rPr>
        <w:t xml:space="preserve"> Las medidas de prevención incluyen:  </w:t>
      </w:r>
    </w:p>
    <w:p w14:paraId="72E7CC9C" w14:textId="77777777" w:rsidR="002523D5" w:rsidRDefault="002523D5" w:rsidP="00514FBD">
      <w:pPr>
        <w:pBdr>
          <w:top w:val="nil"/>
          <w:left w:val="nil"/>
          <w:bottom w:val="nil"/>
          <w:right w:val="nil"/>
          <w:between w:val="nil"/>
        </w:pBdr>
        <w:rPr>
          <w:color w:val="000000"/>
          <w:sz w:val="28"/>
          <w:szCs w:val="28"/>
        </w:rPr>
      </w:pPr>
    </w:p>
    <w:p w14:paraId="41A16100" w14:textId="77777777" w:rsidR="002523D5" w:rsidRDefault="00FB59D1" w:rsidP="00514FBD">
      <w:pPr>
        <w:pBdr>
          <w:top w:val="nil"/>
          <w:left w:val="nil"/>
          <w:bottom w:val="nil"/>
          <w:right w:val="nil"/>
          <w:between w:val="nil"/>
        </w:pBdr>
        <w:rPr>
          <w:color w:val="000000"/>
          <w:sz w:val="28"/>
          <w:szCs w:val="28"/>
        </w:rPr>
      </w:pPr>
      <w:r>
        <w:rPr>
          <w:color w:val="000000"/>
          <w:sz w:val="28"/>
          <w:szCs w:val="28"/>
        </w:rPr>
        <w:t xml:space="preserve">I. a la III. … </w:t>
      </w:r>
      <w:r>
        <w:rPr>
          <w:color w:val="000000"/>
          <w:sz w:val="28"/>
          <w:szCs w:val="28"/>
        </w:rPr>
        <w:tab/>
        <w:t xml:space="preserve"> </w:t>
      </w:r>
    </w:p>
    <w:p w14:paraId="67131F3B" w14:textId="77777777" w:rsidR="002523D5" w:rsidRDefault="002523D5" w:rsidP="00514FBD">
      <w:pPr>
        <w:pBdr>
          <w:top w:val="nil"/>
          <w:left w:val="nil"/>
          <w:bottom w:val="nil"/>
          <w:right w:val="nil"/>
          <w:between w:val="nil"/>
        </w:pBdr>
        <w:ind w:left="454"/>
        <w:rPr>
          <w:color w:val="000000"/>
          <w:sz w:val="28"/>
          <w:szCs w:val="28"/>
        </w:rPr>
      </w:pPr>
    </w:p>
    <w:p w14:paraId="63A1F94A" w14:textId="77777777" w:rsidR="002523D5" w:rsidRDefault="00FB59D1" w:rsidP="00514FBD">
      <w:pPr>
        <w:pBdr>
          <w:top w:val="nil"/>
          <w:left w:val="nil"/>
          <w:bottom w:val="nil"/>
          <w:right w:val="nil"/>
          <w:between w:val="nil"/>
        </w:pBdr>
        <w:rPr>
          <w:b/>
          <w:color w:val="000000"/>
          <w:sz w:val="28"/>
          <w:szCs w:val="28"/>
        </w:rPr>
      </w:pPr>
      <w:r>
        <w:rPr>
          <w:b/>
          <w:color w:val="000000"/>
          <w:sz w:val="28"/>
          <w:szCs w:val="28"/>
        </w:rPr>
        <w:t>IV.</w:t>
      </w:r>
      <w:r>
        <w:rPr>
          <w:color w:val="000000"/>
          <w:sz w:val="28"/>
          <w:szCs w:val="28"/>
        </w:rPr>
        <w:t xml:space="preserve"> </w:t>
      </w:r>
      <w:r>
        <w:rPr>
          <w:color w:val="000000"/>
          <w:sz w:val="28"/>
          <w:szCs w:val="28"/>
        </w:rPr>
        <w:tab/>
        <w:t xml:space="preserve">Asistencia legal. </w:t>
      </w:r>
      <w:r>
        <w:rPr>
          <w:b/>
          <w:color w:val="000000"/>
          <w:sz w:val="28"/>
          <w:szCs w:val="28"/>
        </w:rPr>
        <w:t xml:space="preserve">A través de acciones de tutela y orientación para la defensa de sus derechos derivados de sus actividades profesionales. </w:t>
      </w:r>
    </w:p>
    <w:p w14:paraId="57E58A70" w14:textId="77777777" w:rsidR="002523D5" w:rsidRDefault="002523D5" w:rsidP="00514FBD">
      <w:pPr>
        <w:pBdr>
          <w:top w:val="nil"/>
          <w:left w:val="nil"/>
          <w:bottom w:val="nil"/>
          <w:right w:val="nil"/>
          <w:between w:val="nil"/>
        </w:pBdr>
        <w:ind w:left="454"/>
        <w:rPr>
          <w:color w:val="000000"/>
          <w:sz w:val="28"/>
          <w:szCs w:val="28"/>
        </w:rPr>
      </w:pPr>
    </w:p>
    <w:p w14:paraId="1BFCBC83" w14:textId="77777777" w:rsidR="002523D5" w:rsidRDefault="00FB59D1" w:rsidP="00514FBD">
      <w:pPr>
        <w:pBdr>
          <w:top w:val="nil"/>
          <w:left w:val="nil"/>
          <w:bottom w:val="nil"/>
          <w:right w:val="nil"/>
          <w:between w:val="nil"/>
        </w:pBdr>
        <w:rPr>
          <w:color w:val="000000"/>
          <w:sz w:val="28"/>
          <w:szCs w:val="28"/>
        </w:rPr>
      </w:pPr>
      <w:r>
        <w:rPr>
          <w:color w:val="000000"/>
          <w:sz w:val="28"/>
          <w:szCs w:val="28"/>
        </w:rPr>
        <w:t>V. a la VII. …</w:t>
      </w:r>
      <w:r>
        <w:rPr>
          <w:color w:val="000000"/>
          <w:sz w:val="28"/>
          <w:szCs w:val="28"/>
        </w:rPr>
        <w:tab/>
      </w:r>
    </w:p>
    <w:p w14:paraId="49D8AE8D" w14:textId="77777777" w:rsidR="002523D5" w:rsidRDefault="002523D5">
      <w:pPr>
        <w:pBdr>
          <w:top w:val="nil"/>
          <w:left w:val="nil"/>
          <w:bottom w:val="nil"/>
          <w:right w:val="nil"/>
          <w:between w:val="nil"/>
        </w:pBdr>
        <w:spacing w:line="276" w:lineRule="auto"/>
        <w:rPr>
          <w:b/>
          <w:color w:val="000000"/>
          <w:sz w:val="28"/>
          <w:szCs w:val="28"/>
        </w:rPr>
      </w:pPr>
    </w:p>
    <w:p w14:paraId="7EB512FE" w14:textId="77777777" w:rsidR="002523D5" w:rsidRDefault="00FB59D1" w:rsidP="00514FBD">
      <w:pPr>
        <w:pBdr>
          <w:top w:val="nil"/>
          <w:left w:val="nil"/>
          <w:bottom w:val="nil"/>
          <w:right w:val="nil"/>
          <w:between w:val="nil"/>
        </w:pBdr>
        <w:rPr>
          <w:color w:val="000000"/>
          <w:sz w:val="28"/>
          <w:szCs w:val="28"/>
        </w:rPr>
      </w:pPr>
      <w:r>
        <w:rPr>
          <w:b/>
          <w:color w:val="000000"/>
          <w:sz w:val="28"/>
          <w:szCs w:val="28"/>
        </w:rPr>
        <w:t>Artículo 19</w:t>
      </w:r>
      <w:r>
        <w:rPr>
          <w:color w:val="000000"/>
          <w:sz w:val="28"/>
          <w:szCs w:val="28"/>
        </w:rPr>
        <w:t xml:space="preserve"> Las medidas de protección incluyen:  </w:t>
      </w:r>
    </w:p>
    <w:p w14:paraId="03A698E8" w14:textId="77777777" w:rsidR="002523D5" w:rsidRDefault="002523D5">
      <w:pPr>
        <w:pBdr>
          <w:top w:val="nil"/>
          <w:left w:val="nil"/>
          <w:bottom w:val="nil"/>
          <w:right w:val="nil"/>
          <w:between w:val="nil"/>
        </w:pBdr>
        <w:rPr>
          <w:color w:val="000000"/>
          <w:sz w:val="28"/>
          <w:szCs w:val="28"/>
        </w:rPr>
      </w:pPr>
    </w:p>
    <w:p w14:paraId="2944AEDC" w14:textId="77777777" w:rsidR="002523D5" w:rsidRDefault="00FB59D1" w:rsidP="00514FBD">
      <w:pPr>
        <w:pBdr>
          <w:top w:val="nil"/>
          <w:left w:val="nil"/>
          <w:bottom w:val="nil"/>
          <w:right w:val="nil"/>
          <w:between w:val="nil"/>
        </w:pBdr>
        <w:rPr>
          <w:color w:val="000000"/>
          <w:sz w:val="28"/>
          <w:szCs w:val="28"/>
        </w:rPr>
      </w:pPr>
      <w:r>
        <w:rPr>
          <w:color w:val="000000"/>
          <w:sz w:val="28"/>
          <w:szCs w:val="28"/>
        </w:rPr>
        <w:t>I. a la II. …</w:t>
      </w:r>
      <w:r>
        <w:rPr>
          <w:color w:val="000000"/>
          <w:sz w:val="28"/>
          <w:szCs w:val="28"/>
        </w:rPr>
        <w:tab/>
        <w:t xml:space="preserve"> </w:t>
      </w:r>
    </w:p>
    <w:p w14:paraId="4AF4F8B3" w14:textId="77777777" w:rsidR="002523D5" w:rsidRDefault="002523D5">
      <w:pPr>
        <w:pBdr>
          <w:top w:val="nil"/>
          <w:left w:val="nil"/>
          <w:bottom w:val="nil"/>
          <w:right w:val="nil"/>
          <w:between w:val="nil"/>
        </w:pBdr>
        <w:ind w:left="454" w:hanging="454"/>
        <w:rPr>
          <w:color w:val="000000"/>
          <w:sz w:val="28"/>
          <w:szCs w:val="28"/>
        </w:rPr>
      </w:pPr>
    </w:p>
    <w:p w14:paraId="32F5CF82" w14:textId="148CF121" w:rsidR="002523D5" w:rsidRDefault="00FB59D1" w:rsidP="00514FBD">
      <w:pPr>
        <w:pBdr>
          <w:top w:val="nil"/>
          <w:left w:val="nil"/>
          <w:bottom w:val="nil"/>
          <w:right w:val="nil"/>
          <w:between w:val="nil"/>
        </w:pBdr>
        <w:rPr>
          <w:b/>
          <w:color w:val="000000"/>
          <w:sz w:val="28"/>
          <w:szCs w:val="28"/>
        </w:rPr>
      </w:pPr>
      <w:r>
        <w:rPr>
          <w:b/>
          <w:color w:val="000000"/>
          <w:sz w:val="28"/>
          <w:szCs w:val="28"/>
        </w:rPr>
        <w:t>III.</w:t>
      </w:r>
      <w:r>
        <w:rPr>
          <w:color w:val="000000"/>
          <w:sz w:val="28"/>
          <w:szCs w:val="28"/>
        </w:rPr>
        <w:t xml:space="preserve"> </w:t>
      </w:r>
      <w:r>
        <w:rPr>
          <w:color w:val="000000"/>
          <w:sz w:val="28"/>
          <w:szCs w:val="28"/>
        </w:rPr>
        <w:tab/>
        <w:t>Escoltas de cuerpos especializados,</w:t>
      </w:r>
      <w:r>
        <w:rPr>
          <w:b/>
          <w:color w:val="000000"/>
          <w:sz w:val="28"/>
          <w:szCs w:val="28"/>
        </w:rPr>
        <w:t xml:space="preserve"> protocolos de seguridad individual y colectivos, incluidos </w:t>
      </w:r>
      <w:r w:rsidR="00514FBD">
        <w:rPr>
          <w:b/>
          <w:color w:val="000000"/>
          <w:sz w:val="28"/>
          <w:szCs w:val="28"/>
        </w:rPr>
        <w:t>el</w:t>
      </w:r>
      <w:r>
        <w:rPr>
          <w:b/>
          <w:color w:val="000000"/>
          <w:sz w:val="28"/>
          <w:szCs w:val="28"/>
        </w:rPr>
        <w:t xml:space="preserve"> manejo de información y seguridad cibernética. </w:t>
      </w:r>
    </w:p>
    <w:p w14:paraId="1B2677F5" w14:textId="77777777" w:rsidR="002523D5" w:rsidRDefault="002523D5">
      <w:pPr>
        <w:pBdr>
          <w:top w:val="nil"/>
          <w:left w:val="nil"/>
          <w:bottom w:val="nil"/>
          <w:right w:val="nil"/>
          <w:between w:val="nil"/>
        </w:pBdr>
        <w:ind w:left="454" w:hanging="454"/>
        <w:rPr>
          <w:color w:val="000000"/>
          <w:sz w:val="28"/>
          <w:szCs w:val="28"/>
        </w:rPr>
      </w:pPr>
    </w:p>
    <w:p w14:paraId="2DD4C1A7" w14:textId="77777777" w:rsidR="002523D5" w:rsidRDefault="00FB59D1" w:rsidP="00514FBD">
      <w:pPr>
        <w:pBdr>
          <w:top w:val="nil"/>
          <w:left w:val="nil"/>
          <w:bottom w:val="nil"/>
          <w:right w:val="nil"/>
          <w:between w:val="nil"/>
        </w:pBdr>
        <w:rPr>
          <w:color w:val="000000"/>
          <w:sz w:val="28"/>
          <w:szCs w:val="28"/>
        </w:rPr>
      </w:pPr>
      <w:r>
        <w:rPr>
          <w:color w:val="000000"/>
          <w:sz w:val="28"/>
          <w:szCs w:val="28"/>
        </w:rPr>
        <w:t xml:space="preserve">IV. a la VII. … </w:t>
      </w:r>
    </w:p>
    <w:p w14:paraId="561600BA" w14:textId="77777777" w:rsidR="002523D5" w:rsidRDefault="002523D5">
      <w:pPr>
        <w:pBdr>
          <w:top w:val="nil"/>
          <w:left w:val="nil"/>
          <w:bottom w:val="nil"/>
          <w:right w:val="nil"/>
          <w:between w:val="nil"/>
        </w:pBdr>
        <w:spacing w:line="276" w:lineRule="auto"/>
        <w:rPr>
          <w:color w:val="000000"/>
          <w:sz w:val="28"/>
          <w:szCs w:val="28"/>
        </w:rPr>
      </w:pPr>
    </w:p>
    <w:p w14:paraId="7F8BC0B2" w14:textId="042C343E" w:rsidR="002523D5" w:rsidRDefault="00FB59D1" w:rsidP="00E65128">
      <w:pPr>
        <w:pBdr>
          <w:top w:val="nil"/>
          <w:left w:val="nil"/>
          <w:bottom w:val="nil"/>
          <w:right w:val="nil"/>
          <w:between w:val="nil"/>
        </w:pBdr>
        <w:rPr>
          <w:b/>
          <w:color w:val="000000"/>
          <w:sz w:val="28"/>
          <w:szCs w:val="28"/>
        </w:rPr>
      </w:pPr>
      <w:r>
        <w:rPr>
          <w:b/>
          <w:color w:val="000000"/>
          <w:sz w:val="28"/>
          <w:szCs w:val="28"/>
        </w:rPr>
        <w:t>Artículo 21.-</w:t>
      </w:r>
      <w:r>
        <w:rPr>
          <w:color w:val="000000"/>
          <w:sz w:val="28"/>
          <w:szCs w:val="28"/>
        </w:rPr>
        <w:t xml:space="preserve"> La Comisión podrá retirar las medidas de prevención y de protección a la persona beneficiaria cuando realice su uso indebido de manera deliberada y reiterada</w:t>
      </w:r>
      <w:r w:rsidR="00E65128">
        <w:rPr>
          <w:color w:val="000000"/>
          <w:sz w:val="28"/>
          <w:szCs w:val="28"/>
        </w:rPr>
        <w:t>;</w:t>
      </w:r>
      <w:r>
        <w:rPr>
          <w:color w:val="000000"/>
          <w:sz w:val="28"/>
          <w:szCs w:val="28"/>
        </w:rPr>
        <w:t xml:space="preserve"> </w:t>
      </w:r>
      <w:r>
        <w:rPr>
          <w:b/>
          <w:color w:val="000000"/>
          <w:sz w:val="28"/>
          <w:szCs w:val="28"/>
        </w:rPr>
        <w:t>la decisión de la Comisión se basará en una re</w:t>
      </w:r>
      <w:r w:rsidR="00E65128">
        <w:rPr>
          <w:b/>
          <w:color w:val="000000"/>
          <w:sz w:val="28"/>
          <w:szCs w:val="28"/>
        </w:rPr>
        <w:t>e</w:t>
      </w:r>
      <w:r>
        <w:rPr>
          <w:b/>
          <w:color w:val="000000"/>
          <w:sz w:val="28"/>
          <w:szCs w:val="28"/>
        </w:rPr>
        <w:t xml:space="preserve">valuación de riesgo y bajo los principios de defensa de la vida e integridad, el principio pro- persona y cuando se </w:t>
      </w:r>
      <w:r w:rsidR="00E65128">
        <w:rPr>
          <w:b/>
          <w:color w:val="000000"/>
          <w:sz w:val="28"/>
          <w:szCs w:val="28"/>
        </w:rPr>
        <w:t>com</w:t>
      </w:r>
      <w:r>
        <w:rPr>
          <w:b/>
          <w:color w:val="000000"/>
          <w:sz w:val="28"/>
          <w:szCs w:val="28"/>
        </w:rPr>
        <w:t xml:space="preserve">pruebe cualquiera de las acciones señaladas en el artículo anterior. </w:t>
      </w:r>
    </w:p>
    <w:p w14:paraId="2F6C5B56" w14:textId="77777777" w:rsidR="002523D5" w:rsidRDefault="002523D5">
      <w:pPr>
        <w:spacing w:line="276" w:lineRule="auto"/>
        <w:rPr>
          <w:b/>
          <w:sz w:val="28"/>
          <w:szCs w:val="28"/>
        </w:rPr>
      </w:pPr>
    </w:p>
    <w:p w14:paraId="619E02A2" w14:textId="77777777" w:rsidR="002523D5" w:rsidRPr="0035485E" w:rsidRDefault="00FB59D1">
      <w:pPr>
        <w:spacing w:line="276" w:lineRule="auto"/>
        <w:jc w:val="center"/>
        <w:rPr>
          <w:b/>
          <w:sz w:val="28"/>
          <w:szCs w:val="28"/>
          <w:lang w:val="en-US"/>
        </w:rPr>
      </w:pPr>
      <w:r w:rsidRPr="0035485E">
        <w:rPr>
          <w:b/>
          <w:sz w:val="28"/>
          <w:szCs w:val="28"/>
          <w:lang w:val="en-US"/>
        </w:rPr>
        <w:t>T R A N S I T O R I O S</w:t>
      </w:r>
    </w:p>
    <w:p w14:paraId="05D7E662" w14:textId="77777777" w:rsidR="002523D5" w:rsidRPr="0035485E" w:rsidRDefault="002523D5">
      <w:pPr>
        <w:spacing w:line="276" w:lineRule="auto"/>
        <w:rPr>
          <w:b/>
          <w:sz w:val="28"/>
          <w:szCs w:val="28"/>
          <w:lang w:val="en-US"/>
        </w:rPr>
      </w:pPr>
    </w:p>
    <w:p w14:paraId="46ADF5CC" w14:textId="77777777" w:rsidR="002523D5" w:rsidRDefault="00FB59D1">
      <w:pPr>
        <w:spacing w:line="276" w:lineRule="auto"/>
        <w:rPr>
          <w:sz w:val="28"/>
          <w:szCs w:val="28"/>
        </w:rPr>
      </w:pPr>
      <w:r>
        <w:rPr>
          <w:b/>
          <w:sz w:val="28"/>
          <w:szCs w:val="28"/>
        </w:rPr>
        <w:t xml:space="preserve">ÚNICO. - </w:t>
      </w:r>
      <w:r>
        <w:rPr>
          <w:sz w:val="28"/>
          <w:szCs w:val="28"/>
        </w:rPr>
        <w:t>El presente decreto entrará en vigor al día siguiente de su publicación en el Periódico Oficial del Gobierno del Estado.</w:t>
      </w:r>
    </w:p>
    <w:p w14:paraId="1ABB75CB" w14:textId="61A5C762" w:rsidR="002523D5" w:rsidRDefault="002523D5">
      <w:pPr>
        <w:spacing w:line="276" w:lineRule="auto"/>
        <w:rPr>
          <w:sz w:val="28"/>
          <w:szCs w:val="28"/>
        </w:rPr>
      </w:pPr>
    </w:p>
    <w:p w14:paraId="1E1B8D8C" w14:textId="77777777" w:rsidR="00623E9B" w:rsidRPr="00B57A4B" w:rsidRDefault="00623E9B" w:rsidP="00623E9B">
      <w:pPr>
        <w:spacing w:line="360" w:lineRule="auto"/>
        <w:rPr>
          <w:b/>
          <w:iCs/>
          <w:sz w:val="28"/>
          <w:szCs w:val="28"/>
          <w:lang w:eastAsia="es-MX"/>
        </w:rPr>
      </w:pPr>
      <w:bookmarkStart w:id="5" w:name="_Hlk38800193"/>
    </w:p>
    <w:p w14:paraId="112EEBED" w14:textId="77777777" w:rsidR="00B57A4B" w:rsidRPr="00B57A4B" w:rsidRDefault="00B57A4B" w:rsidP="00B57A4B">
      <w:pPr>
        <w:spacing w:line="276" w:lineRule="auto"/>
        <w:jc w:val="center"/>
        <w:rPr>
          <w:b/>
          <w:bCs/>
          <w:sz w:val="28"/>
          <w:szCs w:val="28"/>
        </w:rPr>
      </w:pPr>
      <w:r w:rsidRPr="00B57A4B">
        <w:rPr>
          <w:b/>
          <w:bCs/>
          <w:sz w:val="28"/>
          <w:szCs w:val="28"/>
        </w:rPr>
        <w:t>A T E N T A M E N T E</w:t>
      </w:r>
    </w:p>
    <w:p w14:paraId="501D9AEB" w14:textId="48CD8D66" w:rsidR="00B57A4B" w:rsidRPr="00B57A4B" w:rsidRDefault="00B57A4B" w:rsidP="00B57A4B">
      <w:pPr>
        <w:spacing w:line="276" w:lineRule="auto"/>
        <w:jc w:val="center"/>
        <w:rPr>
          <w:b/>
          <w:bCs/>
          <w:sz w:val="28"/>
          <w:szCs w:val="28"/>
        </w:rPr>
      </w:pPr>
      <w:r w:rsidRPr="00B57A4B">
        <w:rPr>
          <w:b/>
          <w:bCs/>
          <w:sz w:val="28"/>
          <w:szCs w:val="28"/>
        </w:rPr>
        <w:t>Saltillo, Coahuila de Zaragoza, ma</w:t>
      </w:r>
      <w:r>
        <w:rPr>
          <w:b/>
          <w:bCs/>
          <w:sz w:val="28"/>
          <w:szCs w:val="28"/>
        </w:rPr>
        <w:t>y</w:t>
      </w:r>
      <w:r w:rsidRPr="00B57A4B">
        <w:rPr>
          <w:b/>
          <w:bCs/>
          <w:sz w:val="28"/>
          <w:szCs w:val="28"/>
        </w:rPr>
        <w:t>o de 2020</w:t>
      </w:r>
    </w:p>
    <w:tbl>
      <w:tblPr>
        <w:tblStyle w:val="Tablaconcuadrcula"/>
        <w:tblW w:w="0" w:type="auto"/>
        <w:tblLook w:val="04A0" w:firstRow="1" w:lastRow="0" w:firstColumn="1" w:lastColumn="0" w:noHBand="0" w:noVBand="1"/>
      </w:tblPr>
      <w:tblGrid>
        <w:gridCol w:w="9170"/>
      </w:tblGrid>
      <w:tr w:rsidR="00B57A4B" w:rsidRPr="00B57A4B" w14:paraId="42D7303B" w14:textId="77777777" w:rsidTr="005B497E">
        <w:tc>
          <w:tcPr>
            <w:tcW w:w="9170" w:type="dxa"/>
            <w:tcBorders>
              <w:top w:val="nil"/>
              <w:left w:val="nil"/>
              <w:bottom w:val="nil"/>
              <w:right w:val="nil"/>
            </w:tcBorders>
          </w:tcPr>
          <w:p w14:paraId="1ACD0F93" w14:textId="76129072" w:rsidR="00B57A4B" w:rsidRPr="00B57A4B" w:rsidRDefault="00B57A4B" w:rsidP="005B497E">
            <w:pPr>
              <w:spacing w:line="276" w:lineRule="auto"/>
              <w:jc w:val="center"/>
              <w:rPr>
                <w:rFonts w:ascii="Arial" w:hAnsi="Arial" w:cs="Arial"/>
                <w:b/>
                <w:bCs/>
                <w:sz w:val="28"/>
                <w:szCs w:val="28"/>
              </w:rPr>
            </w:pPr>
            <w:bookmarkStart w:id="6" w:name="_GoBack"/>
            <w:bookmarkEnd w:id="6"/>
          </w:p>
          <w:p w14:paraId="47DB4AF3" w14:textId="77777777" w:rsidR="00B57A4B" w:rsidRPr="00B57A4B" w:rsidRDefault="00B57A4B" w:rsidP="005B497E">
            <w:pPr>
              <w:spacing w:line="276" w:lineRule="auto"/>
              <w:jc w:val="center"/>
              <w:rPr>
                <w:rFonts w:ascii="Arial" w:hAnsi="Arial" w:cs="Arial"/>
                <w:b/>
                <w:bCs/>
                <w:sz w:val="28"/>
                <w:szCs w:val="28"/>
              </w:rPr>
            </w:pPr>
          </w:p>
        </w:tc>
      </w:tr>
      <w:tr w:rsidR="00B57A4B" w:rsidRPr="00B57A4B" w14:paraId="63E21201" w14:textId="77777777" w:rsidTr="005B497E">
        <w:tc>
          <w:tcPr>
            <w:tcW w:w="9170" w:type="dxa"/>
            <w:tcBorders>
              <w:top w:val="nil"/>
              <w:left w:val="nil"/>
              <w:bottom w:val="nil"/>
              <w:right w:val="nil"/>
            </w:tcBorders>
          </w:tcPr>
          <w:p w14:paraId="58B9E753" w14:textId="77777777" w:rsidR="00B57A4B" w:rsidRDefault="00B57A4B" w:rsidP="005B497E">
            <w:pPr>
              <w:spacing w:line="276" w:lineRule="auto"/>
              <w:jc w:val="center"/>
              <w:rPr>
                <w:rFonts w:ascii="Arial" w:hAnsi="Arial" w:cs="Arial"/>
                <w:b/>
                <w:sz w:val="28"/>
                <w:szCs w:val="28"/>
              </w:rPr>
            </w:pPr>
          </w:p>
          <w:p w14:paraId="54622D1C" w14:textId="5B80012C" w:rsidR="00B57A4B" w:rsidRPr="00B57A4B" w:rsidRDefault="00B57A4B" w:rsidP="005B497E">
            <w:pPr>
              <w:spacing w:line="276" w:lineRule="auto"/>
              <w:jc w:val="center"/>
              <w:rPr>
                <w:rFonts w:ascii="Arial" w:hAnsi="Arial" w:cs="Arial"/>
                <w:b/>
                <w:snapToGrid w:val="0"/>
                <w:sz w:val="28"/>
                <w:szCs w:val="28"/>
              </w:rPr>
            </w:pPr>
            <w:r w:rsidRPr="00B57A4B">
              <w:rPr>
                <w:rFonts w:ascii="Arial" w:hAnsi="Arial" w:cs="Arial"/>
                <w:b/>
                <w:sz w:val="28"/>
                <w:szCs w:val="28"/>
              </w:rPr>
              <w:t xml:space="preserve">DIP. </w:t>
            </w:r>
            <w:r w:rsidRPr="00B57A4B">
              <w:rPr>
                <w:rFonts w:ascii="Arial" w:hAnsi="Arial" w:cs="Arial"/>
                <w:b/>
                <w:snapToGrid w:val="0"/>
                <w:sz w:val="28"/>
                <w:szCs w:val="28"/>
              </w:rPr>
              <w:t>MARÍA DEL ROSARIO CONTRERAS PÉREZ</w:t>
            </w:r>
          </w:p>
          <w:p w14:paraId="556977AB" w14:textId="77777777" w:rsidR="00B57A4B" w:rsidRPr="00B57A4B" w:rsidRDefault="00B57A4B" w:rsidP="005B497E">
            <w:pPr>
              <w:spacing w:line="276" w:lineRule="auto"/>
              <w:jc w:val="center"/>
              <w:rPr>
                <w:rFonts w:ascii="Arial" w:hAnsi="Arial" w:cs="Arial"/>
                <w:b/>
                <w:sz w:val="28"/>
                <w:szCs w:val="28"/>
              </w:rPr>
            </w:pPr>
            <w:r w:rsidRPr="00B57A4B">
              <w:rPr>
                <w:rFonts w:ascii="Arial" w:hAnsi="Arial" w:cs="Arial"/>
                <w:b/>
                <w:sz w:val="28"/>
                <w:szCs w:val="28"/>
              </w:rPr>
              <w:t xml:space="preserve">DEL GRUPO PARLAMENTARIO “GRAL. ANDRÉS S. VIESCA”, </w:t>
            </w:r>
          </w:p>
          <w:p w14:paraId="4A20B58F" w14:textId="77777777" w:rsidR="00B57A4B" w:rsidRPr="00B57A4B" w:rsidRDefault="00B57A4B" w:rsidP="005B497E">
            <w:pPr>
              <w:spacing w:line="276" w:lineRule="auto"/>
              <w:jc w:val="center"/>
              <w:rPr>
                <w:rFonts w:ascii="Arial" w:hAnsi="Arial" w:cs="Arial"/>
                <w:b/>
                <w:bCs/>
                <w:sz w:val="28"/>
                <w:szCs w:val="28"/>
              </w:rPr>
            </w:pPr>
            <w:r w:rsidRPr="00B57A4B">
              <w:rPr>
                <w:rFonts w:ascii="Arial" w:hAnsi="Arial" w:cs="Arial"/>
                <w:b/>
                <w:sz w:val="28"/>
                <w:szCs w:val="28"/>
              </w:rPr>
              <w:t>DEL PARTIDO REVOLUCIONARIO INSTITUCIONAL</w:t>
            </w:r>
          </w:p>
        </w:tc>
      </w:tr>
    </w:tbl>
    <w:p w14:paraId="72D98F25" w14:textId="77777777" w:rsidR="00B57A4B" w:rsidRPr="00B57A4B" w:rsidRDefault="00B57A4B" w:rsidP="00B57A4B">
      <w:pPr>
        <w:jc w:val="center"/>
        <w:rPr>
          <w:b/>
        </w:rPr>
      </w:pPr>
      <w:r w:rsidRPr="00B57A4B">
        <w:rPr>
          <w:b/>
          <w:sz w:val="28"/>
          <w:szCs w:val="28"/>
        </w:rPr>
        <w:br w:type="page"/>
      </w:r>
      <w:r w:rsidRPr="00B57A4B">
        <w:rPr>
          <w:b/>
        </w:rPr>
        <w:lastRenderedPageBreak/>
        <w:t xml:space="preserve">CONJUNTAMENTE CON LAS DEMAS DIPUTADAS Y LOS DIPUTADOS INTEGRANTES DEL </w:t>
      </w:r>
    </w:p>
    <w:p w14:paraId="1F557607" w14:textId="77777777" w:rsidR="00B57A4B" w:rsidRPr="00B57A4B" w:rsidRDefault="00B57A4B" w:rsidP="00B57A4B">
      <w:pPr>
        <w:jc w:val="center"/>
        <w:rPr>
          <w:b/>
        </w:rPr>
      </w:pPr>
      <w:r w:rsidRPr="00B57A4B">
        <w:rPr>
          <w:b/>
        </w:rPr>
        <w:t xml:space="preserve">GRUPO PARLAMENTARIO “GRAL. ANDRÉS S. VIESCA”, </w:t>
      </w:r>
    </w:p>
    <w:p w14:paraId="2C9DC07D" w14:textId="77777777" w:rsidR="00B57A4B" w:rsidRPr="00B57A4B" w:rsidRDefault="00B57A4B" w:rsidP="00B57A4B">
      <w:pPr>
        <w:jc w:val="center"/>
        <w:rPr>
          <w:b/>
        </w:rPr>
      </w:pPr>
      <w:r w:rsidRPr="00B57A4B">
        <w:rPr>
          <w:b/>
        </w:rPr>
        <w:t>DEL PARTIDO REVOLUCIONARIO INSTITUCIONAL.</w:t>
      </w:r>
    </w:p>
    <w:p w14:paraId="3AEE3C00" w14:textId="49841E00" w:rsidR="00B57A4B" w:rsidRPr="00B57A4B" w:rsidRDefault="00B57A4B" w:rsidP="00B57A4B">
      <w:pPr>
        <w:jc w:val="cente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B57A4B" w:rsidRPr="00B57A4B" w14:paraId="66D1DFCE" w14:textId="77777777" w:rsidTr="005B497E">
        <w:tc>
          <w:tcPr>
            <w:tcW w:w="4248" w:type="dxa"/>
          </w:tcPr>
          <w:p w14:paraId="60809581" w14:textId="57CD3261" w:rsidR="00B57A4B" w:rsidRPr="00B57A4B" w:rsidRDefault="00B57A4B" w:rsidP="005B497E">
            <w:pPr>
              <w:tabs>
                <w:tab w:val="left" w:pos="5056"/>
              </w:tabs>
              <w:jc w:val="center"/>
              <w:rPr>
                <w:rFonts w:ascii="Arial" w:hAnsi="Arial" w:cs="Arial"/>
                <w:b/>
                <w:sz w:val="20"/>
                <w:szCs w:val="20"/>
              </w:rPr>
            </w:pPr>
          </w:p>
          <w:p w14:paraId="3FF456F8" w14:textId="77777777" w:rsidR="00B57A4B" w:rsidRPr="00B57A4B" w:rsidRDefault="00B57A4B" w:rsidP="005B497E">
            <w:pPr>
              <w:tabs>
                <w:tab w:val="left" w:pos="5056"/>
              </w:tabs>
              <w:jc w:val="center"/>
              <w:rPr>
                <w:rFonts w:ascii="Arial" w:hAnsi="Arial" w:cs="Arial"/>
                <w:b/>
                <w:sz w:val="20"/>
                <w:szCs w:val="20"/>
              </w:rPr>
            </w:pPr>
          </w:p>
          <w:p w14:paraId="1BB95185" w14:textId="77777777" w:rsidR="00B57A4B" w:rsidRPr="00B57A4B" w:rsidRDefault="00B57A4B" w:rsidP="005B497E">
            <w:pPr>
              <w:tabs>
                <w:tab w:val="left" w:pos="5056"/>
              </w:tabs>
              <w:jc w:val="center"/>
              <w:rPr>
                <w:rFonts w:ascii="Arial" w:hAnsi="Arial" w:cs="Arial"/>
                <w:b/>
                <w:sz w:val="20"/>
                <w:szCs w:val="20"/>
              </w:rPr>
            </w:pPr>
          </w:p>
          <w:p w14:paraId="2F792499" w14:textId="77777777" w:rsidR="00B57A4B" w:rsidRPr="00B57A4B" w:rsidRDefault="00B57A4B" w:rsidP="005B497E">
            <w:pPr>
              <w:tabs>
                <w:tab w:val="left" w:pos="5056"/>
              </w:tabs>
              <w:jc w:val="center"/>
              <w:rPr>
                <w:rFonts w:ascii="Arial" w:hAnsi="Arial" w:cs="Arial"/>
                <w:b/>
                <w:sz w:val="20"/>
                <w:szCs w:val="20"/>
              </w:rPr>
            </w:pPr>
          </w:p>
          <w:p w14:paraId="557DCDC8" w14:textId="77777777" w:rsidR="00B57A4B" w:rsidRPr="00B57A4B" w:rsidRDefault="00B57A4B" w:rsidP="005B497E">
            <w:pPr>
              <w:tabs>
                <w:tab w:val="left" w:pos="5056"/>
              </w:tabs>
              <w:jc w:val="center"/>
              <w:rPr>
                <w:rFonts w:ascii="Arial" w:hAnsi="Arial" w:cs="Arial"/>
                <w:b/>
                <w:sz w:val="20"/>
                <w:szCs w:val="20"/>
              </w:rPr>
            </w:pPr>
          </w:p>
        </w:tc>
        <w:tc>
          <w:tcPr>
            <w:tcW w:w="709" w:type="dxa"/>
          </w:tcPr>
          <w:p w14:paraId="564C6771" w14:textId="77777777" w:rsidR="00B57A4B" w:rsidRPr="00B57A4B" w:rsidRDefault="00B57A4B" w:rsidP="005B497E">
            <w:pPr>
              <w:tabs>
                <w:tab w:val="left" w:pos="5056"/>
              </w:tabs>
              <w:jc w:val="center"/>
              <w:rPr>
                <w:rFonts w:ascii="Arial" w:hAnsi="Arial" w:cs="Arial"/>
                <w:b/>
                <w:sz w:val="20"/>
                <w:szCs w:val="20"/>
              </w:rPr>
            </w:pPr>
          </w:p>
        </w:tc>
        <w:tc>
          <w:tcPr>
            <w:tcW w:w="4439" w:type="dxa"/>
          </w:tcPr>
          <w:p w14:paraId="4C294892" w14:textId="6708CDD4" w:rsidR="00B57A4B" w:rsidRPr="00B57A4B" w:rsidRDefault="00B57A4B" w:rsidP="005B497E">
            <w:pPr>
              <w:tabs>
                <w:tab w:val="left" w:pos="5056"/>
              </w:tabs>
              <w:jc w:val="center"/>
              <w:rPr>
                <w:rFonts w:ascii="Arial" w:hAnsi="Arial" w:cs="Arial"/>
                <w:b/>
                <w:sz w:val="20"/>
                <w:szCs w:val="20"/>
              </w:rPr>
            </w:pPr>
          </w:p>
        </w:tc>
      </w:tr>
      <w:tr w:rsidR="00B57A4B" w:rsidRPr="00B57A4B" w14:paraId="58D49142" w14:textId="77777777" w:rsidTr="005B497E">
        <w:tc>
          <w:tcPr>
            <w:tcW w:w="4248" w:type="dxa"/>
          </w:tcPr>
          <w:p w14:paraId="1C83C8B7" w14:textId="77777777" w:rsidR="00B57A4B" w:rsidRPr="00B57A4B" w:rsidRDefault="00B57A4B" w:rsidP="005B497E">
            <w:pPr>
              <w:tabs>
                <w:tab w:val="left" w:pos="5056"/>
              </w:tabs>
              <w:rPr>
                <w:rFonts w:ascii="Arial" w:hAnsi="Arial" w:cs="Arial"/>
                <w:b/>
                <w:sz w:val="20"/>
                <w:szCs w:val="20"/>
              </w:rPr>
            </w:pPr>
            <w:r w:rsidRPr="00B57A4B">
              <w:rPr>
                <w:rFonts w:ascii="Arial" w:hAnsi="Arial" w:cs="Arial"/>
                <w:b/>
                <w:sz w:val="20"/>
                <w:szCs w:val="20"/>
              </w:rPr>
              <w:t xml:space="preserve">DIP. </w:t>
            </w:r>
            <w:r w:rsidRPr="00B57A4B">
              <w:rPr>
                <w:rFonts w:ascii="Arial" w:hAnsi="Arial" w:cs="Arial"/>
                <w:b/>
                <w:snapToGrid w:val="0"/>
                <w:sz w:val="20"/>
                <w:szCs w:val="20"/>
              </w:rPr>
              <w:t>MARÍA ESPERANZA CHAPA GARCÍA</w:t>
            </w:r>
          </w:p>
        </w:tc>
        <w:tc>
          <w:tcPr>
            <w:tcW w:w="709" w:type="dxa"/>
          </w:tcPr>
          <w:p w14:paraId="06B7D705" w14:textId="77777777" w:rsidR="00B57A4B" w:rsidRPr="00B57A4B" w:rsidRDefault="00B57A4B" w:rsidP="005B497E">
            <w:pPr>
              <w:tabs>
                <w:tab w:val="left" w:pos="5056"/>
              </w:tabs>
              <w:rPr>
                <w:rFonts w:ascii="Arial" w:hAnsi="Arial" w:cs="Arial"/>
                <w:b/>
                <w:sz w:val="20"/>
                <w:szCs w:val="20"/>
              </w:rPr>
            </w:pPr>
          </w:p>
        </w:tc>
        <w:tc>
          <w:tcPr>
            <w:tcW w:w="4439" w:type="dxa"/>
          </w:tcPr>
          <w:p w14:paraId="55C099AE" w14:textId="77777777" w:rsidR="00B57A4B" w:rsidRPr="00B57A4B" w:rsidRDefault="00B57A4B" w:rsidP="005B497E">
            <w:pPr>
              <w:tabs>
                <w:tab w:val="left" w:pos="5056"/>
              </w:tabs>
              <w:rPr>
                <w:rFonts w:ascii="Arial" w:hAnsi="Arial" w:cs="Arial"/>
                <w:b/>
                <w:sz w:val="20"/>
                <w:szCs w:val="20"/>
              </w:rPr>
            </w:pPr>
            <w:r w:rsidRPr="00B57A4B">
              <w:rPr>
                <w:rFonts w:ascii="Arial" w:hAnsi="Arial" w:cs="Arial"/>
                <w:b/>
                <w:sz w:val="20"/>
                <w:szCs w:val="20"/>
              </w:rPr>
              <w:t>DIP. JOSEFINA GARZA BARRERA</w:t>
            </w:r>
          </w:p>
        </w:tc>
      </w:tr>
      <w:tr w:rsidR="00B57A4B" w:rsidRPr="00B57A4B" w14:paraId="730BBBFD" w14:textId="77777777" w:rsidTr="005B497E">
        <w:tc>
          <w:tcPr>
            <w:tcW w:w="4248" w:type="dxa"/>
          </w:tcPr>
          <w:p w14:paraId="6DD58424" w14:textId="06D0A6B5" w:rsidR="00B57A4B" w:rsidRPr="00B57A4B" w:rsidRDefault="00B57A4B" w:rsidP="005B497E">
            <w:pPr>
              <w:tabs>
                <w:tab w:val="left" w:pos="5056"/>
              </w:tabs>
              <w:rPr>
                <w:rFonts w:ascii="Arial" w:hAnsi="Arial" w:cs="Arial"/>
                <w:b/>
                <w:sz w:val="20"/>
                <w:szCs w:val="20"/>
              </w:rPr>
            </w:pPr>
          </w:p>
          <w:p w14:paraId="333B39E3" w14:textId="4AF9AA58" w:rsidR="00B57A4B" w:rsidRPr="00B57A4B" w:rsidRDefault="00B57A4B" w:rsidP="005B497E">
            <w:pPr>
              <w:tabs>
                <w:tab w:val="left" w:pos="5056"/>
              </w:tabs>
              <w:rPr>
                <w:rFonts w:ascii="Arial" w:hAnsi="Arial" w:cs="Arial"/>
                <w:b/>
                <w:sz w:val="20"/>
                <w:szCs w:val="20"/>
              </w:rPr>
            </w:pPr>
          </w:p>
          <w:p w14:paraId="02288705" w14:textId="77777777" w:rsidR="00B57A4B" w:rsidRPr="00B57A4B" w:rsidRDefault="00B57A4B" w:rsidP="005B497E">
            <w:pPr>
              <w:tabs>
                <w:tab w:val="left" w:pos="5056"/>
              </w:tabs>
              <w:rPr>
                <w:rFonts w:ascii="Arial" w:hAnsi="Arial" w:cs="Arial"/>
                <w:b/>
                <w:sz w:val="20"/>
                <w:szCs w:val="20"/>
              </w:rPr>
            </w:pPr>
          </w:p>
          <w:p w14:paraId="67D07E37" w14:textId="77777777" w:rsidR="00B57A4B" w:rsidRPr="00B57A4B" w:rsidRDefault="00B57A4B" w:rsidP="005B497E">
            <w:pPr>
              <w:tabs>
                <w:tab w:val="left" w:pos="5056"/>
              </w:tabs>
              <w:rPr>
                <w:rFonts w:ascii="Arial" w:hAnsi="Arial" w:cs="Arial"/>
                <w:b/>
                <w:sz w:val="20"/>
                <w:szCs w:val="20"/>
              </w:rPr>
            </w:pPr>
          </w:p>
          <w:p w14:paraId="4486F50D" w14:textId="77777777" w:rsidR="00B57A4B" w:rsidRPr="00B57A4B" w:rsidRDefault="00B57A4B" w:rsidP="005B497E">
            <w:pPr>
              <w:tabs>
                <w:tab w:val="left" w:pos="5056"/>
              </w:tabs>
              <w:rPr>
                <w:rFonts w:ascii="Arial" w:hAnsi="Arial" w:cs="Arial"/>
                <w:b/>
                <w:sz w:val="20"/>
                <w:szCs w:val="20"/>
              </w:rPr>
            </w:pPr>
          </w:p>
        </w:tc>
        <w:tc>
          <w:tcPr>
            <w:tcW w:w="709" w:type="dxa"/>
          </w:tcPr>
          <w:p w14:paraId="0873C1E0" w14:textId="77777777" w:rsidR="00B57A4B" w:rsidRPr="00B57A4B" w:rsidRDefault="00B57A4B" w:rsidP="005B497E">
            <w:pPr>
              <w:tabs>
                <w:tab w:val="left" w:pos="5056"/>
              </w:tabs>
              <w:rPr>
                <w:rFonts w:ascii="Arial" w:hAnsi="Arial" w:cs="Arial"/>
                <w:b/>
                <w:sz w:val="20"/>
                <w:szCs w:val="20"/>
              </w:rPr>
            </w:pPr>
          </w:p>
        </w:tc>
        <w:tc>
          <w:tcPr>
            <w:tcW w:w="4439" w:type="dxa"/>
          </w:tcPr>
          <w:p w14:paraId="5BE17328" w14:textId="32AC1FC7" w:rsidR="00B57A4B" w:rsidRPr="00B57A4B" w:rsidRDefault="00B57A4B" w:rsidP="005B497E">
            <w:pPr>
              <w:tabs>
                <w:tab w:val="left" w:pos="5056"/>
              </w:tabs>
              <w:rPr>
                <w:rFonts w:ascii="Arial" w:hAnsi="Arial" w:cs="Arial"/>
                <w:b/>
                <w:sz w:val="20"/>
                <w:szCs w:val="20"/>
              </w:rPr>
            </w:pPr>
          </w:p>
        </w:tc>
      </w:tr>
      <w:tr w:rsidR="00B57A4B" w:rsidRPr="00B57A4B" w14:paraId="21520337" w14:textId="77777777" w:rsidTr="005B497E">
        <w:tc>
          <w:tcPr>
            <w:tcW w:w="4248" w:type="dxa"/>
          </w:tcPr>
          <w:p w14:paraId="2437DFC8" w14:textId="258CECD5" w:rsidR="00B57A4B" w:rsidRPr="00B57A4B" w:rsidRDefault="00B57A4B" w:rsidP="005B497E">
            <w:pPr>
              <w:tabs>
                <w:tab w:val="left" w:pos="5056"/>
              </w:tabs>
              <w:rPr>
                <w:rFonts w:ascii="Arial" w:hAnsi="Arial" w:cs="Arial"/>
                <w:b/>
                <w:sz w:val="20"/>
                <w:szCs w:val="20"/>
              </w:rPr>
            </w:pPr>
            <w:r w:rsidRPr="00B57A4B">
              <w:rPr>
                <w:rFonts w:ascii="Arial" w:hAnsi="Arial" w:cs="Arial"/>
                <w:b/>
                <w:sz w:val="20"/>
                <w:szCs w:val="20"/>
              </w:rPr>
              <w:t xml:space="preserve">DIP. </w:t>
            </w:r>
            <w:r w:rsidRPr="00B57A4B">
              <w:rPr>
                <w:rFonts w:ascii="Arial" w:hAnsi="Arial" w:cs="Arial"/>
                <w:b/>
                <w:snapToGrid w:val="0"/>
                <w:sz w:val="20"/>
                <w:szCs w:val="20"/>
              </w:rPr>
              <w:t>GRACIELA FERNÁNDEZ ALMARAZ</w:t>
            </w:r>
          </w:p>
        </w:tc>
        <w:tc>
          <w:tcPr>
            <w:tcW w:w="709" w:type="dxa"/>
          </w:tcPr>
          <w:p w14:paraId="0E90D3B3" w14:textId="77777777" w:rsidR="00B57A4B" w:rsidRPr="00B57A4B" w:rsidRDefault="00B57A4B" w:rsidP="005B497E">
            <w:pPr>
              <w:tabs>
                <w:tab w:val="left" w:pos="5056"/>
              </w:tabs>
              <w:rPr>
                <w:rFonts w:ascii="Arial" w:hAnsi="Arial" w:cs="Arial"/>
                <w:b/>
                <w:sz w:val="20"/>
                <w:szCs w:val="20"/>
              </w:rPr>
            </w:pPr>
          </w:p>
        </w:tc>
        <w:tc>
          <w:tcPr>
            <w:tcW w:w="4439" w:type="dxa"/>
          </w:tcPr>
          <w:p w14:paraId="65163DE9" w14:textId="35B9C44A" w:rsidR="00B57A4B" w:rsidRPr="00B57A4B" w:rsidRDefault="00B57A4B" w:rsidP="005B497E">
            <w:pPr>
              <w:tabs>
                <w:tab w:val="left" w:pos="5056"/>
              </w:tabs>
              <w:rPr>
                <w:rFonts w:ascii="Arial" w:hAnsi="Arial" w:cs="Arial"/>
                <w:b/>
                <w:sz w:val="20"/>
                <w:szCs w:val="20"/>
              </w:rPr>
            </w:pPr>
            <w:r w:rsidRPr="00B57A4B">
              <w:rPr>
                <w:rFonts w:ascii="Arial" w:hAnsi="Arial" w:cs="Arial"/>
                <w:b/>
                <w:sz w:val="20"/>
                <w:szCs w:val="20"/>
              </w:rPr>
              <w:t xml:space="preserve">DIP. </w:t>
            </w:r>
            <w:r w:rsidRPr="00B57A4B">
              <w:rPr>
                <w:rFonts w:ascii="Arial" w:hAnsi="Arial" w:cs="Arial"/>
                <w:b/>
                <w:snapToGrid w:val="0"/>
                <w:sz w:val="20"/>
                <w:szCs w:val="20"/>
              </w:rPr>
              <w:t>LILIA ISABEL GUTIÉRREZ BURCIAGA</w:t>
            </w:r>
          </w:p>
        </w:tc>
      </w:tr>
      <w:tr w:rsidR="00B57A4B" w:rsidRPr="00B57A4B" w14:paraId="24CE3F08" w14:textId="77777777" w:rsidTr="005B497E">
        <w:tc>
          <w:tcPr>
            <w:tcW w:w="4248" w:type="dxa"/>
          </w:tcPr>
          <w:p w14:paraId="02C48388" w14:textId="104BE76B" w:rsidR="00B57A4B" w:rsidRPr="00B57A4B" w:rsidRDefault="00B57A4B" w:rsidP="005B497E">
            <w:pPr>
              <w:tabs>
                <w:tab w:val="left" w:pos="5056"/>
              </w:tabs>
              <w:rPr>
                <w:rFonts w:ascii="Arial" w:hAnsi="Arial" w:cs="Arial"/>
                <w:b/>
                <w:sz w:val="20"/>
                <w:szCs w:val="20"/>
              </w:rPr>
            </w:pPr>
          </w:p>
          <w:p w14:paraId="47F699D3" w14:textId="77777777" w:rsidR="00B57A4B" w:rsidRPr="00B57A4B" w:rsidRDefault="00B57A4B" w:rsidP="005B497E">
            <w:pPr>
              <w:tabs>
                <w:tab w:val="left" w:pos="5056"/>
              </w:tabs>
              <w:rPr>
                <w:rFonts w:ascii="Arial" w:hAnsi="Arial" w:cs="Arial"/>
                <w:b/>
                <w:sz w:val="20"/>
                <w:szCs w:val="20"/>
              </w:rPr>
            </w:pPr>
          </w:p>
          <w:p w14:paraId="5A780DF1" w14:textId="77777777" w:rsidR="00B57A4B" w:rsidRPr="00B57A4B" w:rsidRDefault="00B57A4B" w:rsidP="005B497E">
            <w:pPr>
              <w:tabs>
                <w:tab w:val="left" w:pos="5056"/>
              </w:tabs>
              <w:rPr>
                <w:rFonts w:ascii="Arial" w:hAnsi="Arial" w:cs="Arial"/>
                <w:b/>
                <w:sz w:val="20"/>
                <w:szCs w:val="20"/>
              </w:rPr>
            </w:pPr>
          </w:p>
          <w:p w14:paraId="4ABBC2AC" w14:textId="77777777" w:rsidR="00B57A4B" w:rsidRPr="00B57A4B" w:rsidRDefault="00B57A4B" w:rsidP="005B497E">
            <w:pPr>
              <w:tabs>
                <w:tab w:val="left" w:pos="5056"/>
              </w:tabs>
              <w:rPr>
                <w:rFonts w:ascii="Arial" w:hAnsi="Arial" w:cs="Arial"/>
                <w:b/>
                <w:sz w:val="20"/>
                <w:szCs w:val="20"/>
              </w:rPr>
            </w:pPr>
          </w:p>
        </w:tc>
        <w:tc>
          <w:tcPr>
            <w:tcW w:w="709" w:type="dxa"/>
          </w:tcPr>
          <w:p w14:paraId="20281E72" w14:textId="77777777" w:rsidR="00B57A4B" w:rsidRPr="00B57A4B" w:rsidRDefault="00B57A4B" w:rsidP="005B497E">
            <w:pPr>
              <w:tabs>
                <w:tab w:val="left" w:pos="5056"/>
              </w:tabs>
              <w:rPr>
                <w:rFonts w:ascii="Arial" w:hAnsi="Arial" w:cs="Arial"/>
                <w:b/>
                <w:sz w:val="20"/>
                <w:szCs w:val="20"/>
              </w:rPr>
            </w:pPr>
          </w:p>
        </w:tc>
        <w:tc>
          <w:tcPr>
            <w:tcW w:w="4439" w:type="dxa"/>
          </w:tcPr>
          <w:p w14:paraId="3E24CCB6" w14:textId="77777777" w:rsidR="00B57A4B" w:rsidRPr="00B57A4B" w:rsidRDefault="00B57A4B" w:rsidP="005B497E">
            <w:pPr>
              <w:tabs>
                <w:tab w:val="left" w:pos="5056"/>
              </w:tabs>
              <w:rPr>
                <w:rFonts w:ascii="Arial" w:hAnsi="Arial" w:cs="Arial"/>
                <w:b/>
                <w:sz w:val="20"/>
                <w:szCs w:val="20"/>
              </w:rPr>
            </w:pPr>
          </w:p>
        </w:tc>
      </w:tr>
      <w:tr w:rsidR="00B57A4B" w:rsidRPr="00B57A4B" w14:paraId="27B552D9" w14:textId="77777777" w:rsidTr="005B497E">
        <w:tc>
          <w:tcPr>
            <w:tcW w:w="4248" w:type="dxa"/>
          </w:tcPr>
          <w:p w14:paraId="1754D260" w14:textId="38D757EE" w:rsidR="00B57A4B" w:rsidRPr="00B57A4B" w:rsidRDefault="00B57A4B" w:rsidP="005B497E">
            <w:pPr>
              <w:tabs>
                <w:tab w:val="left" w:pos="4678"/>
              </w:tabs>
              <w:rPr>
                <w:rFonts w:ascii="Arial" w:hAnsi="Arial" w:cs="Arial"/>
                <w:b/>
                <w:sz w:val="20"/>
                <w:szCs w:val="20"/>
              </w:rPr>
            </w:pPr>
            <w:r w:rsidRPr="00B57A4B">
              <w:rPr>
                <w:rFonts w:ascii="Arial" w:hAnsi="Arial" w:cs="Arial"/>
                <w:b/>
                <w:sz w:val="20"/>
                <w:szCs w:val="20"/>
              </w:rPr>
              <w:t xml:space="preserve">DIP. </w:t>
            </w:r>
            <w:r w:rsidRPr="00B57A4B">
              <w:rPr>
                <w:rFonts w:ascii="Arial" w:hAnsi="Arial" w:cs="Arial"/>
                <w:b/>
                <w:snapToGrid w:val="0"/>
                <w:sz w:val="20"/>
                <w:szCs w:val="20"/>
              </w:rPr>
              <w:t>JAIME BUENO ZERTUCHE</w:t>
            </w:r>
            <w:r w:rsidRPr="00B57A4B">
              <w:rPr>
                <w:rFonts w:ascii="Arial" w:hAnsi="Arial" w:cs="Arial"/>
                <w:b/>
                <w:noProof/>
                <w:sz w:val="20"/>
                <w:szCs w:val="20"/>
                <w:lang w:eastAsia="es-MX"/>
              </w:rPr>
              <w:t xml:space="preserve"> </w:t>
            </w:r>
          </w:p>
        </w:tc>
        <w:tc>
          <w:tcPr>
            <w:tcW w:w="709" w:type="dxa"/>
          </w:tcPr>
          <w:p w14:paraId="2C1776C1" w14:textId="77777777" w:rsidR="00B57A4B" w:rsidRPr="00B57A4B" w:rsidRDefault="00B57A4B" w:rsidP="005B497E">
            <w:pPr>
              <w:tabs>
                <w:tab w:val="left" w:pos="5056"/>
              </w:tabs>
              <w:rPr>
                <w:rFonts w:ascii="Arial" w:hAnsi="Arial" w:cs="Arial"/>
                <w:b/>
                <w:sz w:val="20"/>
                <w:szCs w:val="20"/>
              </w:rPr>
            </w:pPr>
          </w:p>
        </w:tc>
        <w:tc>
          <w:tcPr>
            <w:tcW w:w="4439" w:type="dxa"/>
          </w:tcPr>
          <w:p w14:paraId="1B33A7B4" w14:textId="77777777" w:rsidR="00B57A4B" w:rsidRPr="00B57A4B" w:rsidRDefault="00B57A4B" w:rsidP="005B497E">
            <w:pPr>
              <w:tabs>
                <w:tab w:val="left" w:pos="5056"/>
              </w:tabs>
              <w:rPr>
                <w:rFonts w:ascii="Arial" w:hAnsi="Arial" w:cs="Arial"/>
                <w:b/>
                <w:sz w:val="20"/>
                <w:szCs w:val="20"/>
              </w:rPr>
            </w:pPr>
            <w:r w:rsidRPr="00B57A4B">
              <w:rPr>
                <w:rFonts w:ascii="Arial" w:hAnsi="Arial" w:cs="Arial"/>
                <w:b/>
                <w:sz w:val="20"/>
                <w:szCs w:val="20"/>
              </w:rPr>
              <w:t xml:space="preserve">DIP.  JESÚS </w:t>
            </w:r>
            <w:r w:rsidRPr="00B57A4B">
              <w:rPr>
                <w:rFonts w:ascii="Arial" w:hAnsi="Arial" w:cs="Arial"/>
                <w:b/>
                <w:snapToGrid w:val="0"/>
                <w:sz w:val="20"/>
                <w:szCs w:val="20"/>
              </w:rPr>
              <w:t>ANDRÉS LOYA CARDONA</w:t>
            </w:r>
          </w:p>
        </w:tc>
      </w:tr>
      <w:tr w:rsidR="00B57A4B" w:rsidRPr="00B57A4B" w14:paraId="10AD76F1" w14:textId="77777777" w:rsidTr="005B497E">
        <w:tc>
          <w:tcPr>
            <w:tcW w:w="4248" w:type="dxa"/>
          </w:tcPr>
          <w:p w14:paraId="723819FB" w14:textId="23CD1735" w:rsidR="00B57A4B" w:rsidRPr="00B57A4B" w:rsidRDefault="00B57A4B" w:rsidP="005B497E">
            <w:pPr>
              <w:tabs>
                <w:tab w:val="left" w:pos="4678"/>
              </w:tabs>
              <w:rPr>
                <w:rFonts w:ascii="Arial" w:hAnsi="Arial" w:cs="Arial"/>
                <w:b/>
                <w:sz w:val="20"/>
                <w:szCs w:val="20"/>
              </w:rPr>
            </w:pPr>
          </w:p>
          <w:p w14:paraId="6D49B980" w14:textId="77777777" w:rsidR="00B57A4B" w:rsidRPr="00B57A4B" w:rsidRDefault="00B57A4B" w:rsidP="005B497E">
            <w:pPr>
              <w:tabs>
                <w:tab w:val="left" w:pos="4678"/>
              </w:tabs>
              <w:rPr>
                <w:rFonts w:ascii="Arial" w:hAnsi="Arial" w:cs="Arial"/>
                <w:b/>
                <w:sz w:val="20"/>
                <w:szCs w:val="20"/>
              </w:rPr>
            </w:pPr>
          </w:p>
          <w:p w14:paraId="405E6580" w14:textId="77777777" w:rsidR="00B57A4B" w:rsidRPr="00B57A4B" w:rsidRDefault="00B57A4B" w:rsidP="005B497E">
            <w:pPr>
              <w:tabs>
                <w:tab w:val="left" w:pos="4678"/>
              </w:tabs>
              <w:rPr>
                <w:rFonts w:ascii="Arial" w:hAnsi="Arial" w:cs="Arial"/>
                <w:b/>
                <w:sz w:val="20"/>
                <w:szCs w:val="20"/>
              </w:rPr>
            </w:pPr>
          </w:p>
          <w:p w14:paraId="0068BF0A" w14:textId="77777777" w:rsidR="00B57A4B" w:rsidRPr="00B57A4B" w:rsidRDefault="00B57A4B" w:rsidP="005B497E">
            <w:pPr>
              <w:tabs>
                <w:tab w:val="left" w:pos="4678"/>
              </w:tabs>
              <w:rPr>
                <w:rFonts w:ascii="Arial" w:hAnsi="Arial" w:cs="Arial"/>
                <w:b/>
                <w:sz w:val="20"/>
                <w:szCs w:val="20"/>
              </w:rPr>
            </w:pPr>
          </w:p>
          <w:p w14:paraId="4D758673" w14:textId="77777777" w:rsidR="00B57A4B" w:rsidRPr="00B57A4B" w:rsidRDefault="00B57A4B" w:rsidP="005B497E">
            <w:pPr>
              <w:tabs>
                <w:tab w:val="left" w:pos="4678"/>
              </w:tabs>
              <w:rPr>
                <w:rFonts w:ascii="Arial" w:hAnsi="Arial" w:cs="Arial"/>
                <w:b/>
                <w:sz w:val="20"/>
                <w:szCs w:val="20"/>
              </w:rPr>
            </w:pPr>
          </w:p>
        </w:tc>
        <w:tc>
          <w:tcPr>
            <w:tcW w:w="709" w:type="dxa"/>
          </w:tcPr>
          <w:p w14:paraId="30B3BCE0" w14:textId="77777777" w:rsidR="00B57A4B" w:rsidRPr="00B57A4B" w:rsidRDefault="00B57A4B" w:rsidP="005B497E">
            <w:pPr>
              <w:tabs>
                <w:tab w:val="left" w:pos="5056"/>
              </w:tabs>
              <w:rPr>
                <w:rFonts w:ascii="Arial" w:hAnsi="Arial" w:cs="Arial"/>
                <w:b/>
                <w:sz w:val="20"/>
                <w:szCs w:val="20"/>
              </w:rPr>
            </w:pPr>
          </w:p>
        </w:tc>
        <w:tc>
          <w:tcPr>
            <w:tcW w:w="4439" w:type="dxa"/>
          </w:tcPr>
          <w:p w14:paraId="7A61B018" w14:textId="145BE0D5" w:rsidR="00B57A4B" w:rsidRPr="00B57A4B" w:rsidRDefault="00B57A4B" w:rsidP="005B497E">
            <w:pPr>
              <w:tabs>
                <w:tab w:val="left" w:pos="5056"/>
              </w:tabs>
              <w:rPr>
                <w:rFonts w:ascii="Arial" w:hAnsi="Arial" w:cs="Arial"/>
                <w:b/>
                <w:sz w:val="20"/>
                <w:szCs w:val="20"/>
              </w:rPr>
            </w:pPr>
          </w:p>
        </w:tc>
      </w:tr>
      <w:tr w:rsidR="00B57A4B" w:rsidRPr="00B57A4B" w14:paraId="101A7317" w14:textId="77777777" w:rsidTr="005B497E">
        <w:tc>
          <w:tcPr>
            <w:tcW w:w="4248" w:type="dxa"/>
          </w:tcPr>
          <w:p w14:paraId="69B8B684" w14:textId="77777777" w:rsidR="00B57A4B" w:rsidRPr="00B57A4B" w:rsidRDefault="00B57A4B" w:rsidP="005B497E">
            <w:pPr>
              <w:tabs>
                <w:tab w:val="left" w:pos="4678"/>
              </w:tabs>
              <w:rPr>
                <w:rFonts w:ascii="Arial" w:hAnsi="Arial" w:cs="Arial"/>
                <w:b/>
                <w:sz w:val="20"/>
                <w:szCs w:val="20"/>
              </w:rPr>
            </w:pPr>
            <w:r w:rsidRPr="00B57A4B">
              <w:rPr>
                <w:rFonts w:ascii="Arial" w:hAnsi="Arial" w:cs="Arial"/>
                <w:b/>
                <w:sz w:val="20"/>
                <w:szCs w:val="20"/>
              </w:rPr>
              <w:t xml:space="preserve">DIP. </w:t>
            </w:r>
            <w:r w:rsidRPr="00B57A4B">
              <w:rPr>
                <w:rFonts w:ascii="Arial" w:hAnsi="Arial" w:cs="Arial"/>
                <w:b/>
                <w:snapToGrid w:val="0"/>
                <w:sz w:val="20"/>
                <w:szCs w:val="20"/>
              </w:rPr>
              <w:t>VERÓNICA BOREQUE MARTÍNEZ GONZÁLEZ</w:t>
            </w:r>
          </w:p>
        </w:tc>
        <w:tc>
          <w:tcPr>
            <w:tcW w:w="709" w:type="dxa"/>
          </w:tcPr>
          <w:p w14:paraId="6E3EE448" w14:textId="77777777" w:rsidR="00B57A4B" w:rsidRPr="00B57A4B" w:rsidRDefault="00B57A4B" w:rsidP="005B497E">
            <w:pPr>
              <w:tabs>
                <w:tab w:val="left" w:pos="5056"/>
              </w:tabs>
              <w:rPr>
                <w:rFonts w:ascii="Arial" w:hAnsi="Arial" w:cs="Arial"/>
                <w:b/>
                <w:sz w:val="20"/>
                <w:szCs w:val="20"/>
              </w:rPr>
            </w:pPr>
          </w:p>
        </w:tc>
        <w:tc>
          <w:tcPr>
            <w:tcW w:w="4439" w:type="dxa"/>
          </w:tcPr>
          <w:p w14:paraId="7DC8816F" w14:textId="77777777" w:rsidR="00B57A4B" w:rsidRPr="00B57A4B" w:rsidRDefault="00B57A4B" w:rsidP="005B497E">
            <w:pPr>
              <w:tabs>
                <w:tab w:val="left" w:pos="5056"/>
              </w:tabs>
              <w:rPr>
                <w:rFonts w:ascii="Arial" w:hAnsi="Arial" w:cs="Arial"/>
                <w:b/>
                <w:sz w:val="20"/>
                <w:szCs w:val="20"/>
              </w:rPr>
            </w:pPr>
            <w:r w:rsidRPr="00B57A4B">
              <w:rPr>
                <w:rFonts w:ascii="Arial" w:hAnsi="Arial" w:cs="Arial"/>
                <w:b/>
                <w:sz w:val="20"/>
                <w:szCs w:val="20"/>
              </w:rPr>
              <w:t xml:space="preserve">DIP. </w:t>
            </w:r>
            <w:r w:rsidRPr="00B57A4B">
              <w:rPr>
                <w:rFonts w:ascii="Arial" w:hAnsi="Arial" w:cs="Arial"/>
                <w:b/>
                <w:snapToGrid w:val="0"/>
                <w:sz w:val="20"/>
                <w:szCs w:val="20"/>
              </w:rPr>
              <w:t>JESÚS BERINO GRANADOS</w:t>
            </w:r>
          </w:p>
        </w:tc>
      </w:tr>
      <w:tr w:rsidR="00B57A4B" w:rsidRPr="00B57A4B" w14:paraId="141BD5B3" w14:textId="77777777" w:rsidTr="005B497E">
        <w:tc>
          <w:tcPr>
            <w:tcW w:w="9396" w:type="dxa"/>
            <w:gridSpan w:val="3"/>
          </w:tcPr>
          <w:p w14:paraId="61BE0542" w14:textId="5D6F3378" w:rsidR="00B57A4B" w:rsidRPr="00B57A4B" w:rsidRDefault="00B57A4B" w:rsidP="005B497E">
            <w:pPr>
              <w:tabs>
                <w:tab w:val="left" w:pos="5056"/>
              </w:tabs>
              <w:jc w:val="center"/>
              <w:rPr>
                <w:rFonts w:ascii="Arial" w:hAnsi="Arial" w:cs="Arial"/>
                <w:b/>
                <w:sz w:val="20"/>
                <w:szCs w:val="20"/>
              </w:rPr>
            </w:pPr>
          </w:p>
          <w:p w14:paraId="51DC8EE4" w14:textId="1A218E46" w:rsidR="00B57A4B" w:rsidRPr="00B57A4B" w:rsidRDefault="00B57A4B" w:rsidP="005B497E">
            <w:pPr>
              <w:tabs>
                <w:tab w:val="left" w:pos="5056"/>
              </w:tabs>
              <w:jc w:val="center"/>
              <w:rPr>
                <w:rFonts w:ascii="Arial" w:hAnsi="Arial" w:cs="Arial"/>
                <w:b/>
                <w:sz w:val="20"/>
                <w:szCs w:val="20"/>
              </w:rPr>
            </w:pPr>
          </w:p>
          <w:p w14:paraId="15629979" w14:textId="77777777" w:rsidR="00B57A4B" w:rsidRPr="00B57A4B" w:rsidRDefault="00B57A4B" w:rsidP="005B497E">
            <w:pPr>
              <w:tabs>
                <w:tab w:val="left" w:pos="5056"/>
              </w:tabs>
              <w:jc w:val="center"/>
              <w:rPr>
                <w:rFonts w:ascii="Arial" w:hAnsi="Arial" w:cs="Arial"/>
                <w:b/>
                <w:sz w:val="20"/>
                <w:szCs w:val="20"/>
              </w:rPr>
            </w:pPr>
          </w:p>
          <w:p w14:paraId="02A665DE" w14:textId="77777777" w:rsidR="00B57A4B" w:rsidRPr="00B57A4B" w:rsidRDefault="00B57A4B" w:rsidP="005B497E">
            <w:pPr>
              <w:tabs>
                <w:tab w:val="left" w:pos="5056"/>
              </w:tabs>
              <w:jc w:val="center"/>
              <w:rPr>
                <w:rFonts w:ascii="Arial" w:hAnsi="Arial" w:cs="Arial"/>
                <w:b/>
                <w:sz w:val="20"/>
                <w:szCs w:val="20"/>
              </w:rPr>
            </w:pPr>
          </w:p>
          <w:p w14:paraId="449E9DE3" w14:textId="77777777" w:rsidR="00B57A4B" w:rsidRPr="00B57A4B" w:rsidRDefault="00B57A4B" w:rsidP="005B497E">
            <w:pPr>
              <w:tabs>
                <w:tab w:val="left" w:pos="5056"/>
              </w:tabs>
              <w:jc w:val="center"/>
              <w:rPr>
                <w:rFonts w:ascii="Arial" w:hAnsi="Arial" w:cs="Arial"/>
                <w:b/>
                <w:sz w:val="20"/>
                <w:szCs w:val="20"/>
              </w:rPr>
            </w:pPr>
          </w:p>
        </w:tc>
      </w:tr>
      <w:tr w:rsidR="00B57A4B" w:rsidRPr="00B57A4B" w14:paraId="1B83031C" w14:textId="77777777" w:rsidTr="005B497E">
        <w:tc>
          <w:tcPr>
            <w:tcW w:w="9396" w:type="dxa"/>
            <w:gridSpan w:val="3"/>
          </w:tcPr>
          <w:p w14:paraId="0AE20268" w14:textId="77777777" w:rsidR="00B57A4B" w:rsidRPr="00B57A4B" w:rsidRDefault="00B57A4B" w:rsidP="005B497E">
            <w:pPr>
              <w:tabs>
                <w:tab w:val="left" w:pos="5056"/>
              </w:tabs>
              <w:jc w:val="center"/>
              <w:rPr>
                <w:rFonts w:ascii="Arial" w:hAnsi="Arial" w:cs="Arial"/>
                <w:b/>
                <w:sz w:val="20"/>
                <w:szCs w:val="20"/>
              </w:rPr>
            </w:pPr>
            <w:r w:rsidRPr="00B57A4B">
              <w:rPr>
                <w:rFonts w:ascii="Arial" w:hAnsi="Arial" w:cs="Arial"/>
                <w:b/>
                <w:sz w:val="20"/>
                <w:szCs w:val="20"/>
              </w:rPr>
              <w:t xml:space="preserve">DIP. </w:t>
            </w:r>
            <w:r w:rsidRPr="00B57A4B">
              <w:rPr>
                <w:rFonts w:ascii="Arial" w:hAnsi="Arial" w:cs="Arial"/>
                <w:b/>
                <w:snapToGrid w:val="0"/>
                <w:sz w:val="20"/>
                <w:szCs w:val="20"/>
              </w:rPr>
              <w:t>DIANA PATRICIA GONZÁLEZ SOTO</w:t>
            </w:r>
          </w:p>
        </w:tc>
      </w:tr>
    </w:tbl>
    <w:p w14:paraId="0C1B0CE9" w14:textId="77777777" w:rsidR="00B57A4B" w:rsidRPr="00B57A4B" w:rsidRDefault="00B57A4B" w:rsidP="00B57A4B">
      <w:pPr>
        <w:tabs>
          <w:tab w:val="left" w:pos="5056"/>
        </w:tabs>
        <w:jc w:val="center"/>
        <w:rPr>
          <w:b/>
        </w:rPr>
      </w:pPr>
    </w:p>
    <w:p w14:paraId="44A68A44" w14:textId="77777777" w:rsidR="00623E9B" w:rsidRDefault="00623E9B" w:rsidP="00623E9B">
      <w:pPr>
        <w:rPr>
          <w:sz w:val="16"/>
          <w:szCs w:val="16"/>
        </w:rPr>
      </w:pPr>
    </w:p>
    <w:p w14:paraId="44131C6F" w14:textId="77777777" w:rsidR="00623E9B" w:rsidRDefault="00623E9B" w:rsidP="00623E9B">
      <w:pPr>
        <w:rPr>
          <w:sz w:val="16"/>
          <w:szCs w:val="16"/>
        </w:rPr>
      </w:pPr>
    </w:p>
    <w:p w14:paraId="2C369DF9" w14:textId="77777777" w:rsidR="00623E9B" w:rsidRDefault="00623E9B" w:rsidP="00623E9B">
      <w:pPr>
        <w:rPr>
          <w:sz w:val="16"/>
          <w:szCs w:val="16"/>
        </w:rPr>
      </w:pPr>
    </w:p>
    <w:p w14:paraId="46573685" w14:textId="77777777" w:rsidR="00623E9B" w:rsidRDefault="00623E9B" w:rsidP="00623E9B">
      <w:pPr>
        <w:rPr>
          <w:sz w:val="16"/>
          <w:szCs w:val="16"/>
        </w:rPr>
      </w:pPr>
    </w:p>
    <w:p w14:paraId="1AD356B9" w14:textId="77777777" w:rsidR="00623E9B" w:rsidRDefault="00623E9B" w:rsidP="00623E9B">
      <w:pPr>
        <w:rPr>
          <w:sz w:val="16"/>
          <w:szCs w:val="16"/>
        </w:rPr>
      </w:pPr>
    </w:p>
    <w:p w14:paraId="38B2B8D8" w14:textId="77777777" w:rsidR="00623E9B" w:rsidRPr="00623E9B" w:rsidRDefault="00623E9B" w:rsidP="00623E9B">
      <w:pPr>
        <w:rPr>
          <w:sz w:val="16"/>
          <w:szCs w:val="16"/>
        </w:rPr>
      </w:pPr>
    </w:p>
    <w:p w14:paraId="3B6A14CE" w14:textId="77777777" w:rsidR="00623E9B" w:rsidRPr="00623E9B" w:rsidRDefault="00623E9B" w:rsidP="00623E9B">
      <w:pPr>
        <w:rPr>
          <w:sz w:val="16"/>
          <w:szCs w:val="16"/>
        </w:rPr>
      </w:pPr>
    </w:p>
    <w:p w14:paraId="33939E65" w14:textId="67225C50" w:rsidR="00623E9B" w:rsidRPr="00623E9B" w:rsidRDefault="00623E9B" w:rsidP="00623E9B">
      <w:pPr>
        <w:spacing w:line="276" w:lineRule="auto"/>
        <w:rPr>
          <w:sz w:val="16"/>
          <w:szCs w:val="16"/>
        </w:rPr>
      </w:pPr>
      <w:r w:rsidRPr="00623E9B">
        <w:rPr>
          <w:sz w:val="16"/>
          <w:szCs w:val="16"/>
        </w:rPr>
        <w:t xml:space="preserve">ESTA HOJA DE FIRMAS FORMA PARTE INTEGRANTE DE LA INICIATIVA CON PROYECTO DE DECRETO, POR EL QUE SE REFORMAN DIVERSAS DISPOSICIONES DE LA LEY PARA LA PROTECCIÓN DE LAS PERSONAS DEFENSORAS DE DERECHOS HUMANOS PARA EL ESTADO DE COAHUILA DE ZARAGOZA, CON EL OBJETO DE FORTALECER LAS FUNCIONES DEL COMITÉ DE RECEPCIÓN Y EVALUACIÓN DE SOLICITUDES Y LAS MEDIDAS DE PREVENCIÓN Y PROTECCIÓN. </w:t>
      </w:r>
      <w:bookmarkEnd w:id="5"/>
    </w:p>
    <w:sectPr w:rsidR="00623E9B" w:rsidRPr="00623E9B">
      <w:headerReference w:type="default" r:id="rId8"/>
      <w:footerReference w:type="default" r:id="rId9"/>
      <w:pgSz w:w="12240" w:h="15840"/>
      <w:pgMar w:top="1418" w:right="1418" w:bottom="1418"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A6D54" w14:textId="77777777" w:rsidR="00012AF0" w:rsidRDefault="00012AF0">
      <w:r>
        <w:separator/>
      </w:r>
    </w:p>
  </w:endnote>
  <w:endnote w:type="continuationSeparator" w:id="0">
    <w:p w14:paraId="6CFC034C" w14:textId="77777777" w:rsidR="00012AF0" w:rsidRDefault="0001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A5C91" w14:textId="77777777" w:rsidR="002523D5" w:rsidRDefault="002523D5">
    <w:pPr>
      <w:pBdr>
        <w:top w:val="nil"/>
        <w:left w:val="nil"/>
        <w:bottom w:val="nil"/>
        <w:right w:val="nil"/>
        <w:between w:val="nil"/>
      </w:pBdr>
      <w:tabs>
        <w:tab w:val="center" w:pos="4419"/>
        <w:tab w:val="right" w:pos="8838"/>
      </w:tabs>
      <w:rPr>
        <w:color w:val="000000"/>
      </w:rPr>
    </w:pPr>
  </w:p>
  <w:p w14:paraId="7F2DDEB8" w14:textId="77777777" w:rsidR="002523D5" w:rsidRDefault="002523D5">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CFE62" w14:textId="77777777" w:rsidR="00012AF0" w:rsidRDefault="00012AF0">
      <w:r>
        <w:separator/>
      </w:r>
    </w:p>
  </w:footnote>
  <w:footnote w:type="continuationSeparator" w:id="0">
    <w:p w14:paraId="4CD9C93D" w14:textId="77777777" w:rsidR="00012AF0" w:rsidRDefault="00012AF0">
      <w:r>
        <w:continuationSeparator/>
      </w:r>
    </w:p>
  </w:footnote>
  <w:footnote w:id="1">
    <w:p w14:paraId="04020EEE" w14:textId="6A5FD667" w:rsidR="00A506C8" w:rsidRDefault="00A506C8">
      <w:pPr>
        <w:pStyle w:val="Textonotapie"/>
      </w:pPr>
      <w:r>
        <w:rPr>
          <w:rStyle w:val="Refdenotaalpie"/>
        </w:rPr>
        <w:footnoteRef/>
      </w:r>
      <w:r>
        <w:t xml:space="preserve"> </w:t>
      </w:r>
      <w:r w:rsidRPr="00A506C8">
        <w:t>https://www.ohchr.org/Documents/Issues/Defenders/Declaration/declaration_sp.pdf</w:t>
      </w:r>
    </w:p>
  </w:footnote>
  <w:footnote w:id="2">
    <w:p w14:paraId="50F2D429" w14:textId="1E267F23" w:rsidR="00A12F6E" w:rsidRDefault="00A12F6E">
      <w:pPr>
        <w:pStyle w:val="Textonotapie"/>
      </w:pPr>
      <w:r>
        <w:rPr>
          <w:rStyle w:val="Refdenotaalpie"/>
        </w:rPr>
        <w:footnoteRef/>
      </w:r>
      <w:r>
        <w:t xml:space="preserve"> </w:t>
      </w:r>
      <w:r w:rsidRPr="00A12F6E">
        <w:t>https://www.amnistia.org/ve/temas/defensoras-y-defensores-de-derechos/</w:t>
      </w:r>
    </w:p>
  </w:footnote>
  <w:footnote w:id="3">
    <w:p w14:paraId="1ECBAE19" w14:textId="1F2C7A31" w:rsidR="00C54393" w:rsidRDefault="00C54393">
      <w:pPr>
        <w:pStyle w:val="Textonotapie"/>
      </w:pPr>
      <w:r>
        <w:rPr>
          <w:rStyle w:val="Refdenotaalpie"/>
        </w:rPr>
        <w:footnoteRef/>
      </w:r>
      <w:r>
        <w:t xml:space="preserve"> </w:t>
      </w:r>
      <w:r w:rsidR="00BC0EC4" w:rsidRPr="00BC0EC4">
        <w:rPr>
          <w:sz w:val="16"/>
          <w:szCs w:val="16"/>
        </w:rPr>
        <w:t xml:space="preserve">Artículo 1 de Ley para la </w:t>
      </w:r>
      <w:r w:rsidR="00BC0EC4">
        <w:rPr>
          <w:sz w:val="16"/>
          <w:szCs w:val="16"/>
        </w:rPr>
        <w:t>P</w:t>
      </w:r>
      <w:r w:rsidR="00BC0EC4" w:rsidRPr="00BC0EC4">
        <w:rPr>
          <w:sz w:val="16"/>
          <w:szCs w:val="16"/>
        </w:rPr>
        <w:t xml:space="preserve">rotección de las </w:t>
      </w:r>
      <w:r w:rsidR="00BC0EC4">
        <w:rPr>
          <w:sz w:val="16"/>
          <w:szCs w:val="16"/>
        </w:rPr>
        <w:t>P</w:t>
      </w:r>
      <w:r w:rsidR="00BC0EC4" w:rsidRPr="00BC0EC4">
        <w:rPr>
          <w:sz w:val="16"/>
          <w:szCs w:val="16"/>
        </w:rPr>
        <w:t xml:space="preserve">ersonas </w:t>
      </w:r>
      <w:r w:rsidR="00BC0EC4">
        <w:rPr>
          <w:sz w:val="16"/>
          <w:szCs w:val="16"/>
        </w:rPr>
        <w:t>D</w:t>
      </w:r>
      <w:r w:rsidR="00BC0EC4" w:rsidRPr="00BC0EC4">
        <w:rPr>
          <w:sz w:val="16"/>
          <w:szCs w:val="16"/>
        </w:rPr>
        <w:t xml:space="preserve">efensoras de </w:t>
      </w:r>
      <w:r w:rsidR="00BC0EC4">
        <w:rPr>
          <w:sz w:val="16"/>
          <w:szCs w:val="16"/>
        </w:rPr>
        <w:t>D</w:t>
      </w:r>
      <w:r w:rsidR="00BC0EC4" w:rsidRPr="00BC0EC4">
        <w:rPr>
          <w:sz w:val="16"/>
          <w:szCs w:val="16"/>
        </w:rPr>
        <w:t xml:space="preserve">erechos </w:t>
      </w:r>
      <w:r w:rsidR="00BC0EC4">
        <w:rPr>
          <w:sz w:val="16"/>
          <w:szCs w:val="16"/>
        </w:rPr>
        <w:t>H</w:t>
      </w:r>
      <w:r w:rsidR="00BC0EC4" w:rsidRPr="00BC0EC4">
        <w:rPr>
          <w:sz w:val="16"/>
          <w:szCs w:val="16"/>
        </w:rPr>
        <w:t>umanos para el Estado de Coahuila.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1E2BA6" w:rsidRPr="00B97E14" w14:paraId="56D8ED7B" w14:textId="77777777" w:rsidTr="00D16116">
      <w:trPr>
        <w:jc w:val="center"/>
      </w:trPr>
      <w:tc>
        <w:tcPr>
          <w:tcW w:w="1541" w:type="dxa"/>
        </w:tcPr>
        <w:p w14:paraId="1C71662B" w14:textId="77777777" w:rsidR="001E2BA6" w:rsidRPr="00B97E14" w:rsidRDefault="001E2BA6" w:rsidP="001E2BA6">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46702CB8" wp14:editId="58706FF3">
                <wp:simplePos x="0" y="0"/>
                <wp:positionH relativeFrom="column">
                  <wp:posOffset>-48895</wp:posOffset>
                </wp:positionH>
                <wp:positionV relativeFrom="paragraph">
                  <wp:posOffset>45085</wp:posOffset>
                </wp:positionV>
                <wp:extent cx="902335" cy="886460"/>
                <wp:effectExtent l="0" t="0" r="0" b="8890"/>
                <wp:wrapNone/>
                <wp:docPr id="19"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93665" w14:textId="77777777" w:rsidR="001E2BA6" w:rsidRPr="00B97E14" w:rsidRDefault="001E2BA6" w:rsidP="001E2BA6">
          <w:pPr>
            <w:jc w:val="center"/>
            <w:rPr>
              <w:b/>
              <w:bCs/>
              <w:sz w:val="12"/>
            </w:rPr>
          </w:pPr>
        </w:p>
        <w:p w14:paraId="70589210" w14:textId="77777777" w:rsidR="001E2BA6" w:rsidRPr="00B97E14" w:rsidRDefault="001E2BA6" w:rsidP="001E2BA6">
          <w:pPr>
            <w:jc w:val="center"/>
            <w:rPr>
              <w:b/>
              <w:bCs/>
              <w:sz w:val="12"/>
            </w:rPr>
          </w:pPr>
        </w:p>
        <w:p w14:paraId="10E853B2" w14:textId="77777777" w:rsidR="001E2BA6" w:rsidRPr="00B97E14" w:rsidRDefault="001E2BA6" w:rsidP="001E2BA6">
          <w:pPr>
            <w:jc w:val="center"/>
            <w:rPr>
              <w:b/>
              <w:bCs/>
              <w:sz w:val="12"/>
            </w:rPr>
          </w:pPr>
        </w:p>
        <w:p w14:paraId="3BDF8C16" w14:textId="77777777" w:rsidR="001E2BA6" w:rsidRPr="00B97E14" w:rsidRDefault="001E2BA6" w:rsidP="001E2BA6">
          <w:pPr>
            <w:jc w:val="center"/>
            <w:rPr>
              <w:b/>
              <w:bCs/>
              <w:sz w:val="12"/>
            </w:rPr>
          </w:pPr>
        </w:p>
        <w:p w14:paraId="0A0DF938" w14:textId="77777777" w:rsidR="001E2BA6" w:rsidRPr="00B97E14" w:rsidRDefault="001E2BA6" w:rsidP="001E2BA6">
          <w:pPr>
            <w:jc w:val="center"/>
            <w:rPr>
              <w:b/>
              <w:bCs/>
              <w:sz w:val="12"/>
            </w:rPr>
          </w:pPr>
        </w:p>
        <w:p w14:paraId="551E88EC" w14:textId="77777777" w:rsidR="001E2BA6" w:rsidRPr="00B97E14" w:rsidRDefault="001E2BA6" w:rsidP="001E2BA6">
          <w:pPr>
            <w:jc w:val="center"/>
            <w:rPr>
              <w:b/>
              <w:bCs/>
              <w:sz w:val="12"/>
            </w:rPr>
          </w:pPr>
        </w:p>
        <w:p w14:paraId="0F77ACB0" w14:textId="77777777" w:rsidR="001E2BA6" w:rsidRPr="00B97E14" w:rsidRDefault="001E2BA6" w:rsidP="001E2BA6">
          <w:pPr>
            <w:jc w:val="center"/>
            <w:rPr>
              <w:b/>
              <w:bCs/>
              <w:sz w:val="12"/>
            </w:rPr>
          </w:pPr>
        </w:p>
        <w:p w14:paraId="7D28A570" w14:textId="77777777" w:rsidR="001E2BA6" w:rsidRPr="00B97E14" w:rsidRDefault="001E2BA6" w:rsidP="001E2BA6">
          <w:pPr>
            <w:jc w:val="center"/>
            <w:rPr>
              <w:b/>
              <w:bCs/>
              <w:sz w:val="12"/>
            </w:rPr>
          </w:pPr>
        </w:p>
        <w:p w14:paraId="1B5FC129" w14:textId="77777777" w:rsidR="001E2BA6" w:rsidRPr="00B97E14" w:rsidRDefault="001E2BA6" w:rsidP="001E2BA6">
          <w:pPr>
            <w:jc w:val="center"/>
            <w:rPr>
              <w:b/>
              <w:bCs/>
              <w:sz w:val="12"/>
            </w:rPr>
          </w:pPr>
        </w:p>
        <w:p w14:paraId="438204F5" w14:textId="77777777" w:rsidR="001E2BA6" w:rsidRPr="00B97E14" w:rsidRDefault="001E2BA6" w:rsidP="001E2BA6">
          <w:pPr>
            <w:jc w:val="center"/>
            <w:rPr>
              <w:b/>
              <w:bCs/>
              <w:sz w:val="12"/>
            </w:rPr>
          </w:pPr>
        </w:p>
        <w:p w14:paraId="6E04F448" w14:textId="77777777" w:rsidR="001E2BA6" w:rsidRPr="00B97E14" w:rsidRDefault="001E2BA6" w:rsidP="001E2BA6">
          <w:pPr>
            <w:jc w:val="center"/>
            <w:rPr>
              <w:b/>
              <w:bCs/>
              <w:sz w:val="12"/>
            </w:rPr>
          </w:pPr>
        </w:p>
      </w:tc>
      <w:tc>
        <w:tcPr>
          <w:tcW w:w="7975" w:type="dxa"/>
        </w:tcPr>
        <w:p w14:paraId="4F1C60B9" w14:textId="77777777" w:rsidR="001E2BA6" w:rsidRPr="00455633" w:rsidRDefault="001E2BA6" w:rsidP="001E2BA6">
          <w:pPr>
            <w:jc w:val="center"/>
            <w:rPr>
              <w:b/>
              <w:bCs/>
              <w:sz w:val="22"/>
            </w:rPr>
          </w:pPr>
        </w:p>
        <w:p w14:paraId="0EB768B6" w14:textId="77777777" w:rsidR="001E2BA6" w:rsidRPr="00B97E14" w:rsidRDefault="001E2BA6" w:rsidP="001E2BA6">
          <w:pPr>
            <w:tabs>
              <w:tab w:val="center" w:pos="4252"/>
              <w:tab w:val="left" w:pos="5040"/>
              <w:tab w:val="right" w:pos="8504"/>
            </w:tabs>
            <w:jc w:val="center"/>
            <w:rPr>
              <w:rFonts w:ascii="Times New Roman" w:hAnsi="Times New Roman"/>
              <w:bCs/>
              <w:smallCaps/>
              <w:spacing w:val="20"/>
              <w:sz w:val="32"/>
              <w:szCs w:val="32"/>
            </w:rPr>
          </w:pPr>
          <w:r w:rsidRPr="00B97E14">
            <w:rPr>
              <w:rFonts w:ascii="Times New Roman" w:hAnsi="Times New Roman"/>
              <w:bCs/>
              <w:smallCaps/>
              <w:spacing w:val="20"/>
              <w:sz w:val="32"/>
              <w:szCs w:val="32"/>
            </w:rPr>
            <w:t>Congreso del Estado Independiente,</w:t>
          </w:r>
        </w:p>
        <w:p w14:paraId="2D38B6E1" w14:textId="77777777" w:rsidR="001E2BA6" w:rsidRDefault="001E2BA6" w:rsidP="001E2BA6">
          <w:pPr>
            <w:tabs>
              <w:tab w:val="center" w:pos="4252"/>
              <w:tab w:val="left" w:pos="5040"/>
              <w:tab w:val="right" w:pos="8504"/>
            </w:tabs>
            <w:ind w:right="-93"/>
            <w:jc w:val="center"/>
            <w:rPr>
              <w:rFonts w:ascii="Times New Roman" w:hAnsi="Times New Roman"/>
              <w:bCs/>
              <w:smallCaps/>
              <w:spacing w:val="20"/>
              <w:sz w:val="32"/>
              <w:szCs w:val="32"/>
            </w:rPr>
          </w:pPr>
          <w:r w:rsidRPr="00B97E14">
            <w:rPr>
              <w:rFonts w:ascii="Times New Roman" w:hAnsi="Times New Roman"/>
              <w:bCs/>
              <w:smallCaps/>
              <w:spacing w:val="20"/>
              <w:sz w:val="32"/>
              <w:szCs w:val="32"/>
            </w:rPr>
            <w:t>Libre y Soberano de Coahuila de Zaragoza</w:t>
          </w:r>
        </w:p>
        <w:p w14:paraId="73CCA862" w14:textId="77777777" w:rsidR="001E2BA6" w:rsidRPr="00780AA4" w:rsidRDefault="001E2BA6" w:rsidP="001E2BA6">
          <w:pPr>
            <w:tabs>
              <w:tab w:val="center" w:pos="4252"/>
              <w:tab w:val="left" w:pos="5040"/>
              <w:tab w:val="right" w:pos="8504"/>
            </w:tabs>
            <w:ind w:right="-93"/>
            <w:jc w:val="center"/>
            <w:rPr>
              <w:rFonts w:ascii="Times New Roman" w:hAnsi="Times New Roman"/>
              <w:bCs/>
              <w:smallCaps/>
              <w:spacing w:val="20"/>
              <w:sz w:val="18"/>
              <w:szCs w:val="32"/>
            </w:rPr>
          </w:pPr>
        </w:p>
        <w:p w14:paraId="0D649EDB" w14:textId="77777777" w:rsidR="001E2BA6" w:rsidRPr="00B97E14" w:rsidRDefault="001E2BA6" w:rsidP="001E2BA6">
          <w:pPr>
            <w:tabs>
              <w:tab w:val="center" w:pos="4252"/>
              <w:tab w:val="left" w:pos="5040"/>
              <w:tab w:val="right" w:pos="8504"/>
            </w:tabs>
            <w:ind w:right="-93"/>
            <w:jc w:val="center"/>
            <w:rPr>
              <w:rFonts w:ascii="Times New Roman" w:hAnsi="Times New Roman"/>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682EF6B9" w14:textId="77777777" w:rsidR="001E2BA6" w:rsidRPr="00B97E14" w:rsidRDefault="001E2BA6" w:rsidP="001E2BA6">
          <w:pPr>
            <w:jc w:val="center"/>
            <w:rPr>
              <w:b/>
              <w:bCs/>
              <w:sz w:val="12"/>
            </w:rPr>
          </w:pPr>
        </w:p>
      </w:tc>
      <w:tc>
        <w:tcPr>
          <w:tcW w:w="1541" w:type="dxa"/>
        </w:tcPr>
        <w:p w14:paraId="6CBBF5C4" w14:textId="77777777" w:rsidR="001E2BA6" w:rsidRPr="00B97E14" w:rsidRDefault="001E2BA6" w:rsidP="001E2BA6">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6C83A6B3" wp14:editId="119F10AC">
                <wp:simplePos x="0" y="0"/>
                <wp:positionH relativeFrom="column">
                  <wp:posOffset>120015</wp:posOffset>
                </wp:positionH>
                <wp:positionV relativeFrom="paragraph">
                  <wp:posOffset>-289560</wp:posOffset>
                </wp:positionV>
                <wp:extent cx="485140" cy="1323975"/>
                <wp:effectExtent l="0" t="0" r="0" b="952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01D042E3" w14:textId="77777777" w:rsidR="001E2BA6" w:rsidRPr="00B97E14" w:rsidRDefault="001E2BA6" w:rsidP="001E2BA6">
          <w:pPr>
            <w:jc w:val="center"/>
            <w:rPr>
              <w:b/>
              <w:bCs/>
              <w:sz w:val="12"/>
            </w:rPr>
          </w:pPr>
        </w:p>
        <w:p w14:paraId="2DA2BA7C" w14:textId="77777777" w:rsidR="001E2BA6" w:rsidRPr="00B97E14" w:rsidRDefault="001E2BA6" w:rsidP="001E2BA6">
          <w:pPr>
            <w:jc w:val="center"/>
            <w:rPr>
              <w:b/>
              <w:bCs/>
              <w:sz w:val="12"/>
            </w:rPr>
          </w:pPr>
        </w:p>
      </w:tc>
    </w:tr>
  </w:tbl>
  <w:p w14:paraId="68E4C5F2" w14:textId="77777777" w:rsidR="002523D5" w:rsidRPr="001E2BA6" w:rsidRDefault="002523D5" w:rsidP="001E2BA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3D5"/>
    <w:rsid w:val="00011151"/>
    <w:rsid w:val="00012AF0"/>
    <w:rsid w:val="000926A0"/>
    <w:rsid w:val="000E0D13"/>
    <w:rsid w:val="000E743D"/>
    <w:rsid w:val="001808EA"/>
    <w:rsid w:val="001E2BA6"/>
    <w:rsid w:val="0022705C"/>
    <w:rsid w:val="002523D5"/>
    <w:rsid w:val="002647B0"/>
    <w:rsid w:val="0035485E"/>
    <w:rsid w:val="003A078F"/>
    <w:rsid w:val="003B3F5B"/>
    <w:rsid w:val="003D44E4"/>
    <w:rsid w:val="004870CF"/>
    <w:rsid w:val="00511ECE"/>
    <w:rsid w:val="00514FBD"/>
    <w:rsid w:val="00623E9B"/>
    <w:rsid w:val="00644FCB"/>
    <w:rsid w:val="006C0CE3"/>
    <w:rsid w:val="00703966"/>
    <w:rsid w:val="007C266B"/>
    <w:rsid w:val="008A5272"/>
    <w:rsid w:val="009F1937"/>
    <w:rsid w:val="00A12F6E"/>
    <w:rsid w:val="00A506C8"/>
    <w:rsid w:val="00A73857"/>
    <w:rsid w:val="00A91A14"/>
    <w:rsid w:val="00AB54E2"/>
    <w:rsid w:val="00B2134C"/>
    <w:rsid w:val="00B57A4B"/>
    <w:rsid w:val="00BC0EC4"/>
    <w:rsid w:val="00BF3051"/>
    <w:rsid w:val="00C54393"/>
    <w:rsid w:val="00E43E3C"/>
    <w:rsid w:val="00E65128"/>
    <w:rsid w:val="00FB59D1"/>
    <w:rsid w:val="00FC7E78"/>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860C5"/>
  <w15:docId w15:val="{21B4DB98-3A13-5E4E-A0AA-5AB1B955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E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outlineLvl w:val="0"/>
    </w:pPr>
    <w:rPr>
      <w:b/>
      <w:sz w:val="22"/>
      <w:szCs w:val="22"/>
    </w:rPr>
  </w:style>
  <w:style w:type="paragraph" w:styleId="Ttulo2">
    <w:name w:val="heading 2"/>
    <w:basedOn w:val="Normal"/>
    <w:next w:val="Normal"/>
    <w:uiPriority w:val="9"/>
    <w:semiHidden/>
    <w:unhideWhenUsed/>
    <w:qFormat/>
    <w:pPr>
      <w:keepNext/>
      <w:tabs>
        <w:tab w:val="left" w:pos="0"/>
      </w:tabs>
      <w:jc w:val="center"/>
      <w:outlineLvl w:val="1"/>
    </w:pPr>
    <w:rPr>
      <w:b/>
    </w:rPr>
  </w:style>
  <w:style w:type="paragraph" w:styleId="Ttulo3">
    <w:name w:val="heading 3"/>
    <w:basedOn w:val="Normal"/>
    <w:next w:val="Normal"/>
    <w:uiPriority w:val="9"/>
    <w:semiHidden/>
    <w:unhideWhenUsed/>
    <w:qFormat/>
    <w:pPr>
      <w:keepNext/>
      <w:spacing w:line="360" w:lineRule="auto"/>
      <w:outlineLvl w:val="2"/>
    </w:pPr>
    <w:rPr>
      <w:b/>
      <w:sz w:val="36"/>
      <w:szCs w:val="36"/>
    </w:rPr>
  </w:style>
  <w:style w:type="paragraph" w:styleId="Ttulo4">
    <w:name w:val="heading 4"/>
    <w:basedOn w:val="Normal"/>
    <w:next w:val="Normal"/>
    <w:uiPriority w:val="9"/>
    <w:semiHidden/>
    <w:unhideWhenUsed/>
    <w:qFormat/>
    <w:pPr>
      <w:keepNext/>
      <w:spacing w:line="360" w:lineRule="auto"/>
      <w:outlineLvl w:val="3"/>
    </w:pPr>
    <w:rPr>
      <w:b/>
      <w:sz w:val="36"/>
      <w:szCs w:val="36"/>
    </w:rPr>
  </w:style>
  <w:style w:type="paragraph" w:styleId="Ttulo5">
    <w:name w:val="heading 5"/>
    <w:basedOn w:val="Normal"/>
    <w:next w:val="Normal"/>
    <w:uiPriority w:val="9"/>
    <w:semiHidden/>
    <w:unhideWhenUsed/>
    <w:qFormat/>
    <w:pPr>
      <w:keepNext/>
      <w:spacing w:line="360" w:lineRule="auto"/>
      <w:outlineLvl w:val="4"/>
    </w:pPr>
    <w:rPr>
      <w:b/>
      <w:sz w:val="36"/>
      <w:szCs w:val="36"/>
    </w:rPr>
  </w:style>
  <w:style w:type="paragraph" w:styleId="Ttulo6">
    <w:name w:val="heading 6"/>
    <w:basedOn w:val="Normal"/>
    <w:next w:val="Normal"/>
    <w:uiPriority w:val="9"/>
    <w:semiHidden/>
    <w:unhideWhenUsed/>
    <w:qFormat/>
    <w:pPr>
      <w:keepNext/>
      <w:spacing w:line="360" w:lineRule="auto"/>
      <w:outlineLvl w:val="5"/>
    </w:pPr>
    <w:rPr>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left"/>
    </w:pPr>
    <w:rPr>
      <w:rFonts w:ascii="Cambria" w:eastAsia="Cambria" w:hAnsi="Cambria" w:cs="Cambria"/>
      <w:sz w:val="22"/>
      <w:szCs w:val="22"/>
    </w:rPr>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1E2BA6"/>
    <w:pPr>
      <w:tabs>
        <w:tab w:val="center" w:pos="4419"/>
        <w:tab w:val="right" w:pos="8838"/>
      </w:tabs>
    </w:pPr>
  </w:style>
  <w:style w:type="character" w:customStyle="1" w:styleId="EncabezadoCar">
    <w:name w:val="Encabezado Car"/>
    <w:basedOn w:val="Fuentedeprrafopredeter"/>
    <w:link w:val="Encabezado"/>
    <w:uiPriority w:val="99"/>
    <w:rsid w:val="001E2BA6"/>
  </w:style>
  <w:style w:type="paragraph" w:styleId="Piedepgina">
    <w:name w:val="footer"/>
    <w:basedOn w:val="Normal"/>
    <w:link w:val="PiedepginaCar"/>
    <w:uiPriority w:val="99"/>
    <w:unhideWhenUsed/>
    <w:rsid w:val="001E2BA6"/>
    <w:pPr>
      <w:tabs>
        <w:tab w:val="center" w:pos="4419"/>
        <w:tab w:val="right" w:pos="8838"/>
      </w:tabs>
    </w:pPr>
  </w:style>
  <w:style w:type="character" w:customStyle="1" w:styleId="PiedepginaCar">
    <w:name w:val="Pie de página Car"/>
    <w:basedOn w:val="Fuentedeprrafopredeter"/>
    <w:link w:val="Piedepgina"/>
    <w:uiPriority w:val="99"/>
    <w:rsid w:val="001E2BA6"/>
  </w:style>
  <w:style w:type="paragraph" w:styleId="Textosinformato">
    <w:name w:val="Plain Text"/>
    <w:basedOn w:val="Normal"/>
    <w:link w:val="TextosinformatoCar"/>
    <w:uiPriority w:val="99"/>
    <w:unhideWhenUsed/>
    <w:rsid w:val="001E2BA6"/>
    <w:rPr>
      <w:rFonts w:ascii="Consolas" w:eastAsia="Times New Roman" w:hAnsi="Consolas" w:cs="Times New Roman"/>
      <w:sz w:val="21"/>
      <w:szCs w:val="21"/>
    </w:rPr>
  </w:style>
  <w:style w:type="character" w:customStyle="1" w:styleId="TextosinformatoCar">
    <w:name w:val="Texto sin formato Car"/>
    <w:basedOn w:val="Fuentedeprrafopredeter"/>
    <w:link w:val="Textosinformato"/>
    <w:uiPriority w:val="99"/>
    <w:rsid w:val="001E2BA6"/>
    <w:rPr>
      <w:rFonts w:ascii="Consolas" w:eastAsia="Times New Roman" w:hAnsi="Consolas" w:cs="Times New Roman"/>
      <w:sz w:val="21"/>
      <w:szCs w:val="21"/>
    </w:rPr>
  </w:style>
  <w:style w:type="character" w:styleId="Hipervnculo">
    <w:name w:val="Hyperlink"/>
    <w:basedOn w:val="Fuentedeprrafopredeter"/>
    <w:uiPriority w:val="99"/>
    <w:semiHidden/>
    <w:unhideWhenUsed/>
    <w:rsid w:val="003B3F5B"/>
    <w:rPr>
      <w:color w:val="0000FF"/>
      <w:u w:val="single"/>
    </w:rPr>
  </w:style>
  <w:style w:type="paragraph" w:styleId="Textonotapie">
    <w:name w:val="footnote text"/>
    <w:basedOn w:val="Normal"/>
    <w:link w:val="TextonotapieCar"/>
    <w:uiPriority w:val="99"/>
    <w:semiHidden/>
    <w:unhideWhenUsed/>
    <w:rsid w:val="00A506C8"/>
  </w:style>
  <w:style w:type="character" w:customStyle="1" w:styleId="TextonotapieCar">
    <w:name w:val="Texto nota pie Car"/>
    <w:basedOn w:val="Fuentedeprrafopredeter"/>
    <w:link w:val="Textonotapie"/>
    <w:uiPriority w:val="99"/>
    <w:semiHidden/>
    <w:rsid w:val="00A506C8"/>
  </w:style>
  <w:style w:type="character" w:styleId="Refdenotaalpie">
    <w:name w:val="footnote reference"/>
    <w:basedOn w:val="Fuentedeprrafopredeter"/>
    <w:uiPriority w:val="99"/>
    <w:semiHidden/>
    <w:unhideWhenUsed/>
    <w:rsid w:val="00A506C8"/>
    <w:rPr>
      <w:vertAlign w:val="superscript"/>
    </w:rPr>
  </w:style>
  <w:style w:type="character" w:styleId="Textoennegrita">
    <w:name w:val="Strong"/>
    <w:basedOn w:val="Fuentedeprrafopredeter"/>
    <w:uiPriority w:val="22"/>
    <w:qFormat/>
    <w:rsid w:val="006C0CE3"/>
    <w:rPr>
      <w:b/>
      <w:bCs/>
    </w:rPr>
  </w:style>
  <w:style w:type="character" w:customStyle="1" w:styleId="highlight-text">
    <w:name w:val="highlight-text"/>
    <w:basedOn w:val="Fuentedeprrafopredeter"/>
    <w:rsid w:val="006C0CE3"/>
  </w:style>
  <w:style w:type="paragraph" w:styleId="NormalWeb">
    <w:name w:val="Normal (Web)"/>
    <w:basedOn w:val="Normal"/>
    <w:uiPriority w:val="99"/>
    <w:semiHidden/>
    <w:unhideWhenUsed/>
    <w:rsid w:val="00A12F6E"/>
    <w:pPr>
      <w:spacing w:before="100" w:beforeAutospacing="1" w:after="100" w:afterAutospacing="1"/>
      <w:jc w:val="left"/>
    </w:pPr>
    <w:rPr>
      <w:rFonts w:ascii="Times New Roman" w:eastAsia="Times New Roman" w:hAnsi="Times New Roman" w:cs="Times New Roman"/>
      <w:sz w:val="24"/>
      <w:szCs w:val="24"/>
      <w:lang w:eastAsia="es-MX"/>
    </w:rPr>
  </w:style>
  <w:style w:type="paragraph" w:styleId="Sinespaciado">
    <w:name w:val="No Spacing"/>
    <w:uiPriority w:val="1"/>
    <w:qFormat/>
    <w:rsid w:val="00011151"/>
  </w:style>
  <w:style w:type="table" w:styleId="Tablaconcuadrcula">
    <w:name w:val="Table Grid"/>
    <w:basedOn w:val="Tablanormal"/>
    <w:uiPriority w:val="39"/>
    <w:rsid w:val="00623E9B"/>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98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3F53F-E953-437E-BC70-171276F4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1671</Words>
  <Characters>9194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Lumbreras</dc:creator>
  <cp:lastModifiedBy>Juan Lumbreras</cp:lastModifiedBy>
  <cp:revision>7</cp:revision>
  <dcterms:created xsi:type="dcterms:W3CDTF">2020-05-06T18:19:00Z</dcterms:created>
  <dcterms:modified xsi:type="dcterms:W3CDTF">2020-05-06T18:19:00Z</dcterms:modified>
</cp:coreProperties>
</file>