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AB45" w14:textId="7B9183E7" w:rsidR="008B4A50" w:rsidRDefault="008B4A50" w:rsidP="008B4A50">
      <w:pPr>
        <w:rPr>
          <w:rFonts w:ascii="Arial Narrow" w:hAnsi="Arial Narrow"/>
          <w:color w:val="000000"/>
          <w:sz w:val="26"/>
          <w:szCs w:val="26"/>
        </w:rPr>
      </w:pPr>
      <w:bookmarkStart w:id="0" w:name="_gjdgxs" w:colFirst="0" w:colLast="0"/>
      <w:bookmarkEnd w:id="0"/>
    </w:p>
    <w:p w14:paraId="187E25C3" w14:textId="77777777" w:rsidR="008B4A50" w:rsidRPr="008B4A50" w:rsidRDefault="008B4A50" w:rsidP="008B4A50">
      <w:pPr>
        <w:rPr>
          <w:rFonts w:ascii="Arial Narrow" w:hAnsi="Arial Narrow"/>
          <w:color w:val="000000"/>
          <w:sz w:val="26"/>
          <w:szCs w:val="26"/>
        </w:rPr>
      </w:pPr>
    </w:p>
    <w:p w14:paraId="7AED7424" w14:textId="3FA76F6D" w:rsidR="008B4A50" w:rsidRPr="008B4A50" w:rsidRDefault="008B4A50" w:rsidP="008B4A50">
      <w:pPr>
        <w:rPr>
          <w:rFonts w:ascii="Arial Narrow" w:hAnsi="Arial Narrow"/>
          <w:b/>
          <w:color w:val="000000"/>
          <w:sz w:val="26"/>
          <w:szCs w:val="26"/>
        </w:rPr>
      </w:pPr>
      <w:r w:rsidRPr="008B4A50">
        <w:rPr>
          <w:rFonts w:ascii="Arial Narrow" w:hAnsi="Arial Narrow"/>
          <w:color w:val="000000"/>
          <w:sz w:val="26"/>
          <w:szCs w:val="26"/>
        </w:rPr>
        <w:t>Iniciativa con Proyecto de Decreto</w:t>
      </w:r>
      <w:r>
        <w:rPr>
          <w:rFonts w:ascii="Arial Narrow" w:hAnsi="Arial Narrow"/>
          <w:color w:val="000000"/>
          <w:sz w:val="26"/>
          <w:szCs w:val="26"/>
        </w:rPr>
        <w:t xml:space="preserve">, por el que se </w:t>
      </w:r>
      <w:r w:rsidRPr="008B4A50">
        <w:rPr>
          <w:rFonts w:ascii="Arial Narrow" w:hAnsi="Arial Narrow"/>
          <w:color w:val="000000"/>
          <w:sz w:val="26"/>
          <w:szCs w:val="26"/>
        </w:rPr>
        <w:t xml:space="preserve">reforma: la fracción I y fracción III del artículo 2 y se adiciona un segundo párrafo a la fracción III del artículo 2, de la </w:t>
      </w:r>
      <w:r w:rsidRPr="008B4A50">
        <w:rPr>
          <w:rFonts w:ascii="Arial Narrow" w:hAnsi="Arial Narrow"/>
          <w:b/>
          <w:color w:val="000000"/>
          <w:sz w:val="26"/>
          <w:szCs w:val="26"/>
        </w:rPr>
        <w:t xml:space="preserve">Ley de Víctimas para el Estado de Coahuila de Zaragoza, </w:t>
      </w:r>
    </w:p>
    <w:p w14:paraId="07D323C5" w14:textId="77777777" w:rsidR="008B4A50" w:rsidRDefault="008B4A50" w:rsidP="008B4A50">
      <w:pPr>
        <w:rPr>
          <w:rFonts w:ascii="Arial Narrow" w:hAnsi="Arial Narrow"/>
          <w:color w:val="000000"/>
          <w:sz w:val="26"/>
          <w:szCs w:val="26"/>
        </w:rPr>
      </w:pPr>
    </w:p>
    <w:p w14:paraId="5E7BA530" w14:textId="61E5CE3C" w:rsidR="008B4A50" w:rsidRPr="008B4A50" w:rsidRDefault="008B4A50" w:rsidP="008B4A50">
      <w:pPr>
        <w:numPr>
          <w:ilvl w:val="0"/>
          <w:numId w:val="46"/>
        </w:numPr>
        <w:ind w:left="714" w:hanging="357"/>
        <w:contextualSpacing/>
        <w:jc w:val="left"/>
        <w:rPr>
          <w:rFonts w:ascii="Arial Narrow" w:hAnsi="Arial Narrow"/>
          <w:b/>
          <w:color w:val="000000"/>
          <w:sz w:val="26"/>
          <w:szCs w:val="26"/>
        </w:rPr>
      </w:pPr>
      <w:r w:rsidRPr="008B4A50">
        <w:rPr>
          <w:rFonts w:ascii="Arial Narrow" w:hAnsi="Arial Narrow"/>
          <w:b/>
          <w:color w:val="000000"/>
          <w:sz w:val="26"/>
          <w:szCs w:val="26"/>
        </w:rPr>
        <w:t>En materia de protección a los derechos humanos de las víctimas de algún delito.</w:t>
      </w:r>
    </w:p>
    <w:p w14:paraId="5F1E7E49" w14:textId="77777777" w:rsidR="008B4A50" w:rsidRPr="008B4A50" w:rsidRDefault="008B4A50" w:rsidP="008B4A50">
      <w:pPr>
        <w:rPr>
          <w:rFonts w:ascii="Arial Narrow" w:hAnsi="Arial Narrow"/>
          <w:color w:val="000000"/>
          <w:sz w:val="26"/>
          <w:szCs w:val="26"/>
        </w:rPr>
      </w:pPr>
    </w:p>
    <w:p w14:paraId="034FC49D" w14:textId="41A5ECF6" w:rsidR="008B4A50" w:rsidRPr="008B4A50" w:rsidRDefault="008B4A50" w:rsidP="008B4A50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8B4A50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8B4A50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8B4A50">
        <w:rPr>
          <w:rFonts w:ascii="Arial Narrow" w:hAnsi="Arial Narrow"/>
          <w:b/>
          <w:color w:val="000000"/>
          <w:sz w:val="26"/>
          <w:szCs w:val="26"/>
        </w:rPr>
        <w:t xml:space="preserve">Verónica </w:t>
      </w:r>
      <w:proofErr w:type="spellStart"/>
      <w:r w:rsidRPr="008B4A50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8B4A50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8B4A50">
        <w:rPr>
          <w:rFonts w:ascii="Arial Narrow" w:hAnsi="Arial Narrow"/>
          <w:color w:val="000000"/>
          <w:sz w:val="26"/>
          <w:szCs w:val="26"/>
        </w:rPr>
        <w:t>,</w:t>
      </w:r>
      <w:r w:rsidRPr="008B4A50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8B4A50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26367B53" w14:textId="77777777" w:rsidR="008B4A50" w:rsidRPr="008B4A50" w:rsidRDefault="008B4A50" w:rsidP="008B4A50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1325F327" w14:textId="77777777" w:rsidR="008B4A50" w:rsidRPr="008B4A50" w:rsidRDefault="008B4A50" w:rsidP="008B4A50">
      <w:pPr>
        <w:rPr>
          <w:rFonts w:ascii="Arial Narrow" w:hAnsi="Arial Narrow"/>
          <w:b/>
          <w:color w:val="000000"/>
          <w:sz w:val="26"/>
          <w:szCs w:val="26"/>
        </w:rPr>
      </w:pPr>
      <w:r w:rsidRPr="008B4A50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8B4A50">
        <w:rPr>
          <w:rFonts w:ascii="Arial Narrow" w:hAnsi="Arial Narrow"/>
          <w:b/>
          <w:color w:val="000000"/>
          <w:sz w:val="26"/>
          <w:szCs w:val="26"/>
        </w:rPr>
        <w:t xml:space="preserve">13 de </w:t>
      </w:r>
      <w:proofErr w:type="gramStart"/>
      <w:r w:rsidRPr="008B4A50">
        <w:rPr>
          <w:rFonts w:ascii="Arial Narrow" w:hAnsi="Arial Narrow"/>
          <w:b/>
          <w:color w:val="000000"/>
          <w:sz w:val="26"/>
          <w:szCs w:val="26"/>
        </w:rPr>
        <w:t>Mayo</w:t>
      </w:r>
      <w:proofErr w:type="gramEnd"/>
      <w:r w:rsidRPr="008B4A50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31EDDB09" w14:textId="77777777" w:rsidR="008B4A50" w:rsidRPr="008B4A50" w:rsidRDefault="008B4A50" w:rsidP="008B4A50">
      <w:pPr>
        <w:rPr>
          <w:rFonts w:ascii="Arial Narrow" w:hAnsi="Arial Narrow"/>
          <w:sz w:val="26"/>
          <w:szCs w:val="26"/>
        </w:rPr>
      </w:pPr>
    </w:p>
    <w:p w14:paraId="19A31408" w14:textId="77777777" w:rsidR="008B4A50" w:rsidRPr="008B4A50" w:rsidRDefault="008B4A50" w:rsidP="008B4A50">
      <w:pPr>
        <w:rPr>
          <w:rFonts w:ascii="Arial Narrow" w:hAnsi="Arial Narrow"/>
          <w:b/>
          <w:color w:val="000000"/>
          <w:sz w:val="26"/>
          <w:szCs w:val="26"/>
        </w:rPr>
      </w:pPr>
      <w:r w:rsidRPr="008B4A50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s </w:t>
      </w:r>
      <w:r w:rsidRPr="008B4A50">
        <w:rPr>
          <w:rFonts w:ascii="Arial Narrow" w:hAnsi="Arial Narrow"/>
          <w:b/>
          <w:color w:val="000000"/>
          <w:sz w:val="26"/>
          <w:szCs w:val="26"/>
        </w:rPr>
        <w:t>Comisiones Unidas de la Defensa de los Derechos Humanos y de Gobernación, Puntos Constitucionales y Justicia.</w:t>
      </w:r>
    </w:p>
    <w:p w14:paraId="3EFC152E" w14:textId="77777777" w:rsidR="008B4A50" w:rsidRPr="008B4A50" w:rsidRDefault="008B4A50" w:rsidP="008B4A50">
      <w:pPr>
        <w:rPr>
          <w:rFonts w:ascii="Arial Narrow" w:hAnsi="Arial Narrow"/>
          <w:color w:val="000000"/>
          <w:sz w:val="26"/>
          <w:szCs w:val="26"/>
        </w:rPr>
      </w:pPr>
    </w:p>
    <w:p w14:paraId="52E58FFE" w14:textId="77777777" w:rsidR="00545403" w:rsidRPr="00133ED3" w:rsidRDefault="00545403" w:rsidP="00545403">
      <w:pPr>
        <w:rPr>
          <w:rFonts w:ascii="Arial Narrow" w:hAnsi="Arial Narrow"/>
          <w:b/>
          <w:color w:val="000000"/>
          <w:sz w:val="26"/>
          <w:szCs w:val="26"/>
        </w:rPr>
      </w:pPr>
      <w:r w:rsidRPr="00133ED3">
        <w:rPr>
          <w:rFonts w:ascii="Arial Narrow" w:hAnsi="Arial Narrow"/>
          <w:b/>
          <w:color w:val="000000"/>
          <w:sz w:val="26"/>
          <w:szCs w:val="26"/>
        </w:rPr>
        <w:t xml:space="preserve">Lectura del Dictamen: 30 de </w:t>
      </w:r>
      <w:proofErr w:type="gramStart"/>
      <w:r w:rsidRPr="00133ED3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133ED3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4BD1E1E8" w14:textId="77777777" w:rsidR="00545403" w:rsidRPr="00133ED3" w:rsidRDefault="00545403" w:rsidP="00545403">
      <w:pPr>
        <w:rPr>
          <w:rFonts w:ascii="Arial Narrow" w:hAnsi="Arial Narrow"/>
          <w:b/>
          <w:color w:val="000000"/>
          <w:sz w:val="26"/>
          <w:szCs w:val="26"/>
        </w:rPr>
      </w:pPr>
    </w:p>
    <w:p w14:paraId="4DD46AEE" w14:textId="77777777" w:rsidR="00545403" w:rsidRPr="00133ED3" w:rsidRDefault="00545403" w:rsidP="00545403">
      <w:pPr>
        <w:rPr>
          <w:rFonts w:ascii="Arial Narrow" w:hAnsi="Arial Narrow"/>
          <w:b/>
          <w:color w:val="000000"/>
          <w:sz w:val="26"/>
          <w:szCs w:val="26"/>
        </w:rPr>
      </w:pPr>
      <w:r w:rsidRPr="00133ED3">
        <w:rPr>
          <w:rFonts w:ascii="Arial Narrow" w:hAnsi="Arial Narrow"/>
          <w:b/>
          <w:color w:val="000000"/>
          <w:sz w:val="26"/>
          <w:szCs w:val="26"/>
        </w:rPr>
        <w:t>Decreto No. 9</w:t>
      </w:r>
      <w:r>
        <w:rPr>
          <w:rFonts w:ascii="Arial Narrow" w:hAnsi="Arial Narrow"/>
          <w:b/>
          <w:color w:val="000000"/>
          <w:sz w:val="26"/>
          <w:szCs w:val="26"/>
        </w:rPr>
        <w:t>81</w:t>
      </w:r>
    </w:p>
    <w:p w14:paraId="69170AA5" w14:textId="77777777" w:rsidR="00545403" w:rsidRPr="00133ED3" w:rsidRDefault="00545403" w:rsidP="00545403">
      <w:pPr>
        <w:rPr>
          <w:rFonts w:ascii="Arial Narrow" w:hAnsi="Arial Narrow"/>
          <w:b/>
          <w:color w:val="000000"/>
          <w:sz w:val="26"/>
          <w:szCs w:val="26"/>
        </w:rPr>
      </w:pPr>
    </w:p>
    <w:p w14:paraId="7EB4B77A" w14:textId="77777777" w:rsidR="005C4ABB" w:rsidRPr="009419E0" w:rsidRDefault="005C4ABB" w:rsidP="005C4ABB">
      <w:pPr>
        <w:rPr>
          <w:rFonts w:ascii="Arial Narrow" w:hAnsi="Arial Narrow"/>
          <w:b/>
          <w:color w:val="000000"/>
          <w:sz w:val="26"/>
          <w:szCs w:val="26"/>
        </w:rPr>
      </w:pPr>
      <w:r w:rsidRPr="00B116FA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B116F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/>
          <w:b/>
          <w:color w:val="000000"/>
          <w:sz w:val="26"/>
          <w:szCs w:val="26"/>
        </w:rPr>
        <w:t>16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- 2</w:t>
      </w:r>
      <w:r>
        <w:rPr>
          <w:rFonts w:ascii="Arial Narrow" w:hAnsi="Arial Narrow"/>
          <w:b/>
          <w:color w:val="000000"/>
          <w:sz w:val="26"/>
          <w:szCs w:val="26"/>
        </w:rPr>
        <w:t>3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Febrero</w:t>
      </w:r>
      <w:proofErr w:type="gramEnd"/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4285AEC6" w14:textId="77777777" w:rsidR="008B4A50" w:rsidRDefault="008B4A50" w:rsidP="00C27DE3">
      <w:pPr>
        <w:spacing w:line="276" w:lineRule="auto"/>
        <w:rPr>
          <w:rFonts w:eastAsia="Arial" w:cs="Arial"/>
          <w:b/>
          <w:bCs/>
          <w:sz w:val="28"/>
          <w:szCs w:val="28"/>
        </w:rPr>
      </w:pPr>
      <w:bookmarkStart w:id="1" w:name="_GoBack"/>
      <w:bookmarkEnd w:id="1"/>
    </w:p>
    <w:p w14:paraId="07D78577" w14:textId="77777777" w:rsidR="008B4A50" w:rsidRDefault="008B4A50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68D4B2DD" w14:textId="1D8EBC39" w:rsidR="00C80768" w:rsidRPr="00B204FE" w:rsidRDefault="00904CA5" w:rsidP="00C27DE3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B204FE">
        <w:rPr>
          <w:rFonts w:eastAsia="Arial" w:cs="Arial"/>
          <w:b/>
          <w:bCs/>
          <w:sz w:val="28"/>
          <w:szCs w:val="28"/>
        </w:rPr>
        <w:lastRenderedPageBreak/>
        <w:t>INICIATIVA CON PROYECTO DE DECRETO QUE PRESENTA</w:t>
      </w:r>
      <w:r>
        <w:rPr>
          <w:rFonts w:eastAsia="Arial" w:cs="Arial"/>
          <w:b/>
          <w:bCs/>
          <w:sz w:val="28"/>
          <w:szCs w:val="28"/>
        </w:rPr>
        <w:t xml:space="preserve">N </w:t>
      </w:r>
      <w:r w:rsidRPr="00B204FE">
        <w:rPr>
          <w:rFonts w:eastAsia="Arial" w:cs="Arial"/>
          <w:b/>
          <w:bCs/>
          <w:sz w:val="28"/>
          <w:szCs w:val="28"/>
        </w:rPr>
        <w:t>LAS DIPUTADAS Y DIPUTADOS INTEGRANTES DEL GRUPO PARLAMENTARIO “GRAL. ANDRÉS S. VIESCA”, DEL PARTIDO REVOLUCIONARIO INSTITUCIONAL</w:t>
      </w:r>
      <w:r>
        <w:rPr>
          <w:rFonts w:eastAsia="Arial" w:cs="Arial"/>
          <w:b/>
          <w:bCs/>
          <w:sz w:val="28"/>
          <w:szCs w:val="28"/>
        </w:rPr>
        <w:t>, POR CONDUCTO DE L</w:t>
      </w:r>
      <w:r w:rsidRPr="00B204FE">
        <w:rPr>
          <w:rFonts w:eastAsia="Arial" w:cs="Arial"/>
          <w:b/>
          <w:bCs/>
          <w:sz w:val="28"/>
          <w:szCs w:val="28"/>
        </w:rPr>
        <w:t>A DIPUTADA VERÓNICA BOREQUE MARTÍNEZ GONZÁLEZ</w:t>
      </w:r>
      <w:r>
        <w:rPr>
          <w:rFonts w:eastAsia="Arial" w:cs="Arial"/>
          <w:b/>
          <w:bCs/>
          <w:sz w:val="28"/>
          <w:szCs w:val="28"/>
        </w:rPr>
        <w:t>, POR EL QUE SE REFORMAN Y ADICIONAN DIVERSAS DISPOSICIONES DE LA LEY DE VÍCTIMAS PARA EL ESTADO DE COAHUILA DE ZARAGOZA, EN MATERIA DE PROTECCIÓN A LOS DERECHOS HUMANOS DE LAS VÍCTIMAS DE ALGÚN DELITO.</w:t>
      </w:r>
    </w:p>
    <w:p w14:paraId="42DEC38B" w14:textId="0C63C593" w:rsidR="00B204FE" w:rsidRDefault="00B204FE" w:rsidP="00C27DE3">
      <w:pPr>
        <w:spacing w:line="276" w:lineRule="auto"/>
        <w:rPr>
          <w:rFonts w:cs="Arial"/>
          <w:b/>
          <w:sz w:val="28"/>
          <w:szCs w:val="28"/>
        </w:rPr>
      </w:pPr>
    </w:p>
    <w:p w14:paraId="77007D9D" w14:textId="77777777" w:rsidR="00C80768" w:rsidRPr="00B204FE" w:rsidRDefault="00C80768" w:rsidP="00C27DE3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 xml:space="preserve">H. PLENO DEL CONGRESO DEL ESTADO </w:t>
      </w:r>
    </w:p>
    <w:p w14:paraId="68DFF33C" w14:textId="77777777" w:rsidR="00C80768" w:rsidRPr="00B204FE" w:rsidRDefault="00C80768" w:rsidP="00C27DE3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DE COAHUILA DE ZARAGOZA.</w:t>
      </w:r>
    </w:p>
    <w:p w14:paraId="728320BB" w14:textId="77777777" w:rsidR="00C80768" w:rsidRPr="00B204FE" w:rsidRDefault="00C80768" w:rsidP="00C27DE3">
      <w:pPr>
        <w:spacing w:line="276" w:lineRule="auto"/>
        <w:rPr>
          <w:rFonts w:cs="Arial"/>
          <w:b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P R E S E N T E.-</w:t>
      </w:r>
    </w:p>
    <w:p w14:paraId="2B8BA144" w14:textId="77777777" w:rsidR="00EC62F4" w:rsidRPr="00B204FE" w:rsidRDefault="00EC62F4" w:rsidP="00C27DE3">
      <w:pPr>
        <w:spacing w:line="276" w:lineRule="auto"/>
        <w:rPr>
          <w:rFonts w:cs="Arial"/>
          <w:sz w:val="28"/>
          <w:szCs w:val="28"/>
        </w:rPr>
      </w:pPr>
    </w:p>
    <w:p w14:paraId="26B686F2" w14:textId="332B46BC" w:rsidR="00C80768" w:rsidRPr="00B204FE" w:rsidRDefault="00C80768" w:rsidP="00C27DE3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B204FE">
        <w:rPr>
          <w:rFonts w:cs="Arial"/>
          <w:sz w:val="28"/>
          <w:szCs w:val="28"/>
        </w:rPr>
        <w:t>La</w:t>
      </w:r>
      <w:r w:rsidR="00B204FE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>
        <w:rPr>
          <w:rFonts w:cs="Arial"/>
          <w:sz w:val="28"/>
          <w:szCs w:val="28"/>
        </w:rPr>
        <w:t>Boreque</w:t>
      </w:r>
      <w:proofErr w:type="spellEnd"/>
      <w:r w:rsidR="00B204FE">
        <w:rPr>
          <w:rFonts w:cs="Arial"/>
          <w:sz w:val="28"/>
          <w:szCs w:val="28"/>
        </w:rPr>
        <w:t xml:space="preserve"> Martínez González, conjuntamente con las </w:t>
      </w:r>
      <w:r w:rsidRPr="00B204FE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="00904CA5" w:rsidRPr="00904CA5">
        <w:rPr>
          <w:rFonts w:eastAsia="Arial" w:cs="Arial"/>
          <w:b/>
          <w:bCs/>
          <w:sz w:val="28"/>
          <w:szCs w:val="28"/>
        </w:rPr>
        <w:t xml:space="preserve"> </w:t>
      </w:r>
      <w:r w:rsidR="00904CA5" w:rsidRPr="00904CA5">
        <w:rPr>
          <w:rFonts w:eastAsia="Arial" w:cs="Arial"/>
          <w:sz w:val="28"/>
          <w:szCs w:val="28"/>
        </w:rPr>
        <w:t xml:space="preserve">por el que se reforma </w:t>
      </w:r>
      <w:r w:rsidR="004A708B" w:rsidRPr="00904CA5">
        <w:rPr>
          <w:rFonts w:cs="Arial"/>
          <w:sz w:val="28"/>
          <w:szCs w:val="28"/>
          <w:lang w:val="es-ES"/>
        </w:rPr>
        <w:t>la fracción I y fracción III del artículo 2</w:t>
      </w:r>
      <w:r w:rsidR="004A708B">
        <w:rPr>
          <w:rFonts w:cs="Arial"/>
          <w:sz w:val="28"/>
          <w:szCs w:val="28"/>
          <w:lang w:val="es-ES"/>
        </w:rPr>
        <w:t xml:space="preserve"> y </w:t>
      </w:r>
      <w:r w:rsidR="004A708B" w:rsidRPr="00904CA5">
        <w:rPr>
          <w:rFonts w:cs="Arial"/>
          <w:sz w:val="28"/>
          <w:szCs w:val="28"/>
          <w:lang w:val="es-ES"/>
        </w:rPr>
        <w:t xml:space="preserve">se adiciona un segundo párrafo a la fracción III del artículo 2, de </w:t>
      </w:r>
      <w:r w:rsidR="004A708B" w:rsidRPr="00904CA5">
        <w:rPr>
          <w:rFonts w:cs="Arial"/>
          <w:sz w:val="28"/>
          <w:szCs w:val="28"/>
          <w:lang w:val="es-ES_tradnl"/>
        </w:rPr>
        <w:t>la Ley de Victimas para el Estado de Coahuila de Zaragoza</w:t>
      </w:r>
      <w:r w:rsidR="004A708B">
        <w:rPr>
          <w:rFonts w:cs="Arial"/>
          <w:sz w:val="28"/>
          <w:szCs w:val="28"/>
          <w:lang w:val="es-ES_tradnl"/>
        </w:rPr>
        <w:t xml:space="preserve">, </w:t>
      </w:r>
      <w:r w:rsidR="00904CA5" w:rsidRPr="00904CA5">
        <w:rPr>
          <w:rFonts w:eastAsia="Arial" w:cs="Arial"/>
          <w:sz w:val="28"/>
          <w:szCs w:val="28"/>
        </w:rPr>
        <w:t>en materia de protección a los derechos humanos de las víctimas de algún delito</w:t>
      </w:r>
      <w:r w:rsidR="00904CA5">
        <w:rPr>
          <w:rFonts w:eastAsia="Arial" w:cs="Arial"/>
          <w:sz w:val="28"/>
          <w:szCs w:val="28"/>
        </w:rPr>
        <w:t xml:space="preserve">, </w:t>
      </w:r>
      <w:r w:rsidRPr="00B204FE">
        <w:rPr>
          <w:rFonts w:cs="Arial"/>
          <w:sz w:val="28"/>
          <w:szCs w:val="28"/>
        </w:rPr>
        <w:t>bajo la siguiente:</w:t>
      </w:r>
    </w:p>
    <w:p w14:paraId="4363B234" w14:textId="592E711D" w:rsidR="001F6AFE" w:rsidRDefault="001F6AFE" w:rsidP="00C27DE3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1BE1288C" w14:textId="77777777" w:rsidR="00904CA5" w:rsidRDefault="00904CA5" w:rsidP="00C27DE3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</w:p>
    <w:p w14:paraId="52D0F7B1" w14:textId="372B86DA" w:rsidR="00C80768" w:rsidRPr="00B204FE" w:rsidRDefault="00C80768" w:rsidP="00C27DE3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B204FE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35BB293A" w14:textId="1A9BE3B5" w:rsidR="009762A3" w:rsidRDefault="009762A3" w:rsidP="00C27DE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68296D6F" w14:textId="77777777" w:rsidR="00D64244" w:rsidRDefault="00C27DE3" w:rsidP="00C27DE3">
      <w:pPr>
        <w:spacing w:line="276" w:lineRule="auto"/>
        <w:rPr>
          <w:sz w:val="28"/>
          <w:lang w:val="es-ES_tradnl"/>
        </w:rPr>
      </w:pPr>
      <w:r>
        <w:rPr>
          <w:sz w:val="28"/>
          <w:lang w:val="es-ES_tradnl"/>
        </w:rPr>
        <w:lastRenderedPageBreak/>
        <w:t>Publicada la trascendental reforma legal del 2011 en materia de derechos humanos</w:t>
      </w:r>
      <w:r w:rsidR="00D64244">
        <w:rPr>
          <w:sz w:val="28"/>
          <w:lang w:val="es-ES_tradnl"/>
        </w:rPr>
        <w:t xml:space="preserve">, </w:t>
      </w:r>
      <w:r>
        <w:rPr>
          <w:sz w:val="28"/>
          <w:lang w:val="es-ES_tradnl"/>
        </w:rPr>
        <w:t>se generaron</w:t>
      </w:r>
      <w:r w:rsidR="00D64244">
        <w:rPr>
          <w:sz w:val="28"/>
          <w:lang w:val="es-ES_tradnl"/>
        </w:rPr>
        <w:t xml:space="preserve"> </w:t>
      </w:r>
      <w:r>
        <w:rPr>
          <w:sz w:val="28"/>
          <w:lang w:val="es-ES_tradnl"/>
        </w:rPr>
        <w:t xml:space="preserve">para el bien de toda la ciudadanía una serie de </w:t>
      </w:r>
      <w:r w:rsidR="00D64244">
        <w:rPr>
          <w:sz w:val="28"/>
          <w:lang w:val="es-ES_tradnl"/>
        </w:rPr>
        <w:t xml:space="preserve">nuevos deberes </w:t>
      </w:r>
      <w:r>
        <w:rPr>
          <w:sz w:val="28"/>
          <w:lang w:val="es-ES_tradnl"/>
        </w:rPr>
        <w:t xml:space="preserve">y compromisos </w:t>
      </w:r>
      <w:r w:rsidR="00D64244">
        <w:rPr>
          <w:sz w:val="28"/>
          <w:lang w:val="es-ES_tradnl"/>
        </w:rPr>
        <w:t xml:space="preserve">para las </w:t>
      </w:r>
      <w:r>
        <w:rPr>
          <w:sz w:val="28"/>
          <w:lang w:val="es-ES_tradnl"/>
        </w:rPr>
        <w:t xml:space="preserve">autoridades del Estado Mexicano, todas estas, con el único interés </w:t>
      </w:r>
      <w:r w:rsidR="00D64244">
        <w:rPr>
          <w:sz w:val="28"/>
          <w:lang w:val="es-ES_tradnl"/>
        </w:rPr>
        <w:t xml:space="preserve">de promover, respetar, proteger y garantizar los derechos </w:t>
      </w:r>
      <w:r>
        <w:rPr>
          <w:sz w:val="28"/>
          <w:lang w:val="es-ES_tradnl"/>
        </w:rPr>
        <w:t xml:space="preserve">inherentes de los mexicanos, </w:t>
      </w:r>
      <w:r w:rsidR="00D64244">
        <w:rPr>
          <w:sz w:val="28"/>
          <w:lang w:val="es-ES_tradnl"/>
        </w:rPr>
        <w:t xml:space="preserve">de conformidad con </w:t>
      </w:r>
      <w:r w:rsidR="00E75C14">
        <w:rPr>
          <w:sz w:val="28"/>
          <w:lang w:val="es-ES_tradnl"/>
        </w:rPr>
        <w:t>los</w:t>
      </w:r>
      <w:r w:rsidR="00D64244">
        <w:rPr>
          <w:sz w:val="28"/>
          <w:lang w:val="es-ES_tradnl"/>
        </w:rPr>
        <w:t xml:space="preserve"> principios </w:t>
      </w:r>
      <w:r w:rsidR="00E75C14">
        <w:rPr>
          <w:sz w:val="28"/>
          <w:lang w:val="es-ES_tradnl"/>
        </w:rPr>
        <w:t xml:space="preserve">universales </w:t>
      </w:r>
      <w:r w:rsidR="00D64244">
        <w:rPr>
          <w:sz w:val="28"/>
          <w:lang w:val="es-ES_tradnl"/>
        </w:rPr>
        <w:t xml:space="preserve">de optimización </w:t>
      </w:r>
      <w:r w:rsidR="00E75C14">
        <w:rPr>
          <w:sz w:val="28"/>
          <w:lang w:val="es-ES_tradnl"/>
        </w:rPr>
        <w:t>para la</w:t>
      </w:r>
      <w:r w:rsidR="00D64244">
        <w:rPr>
          <w:sz w:val="28"/>
          <w:lang w:val="es-ES_tradnl"/>
        </w:rPr>
        <w:t xml:space="preserve"> interpretación </w:t>
      </w:r>
      <w:r w:rsidR="00E75C14">
        <w:rPr>
          <w:sz w:val="28"/>
          <w:lang w:val="es-ES_tradnl"/>
        </w:rPr>
        <w:t>y aplicación</w:t>
      </w:r>
      <w:r w:rsidR="005450CD">
        <w:rPr>
          <w:sz w:val="28"/>
          <w:lang w:val="es-ES_tradnl"/>
        </w:rPr>
        <w:t xml:space="preserve"> de la ley</w:t>
      </w:r>
      <w:r w:rsidR="00E75C14">
        <w:rPr>
          <w:sz w:val="28"/>
          <w:lang w:val="es-ES_tradnl"/>
        </w:rPr>
        <w:t xml:space="preserve"> en favor a la persona</w:t>
      </w:r>
      <w:r w:rsidR="00D64244">
        <w:rPr>
          <w:sz w:val="28"/>
          <w:lang w:val="es-ES_tradnl"/>
        </w:rPr>
        <w:t>.</w:t>
      </w:r>
    </w:p>
    <w:p w14:paraId="18583396" w14:textId="77777777" w:rsidR="00D64244" w:rsidRDefault="00D64244" w:rsidP="00C27DE3">
      <w:pPr>
        <w:spacing w:line="276" w:lineRule="auto"/>
        <w:rPr>
          <w:sz w:val="28"/>
          <w:lang w:val="es-ES_tradnl"/>
        </w:rPr>
      </w:pPr>
    </w:p>
    <w:p w14:paraId="0ABFC96D" w14:textId="77777777" w:rsidR="005450CD" w:rsidRDefault="00E75C14" w:rsidP="00C27DE3">
      <w:pPr>
        <w:spacing w:line="276" w:lineRule="auto"/>
        <w:rPr>
          <w:sz w:val="28"/>
          <w:lang w:val="es-ES_tradnl"/>
        </w:rPr>
      </w:pPr>
      <w:r>
        <w:rPr>
          <w:sz w:val="28"/>
          <w:lang w:val="es-ES_tradnl"/>
        </w:rPr>
        <w:t>Esto es, que</w:t>
      </w:r>
      <w:r w:rsidR="00D64244">
        <w:rPr>
          <w:sz w:val="28"/>
          <w:lang w:val="es-ES_tradnl"/>
        </w:rPr>
        <w:t xml:space="preserve"> dentro del ámbito de sus competencias</w:t>
      </w:r>
      <w:r>
        <w:rPr>
          <w:sz w:val="28"/>
          <w:lang w:val="es-ES_tradnl"/>
        </w:rPr>
        <w:t xml:space="preserve"> respectivamente</w:t>
      </w:r>
      <w:r w:rsidR="00D64244">
        <w:rPr>
          <w:sz w:val="28"/>
          <w:lang w:val="es-ES_tradnl"/>
        </w:rPr>
        <w:t xml:space="preserve">, se encuentran obligadas a velar </w:t>
      </w:r>
      <w:r>
        <w:rPr>
          <w:sz w:val="28"/>
          <w:lang w:val="es-ES_tradnl"/>
        </w:rPr>
        <w:t xml:space="preserve">en todo momento y ante toda circunstancia </w:t>
      </w:r>
      <w:r w:rsidR="00D64244">
        <w:rPr>
          <w:sz w:val="28"/>
          <w:lang w:val="es-ES_tradnl"/>
        </w:rPr>
        <w:t xml:space="preserve">por </w:t>
      </w:r>
      <w:r>
        <w:rPr>
          <w:sz w:val="28"/>
          <w:lang w:val="es-ES_tradnl"/>
        </w:rPr>
        <w:t xml:space="preserve">la protección de los derechos humanos contenidos, tanto </w:t>
      </w:r>
      <w:r w:rsidR="00D64244">
        <w:rPr>
          <w:sz w:val="28"/>
          <w:lang w:val="es-ES_tradnl"/>
        </w:rPr>
        <w:t xml:space="preserve">en </w:t>
      </w:r>
      <w:r>
        <w:rPr>
          <w:sz w:val="28"/>
          <w:lang w:val="es-ES_tradnl"/>
        </w:rPr>
        <w:t>nuestra Constitución Política</w:t>
      </w:r>
      <w:r w:rsidR="00D64244">
        <w:rPr>
          <w:sz w:val="28"/>
          <w:lang w:val="es-ES_tradnl"/>
        </w:rPr>
        <w:t xml:space="preserve"> </w:t>
      </w:r>
      <w:r>
        <w:rPr>
          <w:sz w:val="28"/>
          <w:lang w:val="es-ES_tradnl"/>
        </w:rPr>
        <w:t xml:space="preserve">Mexicana, como en </w:t>
      </w:r>
      <w:r w:rsidR="00D64244">
        <w:rPr>
          <w:sz w:val="28"/>
          <w:lang w:val="es-ES_tradnl"/>
        </w:rPr>
        <w:t>instrumentos internacionales celebrados por nuestro país.</w:t>
      </w:r>
      <w:r w:rsidR="005A73EB">
        <w:rPr>
          <w:sz w:val="28"/>
          <w:lang w:val="es-ES_tradnl"/>
        </w:rPr>
        <w:t xml:space="preserve"> </w:t>
      </w:r>
    </w:p>
    <w:p w14:paraId="7A9F1C75" w14:textId="77777777" w:rsidR="005450CD" w:rsidRDefault="005450CD" w:rsidP="00C27DE3">
      <w:pPr>
        <w:spacing w:line="276" w:lineRule="auto"/>
        <w:rPr>
          <w:sz w:val="28"/>
          <w:lang w:val="es-ES_tradnl"/>
        </w:rPr>
      </w:pPr>
    </w:p>
    <w:p w14:paraId="4513A7BE" w14:textId="77777777" w:rsidR="00D64244" w:rsidRDefault="00E75C14" w:rsidP="00C27DE3">
      <w:pPr>
        <w:spacing w:line="276" w:lineRule="auto"/>
        <w:rPr>
          <w:sz w:val="28"/>
          <w:lang w:val="es-ES_tradnl"/>
        </w:rPr>
      </w:pPr>
      <w:r>
        <w:rPr>
          <w:sz w:val="28"/>
          <w:lang w:val="es-ES_tradnl"/>
        </w:rPr>
        <w:t>Por ello</w:t>
      </w:r>
      <w:r w:rsidR="00D64244">
        <w:rPr>
          <w:sz w:val="28"/>
          <w:lang w:val="es-ES_tradnl"/>
        </w:rPr>
        <w:t xml:space="preserve">, </w:t>
      </w:r>
      <w:r>
        <w:rPr>
          <w:sz w:val="28"/>
          <w:lang w:val="es-ES_tradnl"/>
        </w:rPr>
        <w:t xml:space="preserve">es obligación de </w:t>
      </w:r>
      <w:r w:rsidR="00D64244">
        <w:rPr>
          <w:sz w:val="28"/>
          <w:lang w:val="es-ES_tradnl"/>
        </w:rPr>
        <w:t xml:space="preserve">la autoridad adaptar una postura </w:t>
      </w:r>
      <w:r>
        <w:rPr>
          <w:sz w:val="28"/>
          <w:lang w:val="es-ES_tradnl"/>
        </w:rPr>
        <w:t>que busque el máximo beneficio, o en otro caso, el menor de los perjuicios, hacia</w:t>
      </w:r>
      <w:r w:rsidR="00D64244">
        <w:rPr>
          <w:sz w:val="28"/>
          <w:lang w:val="es-ES_tradnl"/>
        </w:rPr>
        <w:t xml:space="preserve"> la persona</w:t>
      </w:r>
      <w:r>
        <w:rPr>
          <w:sz w:val="28"/>
          <w:lang w:val="es-ES_tradnl"/>
        </w:rPr>
        <w:t>, con el fin de lograr brindarle una</w:t>
      </w:r>
      <w:r w:rsidR="00D64244">
        <w:rPr>
          <w:sz w:val="28"/>
          <w:lang w:val="es-ES_tradnl"/>
        </w:rPr>
        <w:t xml:space="preserve"> protección más amplia (lo que se conoce en la doctrina como </w:t>
      </w:r>
      <w:r w:rsidR="00D64244">
        <w:rPr>
          <w:i/>
          <w:sz w:val="28"/>
          <w:lang w:val="es-ES_tradnl"/>
        </w:rPr>
        <w:t xml:space="preserve">principio </w:t>
      </w:r>
      <w:proofErr w:type="spellStart"/>
      <w:r w:rsidR="00D64244">
        <w:rPr>
          <w:i/>
          <w:sz w:val="28"/>
          <w:lang w:val="es-ES_tradnl"/>
        </w:rPr>
        <w:t>pro</w:t>
      </w:r>
      <w:proofErr w:type="spellEnd"/>
      <w:r w:rsidR="00D64244">
        <w:rPr>
          <w:i/>
          <w:sz w:val="28"/>
          <w:lang w:val="es-ES_tradnl"/>
        </w:rPr>
        <w:t xml:space="preserve"> persona)</w:t>
      </w:r>
      <w:r w:rsidR="00D64244">
        <w:rPr>
          <w:sz w:val="28"/>
          <w:lang w:val="es-ES_tradnl"/>
        </w:rPr>
        <w:t>.</w:t>
      </w:r>
    </w:p>
    <w:p w14:paraId="1E170BF4" w14:textId="77777777" w:rsidR="005450CD" w:rsidRDefault="005450CD" w:rsidP="00C27DE3">
      <w:pPr>
        <w:spacing w:line="276" w:lineRule="auto"/>
        <w:rPr>
          <w:sz w:val="28"/>
          <w:lang w:val="es-ES_tradnl"/>
        </w:rPr>
      </w:pPr>
    </w:p>
    <w:p w14:paraId="753240A4" w14:textId="77777777" w:rsidR="005450CD" w:rsidRDefault="005450CD" w:rsidP="00C27DE3">
      <w:pPr>
        <w:spacing w:line="276" w:lineRule="auto"/>
        <w:rPr>
          <w:sz w:val="28"/>
          <w:lang w:val="es-ES_tradnl"/>
        </w:rPr>
      </w:pPr>
      <w:r>
        <w:rPr>
          <w:sz w:val="28"/>
          <w:lang w:val="es-ES_tradnl"/>
        </w:rPr>
        <w:t>Y es que todas estas, dentro del ámbito de sus competencias tienen la obligación de realizar las acciones públicas ya mencionadas enfocadas al aporte, al crecimiento y al posicionamiento del respeto y protección de los derechos humanos, de conformidad con los principios de universalidad, independencia, indivisibilidad y progresividad.</w:t>
      </w:r>
    </w:p>
    <w:p w14:paraId="23E6CBD7" w14:textId="77777777" w:rsidR="00D64244" w:rsidRDefault="00D64244" w:rsidP="00C27DE3">
      <w:pPr>
        <w:spacing w:line="276" w:lineRule="auto"/>
        <w:rPr>
          <w:sz w:val="28"/>
          <w:lang w:val="es-ES_tradnl"/>
        </w:rPr>
      </w:pPr>
    </w:p>
    <w:p w14:paraId="6826BF1C" w14:textId="6AF52085" w:rsidR="00E75C14" w:rsidRDefault="005450CD" w:rsidP="00C27DE3">
      <w:pPr>
        <w:spacing w:line="276" w:lineRule="auto"/>
        <w:rPr>
          <w:sz w:val="28"/>
          <w:lang w:val="es-ES_tradnl"/>
        </w:rPr>
      </w:pPr>
      <w:r>
        <w:rPr>
          <w:sz w:val="28"/>
          <w:lang w:val="es-ES_tradnl"/>
        </w:rPr>
        <w:t>Porque l</w:t>
      </w:r>
      <w:r w:rsidR="00E75C14">
        <w:rPr>
          <w:sz w:val="28"/>
          <w:lang w:val="es-ES_tradnl"/>
        </w:rPr>
        <w:t xml:space="preserve">os preceptos constitucionales que encontramos en la parte </w:t>
      </w:r>
      <w:r w:rsidR="00904CA5">
        <w:rPr>
          <w:sz w:val="28"/>
          <w:lang w:val="es-ES_tradnl"/>
        </w:rPr>
        <w:t>dogmática</w:t>
      </w:r>
      <w:r w:rsidR="00E75C14">
        <w:rPr>
          <w:sz w:val="28"/>
          <w:lang w:val="es-ES_tradnl"/>
        </w:rPr>
        <w:t xml:space="preserve"> de nuestro máximo ordenamiento </w:t>
      </w:r>
      <w:r w:rsidR="00D1256C">
        <w:rPr>
          <w:sz w:val="28"/>
          <w:lang w:val="es-ES_tradnl"/>
        </w:rPr>
        <w:t>nacional</w:t>
      </w:r>
      <w:r w:rsidR="00D64244">
        <w:rPr>
          <w:sz w:val="28"/>
          <w:lang w:val="es-ES_tradnl"/>
        </w:rPr>
        <w:t xml:space="preserve"> establece</w:t>
      </w:r>
      <w:r w:rsidR="00E75C14">
        <w:rPr>
          <w:sz w:val="28"/>
          <w:lang w:val="es-ES_tradnl"/>
        </w:rPr>
        <w:t xml:space="preserve">n de manera precisa, todos </w:t>
      </w:r>
      <w:r w:rsidR="00D64244">
        <w:rPr>
          <w:sz w:val="28"/>
          <w:lang w:val="es-ES_tradnl"/>
        </w:rPr>
        <w:t xml:space="preserve">los derechos humanos reconocidos </w:t>
      </w:r>
      <w:r w:rsidR="00E75C14">
        <w:rPr>
          <w:sz w:val="28"/>
          <w:lang w:val="es-ES_tradnl"/>
        </w:rPr>
        <w:t xml:space="preserve">por el Estado Mexicano; </w:t>
      </w:r>
      <w:r w:rsidR="00D64244">
        <w:rPr>
          <w:sz w:val="28"/>
          <w:lang w:val="es-ES_tradnl"/>
        </w:rPr>
        <w:t>no siendo menos</w:t>
      </w:r>
      <w:r w:rsidR="00E75C14">
        <w:rPr>
          <w:sz w:val="28"/>
          <w:lang w:val="es-ES_tradnl"/>
        </w:rPr>
        <w:t xml:space="preserve"> importantes</w:t>
      </w:r>
      <w:r w:rsidR="00D64244">
        <w:rPr>
          <w:sz w:val="28"/>
          <w:lang w:val="es-ES_tradnl"/>
        </w:rPr>
        <w:t>, también señala las garantías</w:t>
      </w:r>
      <w:r w:rsidR="00E75C14">
        <w:rPr>
          <w:sz w:val="28"/>
          <w:lang w:val="es-ES_tradnl"/>
        </w:rPr>
        <w:t xml:space="preserve"> individuales</w:t>
      </w:r>
      <w:r w:rsidR="00D64244">
        <w:rPr>
          <w:sz w:val="28"/>
          <w:lang w:val="es-ES_tradnl"/>
        </w:rPr>
        <w:t xml:space="preserve"> que ameritan protección, </w:t>
      </w:r>
      <w:r w:rsidR="00E75C14">
        <w:rPr>
          <w:sz w:val="28"/>
          <w:lang w:val="es-ES_tradnl"/>
        </w:rPr>
        <w:t>y de las cuales</w:t>
      </w:r>
      <w:r>
        <w:rPr>
          <w:sz w:val="28"/>
          <w:lang w:val="es-ES_tradnl"/>
        </w:rPr>
        <w:t xml:space="preserve"> cabe señalar que</w:t>
      </w:r>
      <w:r w:rsidR="00E75C14">
        <w:rPr>
          <w:sz w:val="28"/>
          <w:lang w:val="es-ES_tradnl"/>
        </w:rPr>
        <w:t xml:space="preserve"> </w:t>
      </w:r>
      <w:r>
        <w:rPr>
          <w:sz w:val="28"/>
          <w:lang w:val="es-ES_tradnl"/>
        </w:rPr>
        <w:t>por ningún motivo pueden</w:t>
      </w:r>
      <w:r w:rsidR="00E75C14">
        <w:rPr>
          <w:sz w:val="28"/>
          <w:lang w:val="es-ES_tradnl"/>
        </w:rPr>
        <w:t xml:space="preserve"> </w:t>
      </w:r>
      <w:r>
        <w:rPr>
          <w:sz w:val="28"/>
          <w:lang w:val="es-ES_tradnl"/>
        </w:rPr>
        <w:t xml:space="preserve">restringirse o </w:t>
      </w:r>
      <w:r w:rsidR="00D64244">
        <w:rPr>
          <w:sz w:val="28"/>
          <w:lang w:val="es-ES_tradnl"/>
        </w:rPr>
        <w:t xml:space="preserve">suspenderse, </w:t>
      </w:r>
      <w:r w:rsidR="00E75C14">
        <w:rPr>
          <w:sz w:val="28"/>
          <w:lang w:val="es-ES_tradnl"/>
        </w:rPr>
        <w:t>excepto cuando la Ley o los Órganos</w:t>
      </w:r>
      <w:r>
        <w:rPr>
          <w:sz w:val="28"/>
          <w:lang w:val="es-ES_tradnl"/>
        </w:rPr>
        <w:t xml:space="preserve"> de Gobierno</w:t>
      </w:r>
      <w:r w:rsidR="00E75C14">
        <w:rPr>
          <w:sz w:val="28"/>
          <w:lang w:val="es-ES_tradnl"/>
        </w:rPr>
        <w:t xml:space="preserve"> lo </w:t>
      </w:r>
      <w:r>
        <w:rPr>
          <w:sz w:val="28"/>
          <w:lang w:val="es-ES_tradnl"/>
        </w:rPr>
        <w:t>determinen.</w:t>
      </w:r>
    </w:p>
    <w:p w14:paraId="317E845E" w14:textId="77777777" w:rsidR="00E75C14" w:rsidRDefault="00E75C14" w:rsidP="00C27DE3">
      <w:pPr>
        <w:spacing w:line="276" w:lineRule="auto"/>
        <w:rPr>
          <w:sz w:val="28"/>
          <w:lang w:val="es-ES_tradnl"/>
        </w:rPr>
      </w:pPr>
    </w:p>
    <w:p w14:paraId="5DA8D2E7" w14:textId="77777777" w:rsidR="00D64244" w:rsidRDefault="005450CD" w:rsidP="00C27DE3">
      <w:pPr>
        <w:spacing w:line="276" w:lineRule="auto"/>
        <w:rPr>
          <w:sz w:val="28"/>
          <w:lang w:val="es-ES_tradnl"/>
        </w:rPr>
      </w:pPr>
      <w:r>
        <w:rPr>
          <w:sz w:val="28"/>
          <w:lang w:val="es-ES_tradnl"/>
        </w:rPr>
        <w:t xml:space="preserve">Es </w:t>
      </w:r>
      <w:r w:rsidR="005B2ABA">
        <w:rPr>
          <w:sz w:val="28"/>
          <w:lang w:val="es-ES_tradnl"/>
        </w:rPr>
        <w:t>aquí donde</w:t>
      </w:r>
      <w:r>
        <w:rPr>
          <w:sz w:val="28"/>
          <w:lang w:val="es-ES_tradnl"/>
        </w:rPr>
        <w:t xml:space="preserve"> vemos</w:t>
      </w:r>
      <w:r w:rsidR="00E75C14">
        <w:rPr>
          <w:sz w:val="28"/>
          <w:lang w:val="es-ES_tradnl"/>
        </w:rPr>
        <w:t xml:space="preserve"> la importancia del respeto </w:t>
      </w:r>
      <w:r w:rsidR="005B2ABA">
        <w:rPr>
          <w:sz w:val="28"/>
          <w:lang w:val="es-ES_tradnl"/>
        </w:rPr>
        <w:t>hacia</w:t>
      </w:r>
      <w:r>
        <w:rPr>
          <w:sz w:val="28"/>
          <w:lang w:val="es-ES_tradnl"/>
        </w:rPr>
        <w:t xml:space="preserve"> </w:t>
      </w:r>
      <w:r w:rsidR="00E75C14">
        <w:rPr>
          <w:sz w:val="28"/>
          <w:lang w:val="es-ES_tradnl"/>
        </w:rPr>
        <w:t xml:space="preserve">normas </w:t>
      </w:r>
      <w:r w:rsidR="005B2ABA">
        <w:rPr>
          <w:sz w:val="28"/>
          <w:lang w:val="es-ES_tradnl"/>
        </w:rPr>
        <w:t xml:space="preserve">jurídicas </w:t>
      </w:r>
      <w:r w:rsidR="00E75C14">
        <w:rPr>
          <w:sz w:val="28"/>
          <w:lang w:val="es-ES_tradnl"/>
        </w:rPr>
        <w:t>relativas a</w:t>
      </w:r>
      <w:r w:rsidR="00D64244">
        <w:rPr>
          <w:sz w:val="28"/>
          <w:lang w:val="es-ES_tradnl"/>
        </w:rPr>
        <w:t xml:space="preserve"> </w:t>
      </w:r>
      <w:r w:rsidR="005B2ABA">
        <w:rPr>
          <w:sz w:val="28"/>
          <w:lang w:val="es-ES_tradnl"/>
        </w:rPr>
        <w:t xml:space="preserve">los </w:t>
      </w:r>
      <w:r w:rsidR="00D64244">
        <w:rPr>
          <w:sz w:val="28"/>
          <w:lang w:val="es-ES_tradnl"/>
        </w:rPr>
        <w:t>derechos humanos</w:t>
      </w:r>
      <w:r w:rsidR="005B2ABA">
        <w:rPr>
          <w:sz w:val="28"/>
          <w:lang w:val="es-ES_tradnl"/>
        </w:rPr>
        <w:t xml:space="preserve"> de las y los mexicanos</w:t>
      </w:r>
      <w:r>
        <w:rPr>
          <w:sz w:val="28"/>
          <w:lang w:val="es-ES_tradnl"/>
        </w:rPr>
        <w:t xml:space="preserve">, y sobre todo, la necesidad de </w:t>
      </w:r>
      <w:r w:rsidR="005B2ABA">
        <w:rPr>
          <w:sz w:val="28"/>
          <w:lang w:val="es-ES_tradnl"/>
        </w:rPr>
        <w:t>que nuestras autoridades garanticen</w:t>
      </w:r>
      <w:r>
        <w:rPr>
          <w:sz w:val="28"/>
          <w:lang w:val="es-ES_tradnl"/>
        </w:rPr>
        <w:t xml:space="preserve"> una aplicación efectiva y justa </w:t>
      </w:r>
      <w:r w:rsidR="005B2ABA">
        <w:rPr>
          <w:sz w:val="28"/>
          <w:lang w:val="es-ES_tradnl"/>
        </w:rPr>
        <w:t>de mecanismos, procedimientos, disposiciones legales y demás rubros y ámbitos de aplicación o acción estatal que requiera la intervención de las personas después de haber sufrido una trasgresión o violación de sus derechos; lo anterior, como ya fue mencionado, para que e</w:t>
      </w:r>
      <w:r>
        <w:rPr>
          <w:sz w:val="28"/>
          <w:lang w:val="es-ES_tradnl"/>
        </w:rPr>
        <w:t xml:space="preserve">n todo momento </w:t>
      </w:r>
      <w:r w:rsidR="005B2ABA">
        <w:rPr>
          <w:sz w:val="28"/>
          <w:lang w:val="es-ES_tradnl"/>
        </w:rPr>
        <w:t xml:space="preserve">se </w:t>
      </w:r>
      <w:r>
        <w:rPr>
          <w:sz w:val="28"/>
          <w:lang w:val="es-ES_tradnl"/>
        </w:rPr>
        <w:t>siga favoreciendo a las personas</w:t>
      </w:r>
      <w:r w:rsidR="005B2ABA">
        <w:rPr>
          <w:sz w:val="28"/>
          <w:lang w:val="es-ES_tradnl"/>
        </w:rPr>
        <w:t xml:space="preserve"> durante su intervención.</w:t>
      </w:r>
    </w:p>
    <w:p w14:paraId="30AFD012" w14:textId="77777777" w:rsidR="00D64244" w:rsidRDefault="00D64244" w:rsidP="00C27DE3">
      <w:pPr>
        <w:spacing w:line="276" w:lineRule="auto"/>
        <w:rPr>
          <w:sz w:val="28"/>
          <w:lang w:val="es-ES_tradnl"/>
        </w:rPr>
      </w:pPr>
    </w:p>
    <w:p w14:paraId="63CE0872" w14:textId="2A4DEF6A" w:rsidR="005B2ABA" w:rsidRPr="005B2ABA" w:rsidRDefault="005B2ABA" w:rsidP="00C27DE3">
      <w:pPr>
        <w:spacing w:line="276" w:lineRule="auto"/>
        <w:rPr>
          <w:sz w:val="28"/>
          <w:lang w:val="es-ES_tradnl"/>
        </w:rPr>
      </w:pPr>
      <w:r>
        <w:rPr>
          <w:sz w:val="28"/>
          <w:lang w:val="es-ES_tradnl"/>
        </w:rPr>
        <w:t>L</w:t>
      </w:r>
      <w:r w:rsidR="00D64244">
        <w:rPr>
          <w:sz w:val="28"/>
          <w:lang w:val="es-ES_tradnl"/>
        </w:rPr>
        <w:t xml:space="preserve">os artículos 3° y 7° de la Ley General de Victimas establecen expresamente que </w:t>
      </w:r>
      <w:r>
        <w:rPr>
          <w:sz w:val="28"/>
          <w:lang w:val="es-ES_tradnl"/>
        </w:rPr>
        <w:t>la</w:t>
      </w:r>
      <w:r w:rsidR="00D64244">
        <w:rPr>
          <w:sz w:val="28"/>
          <w:lang w:val="es-ES_tradnl"/>
        </w:rPr>
        <w:t xml:space="preserve"> interpretación</w:t>
      </w:r>
      <w:r>
        <w:rPr>
          <w:sz w:val="28"/>
          <w:lang w:val="es-ES_tradnl"/>
        </w:rPr>
        <w:t xml:space="preserve"> de </w:t>
      </w:r>
      <w:r w:rsidR="00D1256C">
        <w:rPr>
          <w:sz w:val="28"/>
          <w:lang w:val="es-ES_tradnl"/>
        </w:rPr>
        <w:t>esta</w:t>
      </w:r>
      <w:r w:rsidR="00D64244">
        <w:rPr>
          <w:sz w:val="28"/>
          <w:lang w:val="es-ES_tradnl"/>
        </w:rPr>
        <w:t xml:space="preserve"> se realizará </w:t>
      </w:r>
      <w:r>
        <w:rPr>
          <w:sz w:val="28"/>
          <w:lang w:val="es-ES_tradnl"/>
        </w:rPr>
        <w:t>de apego a lo dispuesto por la</w:t>
      </w:r>
      <w:r w:rsidR="00D64244">
        <w:rPr>
          <w:sz w:val="28"/>
          <w:lang w:val="es-ES_tradnl"/>
        </w:rPr>
        <w:t xml:space="preserve"> Constitución y los Tratados Internacionales</w:t>
      </w:r>
      <w:r>
        <w:rPr>
          <w:sz w:val="28"/>
          <w:lang w:val="es-ES_tradnl"/>
        </w:rPr>
        <w:t xml:space="preserve">, los cuales </w:t>
      </w:r>
      <w:r w:rsidR="00904CA5">
        <w:rPr>
          <w:sz w:val="28"/>
          <w:lang w:val="es-ES_tradnl"/>
        </w:rPr>
        <w:t>van favoreciendo</w:t>
      </w:r>
      <w:r>
        <w:rPr>
          <w:i/>
          <w:sz w:val="28"/>
          <w:lang w:val="es-ES_tradnl"/>
        </w:rPr>
        <w:t xml:space="preserve"> en todo tiempo una</w:t>
      </w:r>
      <w:r w:rsidR="00D64244">
        <w:rPr>
          <w:i/>
          <w:sz w:val="28"/>
          <w:lang w:val="es-ES_tradnl"/>
        </w:rPr>
        <w:t xml:space="preserve"> protección más amplia de los derechos de las personas</w:t>
      </w:r>
      <w:r>
        <w:rPr>
          <w:i/>
          <w:sz w:val="28"/>
          <w:lang w:val="es-ES_tradnl"/>
        </w:rPr>
        <w:t xml:space="preserve">, </w:t>
      </w:r>
      <w:r>
        <w:rPr>
          <w:sz w:val="28"/>
          <w:lang w:val="es-ES_tradnl"/>
        </w:rPr>
        <w:t>sobre todo de los Derechos Humanos inherentes y universales</w:t>
      </w:r>
    </w:p>
    <w:p w14:paraId="7226E94F" w14:textId="77777777" w:rsidR="005B2ABA" w:rsidRDefault="005B2ABA" w:rsidP="00C27DE3">
      <w:pPr>
        <w:spacing w:line="276" w:lineRule="auto"/>
        <w:rPr>
          <w:sz w:val="28"/>
          <w:lang w:val="es-ES_tradnl"/>
        </w:rPr>
      </w:pPr>
    </w:p>
    <w:p w14:paraId="59D16B1E" w14:textId="77777777" w:rsidR="005B2ABA" w:rsidRDefault="005B2ABA" w:rsidP="00C27DE3">
      <w:pPr>
        <w:spacing w:line="276" w:lineRule="auto"/>
        <w:rPr>
          <w:sz w:val="28"/>
          <w:lang w:val="es-ES_tradnl"/>
        </w:rPr>
      </w:pPr>
      <w:r>
        <w:rPr>
          <w:sz w:val="28"/>
          <w:lang w:val="es-ES_tradnl"/>
        </w:rPr>
        <w:t>Hoy buscamos mediante la presente iniciativa de reforma que se extienda dicha</w:t>
      </w:r>
      <w:r w:rsidR="00D64244">
        <w:rPr>
          <w:sz w:val="28"/>
          <w:lang w:val="es-ES_tradnl"/>
        </w:rPr>
        <w:t xml:space="preserve"> obligación consagrada expresamente en la Ley General, </w:t>
      </w:r>
      <w:r>
        <w:rPr>
          <w:sz w:val="28"/>
          <w:lang w:val="es-ES_tradnl"/>
        </w:rPr>
        <w:t>y sea replicada en nuestra</w:t>
      </w:r>
      <w:r w:rsidR="00D64244">
        <w:rPr>
          <w:sz w:val="28"/>
          <w:lang w:val="es-ES_tradnl"/>
        </w:rPr>
        <w:t xml:space="preserve"> Ley de Victimas para el Estado </w:t>
      </w:r>
      <w:r>
        <w:rPr>
          <w:sz w:val="28"/>
          <w:lang w:val="es-ES_tradnl"/>
        </w:rPr>
        <w:t>con el fin de lograr una armonización legal y una actuación de las autoridades en un mismo sentido y bajo una misma prioridad.</w:t>
      </w:r>
    </w:p>
    <w:p w14:paraId="52073BA2" w14:textId="77777777" w:rsidR="005B2ABA" w:rsidRDefault="005B2ABA" w:rsidP="00C27DE3">
      <w:pPr>
        <w:spacing w:line="276" w:lineRule="auto"/>
        <w:rPr>
          <w:sz w:val="28"/>
          <w:lang w:val="es-ES_tradnl"/>
        </w:rPr>
      </w:pPr>
    </w:p>
    <w:p w14:paraId="7A87989B" w14:textId="77777777" w:rsidR="00D64244" w:rsidRDefault="005B2ABA" w:rsidP="00C27DE3">
      <w:pPr>
        <w:spacing w:line="276" w:lineRule="auto"/>
        <w:rPr>
          <w:sz w:val="28"/>
          <w:lang w:val="es-ES_tradnl"/>
        </w:rPr>
      </w:pPr>
      <w:r>
        <w:rPr>
          <w:sz w:val="28"/>
          <w:lang w:val="es-ES_tradnl"/>
        </w:rPr>
        <w:t>Aun y cuando sabemos que es una enmienda constitucional, requerimos que la ley en comento sea modificada en varias de sus disposiciones para ampliar y asegurar la protección de los derechos humanos a todas aquellas personas que han sufrido de algún abuso, alguna violación, de la comisión de algún delito</w:t>
      </w:r>
      <w:r w:rsidR="007434B5">
        <w:rPr>
          <w:sz w:val="28"/>
          <w:lang w:val="es-ES_tradnl"/>
        </w:rPr>
        <w:t xml:space="preserve"> o de daños irreparables, y que muchas de las veces creemos que ya es subsanado, superado, y bien pagado con una</w:t>
      </w:r>
      <w:r>
        <w:rPr>
          <w:sz w:val="28"/>
          <w:lang w:val="es-ES_tradnl"/>
        </w:rPr>
        <w:t xml:space="preserve"> </w:t>
      </w:r>
      <w:r w:rsidR="007434B5">
        <w:rPr>
          <w:sz w:val="28"/>
          <w:lang w:val="es-ES_tradnl"/>
        </w:rPr>
        <w:t xml:space="preserve">simple </w:t>
      </w:r>
      <w:r>
        <w:rPr>
          <w:sz w:val="28"/>
          <w:lang w:val="es-ES_tradnl"/>
        </w:rPr>
        <w:t>decisión</w:t>
      </w:r>
      <w:r w:rsidR="007434B5">
        <w:rPr>
          <w:sz w:val="28"/>
          <w:lang w:val="es-ES_tradnl"/>
        </w:rPr>
        <w:t xml:space="preserve"> dictada por una autoridad, cuando para nada es así</w:t>
      </w:r>
      <w:r>
        <w:rPr>
          <w:sz w:val="28"/>
          <w:lang w:val="es-ES_tradnl"/>
        </w:rPr>
        <w:t>.</w:t>
      </w:r>
    </w:p>
    <w:p w14:paraId="3EF65B95" w14:textId="77777777" w:rsidR="007434B5" w:rsidRDefault="007434B5" w:rsidP="00C27DE3">
      <w:pPr>
        <w:spacing w:line="276" w:lineRule="auto"/>
        <w:rPr>
          <w:sz w:val="28"/>
          <w:lang w:val="es-ES_tradnl"/>
        </w:rPr>
      </w:pPr>
    </w:p>
    <w:p w14:paraId="0C2444EA" w14:textId="77777777" w:rsidR="007434B5" w:rsidRDefault="007434B5" w:rsidP="00C27DE3">
      <w:pPr>
        <w:spacing w:line="276" w:lineRule="auto"/>
        <w:rPr>
          <w:sz w:val="28"/>
          <w:lang w:val="es-ES_tradnl"/>
        </w:rPr>
      </w:pPr>
      <w:r>
        <w:rPr>
          <w:sz w:val="28"/>
          <w:lang w:val="es-ES_tradnl"/>
        </w:rPr>
        <w:t xml:space="preserve">Por ello, proponemos </w:t>
      </w:r>
      <w:r w:rsidR="008867E2">
        <w:rPr>
          <w:sz w:val="28"/>
          <w:lang w:val="es-ES_tradnl"/>
        </w:rPr>
        <w:t xml:space="preserve">priorizar </w:t>
      </w:r>
      <w:r>
        <w:rPr>
          <w:sz w:val="28"/>
          <w:lang w:val="es-ES_tradnl"/>
        </w:rPr>
        <w:t xml:space="preserve">un total respeto, apego y máxima </w:t>
      </w:r>
      <w:r w:rsidR="008867E2">
        <w:rPr>
          <w:sz w:val="28"/>
          <w:lang w:val="es-ES_tradnl"/>
        </w:rPr>
        <w:t>observancia de la</w:t>
      </w:r>
      <w:r>
        <w:rPr>
          <w:sz w:val="28"/>
          <w:lang w:val="es-ES_tradnl"/>
        </w:rPr>
        <w:t>s</w:t>
      </w:r>
      <w:r w:rsidR="008867E2">
        <w:rPr>
          <w:sz w:val="28"/>
          <w:lang w:val="es-ES_tradnl"/>
        </w:rPr>
        <w:t xml:space="preserve"> garantías individuales y de los</w:t>
      </w:r>
      <w:r>
        <w:rPr>
          <w:sz w:val="28"/>
          <w:lang w:val="es-ES_tradnl"/>
        </w:rPr>
        <w:t xml:space="preserve"> derechos humanos que goza cada </w:t>
      </w:r>
      <w:r>
        <w:rPr>
          <w:sz w:val="28"/>
          <w:lang w:val="es-ES_tradnl"/>
        </w:rPr>
        <w:lastRenderedPageBreak/>
        <w:t>persona, sobre todo cuando estas se encuentran en una situación triste, desfavorable y llena de negatividad.</w:t>
      </w:r>
    </w:p>
    <w:p w14:paraId="66747A0E" w14:textId="77777777" w:rsidR="008E714F" w:rsidRPr="00B204FE" w:rsidRDefault="008E714F" w:rsidP="00C27DE3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3F094C61" w14:textId="77777777" w:rsidR="00904CA5" w:rsidRPr="00EC656E" w:rsidRDefault="00904CA5" w:rsidP="00904CA5">
      <w:pPr>
        <w:spacing w:line="276" w:lineRule="auto"/>
        <w:rPr>
          <w:rFonts w:cs="Arial"/>
          <w:sz w:val="28"/>
          <w:szCs w:val="28"/>
        </w:rPr>
      </w:pPr>
      <w:r w:rsidRPr="00EC656E">
        <w:rPr>
          <w:rFonts w:cs="Arial"/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14:paraId="62C3F4A9" w14:textId="77777777" w:rsidR="00904CA5" w:rsidRDefault="00904CA5" w:rsidP="00904CA5">
      <w:pPr>
        <w:spacing w:line="276" w:lineRule="auto"/>
        <w:rPr>
          <w:rFonts w:cs="Arial"/>
          <w:b/>
          <w:sz w:val="28"/>
          <w:szCs w:val="28"/>
        </w:rPr>
      </w:pPr>
    </w:p>
    <w:p w14:paraId="68BA18C6" w14:textId="77777777" w:rsidR="00904CA5" w:rsidRPr="00A224EA" w:rsidRDefault="00904CA5" w:rsidP="00904CA5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224EA">
        <w:rPr>
          <w:rFonts w:cs="Arial"/>
          <w:b/>
          <w:sz w:val="28"/>
          <w:szCs w:val="28"/>
        </w:rPr>
        <w:t>INICIATIVA CON PROYECTO DE DECRETO</w:t>
      </w:r>
    </w:p>
    <w:p w14:paraId="1A963AAF" w14:textId="77777777" w:rsidR="00C80768" w:rsidRPr="00904CA5" w:rsidRDefault="00C80768" w:rsidP="00904CA5">
      <w:pPr>
        <w:spacing w:line="276" w:lineRule="auto"/>
        <w:ind w:right="48"/>
        <w:rPr>
          <w:rFonts w:cs="Arial"/>
          <w:b/>
          <w:sz w:val="28"/>
          <w:szCs w:val="28"/>
        </w:rPr>
      </w:pPr>
    </w:p>
    <w:p w14:paraId="10560CD7" w14:textId="5C91F9B5" w:rsidR="007434B5" w:rsidRPr="00904CA5" w:rsidRDefault="00C80768" w:rsidP="00904CA5">
      <w:pPr>
        <w:autoSpaceDE w:val="0"/>
        <w:autoSpaceDN w:val="0"/>
        <w:adjustRightInd w:val="0"/>
        <w:spacing w:line="276" w:lineRule="auto"/>
        <w:ind w:right="48"/>
        <w:rPr>
          <w:rFonts w:cs="Arial"/>
          <w:sz w:val="28"/>
          <w:szCs w:val="28"/>
          <w:lang w:val="es-ES"/>
        </w:rPr>
      </w:pPr>
      <w:r w:rsidRPr="00904CA5">
        <w:rPr>
          <w:rFonts w:cs="Arial"/>
          <w:b/>
          <w:sz w:val="28"/>
          <w:szCs w:val="28"/>
          <w:lang w:val="es-ES"/>
        </w:rPr>
        <w:t xml:space="preserve">ÚNICO. </w:t>
      </w:r>
      <w:r w:rsidR="000063C6" w:rsidRPr="00904CA5">
        <w:rPr>
          <w:rFonts w:cs="Arial"/>
          <w:b/>
          <w:sz w:val="28"/>
          <w:szCs w:val="28"/>
          <w:lang w:val="es-ES"/>
        </w:rPr>
        <w:t xml:space="preserve">– </w:t>
      </w:r>
      <w:r w:rsidR="000063C6" w:rsidRPr="00904CA5">
        <w:rPr>
          <w:rFonts w:cs="Arial"/>
          <w:sz w:val="28"/>
          <w:szCs w:val="28"/>
          <w:lang w:val="es-ES"/>
        </w:rPr>
        <w:t>Se reforma</w:t>
      </w:r>
      <w:r w:rsidR="009C16B9" w:rsidRPr="00904CA5">
        <w:rPr>
          <w:rFonts w:cs="Arial"/>
          <w:sz w:val="28"/>
          <w:szCs w:val="28"/>
          <w:lang w:val="es-ES"/>
        </w:rPr>
        <w:t>:</w:t>
      </w:r>
      <w:r w:rsidR="000063C6" w:rsidRPr="00904CA5">
        <w:rPr>
          <w:rFonts w:cs="Arial"/>
          <w:sz w:val="28"/>
          <w:szCs w:val="28"/>
          <w:lang w:val="es-ES"/>
        </w:rPr>
        <w:t xml:space="preserve"> </w:t>
      </w:r>
      <w:r w:rsidR="009C16B9" w:rsidRPr="00904CA5">
        <w:rPr>
          <w:rFonts w:cs="Arial"/>
          <w:sz w:val="28"/>
          <w:szCs w:val="28"/>
          <w:lang w:val="es-ES"/>
        </w:rPr>
        <w:t>la fracción</w:t>
      </w:r>
      <w:r w:rsidR="008867E2" w:rsidRPr="00904CA5">
        <w:rPr>
          <w:rFonts w:cs="Arial"/>
          <w:sz w:val="28"/>
          <w:szCs w:val="28"/>
          <w:lang w:val="es-ES"/>
        </w:rPr>
        <w:t xml:space="preserve"> I y </w:t>
      </w:r>
      <w:r w:rsidR="009C16B9" w:rsidRPr="00904CA5">
        <w:rPr>
          <w:rFonts w:cs="Arial"/>
          <w:sz w:val="28"/>
          <w:szCs w:val="28"/>
          <w:lang w:val="es-ES"/>
        </w:rPr>
        <w:t xml:space="preserve">fracción </w:t>
      </w:r>
      <w:r w:rsidR="008867E2" w:rsidRPr="00904CA5">
        <w:rPr>
          <w:rFonts w:cs="Arial"/>
          <w:sz w:val="28"/>
          <w:szCs w:val="28"/>
          <w:lang w:val="es-ES"/>
        </w:rPr>
        <w:t>III</w:t>
      </w:r>
      <w:r w:rsidR="002069A6" w:rsidRPr="00904CA5">
        <w:rPr>
          <w:rFonts w:cs="Arial"/>
          <w:sz w:val="28"/>
          <w:szCs w:val="28"/>
          <w:lang w:val="es-ES"/>
        </w:rPr>
        <w:t xml:space="preserve"> </w:t>
      </w:r>
      <w:r w:rsidR="00962E71" w:rsidRPr="00904CA5">
        <w:rPr>
          <w:rFonts w:cs="Arial"/>
          <w:sz w:val="28"/>
          <w:szCs w:val="28"/>
          <w:lang w:val="es-ES"/>
        </w:rPr>
        <w:t>del artículo</w:t>
      </w:r>
      <w:r w:rsidR="009C16B9" w:rsidRPr="00904CA5">
        <w:rPr>
          <w:rFonts w:cs="Arial"/>
          <w:sz w:val="28"/>
          <w:szCs w:val="28"/>
          <w:lang w:val="es-ES"/>
        </w:rPr>
        <w:t xml:space="preserve"> 2</w:t>
      </w:r>
      <w:r w:rsidR="004A708B">
        <w:rPr>
          <w:rFonts w:cs="Arial"/>
          <w:sz w:val="28"/>
          <w:szCs w:val="28"/>
          <w:lang w:val="es-ES"/>
        </w:rPr>
        <w:t xml:space="preserve"> y </w:t>
      </w:r>
      <w:r w:rsidR="009C16B9" w:rsidRPr="00904CA5">
        <w:rPr>
          <w:rFonts w:cs="Arial"/>
          <w:sz w:val="28"/>
          <w:szCs w:val="28"/>
          <w:lang w:val="es-ES"/>
        </w:rPr>
        <w:t>se adiciona un segundo párrafo a la fracción III del artículo 2,</w:t>
      </w:r>
      <w:r w:rsidR="00962E71" w:rsidRPr="00904CA5">
        <w:rPr>
          <w:rFonts w:cs="Arial"/>
          <w:sz w:val="28"/>
          <w:szCs w:val="28"/>
          <w:lang w:val="es-ES"/>
        </w:rPr>
        <w:t xml:space="preserve"> </w:t>
      </w:r>
      <w:r w:rsidR="000063C6" w:rsidRPr="00904CA5">
        <w:rPr>
          <w:rFonts w:cs="Arial"/>
          <w:sz w:val="28"/>
          <w:szCs w:val="28"/>
          <w:lang w:val="es-ES"/>
        </w:rPr>
        <w:t xml:space="preserve">de </w:t>
      </w:r>
      <w:r w:rsidR="007434B5" w:rsidRPr="00904CA5">
        <w:rPr>
          <w:rFonts w:cs="Arial"/>
          <w:sz w:val="28"/>
          <w:szCs w:val="28"/>
          <w:lang w:val="es-ES_tradnl"/>
        </w:rPr>
        <w:t>la Ley de Victimas para el Estado de Coahuila de Zaragoza, para quedar como sigue:</w:t>
      </w:r>
    </w:p>
    <w:p w14:paraId="50374F99" w14:textId="77777777" w:rsidR="007434B5" w:rsidRPr="00904CA5" w:rsidRDefault="007434B5" w:rsidP="00904CA5">
      <w:pPr>
        <w:spacing w:line="276" w:lineRule="auto"/>
        <w:ind w:right="48"/>
        <w:rPr>
          <w:rFonts w:cs="Arial"/>
          <w:b/>
          <w:sz w:val="28"/>
          <w:szCs w:val="28"/>
          <w:lang w:val="es-ES_tradnl"/>
        </w:rPr>
      </w:pPr>
    </w:p>
    <w:p w14:paraId="74F582F6" w14:textId="77777777" w:rsidR="007434B5" w:rsidRPr="00904CA5" w:rsidRDefault="007434B5" w:rsidP="00904CA5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  <w:r w:rsidRPr="00904CA5">
        <w:rPr>
          <w:rFonts w:cs="Arial"/>
          <w:b/>
          <w:sz w:val="28"/>
          <w:szCs w:val="28"/>
          <w:lang w:val="es-ES_tradnl"/>
        </w:rPr>
        <w:t>ARTICULO 2.</w:t>
      </w:r>
      <w:r w:rsidRPr="00904CA5">
        <w:rPr>
          <w:rFonts w:cs="Arial"/>
          <w:sz w:val="28"/>
          <w:szCs w:val="28"/>
          <w:lang w:val="es-ES_tradnl"/>
        </w:rPr>
        <w:t xml:space="preserve"> El objeto de esta Ley es; </w:t>
      </w:r>
    </w:p>
    <w:p w14:paraId="09AE042B" w14:textId="77777777" w:rsidR="007434B5" w:rsidRPr="00904CA5" w:rsidRDefault="007434B5" w:rsidP="00904CA5">
      <w:pPr>
        <w:spacing w:line="276" w:lineRule="auto"/>
        <w:ind w:right="48"/>
        <w:rPr>
          <w:rFonts w:cs="Arial"/>
          <w:sz w:val="28"/>
          <w:szCs w:val="28"/>
          <w:lang w:val="es-ES_tradnl"/>
        </w:rPr>
      </w:pPr>
    </w:p>
    <w:p w14:paraId="73E28F34" w14:textId="4326DBF1" w:rsidR="007434B5" w:rsidRPr="00904CA5" w:rsidRDefault="007434B5" w:rsidP="00904CA5">
      <w:pPr>
        <w:spacing w:line="276" w:lineRule="auto"/>
        <w:ind w:right="48"/>
        <w:rPr>
          <w:rFonts w:cs="Arial"/>
          <w:sz w:val="28"/>
          <w:szCs w:val="28"/>
        </w:rPr>
      </w:pPr>
      <w:r w:rsidRPr="00904CA5">
        <w:rPr>
          <w:rFonts w:cs="Arial"/>
          <w:b/>
          <w:sz w:val="28"/>
          <w:szCs w:val="28"/>
          <w:lang w:val="es-ES_tradnl"/>
        </w:rPr>
        <w:t>I.-</w:t>
      </w:r>
      <w:r w:rsidRPr="00904CA5">
        <w:rPr>
          <w:rFonts w:cs="Arial"/>
          <w:sz w:val="28"/>
          <w:szCs w:val="28"/>
          <w:lang w:val="es-ES_tradnl"/>
        </w:rPr>
        <w:t xml:space="preserve">  </w:t>
      </w:r>
      <w:r w:rsidRPr="00904CA5">
        <w:rPr>
          <w:rFonts w:cs="Arial"/>
          <w:sz w:val="28"/>
          <w:szCs w:val="28"/>
        </w:rPr>
        <w:t xml:space="preserve">Reconocer, regular y garantizar los derechos de las víctimas del delito y de violaciones a derechos humanos, </w:t>
      </w:r>
      <w:r w:rsidR="00962E71" w:rsidRPr="00904CA5">
        <w:rPr>
          <w:rFonts w:cs="Arial"/>
          <w:b/>
          <w:sz w:val="28"/>
          <w:szCs w:val="28"/>
        </w:rPr>
        <w:t>en especial el derecho a la asistencia, protección, atención, verdad, justicia, reparación integral, debida diligencia y todos los demás derechos y garantías consagradas en esta ley, en la Ley General de V</w:t>
      </w:r>
      <w:r w:rsidR="00904CA5">
        <w:rPr>
          <w:rFonts w:cs="Arial"/>
          <w:b/>
          <w:sz w:val="28"/>
          <w:szCs w:val="28"/>
        </w:rPr>
        <w:t>í</w:t>
      </w:r>
      <w:r w:rsidR="00962E71" w:rsidRPr="00904CA5">
        <w:rPr>
          <w:rFonts w:cs="Arial"/>
          <w:b/>
          <w:sz w:val="28"/>
          <w:szCs w:val="28"/>
        </w:rPr>
        <w:t xml:space="preserve">ctimas, en la Constitución Política Mexicana y en los Tratados Internacionales de derechos humanos de los que el Estado Mexicano es parte, buscando favorecer en todo momento </w:t>
      </w:r>
      <w:r w:rsidR="002069A6" w:rsidRPr="00904CA5">
        <w:rPr>
          <w:rFonts w:cs="Arial"/>
          <w:b/>
          <w:sz w:val="28"/>
          <w:szCs w:val="28"/>
        </w:rPr>
        <w:t>la priorización y ampliación en</w:t>
      </w:r>
      <w:r w:rsidR="00962E71" w:rsidRPr="00904CA5">
        <w:rPr>
          <w:rFonts w:cs="Arial"/>
          <w:b/>
          <w:sz w:val="28"/>
          <w:szCs w:val="28"/>
        </w:rPr>
        <w:t xml:space="preserve"> </w:t>
      </w:r>
      <w:r w:rsidRPr="00904CA5">
        <w:rPr>
          <w:rFonts w:cs="Arial"/>
          <w:b/>
          <w:sz w:val="28"/>
          <w:szCs w:val="28"/>
        </w:rPr>
        <w:t xml:space="preserve">la protección </w:t>
      </w:r>
      <w:r w:rsidR="002069A6" w:rsidRPr="00904CA5">
        <w:rPr>
          <w:rFonts w:cs="Arial"/>
          <w:b/>
          <w:sz w:val="28"/>
          <w:szCs w:val="28"/>
        </w:rPr>
        <w:t>de estos der</w:t>
      </w:r>
      <w:r w:rsidRPr="00904CA5">
        <w:rPr>
          <w:rFonts w:cs="Arial"/>
          <w:b/>
          <w:sz w:val="28"/>
          <w:szCs w:val="28"/>
        </w:rPr>
        <w:t>echos sobre cualquier otra circunstancia o hecho</w:t>
      </w:r>
      <w:r w:rsidR="002069A6" w:rsidRPr="00904CA5">
        <w:rPr>
          <w:rFonts w:cs="Arial"/>
          <w:sz w:val="28"/>
          <w:szCs w:val="28"/>
        </w:rPr>
        <w:t>;</w:t>
      </w:r>
    </w:p>
    <w:p w14:paraId="559CB6D3" w14:textId="77777777" w:rsidR="007434B5" w:rsidRPr="00904CA5" w:rsidRDefault="007434B5" w:rsidP="00904CA5">
      <w:pPr>
        <w:spacing w:line="276" w:lineRule="auto"/>
        <w:ind w:right="48"/>
        <w:rPr>
          <w:rFonts w:cs="Arial"/>
          <w:sz w:val="28"/>
          <w:szCs w:val="28"/>
        </w:rPr>
      </w:pPr>
    </w:p>
    <w:p w14:paraId="781E9D15" w14:textId="77777777" w:rsidR="007434B5" w:rsidRPr="00904CA5" w:rsidRDefault="002069A6" w:rsidP="00904CA5">
      <w:pPr>
        <w:spacing w:line="276" w:lineRule="auto"/>
        <w:ind w:right="48"/>
        <w:rPr>
          <w:rFonts w:cs="Arial"/>
          <w:sz w:val="28"/>
          <w:szCs w:val="28"/>
        </w:rPr>
      </w:pPr>
      <w:r w:rsidRPr="00904CA5">
        <w:rPr>
          <w:rFonts w:cs="Arial"/>
          <w:sz w:val="28"/>
          <w:szCs w:val="28"/>
        </w:rPr>
        <w:t>II…</w:t>
      </w:r>
    </w:p>
    <w:p w14:paraId="497D2610" w14:textId="77777777" w:rsidR="007434B5" w:rsidRPr="00904CA5" w:rsidRDefault="007434B5" w:rsidP="00904CA5">
      <w:pPr>
        <w:spacing w:line="276" w:lineRule="auto"/>
        <w:ind w:right="48"/>
        <w:rPr>
          <w:rFonts w:cs="Arial"/>
          <w:sz w:val="28"/>
          <w:szCs w:val="28"/>
        </w:rPr>
      </w:pPr>
    </w:p>
    <w:p w14:paraId="612A2254" w14:textId="0D8CE9D7" w:rsidR="007434B5" w:rsidRPr="00904CA5" w:rsidRDefault="007434B5" w:rsidP="00904CA5">
      <w:pPr>
        <w:spacing w:line="276" w:lineRule="auto"/>
        <w:ind w:right="48"/>
        <w:rPr>
          <w:rFonts w:cs="Arial"/>
          <w:sz w:val="28"/>
          <w:szCs w:val="28"/>
        </w:rPr>
      </w:pPr>
      <w:r w:rsidRPr="00904CA5">
        <w:rPr>
          <w:rFonts w:cs="Arial"/>
          <w:b/>
          <w:sz w:val="28"/>
          <w:szCs w:val="28"/>
        </w:rPr>
        <w:t>III.-</w:t>
      </w:r>
      <w:r w:rsidRPr="00904CA5">
        <w:rPr>
          <w:rFonts w:cs="Arial"/>
          <w:sz w:val="28"/>
          <w:szCs w:val="28"/>
        </w:rPr>
        <w:t xml:space="preserve"> </w:t>
      </w:r>
      <w:r w:rsidR="002069A6" w:rsidRPr="00904CA5">
        <w:rPr>
          <w:rFonts w:cs="Arial"/>
          <w:sz w:val="28"/>
          <w:szCs w:val="28"/>
        </w:rPr>
        <w:t>Establecer y coordinar las acciones y medidas necesarias para</w:t>
      </w:r>
      <w:r w:rsidR="008867E2" w:rsidRPr="00904CA5">
        <w:rPr>
          <w:rFonts w:cs="Arial"/>
          <w:sz w:val="28"/>
          <w:szCs w:val="28"/>
        </w:rPr>
        <w:t xml:space="preserve"> promover, respetar, proteger, </w:t>
      </w:r>
      <w:r w:rsidR="002069A6" w:rsidRPr="00904CA5">
        <w:rPr>
          <w:rFonts w:cs="Arial"/>
          <w:sz w:val="28"/>
          <w:szCs w:val="28"/>
        </w:rPr>
        <w:t xml:space="preserve">garantizar </w:t>
      </w:r>
      <w:r w:rsidR="008867E2" w:rsidRPr="00904CA5">
        <w:rPr>
          <w:rFonts w:cs="Arial"/>
          <w:b/>
          <w:sz w:val="28"/>
          <w:szCs w:val="28"/>
        </w:rPr>
        <w:t xml:space="preserve">y permitir </w:t>
      </w:r>
      <w:r w:rsidR="002069A6" w:rsidRPr="00904CA5">
        <w:rPr>
          <w:rFonts w:cs="Arial"/>
          <w:sz w:val="28"/>
          <w:szCs w:val="28"/>
        </w:rPr>
        <w:t>el ejercicio efectivo de los derechos de las víctimas; así como implementar los mecanismos para que las autoridades estatales</w:t>
      </w:r>
      <w:r w:rsidR="002069A6" w:rsidRPr="00904CA5">
        <w:rPr>
          <w:rFonts w:cs="Arial"/>
          <w:b/>
          <w:sz w:val="28"/>
          <w:szCs w:val="28"/>
        </w:rPr>
        <w:t xml:space="preserve"> y municipales</w:t>
      </w:r>
      <w:r w:rsidR="002069A6" w:rsidRPr="00904CA5">
        <w:rPr>
          <w:rFonts w:cs="Arial"/>
          <w:sz w:val="28"/>
          <w:szCs w:val="28"/>
        </w:rPr>
        <w:t xml:space="preserve">, en el ámbito de sus respectivas competencias, </w:t>
      </w:r>
      <w:r w:rsidR="002069A6" w:rsidRPr="00904CA5">
        <w:rPr>
          <w:rFonts w:cs="Arial"/>
          <w:b/>
          <w:sz w:val="28"/>
          <w:szCs w:val="28"/>
        </w:rPr>
        <w:t xml:space="preserve">regulen y garanticen el cumplimiento de </w:t>
      </w:r>
      <w:r w:rsidR="002069A6" w:rsidRPr="00904CA5">
        <w:rPr>
          <w:rFonts w:cs="Arial"/>
          <w:b/>
          <w:sz w:val="28"/>
          <w:szCs w:val="28"/>
        </w:rPr>
        <w:lastRenderedPageBreak/>
        <w:t xml:space="preserve">estas acciones y medidas, y </w:t>
      </w:r>
      <w:r w:rsidR="002069A6" w:rsidRPr="00904CA5">
        <w:rPr>
          <w:rFonts w:cs="Arial"/>
          <w:sz w:val="28"/>
          <w:szCs w:val="28"/>
        </w:rPr>
        <w:t>cumplan con sus obligaciones de prevenir, investigar, sancionar y lograr la reparación integral;</w:t>
      </w:r>
    </w:p>
    <w:p w14:paraId="2873EDA6" w14:textId="77777777" w:rsidR="009C16B9" w:rsidRPr="00904CA5" w:rsidRDefault="009C16B9" w:rsidP="00904CA5">
      <w:pPr>
        <w:spacing w:line="276" w:lineRule="auto"/>
        <w:ind w:right="48"/>
        <w:rPr>
          <w:rFonts w:cs="Arial"/>
          <w:sz w:val="28"/>
          <w:szCs w:val="28"/>
        </w:rPr>
      </w:pPr>
    </w:p>
    <w:p w14:paraId="0270B9D2" w14:textId="77777777" w:rsidR="009C16B9" w:rsidRPr="00904CA5" w:rsidRDefault="009C16B9" w:rsidP="00904CA5">
      <w:pPr>
        <w:spacing w:line="276" w:lineRule="auto"/>
        <w:ind w:right="48"/>
        <w:rPr>
          <w:rFonts w:cs="Arial"/>
          <w:b/>
          <w:sz w:val="28"/>
          <w:szCs w:val="28"/>
        </w:rPr>
      </w:pPr>
      <w:r w:rsidRPr="00904CA5">
        <w:rPr>
          <w:rFonts w:cs="Arial"/>
          <w:b/>
          <w:sz w:val="28"/>
          <w:szCs w:val="28"/>
        </w:rPr>
        <w:t>Lo anterior, siempre con una observancia máxima de las normas jurídicas que protegen a las víctimas, aplicando siempre aquella acción, medida o disposición que más le favorezca o le cause menor perjuicio o daño.</w:t>
      </w:r>
    </w:p>
    <w:p w14:paraId="39956FD3" w14:textId="77777777" w:rsidR="007434B5" w:rsidRPr="00904CA5" w:rsidRDefault="007434B5" w:rsidP="00904CA5">
      <w:pPr>
        <w:spacing w:line="276" w:lineRule="auto"/>
        <w:ind w:right="48"/>
        <w:rPr>
          <w:rFonts w:cs="Arial"/>
          <w:sz w:val="28"/>
          <w:szCs w:val="28"/>
        </w:rPr>
      </w:pPr>
    </w:p>
    <w:p w14:paraId="34EFD6E2" w14:textId="77777777" w:rsidR="007434B5" w:rsidRPr="00904CA5" w:rsidRDefault="007434B5" w:rsidP="00904CA5">
      <w:pPr>
        <w:spacing w:line="276" w:lineRule="auto"/>
        <w:ind w:right="48"/>
        <w:rPr>
          <w:rFonts w:cs="Arial"/>
          <w:sz w:val="28"/>
          <w:szCs w:val="28"/>
          <w:lang w:val="en-US"/>
        </w:rPr>
      </w:pPr>
      <w:r w:rsidRPr="00904CA5">
        <w:rPr>
          <w:rFonts w:cs="Arial"/>
          <w:sz w:val="28"/>
          <w:szCs w:val="28"/>
          <w:lang w:val="en-US"/>
        </w:rPr>
        <w:t>IV</w:t>
      </w:r>
      <w:r w:rsidR="008867E2" w:rsidRPr="00904CA5">
        <w:rPr>
          <w:rFonts w:cs="Arial"/>
          <w:sz w:val="28"/>
          <w:szCs w:val="28"/>
          <w:lang w:val="en-US"/>
        </w:rPr>
        <w:t xml:space="preserve"> al V…</w:t>
      </w:r>
    </w:p>
    <w:p w14:paraId="701375CA" w14:textId="77777777" w:rsidR="007434B5" w:rsidRPr="00904CA5" w:rsidRDefault="007434B5" w:rsidP="00904CA5">
      <w:pPr>
        <w:spacing w:line="276" w:lineRule="auto"/>
        <w:ind w:right="48"/>
        <w:rPr>
          <w:rFonts w:cs="Arial"/>
          <w:sz w:val="28"/>
          <w:szCs w:val="28"/>
          <w:shd w:val="clear" w:color="auto" w:fill="FFFFFF"/>
          <w:lang w:val="en-US"/>
        </w:rPr>
      </w:pPr>
    </w:p>
    <w:p w14:paraId="359AB07B" w14:textId="77777777" w:rsidR="00C80768" w:rsidRPr="00B204FE" w:rsidRDefault="00C80768" w:rsidP="00C27DE3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B204FE">
        <w:rPr>
          <w:rFonts w:cs="Arial"/>
          <w:b/>
          <w:sz w:val="28"/>
          <w:szCs w:val="28"/>
          <w:lang w:val="en-US"/>
        </w:rPr>
        <w:t>T R A N S I T O R I O S.</w:t>
      </w:r>
    </w:p>
    <w:p w14:paraId="0A714052" w14:textId="77777777" w:rsidR="00C80768" w:rsidRPr="00B204FE" w:rsidRDefault="00C80768" w:rsidP="00C27DE3">
      <w:pPr>
        <w:tabs>
          <w:tab w:val="left" w:pos="7065"/>
        </w:tabs>
        <w:spacing w:line="276" w:lineRule="auto"/>
        <w:rPr>
          <w:rFonts w:cs="Arial"/>
          <w:b/>
          <w:sz w:val="28"/>
          <w:szCs w:val="28"/>
          <w:lang w:val="en-US"/>
        </w:rPr>
      </w:pPr>
    </w:p>
    <w:p w14:paraId="35BD30E7" w14:textId="77777777" w:rsidR="00C80768" w:rsidRPr="00B204FE" w:rsidRDefault="00C80768" w:rsidP="00C27DE3">
      <w:pPr>
        <w:spacing w:line="276" w:lineRule="auto"/>
        <w:rPr>
          <w:rFonts w:cs="Arial"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PRIMERO. -</w:t>
      </w:r>
      <w:r w:rsidRPr="00B204FE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3609E0B7" w14:textId="77777777" w:rsidR="00C80768" w:rsidRPr="00B204FE" w:rsidRDefault="00C80768" w:rsidP="00C27DE3">
      <w:pPr>
        <w:spacing w:line="276" w:lineRule="auto"/>
        <w:rPr>
          <w:rFonts w:cs="Arial"/>
          <w:sz w:val="28"/>
          <w:szCs w:val="28"/>
        </w:rPr>
      </w:pPr>
    </w:p>
    <w:p w14:paraId="33FE9B4E" w14:textId="77777777" w:rsidR="00C80768" w:rsidRPr="00B204FE" w:rsidRDefault="00C80768" w:rsidP="00C27DE3">
      <w:pPr>
        <w:spacing w:line="276" w:lineRule="auto"/>
        <w:rPr>
          <w:rFonts w:cs="Arial"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SEGUNDO. -</w:t>
      </w:r>
      <w:r w:rsidRPr="00B204FE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4998DC79" w14:textId="77777777" w:rsidR="00C80768" w:rsidRPr="00B204FE" w:rsidRDefault="00C80768" w:rsidP="00C27DE3">
      <w:pPr>
        <w:spacing w:line="276" w:lineRule="auto"/>
        <w:rPr>
          <w:rFonts w:cs="Arial"/>
          <w:b/>
          <w:sz w:val="28"/>
          <w:szCs w:val="28"/>
        </w:rPr>
      </w:pPr>
    </w:p>
    <w:p w14:paraId="084EDF55" w14:textId="77777777" w:rsidR="00FD2962" w:rsidRPr="00FD2962" w:rsidRDefault="00FD2962" w:rsidP="00C27DE3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A T E N T A M E N T E</w:t>
      </w:r>
    </w:p>
    <w:p w14:paraId="54DA7D65" w14:textId="77777777" w:rsidR="00FD2962" w:rsidRPr="00FD2962" w:rsidRDefault="00FD2962" w:rsidP="00C27DE3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Salti</w:t>
      </w:r>
      <w:r w:rsidR="00330D26">
        <w:rPr>
          <w:rFonts w:cs="Arial"/>
          <w:b/>
          <w:bCs/>
          <w:sz w:val="28"/>
          <w:szCs w:val="28"/>
        </w:rPr>
        <w:t>llo</w:t>
      </w:r>
      <w:r w:rsidR="005450CD">
        <w:rPr>
          <w:rFonts w:cs="Arial"/>
          <w:b/>
          <w:bCs/>
          <w:sz w:val="28"/>
          <w:szCs w:val="28"/>
        </w:rPr>
        <w:t xml:space="preserve">, Coahuila de Zaragoza, </w:t>
      </w:r>
      <w:proofErr w:type="gramStart"/>
      <w:r w:rsidR="005450CD">
        <w:rPr>
          <w:rFonts w:cs="Arial"/>
          <w:b/>
          <w:bCs/>
          <w:sz w:val="28"/>
          <w:szCs w:val="28"/>
        </w:rPr>
        <w:t>Mayo</w:t>
      </w:r>
      <w:proofErr w:type="gramEnd"/>
      <w:r w:rsidRPr="00FD2962">
        <w:rPr>
          <w:rFonts w:cs="Arial"/>
          <w:b/>
          <w:bCs/>
          <w:sz w:val="28"/>
          <w:szCs w:val="28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FD2962" w14:paraId="40B099B7" w14:textId="77777777" w:rsidTr="00FD2962">
        <w:tc>
          <w:tcPr>
            <w:tcW w:w="9396" w:type="dxa"/>
          </w:tcPr>
          <w:p w14:paraId="5D096A66" w14:textId="6DB25B96" w:rsidR="00FD2962" w:rsidRP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D43BBAC" w14:textId="77777777" w:rsidR="00FD2962" w:rsidRP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A838F8D" w14:textId="77777777" w:rsidR="00FD2962" w:rsidRP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426D46F" w14:textId="77777777" w:rsidR="00FD2962" w:rsidRP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D2962" w:rsidRPr="00FD2962" w14:paraId="44293C91" w14:textId="77777777" w:rsidTr="00FD2962">
        <w:tc>
          <w:tcPr>
            <w:tcW w:w="9396" w:type="dxa"/>
            <w:hideMark/>
          </w:tcPr>
          <w:p w14:paraId="5205D0D4" w14:textId="77777777" w:rsidR="00FD2962" w:rsidRPr="00FD2962" w:rsidRDefault="00FD2962" w:rsidP="00C27DE3">
            <w:pPr>
              <w:tabs>
                <w:tab w:val="left" w:pos="4678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FD2962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FD2962" w:rsidRPr="00FD2962" w14:paraId="15A492FD" w14:textId="77777777" w:rsidTr="00FD2962">
        <w:tc>
          <w:tcPr>
            <w:tcW w:w="9396" w:type="dxa"/>
            <w:hideMark/>
          </w:tcPr>
          <w:p w14:paraId="7D05618F" w14:textId="77777777" w:rsidR="00FD2962" w:rsidRPr="00FD2962" w:rsidRDefault="00FD2962" w:rsidP="00C27DE3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527CB7D0" w14:textId="77777777" w:rsidR="00FD2962" w:rsidRP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65A7A104" w14:textId="77777777" w:rsidR="00FD2962" w:rsidRPr="00FD2962" w:rsidRDefault="00FD2962" w:rsidP="00C27DE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AD8FDA1" w14:textId="77777777" w:rsidR="00FD2962" w:rsidRDefault="00FD2962" w:rsidP="00C27DE3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45A0EE59" w14:textId="77777777" w:rsidR="00D1256C" w:rsidRDefault="00D1256C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186E7E6" w14:textId="0AE6719B" w:rsidR="00FD2962" w:rsidRDefault="00FD2962" w:rsidP="00C27DE3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CONJUNTAMENTE CON LAS DEMAS DIPUTADAS Y LOS DIPUTADOS INTEGRANTES DEL </w:t>
      </w:r>
    </w:p>
    <w:p w14:paraId="4F7B374C" w14:textId="77777777" w:rsidR="00FD2962" w:rsidRDefault="00FD2962" w:rsidP="00C27DE3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GRUPO PARLAMENTARIO “GRAL. ANDRÉS S. VIESCA”, </w:t>
      </w:r>
    </w:p>
    <w:p w14:paraId="45054928" w14:textId="77777777" w:rsidR="00FD2962" w:rsidRDefault="00FD2962" w:rsidP="00C27DE3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DEL PARTIDO REVOLUCIONARIO INSTITUCIONAL.</w:t>
      </w:r>
    </w:p>
    <w:p w14:paraId="76D4689B" w14:textId="2A935E3A" w:rsidR="00FD2962" w:rsidRDefault="00FD2962" w:rsidP="00C27DE3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14:paraId="15D74AD9" w14:textId="77777777" w:rsidTr="00FD2962">
        <w:tc>
          <w:tcPr>
            <w:tcW w:w="4248" w:type="dxa"/>
          </w:tcPr>
          <w:p w14:paraId="4DBE03C9" w14:textId="18A83CF4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0DA40B11" w14:textId="33E184DA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694944DE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3AE3F39B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56055DEB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26F0EDB1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03DB79AB" w14:textId="1F44F7C2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14:paraId="11C83FA0" w14:textId="77777777" w:rsidTr="00FD2962">
        <w:tc>
          <w:tcPr>
            <w:tcW w:w="4248" w:type="dxa"/>
            <w:hideMark/>
          </w:tcPr>
          <w:p w14:paraId="7F5F235F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7FDCEAB8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92594BF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JOSEFINA GARZA BARRERA</w:t>
            </w:r>
          </w:p>
        </w:tc>
      </w:tr>
      <w:tr w:rsidR="00FD2962" w14:paraId="6B68EF6E" w14:textId="77777777" w:rsidTr="00FD2962">
        <w:tc>
          <w:tcPr>
            <w:tcW w:w="4248" w:type="dxa"/>
          </w:tcPr>
          <w:p w14:paraId="4A3DA79A" w14:textId="4F0FD974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3A53ADEA" w14:textId="223C3808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3743C439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3DCB8CDC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44E798B5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3DA27DB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6337B6B3" w14:textId="7B3E475F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14:paraId="14689FF2" w14:textId="77777777" w:rsidTr="00FD2962">
        <w:tc>
          <w:tcPr>
            <w:tcW w:w="4248" w:type="dxa"/>
            <w:hideMark/>
          </w:tcPr>
          <w:p w14:paraId="33B63936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70BD95F8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342F44A1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14:paraId="187EEE12" w14:textId="77777777" w:rsidTr="00FD2962">
        <w:tc>
          <w:tcPr>
            <w:tcW w:w="4248" w:type="dxa"/>
          </w:tcPr>
          <w:p w14:paraId="0CCCB705" w14:textId="3D49120E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249605D2" w14:textId="115919B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2A6A1C50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43CCE66E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26B0DABC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9C430CA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2690B510" w14:textId="14AECF73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14:paraId="5DD66486" w14:textId="77777777" w:rsidTr="00FD2962">
        <w:tc>
          <w:tcPr>
            <w:tcW w:w="4248" w:type="dxa"/>
            <w:hideMark/>
          </w:tcPr>
          <w:p w14:paraId="587FF869" w14:textId="29CE4BD7" w:rsidR="00FD2962" w:rsidRDefault="00FD2962" w:rsidP="00C27DE3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4069C61C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34E20494" w14:textId="1298902B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14:paraId="5857E62D" w14:textId="77777777" w:rsidTr="00FD2962">
        <w:tc>
          <w:tcPr>
            <w:tcW w:w="4248" w:type="dxa"/>
          </w:tcPr>
          <w:p w14:paraId="04DB62D1" w14:textId="134DB6F2" w:rsidR="00FD2962" w:rsidRDefault="00FD2962" w:rsidP="00C27DE3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6F6AA23F" w14:textId="77777777" w:rsidR="00FD2962" w:rsidRDefault="00FD2962" w:rsidP="00C27DE3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68DF3F2C" w14:textId="77777777" w:rsidR="00FD2962" w:rsidRDefault="00FD2962" w:rsidP="00C27DE3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57877797" w14:textId="77777777" w:rsidR="00FD2962" w:rsidRDefault="00FD2962" w:rsidP="00C27DE3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0303B852" w14:textId="77777777" w:rsidR="00FD2962" w:rsidRDefault="00FD2962" w:rsidP="00C27DE3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0C2DACF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0E5119D0" w14:textId="277027AD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14:paraId="4F56ED99" w14:textId="77777777" w:rsidTr="00FD2962">
        <w:tc>
          <w:tcPr>
            <w:tcW w:w="4248" w:type="dxa"/>
            <w:hideMark/>
          </w:tcPr>
          <w:p w14:paraId="3F262D3B" w14:textId="77777777" w:rsidR="00FD2962" w:rsidRDefault="00FD2962" w:rsidP="00C27DE3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 JESÚS </w:t>
            </w:r>
            <w:r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36A204F4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00A4DA4A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14:paraId="43514642" w14:textId="77777777" w:rsidTr="00FD2962">
        <w:tc>
          <w:tcPr>
            <w:tcW w:w="9396" w:type="dxa"/>
            <w:gridSpan w:val="3"/>
          </w:tcPr>
          <w:p w14:paraId="54E5E092" w14:textId="027CAD4B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11E52C1D" w14:textId="53A24569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1FDA1DAB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0DB0E764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56A998A1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14:paraId="68931BBE" w14:textId="77777777" w:rsidTr="00FD2962">
        <w:tc>
          <w:tcPr>
            <w:tcW w:w="9396" w:type="dxa"/>
            <w:gridSpan w:val="3"/>
            <w:hideMark/>
          </w:tcPr>
          <w:p w14:paraId="20012FCA" w14:textId="77777777" w:rsidR="00FD2962" w:rsidRDefault="00FD2962" w:rsidP="00C27DE3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6E9C2D2D" w14:textId="77777777" w:rsidR="00FD2962" w:rsidRDefault="00FD2962" w:rsidP="00C27DE3">
      <w:pPr>
        <w:tabs>
          <w:tab w:val="left" w:pos="5056"/>
        </w:tabs>
        <w:spacing w:line="276" w:lineRule="auto"/>
        <w:jc w:val="center"/>
        <w:rPr>
          <w:rFonts w:cs="Arial"/>
          <w:b/>
        </w:rPr>
      </w:pPr>
    </w:p>
    <w:p w14:paraId="787DF96D" w14:textId="77777777" w:rsidR="00FD2962" w:rsidRDefault="00FD2962" w:rsidP="00C27DE3">
      <w:pPr>
        <w:tabs>
          <w:tab w:val="left" w:pos="4678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ab/>
      </w:r>
    </w:p>
    <w:p w14:paraId="13D6C1F6" w14:textId="77777777" w:rsidR="009C16B9" w:rsidRDefault="009C16B9" w:rsidP="00C27DE3">
      <w:pPr>
        <w:tabs>
          <w:tab w:val="left" w:pos="4678"/>
        </w:tabs>
        <w:spacing w:line="276" w:lineRule="auto"/>
        <w:rPr>
          <w:rFonts w:cs="Arial"/>
          <w:b/>
        </w:rPr>
      </w:pPr>
    </w:p>
    <w:p w14:paraId="30DBBB7B" w14:textId="77777777" w:rsidR="009C16B9" w:rsidRDefault="009C16B9" w:rsidP="00C27DE3">
      <w:pPr>
        <w:tabs>
          <w:tab w:val="left" w:pos="4678"/>
        </w:tabs>
        <w:spacing w:line="276" w:lineRule="auto"/>
        <w:rPr>
          <w:rFonts w:cs="Arial"/>
          <w:b/>
          <w:snapToGrid w:val="0"/>
          <w:sz w:val="24"/>
          <w:szCs w:val="24"/>
        </w:rPr>
      </w:pPr>
    </w:p>
    <w:p w14:paraId="78B4319A" w14:textId="77777777" w:rsidR="00FD2962" w:rsidRDefault="00FD2962" w:rsidP="00C27DE3">
      <w:pPr>
        <w:spacing w:line="276" w:lineRule="auto"/>
        <w:rPr>
          <w:rFonts w:cs="Arial"/>
          <w:sz w:val="16"/>
          <w:szCs w:val="16"/>
        </w:rPr>
      </w:pPr>
    </w:p>
    <w:p w14:paraId="33DFCB92" w14:textId="77777777" w:rsidR="00C80768" w:rsidRPr="00B204FE" w:rsidRDefault="00C80768" w:rsidP="00C27DE3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2B9165CD" w14:textId="366AB6A0" w:rsidR="00D56BBD" w:rsidRPr="00B204FE" w:rsidRDefault="00C80768" w:rsidP="00C27DE3">
      <w:pPr>
        <w:spacing w:line="276" w:lineRule="auto"/>
        <w:rPr>
          <w:rFonts w:cs="Arial"/>
          <w:sz w:val="28"/>
          <w:szCs w:val="28"/>
        </w:rPr>
      </w:pPr>
      <w:r w:rsidRPr="00560E23">
        <w:rPr>
          <w:rFonts w:eastAsia="Arial" w:cs="Arial"/>
          <w:bCs/>
          <w:sz w:val="16"/>
          <w:szCs w:val="16"/>
        </w:rPr>
        <w:t>ESTA HOJA DE FIRMAS CORRESPONDE</w:t>
      </w:r>
      <w:r w:rsidR="00683156" w:rsidRPr="00560E23">
        <w:rPr>
          <w:rFonts w:eastAsia="Arial" w:cs="Arial"/>
          <w:bCs/>
          <w:sz w:val="16"/>
          <w:szCs w:val="16"/>
        </w:rPr>
        <w:t xml:space="preserve"> A LA</w:t>
      </w:r>
      <w:r w:rsidR="00D1256C">
        <w:rPr>
          <w:rFonts w:eastAsia="Arial" w:cs="Arial"/>
          <w:bCs/>
          <w:sz w:val="16"/>
          <w:szCs w:val="16"/>
        </w:rPr>
        <w:t xml:space="preserve"> </w:t>
      </w:r>
      <w:r w:rsidR="00683156" w:rsidRPr="00560E23">
        <w:rPr>
          <w:rFonts w:eastAsia="Arial" w:cs="Arial"/>
          <w:bCs/>
          <w:sz w:val="16"/>
          <w:szCs w:val="16"/>
        </w:rPr>
        <w:t xml:space="preserve">INICIATIVA CON PROYECTO DE DECRETO </w:t>
      </w:r>
      <w:r w:rsidR="00560E23">
        <w:rPr>
          <w:rFonts w:eastAsia="Arial" w:cs="Arial"/>
          <w:bCs/>
          <w:sz w:val="16"/>
          <w:szCs w:val="16"/>
        </w:rPr>
        <w:t xml:space="preserve">QUE </w:t>
      </w:r>
      <w:r w:rsidR="008867E2" w:rsidRPr="008867E2">
        <w:rPr>
          <w:rFonts w:eastAsia="Arial" w:cs="Arial"/>
          <w:bCs/>
          <w:sz w:val="16"/>
          <w:szCs w:val="16"/>
        </w:rPr>
        <w:t>REFORMA</w:t>
      </w:r>
      <w:r w:rsidR="00D1256C">
        <w:rPr>
          <w:rFonts w:eastAsia="Arial" w:cs="Arial"/>
          <w:bCs/>
          <w:sz w:val="16"/>
          <w:szCs w:val="16"/>
        </w:rPr>
        <w:t xml:space="preserve">N Y ADICIONAN DIVERSAS DISPOSICIONES DE </w:t>
      </w:r>
      <w:r w:rsidR="008867E2" w:rsidRPr="008867E2">
        <w:rPr>
          <w:rFonts w:eastAsia="Arial" w:cs="Arial"/>
          <w:bCs/>
          <w:sz w:val="16"/>
          <w:szCs w:val="16"/>
        </w:rPr>
        <w:t>LA LEY DE VICTIMAS PARA EL ESTADO DE COAHUILA DE ZARAGOZA, EN MATERIA DE PROTECCION A LOS DERECHOS HUMANOS DE LAS VICTIMAS DE ALGUN DELITO.</w:t>
      </w:r>
    </w:p>
    <w:sectPr w:rsidR="00D56BBD" w:rsidRPr="00B204FE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A4FD" w14:textId="77777777" w:rsidR="00CF1CBC" w:rsidRDefault="00CF1CBC">
      <w:r>
        <w:separator/>
      </w:r>
    </w:p>
  </w:endnote>
  <w:endnote w:type="continuationSeparator" w:id="0">
    <w:p w14:paraId="7F463569" w14:textId="77777777" w:rsidR="00CF1CBC" w:rsidRDefault="00CF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A112" w14:textId="77777777" w:rsidR="00CF1CBC" w:rsidRDefault="00CF1CBC">
      <w:r>
        <w:separator/>
      </w:r>
    </w:p>
  </w:footnote>
  <w:footnote w:type="continuationSeparator" w:id="0">
    <w:p w14:paraId="5BF08B0D" w14:textId="77777777" w:rsidR="00CF1CBC" w:rsidRDefault="00CF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A73EB" w:rsidRPr="00B97E14" w14:paraId="29D5D657" w14:textId="77777777" w:rsidTr="00044879">
      <w:trPr>
        <w:jc w:val="center"/>
      </w:trPr>
      <w:tc>
        <w:tcPr>
          <w:tcW w:w="1701" w:type="dxa"/>
        </w:tcPr>
        <w:p w14:paraId="33DCC368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BD9999C" wp14:editId="55E6D069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7413A8F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  <w:p w14:paraId="5C704841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  <w:p w14:paraId="5A90CA51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  <w:p w14:paraId="7FAE640F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  <w:p w14:paraId="60417D19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  <w:p w14:paraId="4B69066B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  <w:p w14:paraId="172804A6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  <w:p w14:paraId="75471C9C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  <w:p w14:paraId="44217160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  <w:p w14:paraId="52074E82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  <w:p w14:paraId="7D5BBADF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31D018F" w14:textId="77777777" w:rsidR="005A73EB" w:rsidRPr="00455633" w:rsidRDefault="005A73EB" w:rsidP="00B97E14">
          <w:pPr>
            <w:jc w:val="center"/>
            <w:rPr>
              <w:b/>
              <w:bCs/>
              <w:sz w:val="22"/>
            </w:rPr>
          </w:pPr>
        </w:p>
        <w:p w14:paraId="4AD1B13A" w14:textId="77777777" w:rsidR="005A73EB" w:rsidRPr="00B97E14" w:rsidRDefault="005A73EB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6988D596" w14:textId="77777777" w:rsidR="005A73EB" w:rsidRDefault="005A73EB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4176BB53" w14:textId="77777777" w:rsidR="005A73EB" w:rsidRPr="00780AA4" w:rsidRDefault="005A73EB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02FD4535" w14:textId="77777777" w:rsidR="005A73EB" w:rsidRPr="00B97E14" w:rsidRDefault="005A73EB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4954C4DD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54113E7C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2D624B6" wp14:editId="3C4B286B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496F09E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  <w:p w14:paraId="1D99A183" w14:textId="77777777" w:rsidR="005A73EB" w:rsidRPr="00B97E14" w:rsidRDefault="005A73EB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0B8C807B" w14:textId="77777777" w:rsidR="005A73EB" w:rsidRPr="00267B14" w:rsidRDefault="005A73EB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3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8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13"/>
  </w:num>
  <w:num w:numId="5">
    <w:abstractNumId w:val="30"/>
  </w:num>
  <w:num w:numId="6">
    <w:abstractNumId w:val="28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8"/>
  </w:num>
  <w:num w:numId="14">
    <w:abstractNumId w:val="39"/>
  </w:num>
  <w:num w:numId="15">
    <w:abstractNumId w:val="5"/>
  </w:num>
  <w:num w:numId="16">
    <w:abstractNumId w:val="22"/>
  </w:num>
  <w:num w:numId="17">
    <w:abstractNumId w:val="44"/>
  </w:num>
  <w:num w:numId="18">
    <w:abstractNumId w:val="43"/>
  </w:num>
  <w:num w:numId="19">
    <w:abstractNumId w:val="3"/>
  </w:num>
  <w:num w:numId="20">
    <w:abstractNumId w:val="21"/>
  </w:num>
  <w:num w:numId="21">
    <w:abstractNumId w:val="40"/>
  </w:num>
  <w:num w:numId="22">
    <w:abstractNumId w:val="29"/>
  </w:num>
  <w:num w:numId="23">
    <w:abstractNumId w:val="26"/>
  </w:num>
  <w:num w:numId="24">
    <w:abstractNumId w:val="12"/>
  </w:num>
  <w:num w:numId="25">
    <w:abstractNumId w:val="41"/>
  </w:num>
  <w:num w:numId="26">
    <w:abstractNumId w:val="24"/>
  </w:num>
  <w:num w:numId="27">
    <w:abstractNumId w:val="18"/>
  </w:num>
  <w:num w:numId="28">
    <w:abstractNumId w:val="1"/>
  </w:num>
  <w:num w:numId="29">
    <w:abstractNumId w:val="16"/>
  </w:num>
  <w:num w:numId="30">
    <w:abstractNumId w:val="9"/>
  </w:num>
  <w:num w:numId="31">
    <w:abstractNumId w:val="17"/>
  </w:num>
  <w:num w:numId="32">
    <w:abstractNumId w:val="6"/>
  </w:num>
  <w:num w:numId="33">
    <w:abstractNumId w:val="4"/>
  </w:num>
  <w:num w:numId="34">
    <w:abstractNumId w:val="4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1"/>
  </w:num>
  <w:num w:numId="38">
    <w:abstractNumId w:val="33"/>
  </w:num>
  <w:num w:numId="39">
    <w:abstractNumId w:val="36"/>
  </w:num>
  <w:num w:numId="40">
    <w:abstractNumId w:val="38"/>
  </w:num>
  <w:num w:numId="41">
    <w:abstractNumId w:val="20"/>
  </w:num>
  <w:num w:numId="42">
    <w:abstractNumId w:val="15"/>
  </w:num>
  <w:num w:numId="43">
    <w:abstractNumId w:val="0"/>
  </w:num>
  <w:num w:numId="44">
    <w:abstractNumId w:val="31"/>
  </w:num>
  <w:num w:numId="45">
    <w:abstractNumId w:val="19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3C6"/>
    <w:rsid w:val="00006F1A"/>
    <w:rsid w:val="00007953"/>
    <w:rsid w:val="00007F49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9A6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1D9B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5A5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E779C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5F"/>
    <w:rsid w:val="00360D94"/>
    <w:rsid w:val="00361255"/>
    <w:rsid w:val="00361F09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30A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8B"/>
    <w:rsid w:val="004A70AA"/>
    <w:rsid w:val="004A7FA6"/>
    <w:rsid w:val="004B00D0"/>
    <w:rsid w:val="004B1AE2"/>
    <w:rsid w:val="004B3CCD"/>
    <w:rsid w:val="004B43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0CD"/>
    <w:rsid w:val="00545379"/>
    <w:rsid w:val="00545403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10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A73EB"/>
    <w:rsid w:val="005B0C59"/>
    <w:rsid w:val="005B1011"/>
    <w:rsid w:val="005B1CFB"/>
    <w:rsid w:val="005B2ABA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4ABB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0EF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4B5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1F1D"/>
    <w:rsid w:val="00882771"/>
    <w:rsid w:val="00882BFC"/>
    <w:rsid w:val="008831F9"/>
    <w:rsid w:val="00884190"/>
    <w:rsid w:val="00885FA7"/>
    <w:rsid w:val="008867E2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A50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4CA5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2E71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B20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6B9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502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493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623C"/>
    <w:rsid w:val="00B76821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33"/>
    <w:rsid w:val="00C064AB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27DE3"/>
    <w:rsid w:val="00C30071"/>
    <w:rsid w:val="00C30484"/>
    <w:rsid w:val="00C31069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1CBC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56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4244"/>
    <w:rsid w:val="00D66BE9"/>
    <w:rsid w:val="00D67188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5C14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87F18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C03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E5A"/>
    <w:rsid w:val="00FA0527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B8613"/>
  <w15:docId w15:val="{B536F896-9294-0C4C-ABBE-5D93DF93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1EA354C-B201-4A6F-862C-DA8FB39C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5</cp:revision>
  <cp:lastPrinted>2020-05-12T15:53:00Z</cp:lastPrinted>
  <dcterms:created xsi:type="dcterms:W3CDTF">2020-05-14T03:17:00Z</dcterms:created>
  <dcterms:modified xsi:type="dcterms:W3CDTF">2021-03-04T16:13:00Z</dcterms:modified>
</cp:coreProperties>
</file>