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9B5EE" w14:textId="77777777" w:rsidR="00011403" w:rsidRPr="00011403" w:rsidRDefault="00011403" w:rsidP="00011403">
      <w:pPr>
        <w:rPr>
          <w:rFonts w:ascii="Arial Narrow" w:hAnsi="Arial Narrow"/>
          <w:color w:val="000000"/>
          <w:sz w:val="26"/>
          <w:szCs w:val="26"/>
        </w:rPr>
      </w:pPr>
      <w:bookmarkStart w:id="0" w:name="_gjdgxs" w:colFirst="0" w:colLast="0"/>
      <w:bookmarkEnd w:id="0"/>
    </w:p>
    <w:p w14:paraId="7F32A374" w14:textId="77777777" w:rsidR="00CF1A6F" w:rsidRDefault="00CF1A6F" w:rsidP="00011403">
      <w:pPr>
        <w:rPr>
          <w:rFonts w:ascii="Arial Narrow" w:hAnsi="Arial Narrow"/>
          <w:color w:val="000000"/>
          <w:sz w:val="26"/>
          <w:szCs w:val="26"/>
        </w:rPr>
      </w:pPr>
    </w:p>
    <w:p w14:paraId="3E1092E4" w14:textId="36874A1A" w:rsidR="00011403" w:rsidRPr="00CF1A6F" w:rsidRDefault="00011403" w:rsidP="00011403">
      <w:pPr>
        <w:rPr>
          <w:rFonts w:ascii="Arial Narrow" w:hAnsi="Arial Narrow"/>
          <w:b/>
          <w:color w:val="000000"/>
          <w:sz w:val="26"/>
          <w:szCs w:val="26"/>
        </w:rPr>
      </w:pPr>
      <w:r w:rsidRPr="00011403">
        <w:rPr>
          <w:rFonts w:ascii="Arial Narrow" w:hAnsi="Arial Narrow"/>
          <w:color w:val="000000"/>
          <w:sz w:val="26"/>
          <w:szCs w:val="26"/>
        </w:rPr>
        <w:t>Iniciativa con Proyecto de Decreto</w:t>
      </w:r>
      <w:r w:rsidR="00CF1A6F">
        <w:rPr>
          <w:rFonts w:ascii="Arial Narrow" w:hAnsi="Arial Narrow"/>
          <w:color w:val="000000"/>
          <w:sz w:val="26"/>
          <w:szCs w:val="26"/>
        </w:rPr>
        <w:t>, por el que s</w:t>
      </w:r>
      <w:r w:rsidR="00CF1A6F" w:rsidRPr="00CF1A6F">
        <w:rPr>
          <w:rFonts w:ascii="Arial Narrow" w:hAnsi="Arial Narrow"/>
          <w:color w:val="000000"/>
          <w:sz w:val="26"/>
          <w:szCs w:val="26"/>
        </w:rPr>
        <w:t xml:space="preserve">e reforman: el primer párrafo del artículo 2 y la fracción XVII del artículo 12, recorriendo la que ocupaba ese lugar al numeral consecuente; se adicionan: las fracciones XII y XIII al artículo 6, </w:t>
      </w:r>
      <w:r w:rsidRPr="00011403">
        <w:rPr>
          <w:rFonts w:ascii="Arial Narrow" w:hAnsi="Arial Narrow"/>
          <w:color w:val="000000"/>
          <w:sz w:val="26"/>
          <w:szCs w:val="26"/>
        </w:rPr>
        <w:t xml:space="preserve">de la </w:t>
      </w:r>
      <w:r w:rsidRPr="00011403">
        <w:rPr>
          <w:rFonts w:ascii="Arial Narrow" w:hAnsi="Arial Narrow"/>
          <w:b/>
          <w:color w:val="000000"/>
          <w:sz w:val="26"/>
          <w:szCs w:val="26"/>
        </w:rPr>
        <w:t xml:space="preserve">Ley de Vivienda para el Estado de Coahuila de Zaragoza, </w:t>
      </w:r>
    </w:p>
    <w:p w14:paraId="5B549FA5" w14:textId="77777777" w:rsidR="00011403" w:rsidRDefault="00011403" w:rsidP="00011403">
      <w:pPr>
        <w:rPr>
          <w:rFonts w:ascii="Arial Narrow" w:hAnsi="Arial Narrow"/>
          <w:color w:val="000000"/>
          <w:sz w:val="26"/>
          <w:szCs w:val="26"/>
        </w:rPr>
      </w:pPr>
    </w:p>
    <w:p w14:paraId="270F71DE" w14:textId="5CBBD9B6" w:rsidR="00011403" w:rsidRPr="00011403" w:rsidRDefault="00011403" w:rsidP="00011403">
      <w:pPr>
        <w:numPr>
          <w:ilvl w:val="0"/>
          <w:numId w:val="1"/>
        </w:numPr>
        <w:ind w:left="714" w:hanging="357"/>
        <w:contextualSpacing/>
        <w:rPr>
          <w:rFonts w:ascii="Arial Narrow" w:hAnsi="Arial Narrow"/>
          <w:b/>
          <w:color w:val="000000"/>
          <w:sz w:val="26"/>
          <w:szCs w:val="26"/>
        </w:rPr>
      </w:pPr>
      <w:r w:rsidRPr="00011403">
        <w:rPr>
          <w:rFonts w:ascii="Arial Narrow" w:hAnsi="Arial Narrow"/>
          <w:b/>
          <w:color w:val="000000"/>
          <w:sz w:val="26"/>
          <w:szCs w:val="26"/>
        </w:rPr>
        <w:t>En materia de derecho a la vivienda digna.</w:t>
      </w:r>
    </w:p>
    <w:p w14:paraId="2284B1AB" w14:textId="77777777" w:rsidR="00011403" w:rsidRPr="00011403" w:rsidRDefault="00011403" w:rsidP="00011403">
      <w:pPr>
        <w:rPr>
          <w:rFonts w:ascii="Arial Narrow" w:hAnsi="Arial Narrow"/>
          <w:color w:val="000000"/>
          <w:sz w:val="26"/>
          <w:szCs w:val="26"/>
        </w:rPr>
      </w:pPr>
    </w:p>
    <w:p w14:paraId="57A0ABFC" w14:textId="15868720" w:rsidR="00011403" w:rsidRPr="00011403" w:rsidRDefault="00011403" w:rsidP="00011403">
      <w:pPr>
        <w:rPr>
          <w:rFonts w:ascii="Arial Narrow" w:hAnsi="Arial Narrow"/>
          <w:color w:val="000000"/>
          <w:sz w:val="26"/>
          <w:szCs w:val="26"/>
          <w:lang w:val="es-ES"/>
        </w:rPr>
      </w:pPr>
      <w:r w:rsidRPr="00011403">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011403">
        <w:rPr>
          <w:rFonts w:ascii="Arial Narrow" w:hAnsi="Arial Narrow"/>
          <w:b/>
          <w:color w:val="000000"/>
          <w:sz w:val="26"/>
          <w:szCs w:val="26"/>
        </w:rPr>
        <w:t>Diputad</w:t>
      </w:r>
      <w:r>
        <w:rPr>
          <w:rFonts w:ascii="Arial Narrow" w:hAnsi="Arial Narrow"/>
          <w:b/>
          <w:color w:val="000000"/>
          <w:sz w:val="26"/>
          <w:szCs w:val="26"/>
        </w:rPr>
        <w:t xml:space="preserve">a </w:t>
      </w:r>
      <w:r w:rsidRPr="00011403">
        <w:rPr>
          <w:rFonts w:ascii="Arial Narrow" w:hAnsi="Arial Narrow"/>
          <w:b/>
          <w:color w:val="000000"/>
          <w:sz w:val="26"/>
          <w:szCs w:val="26"/>
        </w:rPr>
        <w:t xml:space="preserve">Verónica </w:t>
      </w:r>
      <w:proofErr w:type="spellStart"/>
      <w:r w:rsidRPr="00011403">
        <w:rPr>
          <w:rFonts w:ascii="Arial Narrow" w:hAnsi="Arial Narrow"/>
          <w:b/>
          <w:color w:val="000000"/>
          <w:sz w:val="26"/>
          <w:szCs w:val="26"/>
        </w:rPr>
        <w:t>Boreque</w:t>
      </w:r>
      <w:proofErr w:type="spellEnd"/>
      <w:r w:rsidRPr="00011403">
        <w:rPr>
          <w:rFonts w:ascii="Arial Narrow" w:hAnsi="Arial Narrow"/>
          <w:b/>
          <w:color w:val="000000"/>
          <w:sz w:val="26"/>
          <w:szCs w:val="26"/>
        </w:rPr>
        <w:t xml:space="preserve"> Martínez González</w:t>
      </w:r>
      <w:r w:rsidRPr="00011403">
        <w:rPr>
          <w:rFonts w:ascii="Arial Narrow" w:hAnsi="Arial Narrow"/>
          <w:color w:val="000000"/>
          <w:sz w:val="26"/>
          <w:szCs w:val="26"/>
        </w:rPr>
        <w:t>,</w:t>
      </w:r>
      <w:r w:rsidRPr="00011403">
        <w:rPr>
          <w:rFonts w:ascii="Arial Narrow" w:hAnsi="Arial Narrow"/>
          <w:b/>
          <w:color w:val="000000"/>
          <w:sz w:val="26"/>
          <w:szCs w:val="26"/>
        </w:rPr>
        <w:t xml:space="preserve"> </w:t>
      </w:r>
      <w:r w:rsidRPr="00011403">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49F2CB99" w14:textId="77777777" w:rsidR="00011403" w:rsidRPr="00011403" w:rsidRDefault="00011403" w:rsidP="00011403">
      <w:pPr>
        <w:tabs>
          <w:tab w:val="left" w:pos="5056"/>
        </w:tabs>
        <w:rPr>
          <w:rFonts w:ascii="Arial Narrow" w:hAnsi="Arial Narrow"/>
          <w:color w:val="000000"/>
          <w:sz w:val="26"/>
          <w:szCs w:val="26"/>
          <w:lang w:val="es-ES"/>
        </w:rPr>
      </w:pPr>
    </w:p>
    <w:p w14:paraId="02797963" w14:textId="77777777" w:rsidR="00011403" w:rsidRPr="00011403" w:rsidRDefault="00011403" w:rsidP="00011403">
      <w:pPr>
        <w:rPr>
          <w:rFonts w:ascii="Arial Narrow" w:hAnsi="Arial Narrow"/>
          <w:b/>
          <w:color w:val="000000"/>
          <w:sz w:val="26"/>
          <w:szCs w:val="26"/>
        </w:rPr>
      </w:pPr>
      <w:r w:rsidRPr="00011403">
        <w:rPr>
          <w:rFonts w:ascii="Arial Narrow" w:hAnsi="Arial Narrow"/>
          <w:color w:val="000000"/>
          <w:sz w:val="26"/>
          <w:szCs w:val="26"/>
        </w:rPr>
        <w:t xml:space="preserve">Fecha de Lectura de la Iniciativa: </w:t>
      </w:r>
      <w:r w:rsidRPr="00011403">
        <w:rPr>
          <w:rFonts w:ascii="Arial Narrow" w:hAnsi="Arial Narrow"/>
          <w:b/>
          <w:color w:val="000000"/>
          <w:sz w:val="26"/>
          <w:szCs w:val="26"/>
        </w:rPr>
        <w:t xml:space="preserve">13 de </w:t>
      </w:r>
      <w:proofErr w:type="gramStart"/>
      <w:r w:rsidRPr="00011403">
        <w:rPr>
          <w:rFonts w:ascii="Arial Narrow" w:hAnsi="Arial Narrow"/>
          <w:b/>
          <w:color w:val="000000"/>
          <w:sz w:val="26"/>
          <w:szCs w:val="26"/>
        </w:rPr>
        <w:t>Mayo</w:t>
      </w:r>
      <w:proofErr w:type="gramEnd"/>
      <w:r w:rsidRPr="00011403">
        <w:rPr>
          <w:rFonts w:ascii="Arial Narrow" w:hAnsi="Arial Narrow"/>
          <w:b/>
          <w:color w:val="000000"/>
          <w:sz w:val="26"/>
          <w:szCs w:val="26"/>
        </w:rPr>
        <w:t xml:space="preserve"> de 2020.</w:t>
      </w:r>
    </w:p>
    <w:p w14:paraId="0932856A" w14:textId="77777777" w:rsidR="00011403" w:rsidRPr="00011403" w:rsidRDefault="00011403" w:rsidP="00011403">
      <w:pPr>
        <w:rPr>
          <w:rFonts w:ascii="Arial Narrow" w:hAnsi="Arial Narrow"/>
          <w:sz w:val="26"/>
          <w:szCs w:val="26"/>
        </w:rPr>
      </w:pPr>
    </w:p>
    <w:p w14:paraId="73EF0DA4" w14:textId="77777777" w:rsidR="00011403" w:rsidRPr="00011403" w:rsidRDefault="00011403" w:rsidP="00011403">
      <w:pPr>
        <w:rPr>
          <w:rFonts w:ascii="Arial Narrow" w:hAnsi="Arial Narrow"/>
          <w:b/>
          <w:color w:val="000000"/>
          <w:sz w:val="26"/>
          <w:szCs w:val="26"/>
        </w:rPr>
      </w:pPr>
      <w:r w:rsidRPr="00011403">
        <w:rPr>
          <w:rFonts w:ascii="Arial Narrow" w:hAnsi="Arial Narrow"/>
          <w:color w:val="000000"/>
          <w:sz w:val="26"/>
          <w:szCs w:val="26"/>
        </w:rPr>
        <w:t xml:space="preserve">Turnada a la </w:t>
      </w:r>
      <w:r w:rsidRPr="00011403">
        <w:rPr>
          <w:rFonts w:ascii="Arial Narrow" w:hAnsi="Arial Narrow"/>
          <w:b/>
          <w:color w:val="000000"/>
          <w:sz w:val="26"/>
          <w:szCs w:val="26"/>
        </w:rPr>
        <w:t>Comisión de Desarrollo Social.</w:t>
      </w:r>
    </w:p>
    <w:p w14:paraId="70B6CF6B" w14:textId="61C23EC6" w:rsidR="00011403" w:rsidRPr="00011403" w:rsidRDefault="00011403" w:rsidP="00011403">
      <w:pPr>
        <w:rPr>
          <w:rFonts w:ascii="Arial Narrow" w:hAnsi="Arial Narrow"/>
          <w:color w:val="000000"/>
          <w:sz w:val="26"/>
          <w:szCs w:val="26"/>
        </w:rPr>
      </w:pPr>
    </w:p>
    <w:p w14:paraId="493B2E1E" w14:textId="77777777" w:rsidR="004B17C3" w:rsidRPr="004B17C3" w:rsidRDefault="004B17C3" w:rsidP="004B17C3">
      <w:pPr>
        <w:rPr>
          <w:rFonts w:ascii="Arial Narrow" w:hAnsi="Arial Narrow"/>
          <w:b/>
          <w:color w:val="000000"/>
          <w:sz w:val="26"/>
          <w:szCs w:val="26"/>
        </w:rPr>
      </w:pPr>
      <w:r w:rsidRPr="004B17C3">
        <w:rPr>
          <w:rFonts w:ascii="Arial Narrow" w:hAnsi="Arial Narrow"/>
          <w:b/>
          <w:color w:val="000000"/>
          <w:sz w:val="26"/>
          <w:szCs w:val="26"/>
        </w:rPr>
        <w:t xml:space="preserve">Lectura del Dictamen: 30 de </w:t>
      </w:r>
      <w:proofErr w:type="gramStart"/>
      <w:r w:rsidRPr="004B17C3">
        <w:rPr>
          <w:rFonts w:ascii="Arial Narrow" w:hAnsi="Arial Narrow"/>
          <w:b/>
          <w:color w:val="000000"/>
          <w:sz w:val="26"/>
          <w:szCs w:val="26"/>
        </w:rPr>
        <w:t>Diciembre</w:t>
      </w:r>
      <w:proofErr w:type="gramEnd"/>
      <w:r w:rsidRPr="004B17C3">
        <w:rPr>
          <w:rFonts w:ascii="Arial Narrow" w:hAnsi="Arial Narrow"/>
          <w:b/>
          <w:color w:val="000000"/>
          <w:sz w:val="26"/>
          <w:szCs w:val="26"/>
        </w:rPr>
        <w:t xml:space="preserve"> de 2020.</w:t>
      </w:r>
    </w:p>
    <w:p w14:paraId="7E6519F9" w14:textId="77777777" w:rsidR="004B17C3" w:rsidRPr="004B17C3" w:rsidRDefault="004B17C3" w:rsidP="004B17C3">
      <w:pPr>
        <w:rPr>
          <w:rFonts w:ascii="Arial Narrow" w:hAnsi="Arial Narrow"/>
          <w:b/>
          <w:color w:val="000000"/>
          <w:sz w:val="26"/>
          <w:szCs w:val="26"/>
        </w:rPr>
      </w:pPr>
    </w:p>
    <w:p w14:paraId="07A266F0" w14:textId="5E9173A7" w:rsidR="004B17C3" w:rsidRPr="004B17C3" w:rsidRDefault="004B17C3" w:rsidP="004B17C3">
      <w:pPr>
        <w:rPr>
          <w:rFonts w:ascii="Arial Narrow" w:hAnsi="Arial Narrow"/>
          <w:b/>
          <w:color w:val="000000"/>
          <w:sz w:val="26"/>
          <w:szCs w:val="26"/>
        </w:rPr>
      </w:pPr>
      <w:r w:rsidRPr="004B17C3">
        <w:rPr>
          <w:rFonts w:ascii="Arial Narrow" w:hAnsi="Arial Narrow"/>
          <w:b/>
          <w:color w:val="000000"/>
          <w:sz w:val="26"/>
          <w:szCs w:val="26"/>
        </w:rPr>
        <w:t>Decreto No. 9</w:t>
      </w:r>
      <w:r>
        <w:rPr>
          <w:rFonts w:ascii="Arial Narrow" w:hAnsi="Arial Narrow"/>
          <w:b/>
          <w:color w:val="000000"/>
          <w:sz w:val="26"/>
          <w:szCs w:val="26"/>
        </w:rPr>
        <w:t>68</w:t>
      </w:r>
    </w:p>
    <w:p w14:paraId="7C53B3DD" w14:textId="77777777" w:rsidR="004B17C3" w:rsidRPr="004B17C3" w:rsidRDefault="004B17C3" w:rsidP="004B17C3">
      <w:pPr>
        <w:rPr>
          <w:rFonts w:ascii="Arial Narrow" w:hAnsi="Arial Narrow"/>
          <w:b/>
          <w:color w:val="000000"/>
          <w:sz w:val="26"/>
          <w:szCs w:val="26"/>
        </w:rPr>
      </w:pPr>
    </w:p>
    <w:p w14:paraId="628C217F" w14:textId="77777777" w:rsidR="0040400B" w:rsidRPr="009419E0" w:rsidRDefault="0040400B" w:rsidP="0040400B">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proofErr w:type="gramStart"/>
      <w:r>
        <w:rPr>
          <w:rFonts w:ascii="Arial Narrow" w:hAnsi="Arial Narrow"/>
          <w:b/>
          <w:color w:val="000000"/>
          <w:sz w:val="26"/>
          <w:szCs w:val="26"/>
        </w:rPr>
        <w:t>Febrero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6DE4B545" w14:textId="77777777" w:rsidR="00011403" w:rsidRPr="00011403" w:rsidRDefault="00011403" w:rsidP="00011403">
      <w:pPr>
        <w:rPr>
          <w:rFonts w:ascii="Arial Narrow" w:hAnsi="Arial Narrow"/>
          <w:color w:val="000000"/>
          <w:sz w:val="26"/>
          <w:szCs w:val="26"/>
        </w:rPr>
      </w:pPr>
      <w:bookmarkStart w:id="1" w:name="_GoBack"/>
      <w:bookmarkEnd w:id="1"/>
    </w:p>
    <w:p w14:paraId="7A0B16D8" w14:textId="77777777" w:rsidR="00011403" w:rsidRPr="00011403" w:rsidRDefault="00011403" w:rsidP="00011403">
      <w:pPr>
        <w:rPr>
          <w:rFonts w:eastAsia="Arial" w:cs="Arial"/>
          <w:b/>
          <w:bCs/>
          <w:sz w:val="28"/>
          <w:szCs w:val="28"/>
        </w:rPr>
      </w:pPr>
    </w:p>
    <w:p w14:paraId="6C89C73F" w14:textId="77777777" w:rsidR="00011403" w:rsidRDefault="00011403" w:rsidP="006E616D">
      <w:pPr>
        <w:spacing w:line="276" w:lineRule="auto"/>
        <w:rPr>
          <w:rFonts w:eastAsia="Arial" w:cs="Arial"/>
          <w:b/>
          <w:bCs/>
          <w:sz w:val="28"/>
          <w:szCs w:val="28"/>
        </w:rPr>
      </w:pPr>
    </w:p>
    <w:p w14:paraId="2DEAD6C7" w14:textId="77777777" w:rsidR="00011403" w:rsidRDefault="00011403" w:rsidP="006E616D">
      <w:pPr>
        <w:spacing w:line="276" w:lineRule="auto"/>
        <w:rPr>
          <w:rFonts w:eastAsia="Arial" w:cs="Arial"/>
          <w:b/>
          <w:bCs/>
          <w:sz w:val="28"/>
          <w:szCs w:val="28"/>
        </w:rPr>
      </w:pPr>
    </w:p>
    <w:p w14:paraId="618F64AB" w14:textId="77777777" w:rsidR="00011403" w:rsidRDefault="00011403" w:rsidP="006E616D">
      <w:pPr>
        <w:spacing w:line="276" w:lineRule="auto"/>
        <w:rPr>
          <w:rFonts w:eastAsia="Arial" w:cs="Arial"/>
          <w:b/>
          <w:bCs/>
          <w:sz w:val="28"/>
          <w:szCs w:val="28"/>
        </w:rPr>
      </w:pPr>
    </w:p>
    <w:p w14:paraId="40C4A574" w14:textId="77777777" w:rsidR="00011403" w:rsidRDefault="00011403">
      <w:pPr>
        <w:spacing w:after="160" w:line="259" w:lineRule="auto"/>
        <w:jc w:val="left"/>
        <w:rPr>
          <w:rFonts w:eastAsia="Arial" w:cs="Arial"/>
          <w:b/>
          <w:bCs/>
          <w:sz w:val="28"/>
          <w:szCs w:val="28"/>
        </w:rPr>
      </w:pPr>
      <w:r>
        <w:rPr>
          <w:rFonts w:eastAsia="Arial" w:cs="Arial"/>
          <w:b/>
          <w:bCs/>
          <w:sz w:val="28"/>
          <w:szCs w:val="28"/>
        </w:rPr>
        <w:br w:type="page"/>
      </w:r>
    </w:p>
    <w:p w14:paraId="1D625DEC" w14:textId="5515CF75" w:rsidR="009D11B6" w:rsidRPr="006E616D" w:rsidRDefault="009D11B6" w:rsidP="006E616D">
      <w:pPr>
        <w:spacing w:line="276" w:lineRule="auto"/>
        <w:rPr>
          <w:rFonts w:eastAsia="Arial" w:cs="Arial"/>
          <w:b/>
          <w:bCs/>
          <w:sz w:val="28"/>
          <w:szCs w:val="28"/>
        </w:rPr>
      </w:pPr>
      <w:r w:rsidRPr="006E616D">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DE VIVIENDA PARA EL ESTADO DE COAHUILA DE ZARAGOZA, EN MATERIA DE DERECHO A LA VIVIENDA DIGNA.</w:t>
      </w:r>
    </w:p>
    <w:p w14:paraId="61B9F4CF" w14:textId="77777777" w:rsidR="009D11B6" w:rsidRPr="006E616D" w:rsidRDefault="009D11B6" w:rsidP="006E616D">
      <w:pPr>
        <w:spacing w:line="276" w:lineRule="auto"/>
        <w:rPr>
          <w:rFonts w:cs="Arial"/>
          <w:b/>
          <w:sz w:val="28"/>
          <w:szCs w:val="28"/>
        </w:rPr>
      </w:pPr>
    </w:p>
    <w:p w14:paraId="35F18D61" w14:textId="77777777" w:rsidR="009D11B6" w:rsidRPr="006E616D" w:rsidRDefault="009D11B6" w:rsidP="006E616D">
      <w:pPr>
        <w:spacing w:line="276" w:lineRule="auto"/>
        <w:rPr>
          <w:rFonts w:cs="Arial"/>
          <w:b/>
          <w:sz w:val="28"/>
          <w:szCs w:val="28"/>
        </w:rPr>
      </w:pPr>
      <w:r w:rsidRPr="006E616D">
        <w:rPr>
          <w:rFonts w:cs="Arial"/>
          <w:b/>
          <w:sz w:val="28"/>
          <w:szCs w:val="28"/>
        </w:rPr>
        <w:t xml:space="preserve">H. PLENO DEL CONGRESO DEL ESTADO </w:t>
      </w:r>
    </w:p>
    <w:p w14:paraId="0EC99676" w14:textId="77777777" w:rsidR="009D11B6" w:rsidRPr="006E616D" w:rsidRDefault="009D11B6" w:rsidP="006E616D">
      <w:pPr>
        <w:spacing w:line="276" w:lineRule="auto"/>
        <w:rPr>
          <w:rFonts w:cs="Arial"/>
          <w:b/>
          <w:sz w:val="28"/>
          <w:szCs w:val="28"/>
        </w:rPr>
      </w:pPr>
      <w:r w:rsidRPr="006E616D">
        <w:rPr>
          <w:rFonts w:cs="Arial"/>
          <w:b/>
          <w:sz w:val="28"/>
          <w:szCs w:val="28"/>
        </w:rPr>
        <w:t>DE COAHUILA DE ZARAGOZA.</w:t>
      </w:r>
    </w:p>
    <w:p w14:paraId="669DE6A3" w14:textId="77777777" w:rsidR="009D11B6" w:rsidRPr="006E616D" w:rsidRDefault="009D11B6" w:rsidP="006E616D">
      <w:pPr>
        <w:spacing w:line="276" w:lineRule="auto"/>
        <w:rPr>
          <w:rFonts w:cs="Arial"/>
          <w:b/>
          <w:sz w:val="28"/>
          <w:szCs w:val="28"/>
        </w:rPr>
      </w:pPr>
      <w:r w:rsidRPr="006E616D">
        <w:rPr>
          <w:rFonts w:cs="Arial"/>
          <w:b/>
          <w:sz w:val="28"/>
          <w:szCs w:val="28"/>
        </w:rPr>
        <w:t>P R E S E N T E.-</w:t>
      </w:r>
    </w:p>
    <w:p w14:paraId="52A5D6C7" w14:textId="77777777" w:rsidR="009D11B6" w:rsidRPr="006E616D" w:rsidRDefault="009D11B6" w:rsidP="006E616D">
      <w:pPr>
        <w:spacing w:line="276" w:lineRule="auto"/>
        <w:rPr>
          <w:rFonts w:cs="Arial"/>
          <w:sz w:val="28"/>
          <w:szCs w:val="28"/>
        </w:rPr>
      </w:pPr>
    </w:p>
    <w:p w14:paraId="3F2D68C9" w14:textId="77777777" w:rsidR="009D11B6" w:rsidRPr="006E616D" w:rsidRDefault="009D11B6" w:rsidP="006E616D">
      <w:pPr>
        <w:spacing w:line="276" w:lineRule="auto"/>
        <w:rPr>
          <w:rFonts w:cs="Arial"/>
          <w:sz w:val="28"/>
          <w:szCs w:val="28"/>
        </w:rPr>
      </w:pPr>
    </w:p>
    <w:p w14:paraId="4C19AE5A" w14:textId="77777777" w:rsidR="009D11B6" w:rsidRPr="006E616D" w:rsidRDefault="009D11B6" w:rsidP="006E616D">
      <w:pPr>
        <w:spacing w:line="276" w:lineRule="auto"/>
        <w:rPr>
          <w:rFonts w:eastAsia="Arial" w:cs="Arial"/>
          <w:b/>
          <w:bCs/>
          <w:sz w:val="28"/>
          <w:szCs w:val="28"/>
        </w:rPr>
      </w:pPr>
      <w:r w:rsidRPr="006E616D">
        <w:rPr>
          <w:rFonts w:cs="Arial"/>
          <w:sz w:val="28"/>
          <w:szCs w:val="28"/>
        </w:rPr>
        <w:t xml:space="preserve">La suscrita Diputada Verónica </w:t>
      </w:r>
      <w:proofErr w:type="spellStart"/>
      <w:r w:rsidRPr="006E616D">
        <w:rPr>
          <w:rFonts w:cs="Arial"/>
          <w:sz w:val="28"/>
          <w:szCs w:val="28"/>
        </w:rPr>
        <w:t>Boreque</w:t>
      </w:r>
      <w:proofErr w:type="spellEnd"/>
      <w:r w:rsidRPr="006E616D">
        <w:rPr>
          <w:rFonts w:cs="Arial"/>
          <w:sz w:val="28"/>
          <w:szCs w:val="28"/>
        </w:rPr>
        <w:t xml:space="preserv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6E616D">
        <w:rPr>
          <w:rFonts w:cs="Arial"/>
          <w:bCs/>
          <w:sz w:val="28"/>
          <w:szCs w:val="28"/>
          <w:lang w:val="es-ES"/>
        </w:rPr>
        <w:t xml:space="preserve">, </w:t>
      </w:r>
      <w:r w:rsidRPr="006E616D">
        <w:rPr>
          <w:rFonts w:cs="Arial"/>
          <w:sz w:val="28"/>
          <w:szCs w:val="28"/>
        </w:rPr>
        <w:t>bajo la siguiente:</w:t>
      </w:r>
    </w:p>
    <w:p w14:paraId="63A33A9D" w14:textId="77777777" w:rsidR="009D11B6" w:rsidRPr="006E616D" w:rsidRDefault="009D11B6" w:rsidP="006E616D">
      <w:pPr>
        <w:spacing w:line="276" w:lineRule="auto"/>
        <w:rPr>
          <w:rFonts w:eastAsia="Arial" w:cs="Arial"/>
          <w:b/>
          <w:bCs/>
          <w:sz w:val="28"/>
          <w:szCs w:val="28"/>
        </w:rPr>
      </w:pPr>
    </w:p>
    <w:p w14:paraId="080C7DD1" w14:textId="77777777" w:rsidR="009D11B6" w:rsidRPr="006E616D" w:rsidRDefault="009D11B6" w:rsidP="006E616D">
      <w:pPr>
        <w:spacing w:line="276" w:lineRule="auto"/>
        <w:jc w:val="center"/>
        <w:rPr>
          <w:rFonts w:eastAsia="Arial" w:cs="Arial"/>
          <w:b/>
          <w:bCs/>
          <w:sz w:val="28"/>
          <w:szCs w:val="28"/>
        </w:rPr>
      </w:pPr>
      <w:r w:rsidRPr="006E616D">
        <w:rPr>
          <w:rFonts w:eastAsia="Arial" w:cs="Arial"/>
          <w:b/>
          <w:bCs/>
          <w:sz w:val="28"/>
          <w:szCs w:val="28"/>
        </w:rPr>
        <w:t>E X P O S I C I O N   D E   M O T I V O S</w:t>
      </w:r>
    </w:p>
    <w:p w14:paraId="62437A2A" w14:textId="77777777" w:rsidR="009D11B6" w:rsidRPr="006E616D" w:rsidRDefault="009D11B6" w:rsidP="006E616D">
      <w:pPr>
        <w:spacing w:line="276" w:lineRule="auto"/>
        <w:rPr>
          <w:rFonts w:cs="Arial"/>
          <w:sz w:val="28"/>
          <w:szCs w:val="28"/>
          <w:shd w:val="clear" w:color="auto" w:fill="FFFFFF"/>
        </w:rPr>
      </w:pPr>
    </w:p>
    <w:p w14:paraId="51B282C9" w14:textId="77777777" w:rsidR="009D11B6" w:rsidRPr="006E616D" w:rsidRDefault="009D11B6" w:rsidP="006E616D">
      <w:pPr>
        <w:spacing w:line="276" w:lineRule="auto"/>
        <w:rPr>
          <w:rFonts w:cs="Arial"/>
          <w:color w:val="000000"/>
          <w:sz w:val="28"/>
          <w:szCs w:val="28"/>
          <w:lang w:eastAsia="es-MX"/>
        </w:rPr>
      </w:pPr>
      <w:r w:rsidRPr="006E616D">
        <w:rPr>
          <w:rFonts w:cs="Arial"/>
          <w:color w:val="000000"/>
          <w:sz w:val="28"/>
          <w:szCs w:val="28"/>
          <w:lang w:eastAsia="es-MX"/>
        </w:rPr>
        <w:t>Cuando abordamos subjetivamente temas como la propiedad, la tenencia o posesión de algún bien, ya sea mueble o inmueble, se nos vienen a la mente palabras que usamos como “sinónimos”, siendo algunas de estas el logro, la superación, el esfuerzo y sobre todo el sacrificio personal.</w:t>
      </w:r>
    </w:p>
    <w:p w14:paraId="48503794" w14:textId="77777777" w:rsidR="009D11B6" w:rsidRPr="006E616D" w:rsidRDefault="009D11B6" w:rsidP="006E616D">
      <w:pPr>
        <w:spacing w:line="276" w:lineRule="auto"/>
        <w:rPr>
          <w:rFonts w:cs="Arial"/>
          <w:color w:val="000000"/>
          <w:sz w:val="28"/>
          <w:szCs w:val="28"/>
          <w:lang w:eastAsia="es-MX"/>
        </w:rPr>
      </w:pPr>
      <w:r w:rsidRPr="006E616D">
        <w:rPr>
          <w:rFonts w:cs="Arial"/>
          <w:color w:val="000000"/>
          <w:sz w:val="28"/>
          <w:szCs w:val="28"/>
          <w:lang w:eastAsia="es-MX"/>
        </w:rPr>
        <w:lastRenderedPageBreak/>
        <w:t>Inmediatamente llueven las ideas de cómo pudo ser el panorama de trabajo y el camino transitado para lograr cumplir alguna de las metas trazadas desde jóvenes; inclusive socialmente se dice que “el que tiene es porque se lo ha ganado”, y claro está, la mayoría con el sudor de su frente.</w:t>
      </w:r>
    </w:p>
    <w:p w14:paraId="48710B72" w14:textId="77777777" w:rsidR="009D11B6" w:rsidRPr="006E616D" w:rsidRDefault="009D11B6" w:rsidP="006E616D">
      <w:pPr>
        <w:spacing w:line="276" w:lineRule="auto"/>
        <w:rPr>
          <w:rFonts w:cs="Arial"/>
          <w:color w:val="000000"/>
          <w:sz w:val="28"/>
          <w:szCs w:val="28"/>
          <w:lang w:eastAsia="es-MX"/>
        </w:rPr>
      </w:pPr>
    </w:p>
    <w:p w14:paraId="33D0F6B9" w14:textId="2DC26B29" w:rsidR="009D11B6" w:rsidRPr="006E616D" w:rsidRDefault="009D11B6" w:rsidP="006E616D">
      <w:pPr>
        <w:spacing w:line="276" w:lineRule="auto"/>
        <w:rPr>
          <w:rFonts w:cs="Arial"/>
          <w:color w:val="000000"/>
          <w:sz w:val="28"/>
          <w:szCs w:val="28"/>
          <w:lang w:eastAsia="es-MX"/>
        </w:rPr>
      </w:pPr>
      <w:r w:rsidRPr="006E616D">
        <w:rPr>
          <w:rFonts w:cs="Arial"/>
          <w:color w:val="000000"/>
          <w:sz w:val="28"/>
          <w:szCs w:val="28"/>
          <w:lang w:eastAsia="es-MX"/>
        </w:rPr>
        <w:t xml:space="preserve">De jóvenes soñamos con tener una familia unida y estable, que encuentre sustento económico suficiente como para proveer estudio y necesidades de vivencia, que cuente con el vestir y el alimento necesario para su óptimo desarrollo, y por supuesto, que cuente con un patrimonio estable y </w:t>
      </w:r>
      <w:r w:rsidR="006E616D" w:rsidRPr="006E616D">
        <w:rPr>
          <w:rFonts w:cs="Arial"/>
          <w:color w:val="000000"/>
          <w:sz w:val="28"/>
          <w:szCs w:val="28"/>
          <w:lang w:eastAsia="es-MX"/>
        </w:rPr>
        <w:t>sólido</w:t>
      </w:r>
      <w:r w:rsidRPr="006E616D">
        <w:rPr>
          <w:rFonts w:cs="Arial"/>
          <w:color w:val="000000"/>
          <w:sz w:val="28"/>
          <w:szCs w:val="28"/>
          <w:lang w:eastAsia="es-MX"/>
        </w:rPr>
        <w:t>, como un techo en el cual habitar y formar una fortaleza de valores y buenas costumbres familiares. Además, inconscientemente nuestra mente relaciona el “tener” bienes materiales con el éxito y la perseverancia.</w:t>
      </w:r>
    </w:p>
    <w:p w14:paraId="7295D6AB" w14:textId="77777777" w:rsidR="009D11B6" w:rsidRPr="006E616D" w:rsidRDefault="009D11B6" w:rsidP="006E616D">
      <w:pPr>
        <w:spacing w:line="276" w:lineRule="auto"/>
        <w:rPr>
          <w:rFonts w:cs="Arial"/>
          <w:color w:val="000000"/>
          <w:sz w:val="28"/>
          <w:szCs w:val="28"/>
          <w:lang w:eastAsia="es-MX"/>
        </w:rPr>
      </w:pPr>
    </w:p>
    <w:p w14:paraId="7959588D" w14:textId="77777777" w:rsidR="009D11B6" w:rsidRPr="006E616D" w:rsidRDefault="009D11B6" w:rsidP="006E616D">
      <w:pPr>
        <w:spacing w:line="276" w:lineRule="auto"/>
        <w:rPr>
          <w:rFonts w:cs="Arial"/>
          <w:color w:val="000000"/>
          <w:sz w:val="28"/>
          <w:szCs w:val="28"/>
          <w:lang w:eastAsia="es-MX"/>
        </w:rPr>
      </w:pPr>
      <w:r w:rsidRPr="006E616D">
        <w:rPr>
          <w:rFonts w:cs="Arial"/>
          <w:color w:val="000000"/>
          <w:sz w:val="28"/>
          <w:szCs w:val="28"/>
          <w:lang w:eastAsia="es-MX"/>
        </w:rPr>
        <w:t>Una vez alcanzada la estabilidad económica por la que se trabaja arduamente, ahora buscamos los mecanismos para mantener, cuidar y proteger nuestro patrimonio ante cualquier adversidad o circunstancia que se les presente; ahí es donde entra el apoyo del Estado, que mediante las leyes que expide trata de establecer las políticas que regulen dichos mecanismos, además de abarcar en la protección y regulación de la posesión, derechos, obligaciones y todas aquellas consideraciones legales que doten de un ambiente de paz, de seguridad y de certidumbre sobre lo que con esfuerzo se logra hacer y tener.</w:t>
      </w:r>
    </w:p>
    <w:p w14:paraId="73A711EE" w14:textId="77777777" w:rsidR="009D11B6" w:rsidRPr="006E616D" w:rsidRDefault="009D11B6" w:rsidP="006E616D">
      <w:pPr>
        <w:spacing w:line="276" w:lineRule="auto"/>
        <w:rPr>
          <w:rFonts w:cs="Arial"/>
          <w:color w:val="000000"/>
          <w:sz w:val="28"/>
          <w:szCs w:val="28"/>
          <w:lang w:eastAsia="es-MX"/>
        </w:rPr>
      </w:pPr>
    </w:p>
    <w:p w14:paraId="6B67C946" w14:textId="77777777" w:rsidR="009D11B6" w:rsidRPr="006E616D" w:rsidRDefault="009D11B6" w:rsidP="006E616D">
      <w:pPr>
        <w:spacing w:line="276" w:lineRule="auto"/>
        <w:rPr>
          <w:rFonts w:cs="Arial"/>
          <w:color w:val="000000"/>
          <w:sz w:val="28"/>
          <w:szCs w:val="28"/>
          <w:lang w:eastAsia="es-MX"/>
        </w:rPr>
      </w:pPr>
      <w:r w:rsidRPr="006E616D">
        <w:rPr>
          <w:rFonts w:cs="Arial"/>
          <w:color w:val="000000"/>
          <w:sz w:val="28"/>
          <w:szCs w:val="28"/>
          <w:lang w:eastAsia="es-MX"/>
        </w:rPr>
        <w:t>Aquí es cuando encontramos la justificación del nacimiento de algunos derechos inalienables e imprescindibles con los que cuenta el ser humano, uno de estos en lo particular, el Derecho a la Vivienda, el cual consta de la garantía y acceso a un hogar digno y decoroso, a un espacio tan importante y del cual cada persona busca en algún momento de su vida obtener como propio.</w:t>
      </w:r>
    </w:p>
    <w:p w14:paraId="07A17F57" w14:textId="77777777" w:rsidR="009D11B6" w:rsidRPr="006E616D" w:rsidRDefault="009D11B6" w:rsidP="006E616D">
      <w:pPr>
        <w:spacing w:line="276" w:lineRule="auto"/>
        <w:rPr>
          <w:rFonts w:cs="Arial"/>
          <w:color w:val="000000"/>
          <w:sz w:val="28"/>
          <w:szCs w:val="28"/>
          <w:lang w:eastAsia="es-MX"/>
        </w:rPr>
      </w:pPr>
    </w:p>
    <w:p w14:paraId="599ED84A" w14:textId="19C9BAD2" w:rsidR="009D11B6" w:rsidRPr="006E616D" w:rsidRDefault="009D11B6" w:rsidP="006E616D">
      <w:pPr>
        <w:spacing w:line="276" w:lineRule="auto"/>
        <w:rPr>
          <w:rFonts w:cs="Arial"/>
          <w:color w:val="000000"/>
          <w:sz w:val="28"/>
          <w:szCs w:val="28"/>
          <w:lang w:eastAsia="es-MX"/>
        </w:rPr>
      </w:pPr>
      <w:r w:rsidRPr="006E616D">
        <w:rPr>
          <w:rFonts w:cs="Arial"/>
          <w:color w:val="000000"/>
          <w:sz w:val="28"/>
          <w:szCs w:val="28"/>
          <w:lang w:eastAsia="es-MX"/>
        </w:rPr>
        <w:t xml:space="preserve">Este derecho es reconocido universalmente como un Derecho Humano, y es regulado por diversos tratados y convenciones internacionales, algunas </w:t>
      </w:r>
      <w:r w:rsidRPr="006E616D">
        <w:rPr>
          <w:rFonts w:cs="Arial"/>
          <w:color w:val="000000"/>
          <w:sz w:val="28"/>
          <w:szCs w:val="28"/>
          <w:lang w:eastAsia="es-MX"/>
        </w:rPr>
        <w:lastRenderedPageBreak/>
        <w:t>de las cuales México es parte; también se encuentra consagrado en el artículo 4° de nuestra Constitución Mexicana, que lo considera como una garantía individual y un derecho social, al determinar que “</w:t>
      </w:r>
      <w:r w:rsidRPr="006E616D">
        <w:rPr>
          <w:rFonts w:cs="Arial"/>
          <w:i/>
          <w:color w:val="000000"/>
          <w:sz w:val="28"/>
          <w:szCs w:val="28"/>
          <w:lang w:eastAsia="es-MX"/>
        </w:rPr>
        <w:t>Toda familia tiene derecho a disfrutar de vivienda digna y decorosa</w:t>
      </w:r>
      <w:r w:rsidRPr="006E616D">
        <w:rPr>
          <w:rFonts w:cs="Arial"/>
          <w:color w:val="000000"/>
          <w:sz w:val="28"/>
          <w:szCs w:val="28"/>
          <w:lang w:eastAsia="es-MX"/>
        </w:rPr>
        <w:t xml:space="preserve">”. </w:t>
      </w:r>
      <w:r w:rsidR="006E616D" w:rsidRPr="006E616D">
        <w:rPr>
          <w:rFonts w:cs="Arial"/>
          <w:color w:val="000000"/>
          <w:sz w:val="28"/>
          <w:szCs w:val="28"/>
          <w:lang w:eastAsia="es-MX"/>
        </w:rPr>
        <w:t>Igualmente,</w:t>
      </w:r>
      <w:r w:rsidRPr="006E616D">
        <w:rPr>
          <w:rFonts w:cs="Arial"/>
          <w:color w:val="000000"/>
          <w:sz w:val="28"/>
          <w:szCs w:val="28"/>
          <w:lang w:eastAsia="es-MX"/>
        </w:rPr>
        <w:t xml:space="preserve"> México cuenta con la Ley General para la Vivienda y por supuesto también contamos como Estado con nuestra ley homóloga local.</w:t>
      </w:r>
    </w:p>
    <w:p w14:paraId="3DDC64C0" w14:textId="77777777" w:rsidR="009D11B6" w:rsidRPr="006E616D" w:rsidRDefault="009D11B6" w:rsidP="006E616D">
      <w:pPr>
        <w:spacing w:line="276" w:lineRule="auto"/>
        <w:rPr>
          <w:rFonts w:cs="Arial"/>
          <w:color w:val="000000"/>
          <w:sz w:val="28"/>
          <w:szCs w:val="28"/>
          <w:lang w:eastAsia="es-MX"/>
        </w:rPr>
      </w:pPr>
    </w:p>
    <w:p w14:paraId="4B11F9BC" w14:textId="7B7DE32F" w:rsidR="009D11B6" w:rsidRPr="006E616D" w:rsidRDefault="009D11B6" w:rsidP="006E616D">
      <w:pPr>
        <w:spacing w:line="276" w:lineRule="auto"/>
        <w:rPr>
          <w:rFonts w:cs="Arial"/>
          <w:color w:val="000000"/>
          <w:sz w:val="28"/>
          <w:szCs w:val="28"/>
          <w:lang w:eastAsia="es-MX"/>
        </w:rPr>
      </w:pPr>
      <w:r w:rsidRPr="006E616D">
        <w:rPr>
          <w:rFonts w:cs="Arial"/>
          <w:color w:val="000000"/>
          <w:sz w:val="28"/>
          <w:szCs w:val="28"/>
          <w:lang w:eastAsia="es-MX"/>
        </w:rPr>
        <w:t xml:space="preserve">Esto nos hace pensar que tenemos cubierto ese rubro de la mejor manera, pero, realmente, ¿Qué tan completa se encuentra la protección de dicho derecho? ¿Qué consideraciones a nuestro favor o en contra existen para el ejercicio </w:t>
      </w:r>
      <w:r w:rsidR="006E616D" w:rsidRPr="006E616D">
        <w:rPr>
          <w:rFonts w:cs="Arial"/>
          <w:color w:val="000000"/>
          <w:sz w:val="28"/>
          <w:szCs w:val="28"/>
          <w:lang w:eastAsia="es-MX"/>
        </w:rPr>
        <w:t>de este</w:t>
      </w:r>
      <w:r w:rsidRPr="006E616D">
        <w:rPr>
          <w:rFonts w:cs="Arial"/>
          <w:color w:val="000000"/>
          <w:sz w:val="28"/>
          <w:szCs w:val="28"/>
          <w:lang w:eastAsia="es-MX"/>
        </w:rPr>
        <w:t>? ¿Es este derecho provisto de manera satisfactoria como para llenar las necesidades que la sociedad actualmente requiere? Lo que si tenemos por seguro es que en lo que estas preguntas se contestas, necesitamos actualizar nuestra legislación constantemente, y en materia de vivienda, no debe ser la excepción.</w:t>
      </w:r>
    </w:p>
    <w:p w14:paraId="0BA66EED" w14:textId="77777777" w:rsidR="009D11B6" w:rsidRPr="006E616D" w:rsidRDefault="009D11B6" w:rsidP="006E616D">
      <w:pPr>
        <w:spacing w:line="276" w:lineRule="auto"/>
        <w:rPr>
          <w:rFonts w:cs="Arial"/>
          <w:color w:val="000000"/>
          <w:sz w:val="28"/>
          <w:szCs w:val="28"/>
          <w:lang w:eastAsia="es-MX"/>
        </w:rPr>
      </w:pPr>
    </w:p>
    <w:p w14:paraId="0AFA3478" w14:textId="77777777" w:rsidR="009D11B6" w:rsidRPr="006E616D" w:rsidRDefault="009D11B6" w:rsidP="006E616D">
      <w:pPr>
        <w:spacing w:line="276" w:lineRule="auto"/>
        <w:rPr>
          <w:rFonts w:cs="Arial"/>
          <w:color w:val="000000"/>
          <w:sz w:val="28"/>
          <w:szCs w:val="28"/>
          <w:lang w:eastAsia="es-MX"/>
        </w:rPr>
      </w:pPr>
      <w:r w:rsidRPr="006E616D">
        <w:rPr>
          <w:rFonts w:cs="Arial"/>
          <w:color w:val="000000"/>
          <w:sz w:val="28"/>
          <w:szCs w:val="28"/>
          <w:lang w:eastAsia="es-MX"/>
        </w:rPr>
        <w:t>Instrumentos internacionales como el Pacto de Derechos Económicos, Sociales y Culturales han reconocido que sería imposible contar con resultados grandiosos en educación, salud o empleo si no se tiene un espacio digno y decoroso donde vivir; tan importante es este espacio vital, que es ahí donde inicia la formación y educación de las personas y cuando no se tiene un espacio donde desarrollar dicha formación, para solventar las necesidades básicas y de desarrollo, la personalidad tiene a variar conforme a la generalidad social.</w:t>
      </w:r>
    </w:p>
    <w:p w14:paraId="3BBBA62D" w14:textId="77777777" w:rsidR="009D11B6" w:rsidRPr="006E616D" w:rsidRDefault="009D11B6" w:rsidP="006E616D">
      <w:pPr>
        <w:spacing w:line="276" w:lineRule="auto"/>
        <w:rPr>
          <w:rFonts w:cs="Arial"/>
          <w:color w:val="000000"/>
          <w:sz w:val="28"/>
          <w:szCs w:val="28"/>
          <w:lang w:eastAsia="es-MX"/>
        </w:rPr>
      </w:pPr>
    </w:p>
    <w:p w14:paraId="28E2EA3C" w14:textId="2CDD41A6" w:rsidR="009D11B6" w:rsidRPr="006E616D" w:rsidRDefault="009D11B6" w:rsidP="006E616D">
      <w:pPr>
        <w:spacing w:line="276" w:lineRule="auto"/>
        <w:rPr>
          <w:rFonts w:cs="Arial"/>
          <w:sz w:val="28"/>
          <w:szCs w:val="28"/>
        </w:rPr>
      </w:pPr>
      <w:r w:rsidRPr="006E616D">
        <w:rPr>
          <w:rFonts w:cs="Arial"/>
          <w:sz w:val="28"/>
          <w:szCs w:val="28"/>
        </w:rPr>
        <w:t xml:space="preserve">Por ejemplo, para el 20 de abril del año 2015 se </w:t>
      </w:r>
      <w:r w:rsidR="006E616D" w:rsidRPr="006E616D">
        <w:rPr>
          <w:rFonts w:cs="Arial"/>
          <w:sz w:val="28"/>
          <w:szCs w:val="28"/>
        </w:rPr>
        <w:t>realizó</w:t>
      </w:r>
      <w:r w:rsidRPr="006E616D">
        <w:rPr>
          <w:rFonts w:cs="Arial"/>
          <w:sz w:val="28"/>
          <w:szCs w:val="28"/>
        </w:rPr>
        <w:t>, aprobó y público en el Diario Oficial de la Federación una reforma muy importante en la Ley de Vivienda, con el objetivo de precisar el significado de “vivienda digna y decorosa”, así como para incluir conceptos de espacios habitables, auxiliares e indispensables que garanticen una calidad de vida de primer nivel entre las familias mexicanas.</w:t>
      </w:r>
    </w:p>
    <w:p w14:paraId="2440CA21" w14:textId="77777777" w:rsidR="009D11B6" w:rsidRPr="006E616D" w:rsidRDefault="009D11B6" w:rsidP="006E616D">
      <w:pPr>
        <w:spacing w:line="276" w:lineRule="auto"/>
        <w:rPr>
          <w:rFonts w:cs="Arial"/>
          <w:sz w:val="28"/>
          <w:szCs w:val="28"/>
        </w:rPr>
      </w:pPr>
    </w:p>
    <w:p w14:paraId="64970EA8" w14:textId="1E8BCC7E" w:rsidR="009D11B6" w:rsidRPr="006E616D" w:rsidRDefault="009D11B6" w:rsidP="006E616D">
      <w:pPr>
        <w:spacing w:line="276" w:lineRule="auto"/>
        <w:rPr>
          <w:rFonts w:cs="Arial"/>
          <w:sz w:val="28"/>
          <w:szCs w:val="28"/>
        </w:rPr>
      </w:pPr>
      <w:r w:rsidRPr="006E616D">
        <w:rPr>
          <w:rFonts w:cs="Arial"/>
          <w:sz w:val="28"/>
          <w:szCs w:val="28"/>
        </w:rPr>
        <w:lastRenderedPageBreak/>
        <w:t xml:space="preserve">Mediante la reforma antes citada se </w:t>
      </w:r>
      <w:r w:rsidR="006E616D" w:rsidRPr="006E616D">
        <w:rPr>
          <w:rFonts w:cs="Arial"/>
          <w:sz w:val="28"/>
          <w:szCs w:val="28"/>
        </w:rPr>
        <w:t>decretó</w:t>
      </w:r>
      <w:r w:rsidRPr="006E616D">
        <w:rPr>
          <w:rFonts w:cs="Arial"/>
          <w:sz w:val="28"/>
          <w:szCs w:val="28"/>
        </w:rPr>
        <w:t xml:space="preserve"> que la vivienda, lugar donde se desarrollan actividades de reunión o descanso, deberá contar con las dimensiones mínimas de superficie, altura, ventilación e iluminación natural, además de contar como mínimo con un baño, cocina, estancia-comedor y dos recamaras, de conformidad con las características y condiciones mínimas necesarias que establezcan las leyes y las normas oficiales mexicanas. Por otro lado, también estableció los requisitos con los que debe contener la vivienda y los “espacios auxiliares”, considerados estos como el “lugar de la vivienda donde se desarrollan actividades de trabajo, higiene y circulación”, lo cual equivale a un área de usos múltiples.</w:t>
      </w:r>
    </w:p>
    <w:p w14:paraId="121A257D" w14:textId="77777777" w:rsidR="009D11B6" w:rsidRPr="006E616D" w:rsidRDefault="009D11B6" w:rsidP="006E616D">
      <w:pPr>
        <w:spacing w:line="276" w:lineRule="auto"/>
        <w:rPr>
          <w:rFonts w:cs="Arial"/>
          <w:sz w:val="28"/>
          <w:szCs w:val="28"/>
        </w:rPr>
      </w:pPr>
    </w:p>
    <w:p w14:paraId="101CF9D0" w14:textId="7D429E88" w:rsidR="009D11B6" w:rsidRPr="006E616D" w:rsidRDefault="009D11B6" w:rsidP="006E616D">
      <w:pPr>
        <w:spacing w:line="276" w:lineRule="auto"/>
        <w:rPr>
          <w:rFonts w:cs="Arial"/>
          <w:color w:val="000000"/>
          <w:sz w:val="28"/>
          <w:szCs w:val="28"/>
          <w:lang w:eastAsia="es-MX"/>
        </w:rPr>
      </w:pPr>
      <w:r w:rsidRPr="006E616D">
        <w:rPr>
          <w:rFonts w:cs="Arial"/>
          <w:sz w:val="28"/>
          <w:szCs w:val="28"/>
        </w:rPr>
        <w:t xml:space="preserve">Es importante señalar que el ejercicio de armonización legislativa, en materia de derechos humanos, no es “optativo” para todas las autoridades de las entidades federativas, sino </w:t>
      </w:r>
      <w:r w:rsidR="006E616D" w:rsidRPr="006E616D">
        <w:rPr>
          <w:rFonts w:cs="Arial"/>
          <w:sz w:val="28"/>
          <w:szCs w:val="28"/>
        </w:rPr>
        <w:t>más</w:t>
      </w:r>
      <w:r w:rsidRPr="006E616D">
        <w:rPr>
          <w:rFonts w:cs="Arial"/>
          <w:sz w:val="28"/>
          <w:szCs w:val="28"/>
        </w:rPr>
        <w:t xml:space="preserve"> bien es una obligación y deber jurídico derivado de lo dispuesto en las leyes vigentes en la materia. Por eso que ahora sea nuestra responsabilidad </w:t>
      </w:r>
      <w:r w:rsidRPr="006E616D">
        <w:rPr>
          <w:rFonts w:cs="Arial"/>
          <w:color w:val="000000"/>
          <w:sz w:val="28"/>
          <w:szCs w:val="28"/>
          <w:lang w:eastAsia="es-MX"/>
        </w:rPr>
        <w:t>que la Ley de la Vivienda para el Estado de Coahuila contemple un texto y una serie de conceptos y definiciones que propicien la dignidad y el decoro de la vivienda para que mejoren las características de las viviendas a las que se acceden</w:t>
      </w:r>
    </w:p>
    <w:p w14:paraId="42A86C64" w14:textId="77777777" w:rsidR="009D11B6" w:rsidRPr="006E616D" w:rsidRDefault="009D11B6" w:rsidP="006E616D">
      <w:pPr>
        <w:spacing w:line="276" w:lineRule="auto"/>
        <w:rPr>
          <w:rFonts w:cs="Arial"/>
          <w:color w:val="000000"/>
          <w:sz w:val="28"/>
          <w:szCs w:val="28"/>
          <w:lang w:eastAsia="es-MX"/>
        </w:rPr>
      </w:pPr>
    </w:p>
    <w:p w14:paraId="52530B46" w14:textId="7A7D3C9A" w:rsidR="009D11B6" w:rsidRPr="006E616D" w:rsidRDefault="009D11B6" w:rsidP="006E616D">
      <w:pPr>
        <w:spacing w:line="276" w:lineRule="auto"/>
        <w:rPr>
          <w:rFonts w:cs="Arial"/>
          <w:color w:val="000000"/>
          <w:sz w:val="28"/>
          <w:szCs w:val="28"/>
          <w:lang w:eastAsia="es-MX"/>
        </w:rPr>
      </w:pPr>
      <w:r w:rsidRPr="006E616D">
        <w:rPr>
          <w:rFonts w:cs="Arial"/>
          <w:sz w:val="28"/>
          <w:szCs w:val="28"/>
        </w:rPr>
        <w:t xml:space="preserve">Es así </w:t>
      </w:r>
      <w:r w:rsidR="006E616D" w:rsidRPr="006E616D">
        <w:rPr>
          <w:rFonts w:cs="Arial"/>
          <w:sz w:val="28"/>
          <w:szCs w:val="28"/>
        </w:rPr>
        <w:t>como</w:t>
      </w:r>
      <w:r w:rsidRPr="006E616D">
        <w:rPr>
          <w:rFonts w:cs="Arial"/>
          <w:sz w:val="28"/>
          <w:szCs w:val="28"/>
        </w:rPr>
        <w:t xml:space="preserve"> vemos la necesidad de desarrollar una armonización legislativa, de gran trascendencia, con resultados compatibles y armónicos, acorde al orden jurídico federal, con el fin de evitar conflictos y dotar de eficacia el ejercicio del derecho a la vivienda. </w:t>
      </w:r>
      <w:r w:rsidRPr="006E616D">
        <w:rPr>
          <w:rFonts w:cs="Arial"/>
          <w:color w:val="000000"/>
          <w:sz w:val="28"/>
          <w:szCs w:val="28"/>
          <w:lang w:eastAsia="es-MX"/>
        </w:rPr>
        <w:t xml:space="preserve">Dejemos más claros los parámetros establecidos para regular las relaciones Estado-Individuo en cuanto al ejercicio del derecho a la vivienda, para así, contar con familias coahuilenses con una estadía agradable y funcional en sus hogares. </w:t>
      </w:r>
    </w:p>
    <w:p w14:paraId="56E45931" w14:textId="77777777" w:rsidR="009D11B6" w:rsidRPr="006E616D" w:rsidRDefault="009D11B6" w:rsidP="006E616D">
      <w:pPr>
        <w:spacing w:line="276" w:lineRule="auto"/>
        <w:rPr>
          <w:rFonts w:cs="Arial"/>
          <w:color w:val="000000"/>
          <w:sz w:val="28"/>
          <w:szCs w:val="28"/>
          <w:lang w:eastAsia="es-MX"/>
        </w:rPr>
      </w:pPr>
    </w:p>
    <w:p w14:paraId="113E81B3" w14:textId="77777777" w:rsidR="009D11B6" w:rsidRPr="006E616D" w:rsidRDefault="009D11B6" w:rsidP="006E616D">
      <w:pPr>
        <w:spacing w:line="276" w:lineRule="auto"/>
        <w:rPr>
          <w:rFonts w:cs="Arial"/>
          <w:sz w:val="28"/>
          <w:szCs w:val="28"/>
        </w:rPr>
      </w:pPr>
      <w:r w:rsidRPr="006E616D">
        <w:rPr>
          <w:rFonts w:cs="Arial"/>
          <w:color w:val="000000"/>
          <w:sz w:val="28"/>
          <w:szCs w:val="28"/>
          <w:lang w:eastAsia="es-MX"/>
        </w:rPr>
        <w:t>El derecho a la vivienda debe ser tutelado y atendido bajo un marco de crecimiento no solo individual, sino social, así como bajo las consideraciones y observaciones universales en materia de desarrollo social y de derecho a la vivienda.</w:t>
      </w:r>
    </w:p>
    <w:p w14:paraId="26025BCA" w14:textId="77777777" w:rsidR="009D11B6" w:rsidRPr="006E616D" w:rsidRDefault="009D11B6" w:rsidP="006E616D">
      <w:pPr>
        <w:spacing w:line="276" w:lineRule="auto"/>
        <w:rPr>
          <w:rFonts w:cs="Arial"/>
          <w:color w:val="000000"/>
          <w:sz w:val="28"/>
          <w:szCs w:val="28"/>
          <w:lang w:eastAsia="es-MX"/>
        </w:rPr>
      </w:pPr>
    </w:p>
    <w:p w14:paraId="43880ADB" w14:textId="77777777" w:rsidR="009D11B6" w:rsidRPr="006E616D" w:rsidRDefault="009D11B6" w:rsidP="006E616D">
      <w:pPr>
        <w:spacing w:line="276" w:lineRule="auto"/>
        <w:rPr>
          <w:rFonts w:cs="Arial"/>
          <w:color w:val="000000"/>
          <w:sz w:val="28"/>
          <w:szCs w:val="28"/>
          <w:lang w:eastAsia="es-MX"/>
        </w:rPr>
      </w:pPr>
      <w:r w:rsidRPr="006E616D">
        <w:rPr>
          <w:rFonts w:cs="Arial"/>
          <w:color w:val="000000"/>
          <w:sz w:val="28"/>
          <w:szCs w:val="28"/>
          <w:lang w:eastAsia="es-MX"/>
        </w:rPr>
        <w:t>Lo que obtendríamos seria propiciar condiciones dignas de vida a sus habitantes, disponiendo que las casas-habitación cuenten con espacios mínimos que permitan crear un ambiente estimulatorio, que fomente el trabajo y la creatividad, que atienda las necesidades de privacidad, y que por supuesto fomente la convivencia y el esparcimiento de la familia.</w:t>
      </w:r>
    </w:p>
    <w:p w14:paraId="55154F6B" w14:textId="77777777" w:rsidR="009D11B6" w:rsidRPr="006E616D" w:rsidRDefault="009D11B6" w:rsidP="006E616D">
      <w:pPr>
        <w:spacing w:line="276" w:lineRule="auto"/>
        <w:rPr>
          <w:rFonts w:cs="Arial"/>
          <w:sz w:val="28"/>
          <w:szCs w:val="28"/>
          <w:shd w:val="clear" w:color="auto" w:fill="FFFFFF"/>
        </w:rPr>
      </w:pPr>
    </w:p>
    <w:p w14:paraId="2B77CA5D" w14:textId="77777777" w:rsidR="006E616D" w:rsidRPr="006E616D" w:rsidRDefault="006E616D" w:rsidP="006E616D">
      <w:pPr>
        <w:spacing w:line="276" w:lineRule="auto"/>
        <w:rPr>
          <w:rFonts w:cs="Arial"/>
          <w:sz w:val="28"/>
          <w:szCs w:val="28"/>
        </w:rPr>
      </w:pPr>
      <w:r w:rsidRPr="006E616D">
        <w:rPr>
          <w:rFonts w:cs="Arial"/>
          <w:sz w:val="28"/>
          <w:szCs w:val="28"/>
        </w:rPr>
        <w:t>En virtud de lo anterior, quienes integramos el Grupo Parlamentario “Gral. Andrés S. Viesca” del Partido Revolucionario Institucional, ponemos a la consideración de este H. Pleno del Congreso, la siguiente:</w:t>
      </w:r>
    </w:p>
    <w:p w14:paraId="2D9B1BF7" w14:textId="58C27A59" w:rsidR="006E616D" w:rsidRPr="006E616D" w:rsidRDefault="006E616D" w:rsidP="006E616D">
      <w:pPr>
        <w:spacing w:line="276" w:lineRule="auto"/>
        <w:rPr>
          <w:rFonts w:cs="Arial"/>
          <w:b/>
          <w:sz w:val="28"/>
          <w:szCs w:val="28"/>
        </w:rPr>
      </w:pPr>
    </w:p>
    <w:p w14:paraId="37DC9B59" w14:textId="77777777" w:rsidR="006E616D" w:rsidRPr="006E616D" w:rsidRDefault="006E616D" w:rsidP="006E616D">
      <w:pPr>
        <w:spacing w:line="276" w:lineRule="auto"/>
        <w:rPr>
          <w:rFonts w:cs="Arial"/>
          <w:b/>
          <w:sz w:val="28"/>
          <w:szCs w:val="28"/>
        </w:rPr>
      </w:pPr>
    </w:p>
    <w:p w14:paraId="328CA5D4" w14:textId="77777777" w:rsidR="006E616D" w:rsidRPr="006E616D" w:rsidRDefault="006E616D" w:rsidP="006E616D">
      <w:pPr>
        <w:spacing w:line="276" w:lineRule="auto"/>
        <w:jc w:val="center"/>
        <w:rPr>
          <w:rFonts w:cs="Arial"/>
          <w:b/>
          <w:sz w:val="28"/>
          <w:szCs w:val="28"/>
        </w:rPr>
      </w:pPr>
      <w:r w:rsidRPr="006E616D">
        <w:rPr>
          <w:rFonts w:cs="Arial"/>
          <w:b/>
          <w:sz w:val="28"/>
          <w:szCs w:val="28"/>
        </w:rPr>
        <w:t>INICIATIVA CON PROYECTO DE DECRETO</w:t>
      </w:r>
    </w:p>
    <w:p w14:paraId="4B933FEF" w14:textId="25407834" w:rsidR="009D11B6" w:rsidRPr="006E616D" w:rsidRDefault="009D11B6" w:rsidP="006E616D">
      <w:pPr>
        <w:spacing w:line="276" w:lineRule="auto"/>
        <w:rPr>
          <w:rFonts w:cs="Arial"/>
          <w:b/>
          <w:sz w:val="28"/>
          <w:szCs w:val="28"/>
        </w:rPr>
      </w:pPr>
    </w:p>
    <w:p w14:paraId="355038AF" w14:textId="77777777" w:rsidR="006E616D" w:rsidRPr="006E616D" w:rsidRDefault="006E616D" w:rsidP="006E616D">
      <w:pPr>
        <w:spacing w:line="276" w:lineRule="auto"/>
        <w:rPr>
          <w:rFonts w:cs="Arial"/>
          <w:b/>
          <w:sz w:val="28"/>
          <w:szCs w:val="28"/>
        </w:rPr>
      </w:pPr>
    </w:p>
    <w:p w14:paraId="6B0892E8" w14:textId="43D19C87" w:rsidR="009D11B6" w:rsidRPr="006E616D" w:rsidRDefault="009D11B6" w:rsidP="006E616D">
      <w:pPr>
        <w:autoSpaceDE w:val="0"/>
        <w:autoSpaceDN w:val="0"/>
        <w:adjustRightInd w:val="0"/>
        <w:spacing w:line="276" w:lineRule="auto"/>
        <w:rPr>
          <w:rFonts w:cs="Arial"/>
          <w:b/>
          <w:bCs/>
          <w:sz w:val="28"/>
          <w:szCs w:val="28"/>
          <w:lang w:eastAsia="es-MX"/>
        </w:rPr>
      </w:pPr>
      <w:r w:rsidRPr="006E616D">
        <w:rPr>
          <w:rFonts w:cs="Arial"/>
          <w:b/>
          <w:sz w:val="28"/>
          <w:szCs w:val="28"/>
          <w:lang w:val="es-ES"/>
        </w:rPr>
        <w:t>ÚNICO. –</w:t>
      </w:r>
      <w:r w:rsidRPr="006E616D">
        <w:rPr>
          <w:rFonts w:cs="Arial"/>
          <w:sz w:val="28"/>
          <w:szCs w:val="28"/>
          <w:lang w:val="es-ES"/>
        </w:rPr>
        <w:t xml:space="preserve"> Se </w:t>
      </w:r>
      <w:r w:rsidRPr="006E616D">
        <w:rPr>
          <w:rFonts w:cs="Arial"/>
          <w:b/>
          <w:sz w:val="28"/>
          <w:szCs w:val="28"/>
          <w:lang w:val="es-ES"/>
        </w:rPr>
        <w:t>reforman</w:t>
      </w:r>
      <w:r w:rsidRPr="006E616D">
        <w:rPr>
          <w:rFonts w:cs="Arial"/>
          <w:sz w:val="28"/>
          <w:szCs w:val="28"/>
          <w:lang w:val="es-ES"/>
        </w:rPr>
        <w:t xml:space="preserve">: el primer párrafo del artículo 2 y la fracción XVII del artículo 12, recorriendo la que ocupaba ese lugar al numeral consecuente; se </w:t>
      </w:r>
      <w:r w:rsidRPr="006E616D">
        <w:rPr>
          <w:rFonts w:cs="Arial"/>
          <w:b/>
          <w:sz w:val="28"/>
          <w:szCs w:val="28"/>
          <w:lang w:val="es-ES"/>
        </w:rPr>
        <w:t>adicionan</w:t>
      </w:r>
      <w:r w:rsidRPr="006E616D">
        <w:rPr>
          <w:rFonts w:cs="Arial"/>
          <w:sz w:val="28"/>
          <w:szCs w:val="28"/>
          <w:lang w:val="es-ES"/>
        </w:rPr>
        <w:t xml:space="preserve">: las fracciones XII y XIII al artículo 6, </w:t>
      </w:r>
      <w:r w:rsidR="006E616D" w:rsidRPr="006E616D">
        <w:rPr>
          <w:rFonts w:cs="Arial"/>
          <w:sz w:val="28"/>
          <w:szCs w:val="28"/>
          <w:lang w:val="es-ES"/>
        </w:rPr>
        <w:t>todos</w:t>
      </w:r>
      <w:r w:rsidRPr="006E616D">
        <w:rPr>
          <w:rFonts w:cs="Arial"/>
          <w:sz w:val="28"/>
          <w:szCs w:val="28"/>
          <w:lang w:val="es-ES"/>
        </w:rPr>
        <w:t xml:space="preserve"> de la Ley de Vivienda para el Estado de Coahuila de Zaragoza, para quedar como sigue:</w:t>
      </w:r>
    </w:p>
    <w:p w14:paraId="42F8BB61" w14:textId="77777777" w:rsidR="009D11B6" w:rsidRPr="006E616D" w:rsidRDefault="009D11B6" w:rsidP="006E616D">
      <w:pPr>
        <w:spacing w:line="276" w:lineRule="auto"/>
        <w:rPr>
          <w:rFonts w:cs="Arial"/>
          <w:b/>
          <w:bCs/>
          <w:sz w:val="28"/>
          <w:szCs w:val="28"/>
        </w:rPr>
      </w:pPr>
    </w:p>
    <w:p w14:paraId="5B393DB2" w14:textId="77777777" w:rsidR="009D11B6" w:rsidRPr="006E616D" w:rsidRDefault="009D11B6" w:rsidP="006E616D">
      <w:pPr>
        <w:spacing w:line="276" w:lineRule="auto"/>
        <w:rPr>
          <w:rFonts w:cs="Arial"/>
          <w:b/>
          <w:bCs/>
          <w:sz w:val="28"/>
          <w:szCs w:val="28"/>
        </w:rPr>
      </w:pPr>
    </w:p>
    <w:p w14:paraId="3E00BE1D" w14:textId="55CA0CD5" w:rsidR="009D11B6" w:rsidRPr="006E616D" w:rsidRDefault="009D11B6" w:rsidP="006E616D">
      <w:pPr>
        <w:spacing w:line="276" w:lineRule="auto"/>
        <w:rPr>
          <w:rFonts w:cs="Arial"/>
          <w:sz w:val="28"/>
          <w:szCs w:val="28"/>
        </w:rPr>
      </w:pPr>
      <w:r w:rsidRPr="006E616D">
        <w:rPr>
          <w:rFonts w:cs="Arial"/>
          <w:b/>
          <w:bCs/>
          <w:sz w:val="28"/>
          <w:szCs w:val="28"/>
        </w:rPr>
        <w:t xml:space="preserve">Artículo 2. </w:t>
      </w:r>
      <w:r w:rsidRPr="006E616D">
        <w:rPr>
          <w:rFonts w:cs="Arial"/>
          <w:sz w:val="28"/>
          <w:szCs w:val="28"/>
        </w:rPr>
        <w:t>Se considerará vivienda digna y decorosa la que</w:t>
      </w:r>
      <w:r w:rsidRPr="006E616D">
        <w:rPr>
          <w:rFonts w:cs="Arial"/>
          <w:b/>
          <w:sz w:val="28"/>
          <w:szCs w:val="28"/>
        </w:rPr>
        <w:t xml:space="preserve"> cuente con condiciones </w:t>
      </w:r>
      <w:r w:rsidR="006E616D" w:rsidRPr="006E616D">
        <w:rPr>
          <w:rFonts w:cs="Arial"/>
          <w:b/>
          <w:sz w:val="28"/>
          <w:szCs w:val="28"/>
        </w:rPr>
        <w:t>óptimas</w:t>
      </w:r>
      <w:r w:rsidRPr="006E616D">
        <w:rPr>
          <w:rFonts w:cs="Arial"/>
          <w:b/>
          <w:sz w:val="28"/>
          <w:szCs w:val="28"/>
        </w:rPr>
        <w:t xml:space="preserve">, espacios habitables y auxiliares, </w:t>
      </w:r>
      <w:r w:rsidRPr="006E616D">
        <w:rPr>
          <w:rFonts w:cs="Arial"/>
          <w:sz w:val="28"/>
          <w:szCs w:val="28"/>
        </w:rPr>
        <w:t xml:space="preserve">así como con los servicios básicos, </w:t>
      </w:r>
      <w:r w:rsidRPr="006E616D">
        <w:rPr>
          <w:rFonts w:cs="Arial"/>
          <w:b/>
          <w:sz w:val="28"/>
          <w:szCs w:val="28"/>
        </w:rPr>
        <w:t>que</w:t>
      </w:r>
      <w:r w:rsidRPr="006E616D">
        <w:rPr>
          <w:rFonts w:cs="Arial"/>
          <w:sz w:val="28"/>
          <w:szCs w:val="28"/>
        </w:rPr>
        <w:t xml:space="preserve"> brinde a sus ocupantes seguridad jurídica en cuanto a su propiedad o legítima posesión;</w:t>
      </w:r>
      <w:r w:rsidRPr="006E616D">
        <w:rPr>
          <w:rFonts w:cs="Arial"/>
          <w:b/>
          <w:sz w:val="28"/>
          <w:szCs w:val="28"/>
        </w:rPr>
        <w:t xml:space="preserve"> que contemple especificaciones y criterios </w:t>
      </w:r>
      <w:r w:rsidRPr="006E616D">
        <w:rPr>
          <w:rFonts w:cs="Arial"/>
          <w:sz w:val="28"/>
          <w:szCs w:val="28"/>
        </w:rPr>
        <w:t>de construcción y de calidad de materiales para la prevención de desastres y la protección de la integridad física de sus ocupantes ante los elementos naturales eventualmente agresivos. Deberá cumplir con las disposiciones jurídicas aplicables en materia de asentamientos humanos, construcción, habitabilidad y salubridad.</w:t>
      </w:r>
    </w:p>
    <w:p w14:paraId="3D8A4051" w14:textId="435B1993" w:rsidR="009D11B6" w:rsidRPr="006E616D" w:rsidRDefault="009D11B6" w:rsidP="006E616D">
      <w:pPr>
        <w:spacing w:line="276" w:lineRule="auto"/>
        <w:rPr>
          <w:rFonts w:cs="Arial"/>
          <w:b/>
          <w:bCs/>
          <w:sz w:val="28"/>
          <w:szCs w:val="28"/>
        </w:rPr>
      </w:pPr>
    </w:p>
    <w:p w14:paraId="18F10036" w14:textId="7F170ABD" w:rsidR="006E616D" w:rsidRPr="006E616D" w:rsidRDefault="006E616D" w:rsidP="006E616D">
      <w:pPr>
        <w:spacing w:line="276" w:lineRule="auto"/>
        <w:rPr>
          <w:rFonts w:cs="Arial"/>
          <w:sz w:val="28"/>
          <w:szCs w:val="28"/>
        </w:rPr>
      </w:pPr>
      <w:r w:rsidRPr="006E616D">
        <w:rPr>
          <w:rFonts w:cs="Arial"/>
          <w:sz w:val="28"/>
          <w:szCs w:val="28"/>
        </w:rPr>
        <w:t>…</w:t>
      </w:r>
    </w:p>
    <w:p w14:paraId="7BD23ED6" w14:textId="77777777" w:rsidR="009D11B6" w:rsidRPr="006E616D" w:rsidRDefault="009D11B6" w:rsidP="006E616D">
      <w:pPr>
        <w:spacing w:line="276" w:lineRule="auto"/>
        <w:rPr>
          <w:rFonts w:cs="Arial"/>
          <w:b/>
          <w:bCs/>
          <w:sz w:val="28"/>
          <w:szCs w:val="28"/>
        </w:rPr>
      </w:pPr>
    </w:p>
    <w:p w14:paraId="4BC188A9" w14:textId="77777777" w:rsidR="009D11B6" w:rsidRPr="006E616D" w:rsidRDefault="009D11B6" w:rsidP="006E616D">
      <w:pPr>
        <w:spacing w:line="276" w:lineRule="auto"/>
        <w:rPr>
          <w:rFonts w:cs="Arial"/>
          <w:sz w:val="28"/>
          <w:szCs w:val="28"/>
        </w:rPr>
      </w:pPr>
      <w:r w:rsidRPr="006E616D">
        <w:rPr>
          <w:rFonts w:cs="Arial"/>
          <w:b/>
          <w:bCs/>
          <w:sz w:val="28"/>
          <w:szCs w:val="28"/>
        </w:rPr>
        <w:t xml:space="preserve">Artículo 6. </w:t>
      </w:r>
      <w:r w:rsidRPr="006E616D">
        <w:rPr>
          <w:rFonts w:cs="Arial"/>
          <w:sz w:val="28"/>
          <w:szCs w:val="28"/>
        </w:rPr>
        <w:t>Para los efectos de la presente ley, se entenderá por:</w:t>
      </w:r>
    </w:p>
    <w:p w14:paraId="5AA48B0B" w14:textId="77777777" w:rsidR="009D11B6" w:rsidRPr="006E616D" w:rsidRDefault="009D11B6" w:rsidP="006E616D">
      <w:pPr>
        <w:tabs>
          <w:tab w:val="left" w:pos="9497"/>
        </w:tabs>
        <w:spacing w:line="276" w:lineRule="auto"/>
        <w:rPr>
          <w:rFonts w:cs="Arial"/>
          <w:sz w:val="28"/>
          <w:szCs w:val="28"/>
        </w:rPr>
      </w:pPr>
    </w:p>
    <w:p w14:paraId="7577020E" w14:textId="4BD1BBEE" w:rsidR="009D11B6" w:rsidRPr="006E616D" w:rsidRDefault="009D11B6" w:rsidP="006E616D">
      <w:pPr>
        <w:tabs>
          <w:tab w:val="left" w:pos="9497"/>
        </w:tabs>
        <w:spacing w:line="276" w:lineRule="auto"/>
        <w:rPr>
          <w:rFonts w:cs="Arial"/>
          <w:b/>
          <w:bCs/>
          <w:sz w:val="28"/>
          <w:szCs w:val="28"/>
        </w:rPr>
      </w:pPr>
      <w:r w:rsidRPr="006E616D">
        <w:rPr>
          <w:rFonts w:cs="Arial"/>
          <w:b/>
          <w:bCs/>
          <w:sz w:val="28"/>
          <w:szCs w:val="28"/>
        </w:rPr>
        <w:t>I</w:t>
      </w:r>
      <w:r w:rsidR="006E616D" w:rsidRPr="006E616D">
        <w:rPr>
          <w:rFonts w:cs="Arial"/>
          <w:b/>
          <w:bCs/>
          <w:sz w:val="28"/>
          <w:szCs w:val="28"/>
        </w:rPr>
        <w:t>.</w:t>
      </w:r>
      <w:r w:rsidRPr="006E616D">
        <w:rPr>
          <w:rFonts w:cs="Arial"/>
          <w:b/>
          <w:bCs/>
          <w:sz w:val="28"/>
          <w:szCs w:val="28"/>
        </w:rPr>
        <w:t xml:space="preserve"> </w:t>
      </w:r>
      <w:r w:rsidRPr="006E616D">
        <w:rPr>
          <w:rFonts w:cs="Arial"/>
          <w:sz w:val="28"/>
          <w:szCs w:val="28"/>
        </w:rPr>
        <w:t>a</w:t>
      </w:r>
      <w:r w:rsidR="006E616D" w:rsidRPr="006E616D">
        <w:rPr>
          <w:rFonts w:cs="Arial"/>
          <w:sz w:val="28"/>
          <w:szCs w:val="28"/>
        </w:rPr>
        <w:t xml:space="preserve"> </w:t>
      </w:r>
      <w:r w:rsidRPr="006E616D">
        <w:rPr>
          <w:rFonts w:cs="Arial"/>
          <w:sz w:val="28"/>
          <w:szCs w:val="28"/>
        </w:rPr>
        <w:t>l</w:t>
      </w:r>
      <w:r w:rsidR="006E616D" w:rsidRPr="006E616D">
        <w:rPr>
          <w:rFonts w:cs="Arial"/>
          <w:sz w:val="28"/>
          <w:szCs w:val="28"/>
        </w:rPr>
        <w:t>a</w:t>
      </w:r>
      <w:r w:rsidRPr="006E616D">
        <w:rPr>
          <w:rFonts w:cs="Arial"/>
          <w:sz w:val="28"/>
          <w:szCs w:val="28"/>
        </w:rPr>
        <w:t xml:space="preserve"> </w:t>
      </w:r>
      <w:r w:rsidRPr="006E616D">
        <w:rPr>
          <w:rFonts w:cs="Arial"/>
          <w:b/>
          <w:bCs/>
          <w:sz w:val="28"/>
          <w:szCs w:val="28"/>
        </w:rPr>
        <w:t>XI</w:t>
      </w:r>
      <w:r w:rsidR="006E616D" w:rsidRPr="006E616D">
        <w:rPr>
          <w:rFonts w:cs="Arial"/>
          <w:b/>
          <w:bCs/>
          <w:sz w:val="28"/>
          <w:szCs w:val="28"/>
        </w:rPr>
        <w:t xml:space="preserve">. </w:t>
      </w:r>
      <w:r w:rsidRPr="006E616D">
        <w:rPr>
          <w:rFonts w:cs="Arial"/>
          <w:b/>
          <w:bCs/>
          <w:sz w:val="28"/>
          <w:szCs w:val="28"/>
        </w:rPr>
        <w:t>…</w:t>
      </w:r>
    </w:p>
    <w:p w14:paraId="7196C3DA" w14:textId="77777777" w:rsidR="009D11B6" w:rsidRPr="006E616D" w:rsidRDefault="009D11B6" w:rsidP="006E616D">
      <w:pPr>
        <w:tabs>
          <w:tab w:val="left" w:pos="9497"/>
        </w:tabs>
        <w:spacing w:line="276" w:lineRule="auto"/>
        <w:rPr>
          <w:rFonts w:cs="Arial"/>
          <w:sz w:val="28"/>
          <w:szCs w:val="28"/>
        </w:rPr>
      </w:pPr>
    </w:p>
    <w:p w14:paraId="3FE46A45" w14:textId="77777777" w:rsidR="009D11B6" w:rsidRPr="006E616D" w:rsidRDefault="009D11B6" w:rsidP="006E616D">
      <w:pPr>
        <w:tabs>
          <w:tab w:val="left" w:pos="9497"/>
        </w:tabs>
        <w:spacing w:line="276" w:lineRule="auto"/>
        <w:rPr>
          <w:rFonts w:cs="Arial"/>
          <w:b/>
          <w:sz w:val="28"/>
          <w:szCs w:val="28"/>
        </w:rPr>
      </w:pPr>
      <w:r w:rsidRPr="006E616D">
        <w:rPr>
          <w:rFonts w:cs="Arial"/>
          <w:b/>
          <w:sz w:val="28"/>
          <w:szCs w:val="28"/>
        </w:rPr>
        <w:t>XII. Espacios Habitables: lugares de la vivienda donde se desarrollan actividades básicas y de reunión, recreación o descanso, que cuentan con las dimensiones mínimas de superficie, altura, ventilación e iluminación natural, y de los cuales serán como mínimo un baño, cocina, estancia-comedor y dos recamaras, de conformidad con las características y condiciones mínimas necesarias que establezcan las leyes supletorias en la materia y las normas oficiales mexicanas;</w:t>
      </w:r>
    </w:p>
    <w:p w14:paraId="38CDBE72" w14:textId="77777777" w:rsidR="009D11B6" w:rsidRPr="006E616D" w:rsidRDefault="009D11B6" w:rsidP="006E616D">
      <w:pPr>
        <w:tabs>
          <w:tab w:val="left" w:pos="9497"/>
        </w:tabs>
        <w:spacing w:line="276" w:lineRule="auto"/>
        <w:rPr>
          <w:rFonts w:cs="Arial"/>
          <w:sz w:val="28"/>
          <w:szCs w:val="28"/>
        </w:rPr>
      </w:pPr>
    </w:p>
    <w:p w14:paraId="480FEC09" w14:textId="77777777" w:rsidR="009D11B6" w:rsidRPr="006E616D" w:rsidRDefault="009D11B6" w:rsidP="006E616D">
      <w:pPr>
        <w:tabs>
          <w:tab w:val="left" w:pos="9356"/>
        </w:tabs>
        <w:spacing w:line="276" w:lineRule="auto"/>
        <w:rPr>
          <w:rFonts w:cs="Arial"/>
          <w:b/>
          <w:sz w:val="28"/>
          <w:szCs w:val="28"/>
        </w:rPr>
      </w:pPr>
      <w:r w:rsidRPr="006E616D">
        <w:rPr>
          <w:rFonts w:cs="Arial"/>
          <w:b/>
          <w:sz w:val="28"/>
          <w:szCs w:val="28"/>
        </w:rPr>
        <w:t>XIII. Espacios Auxiliares: lugares de la vivienda donde se desarrollan actividades de trabajo, higiene y circulación;</w:t>
      </w:r>
    </w:p>
    <w:p w14:paraId="25DF0032" w14:textId="77777777" w:rsidR="009D11B6" w:rsidRPr="006E616D" w:rsidRDefault="009D11B6" w:rsidP="006E616D">
      <w:pPr>
        <w:tabs>
          <w:tab w:val="left" w:pos="9356"/>
        </w:tabs>
        <w:spacing w:line="276" w:lineRule="auto"/>
        <w:rPr>
          <w:rFonts w:cs="Arial"/>
          <w:b/>
          <w:sz w:val="28"/>
          <w:szCs w:val="28"/>
        </w:rPr>
      </w:pPr>
    </w:p>
    <w:p w14:paraId="7717395B" w14:textId="77777777" w:rsidR="009D11B6" w:rsidRPr="006E616D" w:rsidRDefault="009D11B6" w:rsidP="006E616D">
      <w:pPr>
        <w:tabs>
          <w:tab w:val="left" w:pos="9356"/>
        </w:tabs>
        <w:spacing w:line="276" w:lineRule="auto"/>
        <w:rPr>
          <w:rFonts w:cs="Arial"/>
          <w:b/>
          <w:bCs/>
          <w:sz w:val="28"/>
          <w:szCs w:val="28"/>
        </w:rPr>
      </w:pPr>
    </w:p>
    <w:p w14:paraId="510044EE" w14:textId="77777777" w:rsidR="009D11B6" w:rsidRPr="006E616D" w:rsidRDefault="009D11B6" w:rsidP="006E616D">
      <w:pPr>
        <w:tabs>
          <w:tab w:val="left" w:pos="9356"/>
        </w:tabs>
        <w:spacing w:line="276" w:lineRule="auto"/>
        <w:rPr>
          <w:rFonts w:cs="Arial"/>
          <w:b/>
          <w:sz w:val="28"/>
          <w:szCs w:val="28"/>
        </w:rPr>
      </w:pPr>
      <w:r w:rsidRPr="006E616D">
        <w:rPr>
          <w:rFonts w:cs="Arial"/>
          <w:b/>
          <w:bCs/>
          <w:sz w:val="28"/>
          <w:szCs w:val="28"/>
        </w:rPr>
        <w:t xml:space="preserve">Artículo 12. </w:t>
      </w:r>
      <w:r w:rsidRPr="006E616D">
        <w:rPr>
          <w:rFonts w:cs="Arial"/>
          <w:bCs/>
          <w:sz w:val="28"/>
          <w:szCs w:val="28"/>
        </w:rPr>
        <w:t>La Política Estatal de Vivienda se integra por el conjunto de programas, estrategias y líneas de acción que regulan la actividad de los sectores público, social y privado en la materia, bajo los siguientes lineamientos:</w:t>
      </w:r>
    </w:p>
    <w:p w14:paraId="12613575" w14:textId="619B6A96" w:rsidR="009D11B6" w:rsidRPr="006E616D" w:rsidRDefault="009D11B6" w:rsidP="006E616D">
      <w:pPr>
        <w:tabs>
          <w:tab w:val="left" w:pos="9356"/>
        </w:tabs>
        <w:spacing w:line="276" w:lineRule="auto"/>
        <w:rPr>
          <w:rFonts w:cs="Arial"/>
          <w:sz w:val="28"/>
          <w:szCs w:val="28"/>
        </w:rPr>
      </w:pPr>
    </w:p>
    <w:p w14:paraId="2254F49B" w14:textId="77777777" w:rsidR="006E616D" w:rsidRPr="006E616D" w:rsidRDefault="006E616D" w:rsidP="006E616D">
      <w:pPr>
        <w:tabs>
          <w:tab w:val="left" w:pos="9356"/>
        </w:tabs>
        <w:spacing w:line="276" w:lineRule="auto"/>
        <w:rPr>
          <w:rFonts w:cs="Arial"/>
          <w:sz w:val="28"/>
          <w:szCs w:val="28"/>
        </w:rPr>
      </w:pPr>
    </w:p>
    <w:p w14:paraId="364C788F" w14:textId="071C3414" w:rsidR="009D11B6" w:rsidRPr="006E616D" w:rsidRDefault="009D11B6" w:rsidP="006E616D">
      <w:pPr>
        <w:tabs>
          <w:tab w:val="left" w:pos="9356"/>
        </w:tabs>
        <w:spacing w:line="276" w:lineRule="auto"/>
        <w:rPr>
          <w:rFonts w:cs="Arial"/>
          <w:b/>
          <w:bCs/>
          <w:sz w:val="28"/>
          <w:szCs w:val="28"/>
        </w:rPr>
      </w:pPr>
      <w:r w:rsidRPr="006E616D">
        <w:rPr>
          <w:rFonts w:cs="Arial"/>
          <w:b/>
          <w:bCs/>
          <w:sz w:val="28"/>
          <w:szCs w:val="28"/>
        </w:rPr>
        <w:t>I</w:t>
      </w:r>
      <w:r w:rsidR="006E616D" w:rsidRPr="006E616D">
        <w:rPr>
          <w:rFonts w:cs="Arial"/>
          <w:b/>
          <w:bCs/>
          <w:sz w:val="28"/>
          <w:szCs w:val="28"/>
        </w:rPr>
        <w:t>.</w:t>
      </w:r>
      <w:r w:rsidRPr="006E616D">
        <w:rPr>
          <w:rFonts w:cs="Arial"/>
          <w:b/>
          <w:bCs/>
          <w:sz w:val="28"/>
          <w:szCs w:val="28"/>
        </w:rPr>
        <w:t xml:space="preserve"> </w:t>
      </w:r>
      <w:r w:rsidRPr="006E616D">
        <w:rPr>
          <w:rFonts w:cs="Arial"/>
          <w:sz w:val="28"/>
          <w:szCs w:val="28"/>
        </w:rPr>
        <w:t>a</w:t>
      </w:r>
      <w:r w:rsidR="006E616D" w:rsidRPr="006E616D">
        <w:rPr>
          <w:rFonts w:cs="Arial"/>
          <w:sz w:val="28"/>
          <w:szCs w:val="28"/>
        </w:rPr>
        <w:t xml:space="preserve"> </w:t>
      </w:r>
      <w:r w:rsidRPr="006E616D">
        <w:rPr>
          <w:rFonts w:cs="Arial"/>
          <w:sz w:val="28"/>
          <w:szCs w:val="28"/>
        </w:rPr>
        <w:t>l</w:t>
      </w:r>
      <w:r w:rsidR="006E616D" w:rsidRPr="006E616D">
        <w:rPr>
          <w:rFonts w:cs="Arial"/>
          <w:sz w:val="28"/>
          <w:szCs w:val="28"/>
        </w:rPr>
        <w:t>a</w:t>
      </w:r>
      <w:r w:rsidRPr="006E616D">
        <w:rPr>
          <w:rFonts w:cs="Arial"/>
          <w:b/>
          <w:bCs/>
          <w:sz w:val="28"/>
          <w:szCs w:val="28"/>
        </w:rPr>
        <w:t xml:space="preserve"> XVI</w:t>
      </w:r>
      <w:r w:rsidR="006E616D" w:rsidRPr="006E616D">
        <w:rPr>
          <w:rFonts w:cs="Arial"/>
          <w:b/>
          <w:bCs/>
          <w:sz w:val="28"/>
          <w:szCs w:val="28"/>
        </w:rPr>
        <w:t xml:space="preserve">. </w:t>
      </w:r>
      <w:r w:rsidRPr="006E616D">
        <w:rPr>
          <w:rFonts w:cs="Arial"/>
          <w:b/>
          <w:bCs/>
          <w:sz w:val="28"/>
          <w:szCs w:val="28"/>
        </w:rPr>
        <w:t>…</w:t>
      </w:r>
    </w:p>
    <w:p w14:paraId="2EB9E27D" w14:textId="77777777" w:rsidR="009D11B6" w:rsidRPr="006E616D" w:rsidRDefault="009D11B6" w:rsidP="006E616D">
      <w:pPr>
        <w:tabs>
          <w:tab w:val="left" w:pos="9356"/>
        </w:tabs>
        <w:spacing w:line="276" w:lineRule="auto"/>
        <w:rPr>
          <w:rFonts w:cs="Arial"/>
          <w:sz w:val="28"/>
          <w:szCs w:val="28"/>
        </w:rPr>
      </w:pPr>
    </w:p>
    <w:p w14:paraId="2C329567" w14:textId="77777777" w:rsidR="009D11B6" w:rsidRPr="006E616D" w:rsidRDefault="009D11B6" w:rsidP="006E616D">
      <w:pPr>
        <w:tabs>
          <w:tab w:val="left" w:pos="9356"/>
        </w:tabs>
        <w:spacing w:line="276" w:lineRule="auto"/>
        <w:rPr>
          <w:rFonts w:cs="Arial"/>
          <w:b/>
          <w:sz w:val="28"/>
          <w:szCs w:val="28"/>
        </w:rPr>
      </w:pPr>
      <w:r w:rsidRPr="006E616D">
        <w:rPr>
          <w:rFonts w:cs="Arial"/>
          <w:b/>
          <w:sz w:val="28"/>
          <w:szCs w:val="28"/>
        </w:rPr>
        <w:t>XVII. Establecimiento de los criterios mínimos correspondientes a los espacios habitables y auxiliares.</w:t>
      </w:r>
    </w:p>
    <w:p w14:paraId="2B9A488A" w14:textId="77777777" w:rsidR="009D11B6" w:rsidRPr="006E616D" w:rsidRDefault="009D11B6" w:rsidP="006E616D">
      <w:pPr>
        <w:tabs>
          <w:tab w:val="left" w:pos="9356"/>
        </w:tabs>
        <w:spacing w:line="276" w:lineRule="auto"/>
        <w:rPr>
          <w:rFonts w:cs="Arial"/>
          <w:sz w:val="28"/>
          <w:szCs w:val="28"/>
        </w:rPr>
      </w:pPr>
    </w:p>
    <w:p w14:paraId="58DDB1D8" w14:textId="77777777" w:rsidR="009D11B6" w:rsidRPr="006E616D" w:rsidRDefault="009D11B6" w:rsidP="006E616D">
      <w:pPr>
        <w:tabs>
          <w:tab w:val="left" w:pos="9356"/>
        </w:tabs>
        <w:spacing w:line="276" w:lineRule="auto"/>
        <w:rPr>
          <w:rFonts w:cs="Arial"/>
          <w:sz w:val="28"/>
          <w:szCs w:val="28"/>
        </w:rPr>
      </w:pPr>
      <w:r w:rsidRPr="006E616D">
        <w:rPr>
          <w:rFonts w:cs="Arial"/>
          <w:b/>
          <w:sz w:val="28"/>
          <w:szCs w:val="28"/>
        </w:rPr>
        <w:t xml:space="preserve">XVIII. </w:t>
      </w:r>
      <w:r w:rsidRPr="006E616D">
        <w:rPr>
          <w:rFonts w:cs="Arial"/>
          <w:sz w:val="28"/>
          <w:szCs w:val="28"/>
        </w:rPr>
        <w:t>Los demás que determinen la presente ley, las autoridades competentes y otras disposiciones aplicables.</w:t>
      </w:r>
    </w:p>
    <w:p w14:paraId="4BFC91E5" w14:textId="60069AB6" w:rsidR="009D11B6" w:rsidRPr="006E616D" w:rsidRDefault="009D11B6" w:rsidP="006E616D">
      <w:pPr>
        <w:spacing w:line="276" w:lineRule="auto"/>
        <w:rPr>
          <w:rFonts w:cs="Arial"/>
          <w:b/>
          <w:sz w:val="28"/>
          <w:szCs w:val="28"/>
          <w:lang w:val="es-ES"/>
        </w:rPr>
      </w:pPr>
    </w:p>
    <w:p w14:paraId="786A21D6" w14:textId="77777777" w:rsidR="006E616D" w:rsidRPr="006E616D" w:rsidRDefault="006E616D" w:rsidP="006E616D">
      <w:pPr>
        <w:spacing w:line="276" w:lineRule="auto"/>
        <w:rPr>
          <w:rFonts w:cs="Arial"/>
          <w:b/>
          <w:sz w:val="28"/>
          <w:szCs w:val="28"/>
          <w:lang w:val="es-ES"/>
        </w:rPr>
      </w:pPr>
    </w:p>
    <w:p w14:paraId="3375E3A5" w14:textId="77777777" w:rsidR="009D11B6" w:rsidRPr="006E616D" w:rsidRDefault="009D11B6" w:rsidP="006E616D">
      <w:pPr>
        <w:tabs>
          <w:tab w:val="left" w:pos="7065"/>
        </w:tabs>
        <w:spacing w:line="276" w:lineRule="auto"/>
        <w:jc w:val="center"/>
        <w:rPr>
          <w:rFonts w:cs="Arial"/>
          <w:b/>
          <w:sz w:val="28"/>
          <w:szCs w:val="28"/>
          <w:lang w:val="en-US"/>
        </w:rPr>
      </w:pPr>
      <w:r w:rsidRPr="006E616D">
        <w:rPr>
          <w:rFonts w:cs="Arial"/>
          <w:b/>
          <w:sz w:val="28"/>
          <w:szCs w:val="28"/>
          <w:lang w:val="en-US"/>
        </w:rPr>
        <w:lastRenderedPageBreak/>
        <w:t>T R A N S I T O R I O S.</w:t>
      </w:r>
    </w:p>
    <w:p w14:paraId="4CAB0888" w14:textId="77777777" w:rsidR="009D11B6" w:rsidRPr="006E616D" w:rsidRDefault="009D11B6" w:rsidP="006E616D">
      <w:pPr>
        <w:tabs>
          <w:tab w:val="left" w:pos="7065"/>
        </w:tabs>
        <w:spacing w:line="276" w:lineRule="auto"/>
        <w:rPr>
          <w:rFonts w:cs="Arial"/>
          <w:b/>
          <w:sz w:val="28"/>
          <w:szCs w:val="28"/>
          <w:lang w:val="en-US"/>
        </w:rPr>
      </w:pPr>
    </w:p>
    <w:p w14:paraId="58733035" w14:textId="77777777" w:rsidR="009D11B6" w:rsidRPr="006E616D" w:rsidRDefault="009D11B6" w:rsidP="006E616D">
      <w:pPr>
        <w:spacing w:line="276" w:lineRule="auto"/>
        <w:rPr>
          <w:rFonts w:cs="Arial"/>
          <w:sz w:val="28"/>
          <w:szCs w:val="28"/>
        </w:rPr>
      </w:pPr>
      <w:r w:rsidRPr="006E616D">
        <w:rPr>
          <w:rFonts w:cs="Arial"/>
          <w:b/>
          <w:sz w:val="28"/>
          <w:szCs w:val="28"/>
        </w:rPr>
        <w:t>PRIMERO. -</w:t>
      </w:r>
      <w:r w:rsidRPr="006E616D">
        <w:rPr>
          <w:rFonts w:cs="Arial"/>
          <w:sz w:val="28"/>
          <w:szCs w:val="28"/>
        </w:rPr>
        <w:t xml:space="preserve"> El presente decreto, entrará en vigor al día siguiente de su publicación en el Periódico Oficial de Gobierno del Estado. </w:t>
      </w:r>
    </w:p>
    <w:p w14:paraId="560D432F" w14:textId="77777777" w:rsidR="009D11B6" w:rsidRPr="006E616D" w:rsidRDefault="009D11B6" w:rsidP="006E616D">
      <w:pPr>
        <w:spacing w:line="276" w:lineRule="auto"/>
        <w:rPr>
          <w:rFonts w:cs="Arial"/>
          <w:sz w:val="28"/>
          <w:szCs w:val="28"/>
        </w:rPr>
      </w:pPr>
    </w:p>
    <w:p w14:paraId="55D74B6C" w14:textId="77777777" w:rsidR="009D11B6" w:rsidRPr="006E616D" w:rsidRDefault="009D11B6" w:rsidP="006E616D">
      <w:pPr>
        <w:spacing w:line="276" w:lineRule="auto"/>
        <w:rPr>
          <w:rFonts w:cs="Arial"/>
          <w:sz w:val="28"/>
          <w:szCs w:val="28"/>
        </w:rPr>
      </w:pPr>
      <w:r w:rsidRPr="006E616D">
        <w:rPr>
          <w:rFonts w:cs="Arial"/>
          <w:b/>
          <w:sz w:val="28"/>
          <w:szCs w:val="28"/>
        </w:rPr>
        <w:t>SEGUNDO. -</w:t>
      </w:r>
      <w:r w:rsidRPr="006E616D">
        <w:rPr>
          <w:rFonts w:cs="Arial"/>
          <w:sz w:val="28"/>
          <w:szCs w:val="28"/>
        </w:rPr>
        <w:t xml:space="preserve"> Se derogan todas las disposiciones legales que se opongan al presente Decreto.</w:t>
      </w:r>
    </w:p>
    <w:p w14:paraId="3F7556E9" w14:textId="77777777" w:rsidR="009D11B6" w:rsidRPr="006E616D" w:rsidRDefault="009D11B6" w:rsidP="006E616D">
      <w:pPr>
        <w:spacing w:line="276" w:lineRule="auto"/>
        <w:rPr>
          <w:rFonts w:cs="Arial"/>
          <w:b/>
          <w:sz w:val="28"/>
          <w:szCs w:val="28"/>
        </w:rPr>
      </w:pPr>
    </w:p>
    <w:p w14:paraId="342622FF" w14:textId="77777777" w:rsidR="006E616D" w:rsidRDefault="006E616D" w:rsidP="006E616D">
      <w:pPr>
        <w:spacing w:line="276" w:lineRule="auto"/>
        <w:jc w:val="center"/>
        <w:rPr>
          <w:rFonts w:cs="Arial"/>
          <w:b/>
          <w:bCs/>
          <w:sz w:val="28"/>
          <w:szCs w:val="28"/>
        </w:rPr>
      </w:pPr>
    </w:p>
    <w:p w14:paraId="041A29E8" w14:textId="77777777" w:rsidR="006E616D" w:rsidRDefault="006E616D" w:rsidP="006E616D">
      <w:pPr>
        <w:spacing w:line="276" w:lineRule="auto"/>
        <w:jc w:val="center"/>
        <w:rPr>
          <w:rFonts w:cs="Arial"/>
          <w:b/>
          <w:bCs/>
          <w:sz w:val="28"/>
          <w:szCs w:val="28"/>
        </w:rPr>
      </w:pPr>
    </w:p>
    <w:p w14:paraId="1393F8F8" w14:textId="36194FE1" w:rsidR="009D11B6" w:rsidRPr="006E616D" w:rsidRDefault="009D11B6" w:rsidP="006E616D">
      <w:pPr>
        <w:spacing w:line="276" w:lineRule="auto"/>
        <w:jc w:val="center"/>
        <w:rPr>
          <w:rFonts w:cs="Arial"/>
          <w:b/>
          <w:bCs/>
          <w:sz w:val="28"/>
          <w:szCs w:val="28"/>
        </w:rPr>
      </w:pPr>
      <w:r w:rsidRPr="006E616D">
        <w:rPr>
          <w:rFonts w:cs="Arial"/>
          <w:b/>
          <w:bCs/>
          <w:sz w:val="28"/>
          <w:szCs w:val="28"/>
        </w:rPr>
        <w:t>A T E N T A M E N T E</w:t>
      </w:r>
    </w:p>
    <w:p w14:paraId="2EC31125" w14:textId="77777777" w:rsidR="009D11B6" w:rsidRPr="006E616D" w:rsidRDefault="009D11B6" w:rsidP="006E616D">
      <w:pPr>
        <w:spacing w:line="276" w:lineRule="auto"/>
        <w:jc w:val="center"/>
        <w:rPr>
          <w:rFonts w:cs="Arial"/>
          <w:b/>
          <w:bCs/>
          <w:sz w:val="28"/>
          <w:szCs w:val="28"/>
        </w:rPr>
      </w:pPr>
      <w:r w:rsidRPr="006E616D">
        <w:rPr>
          <w:rFonts w:cs="Arial"/>
          <w:b/>
          <w:bCs/>
          <w:sz w:val="28"/>
          <w:szCs w:val="28"/>
        </w:rPr>
        <w:t>Saltillo, Coahuila de Zaragoza, 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D11B6" w:rsidRPr="006E616D" w14:paraId="626CB2BD" w14:textId="77777777" w:rsidTr="00A004D2">
        <w:tc>
          <w:tcPr>
            <w:tcW w:w="9396" w:type="dxa"/>
          </w:tcPr>
          <w:p w14:paraId="0C75841F" w14:textId="72857A7A" w:rsidR="009D11B6" w:rsidRPr="006E616D" w:rsidRDefault="009D11B6" w:rsidP="006E616D">
            <w:pPr>
              <w:tabs>
                <w:tab w:val="left" w:pos="5056"/>
              </w:tabs>
              <w:spacing w:line="276" w:lineRule="auto"/>
              <w:jc w:val="center"/>
              <w:rPr>
                <w:rFonts w:cs="Arial"/>
                <w:b/>
                <w:sz w:val="28"/>
                <w:szCs w:val="28"/>
              </w:rPr>
            </w:pPr>
          </w:p>
          <w:p w14:paraId="135A5E46" w14:textId="77777777" w:rsidR="009D11B6" w:rsidRPr="006E616D" w:rsidRDefault="009D11B6" w:rsidP="006E616D">
            <w:pPr>
              <w:tabs>
                <w:tab w:val="left" w:pos="5056"/>
              </w:tabs>
              <w:spacing w:line="276" w:lineRule="auto"/>
              <w:jc w:val="center"/>
              <w:rPr>
                <w:rFonts w:cs="Arial"/>
                <w:b/>
                <w:sz w:val="28"/>
                <w:szCs w:val="28"/>
              </w:rPr>
            </w:pPr>
          </w:p>
          <w:p w14:paraId="0CDF6213" w14:textId="77777777" w:rsidR="009D11B6" w:rsidRPr="006E616D" w:rsidRDefault="009D11B6" w:rsidP="006E616D">
            <w:pPr>
              <w:tabs>
                <w:tab w:val="left" w:pos="5056"/>
              </w:tabs>
              <w:spacing w:line="276" w:lineRule="auto"/>
              <w:jc w:val="center"/>
              <w:rPr>
                <w:rFonts w:cs="Arial"/>
                <w:b/>
                <w:sz w:val="28"/>
                <w:szCs w:val="28"/>
              </w:rPr>
            </w:pPr>
          </w:p>
          <w:p w14:paraId="70C220AE" w14:textId="77777777" w:rsidR="009D11B6" w:rsidRPr="006E616D" w:rsidRDefault="009D11B6" w:rsidP="006E616D">
            <w:pPr>
              <w:tabs>
                <w:tab w:val="left" w:pos="5056"/>
              </w:tabs>
              <w:spacing w:line="276" w:lineRule="auto"/>
              <w:jc w:val="center"/>
              <w:rPr>
                <w:rFonts w:cs="Arial"/>
                <w:b/>
                <w:sz w:val="28"/>
                <w:szCs w:val="28"/>
              </w:rPr>
            </w:pPr>
          </w:p>
        </w:tc>
      </w:tr>
      <w:tr w:rsidR="009D11B6" w:rsidRPr="006E616D" w14:paraId="6B44B3D3" w14:textId="77777777" w:rsidTr="00A004D2">
        <w:tc>
          <w:tcPr>
            <w:tcW w:w="9396" w:type="dxa"/>
            <w:hideMark/>
          </w:tcPr>
          <w:p w14:paraId="7F11DC7D" w14:textId="77777777" w:rsidR="009D11B6" w:rsidRPr="006E616D" w:rsidRDefault="009D11B6" w:rsidP="006E616D">
            <w:pPr>
              <w:tabs>
                <w:tab w:val="left" w:pos="4678"/>
              </w:tabs>
              <w:spacing w:line="276" w:lineRule="auto"/>
              <w:jc w:val="center"/>
              <w:rPr>
                <w:rFonts w:cs="Arial"/>
                <w:b/>
                <w:sz w:val="28"/>
                <w:szCs w:val="28"/>
              </w:rPr>
            </w:pPr>
            <w:r w:rsidRPr="006E616D">
              <w:rPr>
                <w:rFonts w:cs="Arial"/>
                <w:b/>
                <w:sz w:val="28"/>
                <w:szCs w:val="28"/>
              </w:rPr>
              <w:t xml:space="preserve">DIP. </w:t>
            </w:r>
            <w:r w:rsidRPr="006E616D">
              <w:rPr>
                <w:rFonts w:cs="Arial"/>
                <w:b/>
                <w:snapToGrid w:val="0"/>
                <w:sz w:val="28"/>
                <w:szCs w:val="28"/>
              </w:rPr>
              <w:t>VERÓNICA BOREQUE MARTÍNEZ GONZÁLEZ</w:t>
            </w:r>
          </w:p>
        </w:tc>
      </w:tr>
      <w:tr w:rsidR="009D11B6" w:rsidRPr="006E616D" w14:paraId="0A04EE60" w14:textId="77777777" w:rsidTr="00A004D2">
        <w:tc>
          <w:tcPr>
            <w:tcW w:w="9396" w:type="dxa"/>
            <w:hideMark/>
          </w:tcPr>
          <w:p w14:paraId="45B38EC7" w14:textId="77777777" w:rsidR="009D11B6" w:rsidRPr="006E616D" w:rsidRDefault="009D11B6" w:rsidP="006E616D">
            <w:pPr>
              <w:spacing w:line="276" w:lineRule="auto"/>
              <w:jc w:val="center"/>
              <w:rPr>
                <w:rFonts w:cs="Arial"/>
                <w:b/>
                <w:sz w:val="28"/>
                <w:szCs w:val="28"/>
              </w:rPr>
            </w:pPr>
            <w:r w:rsidRPr="006E616D">
              <w:rPr>
                <w:rFonts w:cs="Arial"/>
                <w:b/>
                <w:sz w:val="28"/>
                <w:szCs w:val="28"/>
              </w:rPr>
              <w:t xml:space="preserve">DEL GRUPO PARLAMENTARIO “GRAL. ANDRÉS S. VIESCA”, </w:t>
            </w:r>
          </w:p>
          <w:p w14:paraId="14793C24" w14:textId="77777777" w:rsidR="009D11B6" w:rsidRPr="006E616D" w:rsidRDefault="009D11B6" w:rsidP="006E616D">
            <w:pPr>
              <w:tabs>
                <w:tab w:val="left" w:pos="5056"/>
              </w:tabs>
              <w:spacing w:line="276" w:lineRule="auto"/>
              <w:jc w:val="center"/>
              <w:rPr>
                <w:rFonts w:cs="Arial"/>
                <w:b/>
                <w:sz w:val="28"/>
                <w:szCs w:val="28"/>
              </w:rPr>
            </w:pPr>
            <w:r w:rsidRPr="006E616D">
              <w:rPr>
                <w:rFonts w:cs="Arial"/>
                <w:b/>
                <w:sz w:val="28"/>
                <w:szCs w:val="28"/>
              </w:rPr>
              <w:t>DEL PARTIDO REVOLUCIONARIO INSTITUCIONAL</w:t>
            </w:r>
          </w:p>
        </w:tc>
      </w:tr>
    </w:tbl>
    <w:p w14:paraId="7A397C50" w14:textId="77777777" w:rsidR="009D11B6" w:rsidRDefault="009D11B6" w:rsidP="009D11B6">
      <w:pPr>
        <w:jc w:val="center"/>
        <w:rPr>
          <w:rFonts w:cs="Arial"/>
          <w:b/>
        </w:rPr>
      </w:pPr>
    </w:p>
    <w:p w14:paraId="31793835" w14:textId="77777777" w:rsidR="006E616D" w:rsidRDefault="006E616D">
      <w:pPr>
        <w:spacing w:after="160" w:line="259" w:lineRule="auto"/>
        <w:jc w:val="left"/>
        <w:rPr>
          <w:rFonts w:cs="Arial"/>
          <w:b/>
        </w:rPr>
      </w:pPr>
      <w:r>
        <w:rPr>
          <w:rFonts w:cs="Arial"/>
          <w:b/>
        </w:rPr>
        <w:br w:type="page"/>
      </w:r>
    </w:p>
    <w:p w14:paraId="0A63060C" w14:textId="1AA11A43" w:rsidR="009D11B6" w:rsidRDefault="009D11B6" w:rsidP="009D11B6">
      <w:pPr>
        <w:jc w:val="center"/>
        <w:rPr>
          <w:rFonts w:cs="Arial"/>
          <w:b/>
        </w:rPr>
      </w:pPr>
      <w:r>
        <w:rPr>
          <w:rFonts w:cs="Arial"/>
          <w:b/>
        </w:rPr>
        <w:lastRenderedPageBreak/>
        <w:t xml:space="preserve">CONJUNTAMENTE CON LAS DEMAS DIPUTADAS Y LOS DIPUTADOS INTEGRANTES DEL </w:t>
      </w:r>
    </w:p>
    <w:p w14:paraId="13EBACF0" w14:textId="77777777" w:rsidR="009D11B6" w:rsidRDefault="009D11B6" w:rsidP="009D11B6">
      <w:pPr>
        <w:jc w:val="center"/>
        <w:rPr>
          <w:rFonts w:cs="Arial"/>
          <w:b/>
        </w:rPr>
      </w:pPr>
      <w:r>
        <w:rPr>
          <w:rFonts w:cs="Arial"/>
          <w:b/>
        </w:rPr>
        <w:t xml:space="preserve">GRUPO PARLAMENTARIO “GRAL. ANDRÉS S. VIESCA”, </w:t>
      </w:r>
    </w:p>
    <w:p w14:paraId="53563DF7" w14:textId="77777777" w:rsidR="009D11B6" w:rsidRDefault="009D11B6" w:rsidP="009D11B6">
      <w:pPr>
        <w:jc w:val="center"/>
        <w:rPr>
          <w:rFonts w:cs="Arial"/>
          <w:b/>
        </w:rPr>
      </w:pPr>
      <w:r>
        <w:rPr>
          <w:rFonts w:cs="Arial"/>
          <w:b/>
        </w:rPr>
        <w:t>DEL PARTIDO REVOLUCIONARIO INSTITUCIONAL.</w:t>
      </w:r>
    </w:p>
    <w:p w14:paraId="2E941136" w14:textId="17F26EE7" w:rsidR="009D11B6" w:rsidRDefault="009D11B6" w:rsidP="009D11B6">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D11B6" w14:paraId="575B28FB" w14:textId="77777777" w:rsidTr="00A004D2">
        <w:tc>
          <w:tcPr>
            <w:tcW w:w="4248" w:type="dxa"/>
          </w:tcPr>
          <w:p w14:paraId="01650E5A" w14:textId="156536A7" w:rsidR="009D11B6" w:rsidRDefault="009D11B6" w:rsidP="00A004D2">
            <w:pPr>
              <w:tabs>
                <w:tab w:val="left" w:pos="5056"/>
              </w:tabs>
              <w:jc w:val="center"/>
              <w:rPr>
                <w:rFonts w:cs="Arial"/>
                <w:b/>
              </w:rPr>
            </w:pPr>
          </w:p>
          <w:p w14:paraId="1CE43BFC" w14:textId="3856BC60" w:rsidR="009D11B6" w:rsidRDefault="009D11B6" w:rsidP="00A004D2">
            <w:pPr>
              <w:tabs>
                <w:tab w:val="left" w:pos="5056"/>
              </w:tabs>
              <w:jc w:val="center"/>
              <w:rPr>
                <w:rFonts w:cs="Arial"/>
                <w:b/>
              </w:rPr>
            </w:pPr>
          </w:p>
          <w:p w14:paraId="7ADDE93E" w14:textId="77777777" w:rsidR="009D11B6" w:rsidRDefault="009D11B6" w:rsidP="00A004D2">
            <w:pPr>
              <w:tabs>
                <w:tab w:val="left" w:pos="5056"/>
              </w:tabs>
              <w:jc w:val="center"/>
              <w:rPr>
                <w:rFonts w:cs="Arial"/>
                <w:b/>
              </w:rPr>
            </w:pPr>
          </w:p>
          <w:p w14:paraId="2E49EBCB" w14:textId="77777777" w:rsidR="009D11B6" w:rsidRDefault="009D11B6" w:rsidP="00A004D2">
            <w:pPr>
              <w:tabs>
                <w:tab w:val="left" w:pos="5056"/>
              </w:tabs>
              <w:jc w:val="center"/>
              <w:rPr>
                <w:rFonts w:cs="Arial"/>
                <w:b/>
              </w:rPr>
            </w:pPr>
          </w:p>
          <w:p w14:paraId="64E79B24" w14:textId="77777777" w:rsidR="009D11B6" w:rsidRDefault="009D11B6" w:rsidP="00A004D2">
            <w:pPr>
              <w:tabs>
                <w:tab w:val="left" w:pos="5056"/>
              </w:tabs>
              <w:jc w:val="center"/>
              <w:rPr>
                <w:rFonts w:cs="Arial"/>
                <w:b/>
              </w:rPr>
            </w:pPr>
          </w:p>
        </w:tc>
        <w:tc>
          <w:tcPr>
            <w:tcW w:w="709" w:type="dxa"/>
          </w:tcPr>
          <w:p w14:paraId="2437B076" w14:textId="77777777" w:rsidR="009D11B6" w:rsidRDefault="009D11B6" w:rsidP="00A004D2">
            <w:pPr>
              <w:tabs>
                <w:tab w:val="left" w:pos="5056"/>
              </w:tabs>
              <w:jc w:val="center"/>
              <w:rPr>
                <w:rFonts w:cs="Arial"/>
                <w:b/>
              </w:rPr>
            </w:pPr>
          </w:p>
        </w:tc>
        <w:tc>
          <w:tcPr>
            <w:tcW w:w="4439" w:type="dxa"/>
            <w:hideMark/>
          </w:tcPr>
          <w:p w14:paraId="0779666D" w14:textId="3569D680" w:rsidR="009D11B6" w:rsidRDefault="009D11B6" w:rsidP="00A004D2">
            <w:pPr>
              <w:tabs>
                <w:tab w:val="left" w:pos="5056"/>
              </w:tabs>
              <w:jc w:val="center"/>
              <w:rPr>
                <w:rFonts w:cs="Arial"/>
                <w:b/>
              </w:rPr>
            </w:pPr>
          </w:p>
        </w:tc>
      </w:tr>
      <w:tr w:rsidR="009D11B6" w14:paraId="7C03DB65" w14:textId="77777777" w:rsidTr="00A004D2">
        <w:tc>
          <w:tcPr>
            <w:tcW w:w="4248" w:type="dxa"/>
            <w:hideMark/>
          </w:tcPr>
          <w:p w14:paraId="5F4006AA" w14:textId="77777777" w:rsidR="009D11B6" w:rsidRDefault="009D11B6" w:rsidP="00A004D2">
            <w:pPr>
              <w:tabs>
                <w:tab w:val="left" w:pos="5056"/>
              </w:tabs>
              <w:rPr>
                <w:rFonts w:cs="Arial"/>
                <w:b/>
              </w:rPr>
            </w:pPr>
            <w:r>
              <w:rPr>
                <w:rFonts w:cs="Arial"/>
                <w:b/>
              </w:rPr>
              <w:t xml:space="preserve">DIP. </w:t>
            </w:r>
            <w:r>
              <w:rPr>
                <w:rFonts w:cs="Arial"/>
                <w:b/>
                <w:snapToGrid w:val="0"/>
              </w:rPr>
              <w:t>MARÍA ESPERANZA CHAPA GARCÍA</w:t>
            </w:r>
          </w:p>
        </w:tc>
        <w:tc>
          <w:tcPr>
            <w:tcW w:w="709" w:type="dxa"/>
          </w:tcPr>
          <w:p w14:paraId="364C8DA9" w14:textId="77777777" w:rsidR="009D11B6" w:rsidRDefault="009D11B6" w:rsidP="00A004D2">
            <w:pPr>
              <w:tabs>
                <w:tab w:val="left" w:pos="5056"/>
              </w:tabs>
              <w:rPr>
                <w:rFonts w:cs="Arial"/>
                <w:b/>
              </w:rPr>
            </w:pPr>
          </w:p>
        </w:tc>
        <w:tc>
          <w:tcPr>
            <w:tcW w:w="4439" w:type="dxa"/>
            <w:hideMark/>
          </w:tcPr>
          <w:p w14:paraId="31E3676F" w14:textId="77777777" w:rsidR="009D11B6" w:rsidRDefault="009D11B6" w:rsidP="00A004D2">
            <w:pPr>
              <w:tabs>
                <w:tab w:val="left" w:pos="5056"/>
              </w:tabs>
              <w:rPr>
                <w:rFonts w:cs="Arial"/>
                <w:b/>
              </w:rPr>
            </w:pPr>
            <w:r>
              <w:rPr>
                <w:rFonts w:cs="Arial"/>
                <w:b/>
              </w:rPr>
              <w:t>DIP. JOSEFINA GARZA BARRERA</w:t>
            </w:r>
          </w:p>
        </w:tc>
      </w:tr>
      <w:tr w:rsidR="009D11B6" w14:paraId="3543479B" w14:textId="77777777" w:rsidTr="00A004D2">
        <w:tc>
          <w:tcPr>
            <w:tcW w:w="4248" w:type="dxa"/>
          </w:tcPr>
          <w:p w14:paraId="3B04BC3C" w14:textId="2CB98DB2" w:rsidR="009D11B6" w:rsidRDefault="009D11B6" w:rsidP="00A004D2">
            <w:pPr>
              <w:tabs>
                <w:tab w:val="left" w:pos="5056"/>
              </w:tabs>
              <w:rPr>
                <w:rFonts w:cs="Arial"/>
                <w:b/>
              </w:rPr>
            </w:pPr>
          </w:p>
          <w:p w14:paraId="3FB61E17" w14:textId="403D74C9" w:rsidR="009D11B6" w:rsidRDefault="009D11B6" w:rsidP="00A004D2">
            <w:pPr>
              <w:tabs>
                <w:tab w:val="left" w:pos="5056"/>
              </w:tabs>
              <w:rPr>
                <w:rFonts w:cs="Arial"/>
                <w:b/>
              </w:rPr>
            </w:pPr>
          </w:p>
          <w:p w14:paraId="48AD3F75" w14:textId="77777777" w:rsidR="009D11B6" w:rsidRDefault="009D11B6" w:rsidP="00A004D2">
            <w:pPr>
              <w:tabs>
                <w:tab w:val="left" w:pos="5056"/>
              </w:tabs>
              <w:rPr>
                <w:rFonts w:cs="Arial"/>
                <w:b/>
              </w:rPr>
            </w:pPr>
          </w:p>
          <w:p w14:paraId="396842F2" w14:textId="77777777" w:rsidR="009D11B6" w:rsidRDefault="009D11B6" w:rsidP="00A004D2">
            <w:pPr>
              <w:tabs>
                <w:tab w:val="left" w:pos="5056"/>
              </w:tabs>
              <w:rPr>
                <w:rFonts w:cs="Arial"/>
                <w:b/>
              </w:rPr>
            </w:pPr>
          </w:p>
          <w:p w14:paraId="6FDD16C7" w14:textId="77777777" w:rsidR="009D11B6" w:rsidRDefault="009D11B6" w:rsidP="00A004D2">
            <w:pPr>
              <w:tabs>
                <w:tab w:val="left" w:pos="5056"/>
              </w:tabs>
              <w:rPr>
                <w:rFonts w:cs="Arial"/>
                <w:b/>
              </w:rPr>
            </w:pPr>
          </w:p>
        </w:tc>
        <w:tc>
          <w:tcPr>
            <w:tcW w:w="709" w:type="dxa"/>
          </w:tcPr>
          <w:p w14:paraId="0FBFBA78" w14:textId="77777777" w:rsidR="009D11B6" w:rsidRDefault="009D11B6" w:rsidP="00A004D2">
            <w:pPr>
              <w:tabs>
                <w:tab w:val="left" w:pos="5056"/>
              </w:tabs>
              <w:rPr>
                <w:rFonts w:cs="Arial"/>
                <w:b/>
              </w:rPr>
            </w:pPr>
          </w:p>
        </w:tc>
        <w:tc>
          <w:tcPr>
            <w:tcW w:w="4439" w:type="dxa"/>
            <w:hideMark/>
          </w:tcPr>
          <w:p w14:paraId="49614FE8" w14:textId="10B61C56" w:rsidR="009D11B6" w:rsidRDefault="009D11B6" w:rsidP="00A004D2">
            <w:pPr>
              <w:tabs>
                <w:tab w:val="left" w:pos="5056"/>
              </w:tabs>
              <w:rPr>
                <w:rFonts w:cs="Arial"/>
                <w:b/>
              </w:rPr>
            </w:pPr>
          </w:p>
        </w:tc>
      </w:tr>
      <w:tr w:rsidR="009D11B6" w14:paraId="0387E9E4" w14:textId="77777777" w:rsidTr="00A004D2">
        <w:tc>
          <w:tcPr>
            <w:tcW w:w="4248" w:type="dxa"/>
            <w:hideMark/>
          </w:tcPr>
          <w:p w14:paraId="711ED45B" w14:textId="77777777" w:rsidR="009D11B6" w:rsidRDefault="009D11B6" w:rsidP="00A004D2">
            <w:pPr>
              <w:tabs>
                <w:tab w:val="left" w:pos="5056"/>
              </w:tabs>
              <w:rPr>
                <w:rFonts w:cs="Arial"/>
                <w:b/>
              </w:rPr>
            </w:pPr>
            <w:r>
              <w:rPr>
                <w:rFonts w:cs="Arial"/>
                <w:b/>
              </w:rPr>
              <w:t xml:space="preserve">DIP. </w:t>
            </w:r>
            <w:r>
              <w:rPr>
                <w:rFonts w:cs="Arial"/>
                <w:b/>
                <w:snapToGrid w:val="0"/>
              </w:rPr>
              <w:t>GRACIELA FERNÁNDEZ ALMARAZ</w:t>
            </w:r>
          </w:p>
        </w:tc>
        <w:tc>
          <w:tcPr>
            <w:tcW w:w="709" w:type="dxa"/>
          </w:tcPr>
          <w:p w14:paraId="46C59919" w14:textId="77777777" w:rsidR="009D11B6" w:rsidRDefault="009D11B6" w:rsidP="00A004D2">
            <w:pPr>
              <w:tabs>
                <w:tab w:val="left" w:pos="5056"/>
              </w:tabs>
              <w:rPr>
                <w:rFonts w:cs="Arial"/>
                <w:b/>
              </w:rPr>
            </w:pPr>
          </w:p>
        </w:tc>
        <w:tc>
          <w:tcPr>
            <w:tcW w:w="4439" w:type="dxa"/>
            <w:hideMark/>
          </w:tcPr>
          <w:p w14:paraId="258F3F9B" w14:textId="77777777" w:rsidR="009D11B6" w:rsidRDefault="009D11B6" w:rsidP="00A004D2">
            <w:pPr>
              <w:tabs>
                <w:tab w:val="left" w:pos="5056"/>
              </w:tabs>
              <w:rPr>
                <w:rFonts w:cs="Arial"/>
                <w:b/>
              </w:rPr>
            </w:pPr>
            <w:r>
              <w:rPr>
                <w:rFonts w:cs="Arial"/>
                <w:b/>
              </w:rPr>
              <w:t xml:space="preserve">DIP. </w:t>
            </w:r>
            <w:r>
              <w:rPr>
                <w:rFonts w:cs="Arial"/>
                <w:b/>
                <w:snapToGrid w:val="0"/>
              </w:rPr>
              <w:t>LILIA ISABEL GUTIÉRREZ BURCIAGA</w:t>
            </w:r>
          </w:p>
        </w:tc>
      </w:tr>
      <w:tr w:rsidR="009D11B6" w14:paraId="0D10611C" w14:textId="77777777" w:rsidTr="00A004D2">
        <w:tc>
          <w:tcPr>
            <w:tcW w:w="4248" w:type="dxa"/>
          </w:tcPr>
          <w:p w14:paraId="1024755F" w14:textId="34AF32D2" w:rsidR="009D11B6" w:rsidRDefault="009D11B6" w:rsidP="00A004D2">
            <w:pPr>
              <w:tabs>
                <w:tab w:val="left" w:pos="5056"/>
              </w:tabs>
              <w:rPr>
                <w:rFonts w:cs="Arial"/>
                <w:b/>
              </w:rPr>
            </w:pPr>
          </w:p>
          <w:p w14:paraId="61B77110" w14:textId="77777777" w:rsidR="009D11B6" w:rsidRDefault="009D11B6" w:rsidP="00A004D2">
            <w:pPr>
              <w:tabs>
                <w:tab w:val="left" w:pos="5056"/>
              </w:tabs>
              <w:rPr>
                <w:rFonts w:cs="Arial"/>
                <w:b/>
              </w:rPr>
            </w:pPr>
          </w:p>
          <w:p w14:paraId="55794B74" w14:textId="77777777" w:rsidR="009D11B6" w:rsidRDefault="009D11B6" w:rsidP="00A004D2">
            <w:pPr>
              <w:tabs>
                <w:tab w:val="left" w:pos="5056"/>
              </w:tabs>
              <w:rPr>
                <w:rFonts w:cs="Arial"/>
                <w:b/>
              </w:rPr>
            </w:pPr>
          </w:p>
          <w:p w14:paraId="29507669" w14:textId="77777777" w:rsidR="009D11B6" w:rsidRDefault="009D11B6" w:rsidP="00A004D2">
            <w:pPr>
              <w:tabs>
                <w:tab w:val="left" w:pos="5056"/>
              </w:tabs>
              <w:rPr>
                <w:rFonts w:cs="Arial"/>
                <w:b/>
              </w:rPr>
            </w:pPr>
          </w:p>
          <w:p w14:paraId="0EDB68BF" w14:textId="77777777" w:rsidR="009D11B6" w:rsidRDefault="009D11B6" w:rsidP="00A004D2">
            <w:pPr>
              <w:tabs>
                <w:tab w:val="left" w:pos="5056"/>
              </w:tabs>
              <w:rPr>
                <w:rFonts w:cs="Arial"/>
                <w:b/>
              </w:rPr>
            </w:pPr>
          </w:p>
        </w:tc>
        <w:tc>
          <w:tcPr>
            <w:tcW w:w="709" w:type="dxa"/>
          </w:tcPr>
          <w:p w14:paraId="124E2F9F" w14:textId="77777777" w:rsidR="009D11B6" w:rsidRDefault="009D11B6" w:rsidP="00A004D2">
            <w:pPr>
              <w:tabs>
                <w:tab w:val="left" w:pos="5056"/>
              </w:tabs>
              <w:rPr>
                <w:rFonts w:cs="Arial"/>
                <w:b/>
              </w:rPr>
            </w:pPr>
          </w:p>
        </w:tc>
        <w:tc>
          <w:tcPr>
            <w:tcW w:w="4439" w:type="dxa"/>
          </w:tcPr>
          <w:p w14:paraId="5C859E22" w14:textId="4798317C" w:rsidR="009D11B6" w:rsidRDefault="009D11B6" w:rsidP="00A004D2">
            <w:pPr>
              <w:tabs>
                <w:tab w:val="left" w:pos="5056"/>
              </w:tabs>
              <w:rPr>
                <w:rFonts w:cs="Arial"/>
                <w:b/>
              </w:rPr>
            </w:pPr>
          </w:p>
        </w:tc>
      </w:tr>
      <w:tr w:rsidR="009D11B6" w14:paraId="298C229D" w14:textId="77777777" w:rsidTr="00A004D2">
        <w:tc>
          <w:tcPr>
            <w:tcW w:w="4248" w:type="dxa"/>
            <w:hideMark/>
          </w:tcPr>
          <w:p w14:paraId="486A3215" w14:textId="73F5A74B" w:rsidR="009D11B6" w:rsidRDefault="009D11B6" w:rsidP="00A004D2">
            <w:pPr>
              <w:tabs>
                <w:tab w:val="left" w:pos="4678"/>
              </w:tabs>
              <w:rPr>
                <w:rFonts w:cs="Arial"/>
                <w:b/>
              </w:rPr>
            </w:pPr>
            <w:r>
              <w:rPr>
                <w:rFonts w:cs="Arial"/>
                <w:b/>
              </w:rPr>
              <w:t xml:space="preserve">DIP. </w:t>
            </w:r>
            <w:r>
              <w:rPr>
                <w:rFonts w:cs="Arial"/>
                <w:b/>
                <w:snapToGrid w:val="0"/>
              </w:rPr>
              <w:t>JAIME BUENO ZERTUCHE</w:t>
            </w:r>
          </w:p>
        </w:tc>
        <w:tc>
          <w:tcPr>
            <w:tcW w:w="709" w:type="dxa"/>
          </w:tcPr>
          <w:p w14:paraId="2D103156" w14:textId="77777777" w:rsidR="009D11B6" w:rsidRDefault="009D11B6" w:rsidP="00A004D2">
            <w:pPr>
              <w:tabs>
                <w:tab w:val="left" w:pos="5056"/>
              </w:tabs>
              <w:rPr>
                <w:rFonts w:cs="Arial"/>
                <w:b/>
              </w:rPr>
            </w:pPr>
          </w:p>
        </w:tc>
        <w:tc>
          <w:tcPr>
            <w:tcW w:w="4439" w:type="dxa"/>
            <w:hideMark/>
          </w:tcPr>
          <w:p w14:paraId="614184AF" w14:textId="4A53FFF3" w:rsidR="009D11B6" w:rsidRDefault="009D11B6" w:rsidP="00A004D2">
            <w:pPr>
              <w:tabs>
                <w:tab w:val="left" w:pos="5056"/>
              </w:tabs>
              <w:rPr>
                <w:rFonts w:cs="Arial"/>
                <w:b/>
              </w:rPr>
            </w:pPr>
            <w:r>
              <w:rPr>
                <w:rFonts w:cs="Arial"/>
                <w:b/>
              </w:rPr>
              <w:t xml:space="preserve">DIP. </w:t>
            </w:r>
            <w:r>
              <w:rPr>
                <w:rFonts w:cs="Arial"/>
                <w:b/>
                <w:snapToGrid w:val="0"/>
              </w:rPr>
              <w:t>MARÍA DEL ROSARIO CONTRERAS PÉREZ</w:t>
            </w:r>
          </w:p>
        </w:tc>
      </w:tr>
      <w:tr w:rsidR="009D11B6" w14:paraId="6149D3DB" w14:textId="77777777" w:rsidTr="00A004D2">
        <w:tc>
          <w:tcPr>
            <w:tcW w:w="4248" w:type="dxa"/>
          </w:tcPr>
          <w:p w14:paraId="0018B03D" w14:textId="529C893A" w:rsidR="009D11B6" w:rsidRDefault="009D11B6" w:rsidP="00A004D2">
            <w:pPr>
              <w:tabs>
                <w:tab w:val="left" w:pos="4678"/>
              </w:tabs>
              <w:rPr>
                <w:rFonts w:cs="Arial"/>
                <w:b/>
              </w:rPr>
            </w:pPr>
          </w:p>
          <w:p w14:paraId="4E2DC769" w14:textId="77777777" w:rsidR="009D11B6" w:rsidRDefault="009D11B6" w:rsidP="00A004D2">
            <w:pPr>
              <w:tabs>
                <w:tab w:val="left" w:pos="4678"/>
              </w:tabs>
              <w:rPr>
                <w:rFonts w:cs="Arial"/>
                <w:b/>
              </w:rPr>
            </w:pPr>
          </w:p>
          <w:p w14:paraId="4D47EA47" w14:textId="77777777" w:rsidR="009D11B6" w:rsidRDefault="009D11B6" w:rsidP="00A004D2">
            <w:pPr>
              <w:tabs>
                <w:tab w:val="left" w:pos="4678"/>
              </w:tabs>
              <w:rPr>
                <w:rFonts w:cs="Arial"/>
                <w:b/>
              </w:rPr>
            </w:pPr>
          </w:p>
          <w:p w14:paraId="5AF372D1" w14:textId="77777777" w:rsidR="009D11B6" w:rsidRDefault="009D11B6" w:rsidP="00A004D2">
            <w:pPr>
              <w:tabs>
                <w:tab w:val="left" w:pos="4678"/>
              </w:tabs>
              <w:rPr>
                <w:rFonts w:cs="Arial"/>
                <w:b/>
              </w:rPr>
            </w:pPr>
          </w:p>
          <w:p w14:paraId="4888B1A3" w14:textId="77777777" w:rsidR="009D11B6" w:rsidRDefault="009D11B6" w:rsidP="00A004D2">
            <w:pPr>
              <w:tabs>
                <w:tab w:val="left" w:pos="4678"/>
              </w:tabs>
              <w:rPr>
                <w:rFonts w:cs="Arial"/>
                <w:b/>
              </w:rPr>
            </w:pPr>
          </w:p>
        </w:tc>
        <w:tc>
          <w:tcPr>
            <w:tcW w:w="709" w:type="dxa"/>
          </w:tcPr>
          <w:p w14:paraId="3F13A1C4" w14:textId="77777777" w:rsidR="009D11B6" w:rsidRDefault="009D11B6" w:rsidP="00A004D2">
            <w:pPr>
              <w:tabs>
                <w:tab w:val="left" w:pos="5056"/>
              </w:tabs>
              <w:rPr>
                <w:rFonts w:cs="Arial"/>
                <w:b/>
              </w:rPr>
            </w:pPr>
          </w:p>
        </w:tc>
        <w:tc>
          <w:tcPr>
            <w:tcW w:w="4439" w:type="dxa"/>
          </w:tcPr>
          <w:p w14:paraId="6F31B717" w14:textId="4D1206B5" w:rsidR="009D11B6" w:rsidRDefault="009D11B6" w:rsidP="00A004D2">
            <w:pPr>
              <w:tabs>
                <w:tab w:val="left" w:pos="5056"/>
              </w:tabs>
              <w:rPr>
                <w:rFonts w:cs="Arial"/>
                <w:b/>
              </w:rPr>
            </w:pPr>
          </w:p>
        </w:tc>
      </w:tr>
      <w:tr w:rsidR="009D11B6" w14:paraId="4C2339E1" w14:textId="77777777" w:rsidTr="00A004D2">
        <w:tc>
          <w:tcPr>
            <w:tcW w:w="4248" w:type="dxa"/>
            <w:hideMark/>
          </w:tcPr>
          <w:p w14:paraId="685164FA" w14:textId="77777777" w:rsidR="009D11B6" w:rsidRDefault="009D11B6" w:rsidP="00A004D2">
            <w:pPr>
              <w:tabs>
                <w:tab w:val="left" w:pos="4678"/>
              </w:tabs>
              <w:rPr>
                <w:rFonts w:cs="Arial"/>
                <w:b/>
              </w:rPr>
            </w:pPr>
            <w:r>
              <w:rPr>
                <w:rFonts w:cs="Arial"/>
                <w:b/>
              </w:rPr>
              <w:t xml:space="preserve">DIP.  JESÚS </w:t>
            </w:r>
            <w:r>
              <w:rPr>
                <w:rFonts w:cs="Arial"/>
                <w:b/>
                <w:snapToGrid w:val="0"/>
              </w:rPr>
              <w:t>ANDRÉS LOYA CARDONA</w:t>
            </w:r>
          </w:p>
        </w:tc>
        <w:tc>
          <w:tcPr>
            <w:tcW w:w="709" w:type="dxa"/>
          </w:tcPr>
          <w:p w14:paraId="159BC4A8" w14:textId="77777777" w:rsidR="009D11B6" w:rsidRDefault="009D11B6" w:rsidP="00A004D2">
            <w:pPr>
              <w:tabs>
                <w:tab w:val="left" w:pos="5056"/>
              </w:tabs>
              <w:rPr>
                <w:rFonts w:cs="Arial"/>
                <w:b/>
              </w:rPr>
            </w:pPr>
          </w:p>
        </w:tc>
        <w:tc>
          <w:tcPr>
            <w:tcW w:w="4439" w:type="dxa"/>
            <w:hideMark/>
          </w:tcPr>
          <w:p w14:paraId="13D421D9" w14:textId="77777777" w:rsidR="009D11B6" w:rsidRDefault="009D11B6" w:rsidP="00A004D2">
            <w:pPr>
              <w:tabs>
                <w:tab w:val="left" w:pos="5056"/>
              </w:tabs>
              <w:rPr>
                <w:rFonts w:cs="Arial"/>
                <w:b/>
              </w:rPr>
            </w:pPr>
            <w:r>
              <w:rPr>
                <w:rFonts w:cs="Arial"/>
                <w:b/>
              </w:rPr>
              <w:t xml:space="preserve">DIP. </w:t>
            </w:r>
            <w:r>
              <w:rPr>
                <w:rFonts w:cs="Arial"/>
                <w:b/>
                <w:snapToGrid w:val="0"/>
              </w:rPr>
              <w:t>JESÚS BERINO GRANADOS</w:t>
            </w:r>
          </w:p>
        </w:tc>
      </w:tr>
      <w:tr w:rsidR="009D11B6" w14:paraId="3728D6CA" w14:textId="77777777" w:rsidTr="00A004D2">
        <w:tc>
          <w:tcPr>
            <w:tcW w:w="9396" w:type="dxa"/>
            <w:gridSpan w:val="3"/>
          </w:tcPr>
          <w:p w14:paraId="7E70417B" w14:textId="6DFC1BB0" w:rsidR="009D11B6" w:rsidRDefault="009D11B6" w:rsidP="00A004D2">
            <w:pPr>
              <w:tabs>
                <w:tab w:val="left" w:pos="5056"/>
              </w:tabs>
              <w:jc w:val="center"/>
              <w:rPr>
                <w:rFonts w:cs="Arial"/>
                <w:b/>
              </w:rPr>
            </w:pPr>
          </w:p>
          <w:p w14:paraId="338CF63C" w14:textId="5A49676F" w:rsidR="009D11B6" w:rsidRDefault="009D11B6" w:rsidP="00A004D2">
            <w:pPr>
              <w:tabs>
                <w:tab w:val="left" w:pos="5056"/>
              </w:tabs>
              <w:jc w:val="center"/>
              <w:rPr>
                <w:rFonts w:cs="Arial"/>
                <w:b/>
              </w:rPr>
            </w:pPr>
          </w:p>
          <w:p w14:paraId="41CF1AA9" w14:textId="77777777" w:rsidR="009D11B6" w:rsidRDefault="009D11B6" w:rsidP="00A004D2">
            <w:pPr>
              <w:tabs>
                <w:tab w:val="left" w:pos="5056"/>
              </w:tabs>
              <w:jc w:val="center"/>
              <w:rPr>
                <w:rFonts w:cs="Arial"/>
                <w:b/>
              </w:rPr>
            </w:pPr>
          </w:p>
          <w:p w14:paraId="413EAE72" w14:textId="77777777" w:rsidR="009D11B6" w:rsidRDefault="009D11B6" w:rsidP="00A004D2">
            <w:pPr>
              <w:tabs>
                <w:tab w:val="left" w:pos="5056"/>
              </w:tabs>
              <w:jc w:val="center"/>
              <w:rPr>
                <w:rFonts w:cs="Arial"/>
                <w:b/>
              </w:rPr>
            </w:pPr>
          </w:p>
          <w:p w14:paraId="1CB71838" w14:textId="77777777" w:rsidR="009D11B6" w:rsidRDefault="009D11B6" w:rsidP="00A004D2">
            <w:pPr>
              <w:tabs>
                <w:tab w:val="left" w:pos="5056"/>
              </w:tabs>
              <w:jc w:val="center"/>
              <w:rPr>
                <w:rFonts w:cs="Arial"/>
                <w:b/>
              </w:rPr>
            </w:pPr>
          </w:p>
        </w:tc>
      </w:tr>
      <w:tr w:rsidR="009D11B6" w14:paraId="7D903A96" w14:textId="77777777" w:rsidTr="00A004D2">
        <w:tc>
          <w:tcPr>
            <w:tcW w:w="9396" w:type="dxa"/>
            <w:gridSpan w:val="3"/>
            <w:hideMark/>
          </w:tcPr>
          <w:p w14:paraId="34C4D0EF" w14:textId="77777777" w:rsidR="009D11B6" w:rsidRDefault="009D11B6" w:rsidP="00A004D2">
            <w:pPr>
              <w:tabs>
                <w:tab w:val="left" w:pos="5056"/>
              </w:tabs>
              <w:jc w:val="center"/>
              <w:rPr>
                <w:rFonts w:cs="Arial"/>
                <w:b/>
              </w:rPr>
            </w:pPr>
            <w:r>
              <w:rPr>
                <w:rFonts w:cs="Arial"/>
                <w:b/>
              </w:rPr>
              <w:t xml:space="preserve">DIP. </w:t>
            </w:r>
            <w:r>
              <w:rPr>
                <w:rFonts w:cs="Arial"/>
                <w:b/>
                <w:snapToGrid w:val="0"/>
              </w:rPr>
              <w:t>DIANA PATRICIA GONZÁLEZ SOTO</w:t>
            </w:r>
          </w:p>
        </w:tc>
      </w:tr>
    </w:tbl>
    <w:p w14:paraId="21247D90" w14:textId="77777777" w:rsidR="009D11B6" w:rsidRDefault="009D11B6" w:rsidP="009D11B6">
      <w:pPr>
        <w:tabs>
          <w:tab w:val="left" w:pos="5056"/>
        </w:tabs>
        <w:jc w:val="center"/>
        <w:rPr>
          <w:rFonts w:cs="Arial"/>
          <w:b/>
        </w:rPr>
      </w:pPr>
    </w:p>
    <w:p w14:paraId="0FF1B48A" w14:textId="77777777" w:rsidR="009D11B6" w:rsidRDefault="009D11B6" w:rsidP="009D11B6">
      <w:pPr>
        <w:tabs>
          <w:tab w:val="left" w:pos="4678"/>
        </w:tabs>
        <w:rPr>
          <w:rFonts w:cs="Arial"/>
          <w:b/>
          <w:snapToGrid w:val="0"/>
          <w:sz w:val="24"/>
          <w:szCs w:val="24"/>
        </w:rPr>
      </w:pPr>
      <w:r>
        <w:rPr>
          <w:rFonts w:cs="Arial"/>
          <w:b/>
        </w:rPr>
        <w:tab/>
      </w:r>
    </w:p>
    <w:p w14:paraId="46A7C097" w14:textId="77777777" w:rsidR="009D11B6" w:rsidRDefault="009D11B6" w:rsidP="009D11B6">
      <w:pPr>
        <w:rPr>
          <w:rFonts w:cs="Arial"/>
          <w:sz w:val="16"/>
          <w:szCs w:val="16"/>
        </w:rPr>
      </w:pPr>
    </w:p>
    <w:p w14:paraId="2C942C03" w14:textId="77777777" w:rsidR="009D11B6" w:rsidRPr="00B204FE" w:rsidRDefault="009D11B6" w:rsidP="009D11B6">
      <w:pPr>
        <w:spacing w:line="276" w:lineRule="auto"/>
        <w:rPr>
          <w:rFonts w:eastAsia="Arial" w:cs="Arial"/>
          <w:b/>
          <w:bCs/>
          <w:sz w:val="28"/>
          <w:szCs w:val="28"/>
        </w:rPr>
      </w:pPr>
    </w:p>
    <w:p w14:paraId="4B6929AF" w14:textId="77777777" w:rsidR="009D11B6" w:rsidRPr="00105486" w:rsidRDefault="009D11B6" w:rsidP="009D11B6">
      <w:pPr>
        <w:spacing w:line="276" w:lineRule="auto"/>
        <w:rPr>
          <w:rFonts w:cs="Arial"/>
          <w:sz w:val="16"/>
          <w:szCs w:val="16"/>
        </w:rPr>
      </w:pPr>
      <w:r w:rsidRPr="00560E23">
        <w:rPr>
          <w:rFonts w:eastAsia="Arial" w:cs="Arial"/>
          <w:bCs/>
          <w:sz w:val="16"/>
          <w:szCs w:val="16"/>
        </w:rPr>
        <w:t xml:space="preserve">ESTA HOJA DE FIRMAS CORRESPONDE A LAINICIATIVA CON PROYECTO DE DECRETO </w:t>
      </w:r>
      <w:r>
        <w:rPr>
          <w:rFonts w:eastAsia="Arial" w:cs="Arial"/>
          <w:bCs/>
          <w:sz w:val="16"/>
          <w:szCs w:val="16"/>
        </w:rPr>
        <w:t xml:space="preserve">QUE </w:t>
      </w:r>
      <w:r w:rsidRPr="00777D9C">
        <w:rPr>
          <w:rFonts w:eastAsia="Arial" w:cs="Arial"/>
          <w:bCs/>
          <w:sz w:val="16"/>
          <w:szCs w:val="16"/>
        </w:rPr>
        <w:t>REFORMAN Y ADICIONAN DIVERSAS DISPOSICIONES DE LA LEY DE VIVIENDA PARA EL ESTADO DE COAHUILA DE ZARAGOZA, EN MATERIA DE DERECHO A LA VIVIENDA</w:t>
      </w:r>
      <w:r>
        <w:rPr>
          <w:rFonts w:eastAsia="Arial" w:cs="Arial"/>
          <w:bCs/>
          <w:sz w:val="16"/>
          <w:szCs w:val="16"/>
        </w:rPr>
        <w:t xml:space="preserve"> DIGNA</w:t>
      </w:r>
      <w:r w:rsidRPr="00777D9C">
        <w:rPr>
          <w:rFonts w:eastAsia="Arial" w:cs="Arial"/>
          <w:bCs/>
          <w:sz w:val="16"/>
          <w:szCs w:val="16"/>
        </w:rPr>
        <w:t>.</w:t>
      </w:r>
    </w:p>
    <w:p w14:paraId="36DD712A" w14:textId="77777777" w:rsidR="00771CF1" w:rsidRDefault="00771CF1"/>
    <w:sectPr w:rsidR="00771CF1" w:rsidSect="00B97E14">
      <w:headerReference w:type="default" r:id="rId7"/>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9DEBA" w14:textId="77777777" w:rsidR="004D3403" w:rsidRDefault="004D3403">
      <w:r>
        <w:separator/>
      </w:r>
    </w:p>
  </w:endnote>
  <w:endnote w:type="continuationSeparator" w:id="0">
    <w:p w14:paraId="68DFE013" w14:textId="77777777" w:rsidR="004D3403" w:rsidRDefault="004D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B777" w14:textId="77777777" w:rsidR="004D3403" w:rsidRDefault="004D3403">
      <w:r>
        <w:separator/>
      </w:r>
    </w:p>
  </w:footnote>
  <w:footnote w:type="continuationSeparator" w:id="0">
    <w:p w14:paraId="23601A21" w14:textId="77777777" w:rsidR="004D3403" w:rsidRDefault="004D34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6B96" w:rsidRPr="00B97E14" w14:paraId="4C02A6E4" w14:textId="77777777" w:rsidTr="00044879">
      <w:trPr>
        <w:jc w:val="center"/>
      </w:trPr>
      <w:tc>
        <w:tcPr>
          <w:tcW w:w="1701" w:type="dxa"/>
        </w:tcPr>
        <w:p w14:paraId="602C820D" w14:textId="77777777" w:rsidR="00EB6B96" w:rsidRPr="00B97E14" w:rsidRDefault="006E616D"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801CB71" wp14:editId="07E694A2">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268626DC" w14:textId="77777777" w:rsidR="00EB6B96" w:rsidRPr="00B97E14" w:rsidRDefault="004D3403" w:rsidP="00B97E14">
          <w:pPr>
            <w:jc w:val="center"/>
            <w:rPr>
              <w:b/>
              <w:bCs/>
              <w:sz w:val="12"/>
            </w:rPr>
          </w:pPr>
        </w:p>
        <w:p w14:paraId="038D87B7" w14:textId="77777777" w:rsidR="00EB6B96" w:rsidRPr="00B97E14" w:rsidRDefault="004D3403" w:rsidP="00B97E14">
          <w:pPr>
            <w:jc w:val="center"/>
            <w:rPr>
              <w:b/>
              <w:bCs/>
              <w:sz w:val="12"/>
            </w:rPr>
          </w:pPr>
        </w:p>
        <w:p w14:paraId="679C1706" w14:textId="77777777" w:rsidR="00EB6B96" w:rsidRPr="00B97E14" w:rsidRDefault="004D3403" w:rsidP="00B97E14">
          <w:pPr>
            <w:jc w:val="center"/>
            <w:rPr>
              <w:b/>
              <w:bCs/>
              <w:sz w:val="12"/>
            </w:rPr>
          </w:pPr>
        </w:p>
        <w:p w14:paraId="6A2C2D13" w14:textId="77777777" w:rsidR="00EB6B96" w:rsidRPr="00B97E14" w:rsidRDefault="004D3403" w:rsidP="00B97E14">
          <w:pPr>
            <w:jc w:val="center"/>
            <w:rPr>
              <w:b/>
              <w:bCs/>
              <w:sz w:val="12"/>
            </w:rPr>
          </w:pPr>
        </w:p>
        <w:p w14:paraId="3BCA2152" w14:textId="77777777" w:rsidR="00EB6B96" w:rsidRPr="00B97E14" w:rsidRDefault="004D3403" w:rsidP="00B97E14">
          <w:pPr>
            <w:jc w:val="center"/>
            <w:rPr>
              <w:b/>
              <w:bCs/>
              <w:sz w:val="12"/>
            </w:rPr>
          </w:pPr>
        </w:p>
        <w:p w14:paraId="546D2473" w14:textId="77777777" w:rsidR="00EB6B96" w:rsidRPr="00B97E14" w:rsidRDefault="004D3403" w:rsidP="00B97E14">
          <w:pPr>
            <w:jc w:val="center"/>
            <w:rPr>
              <w:b/>
              <w:bCs/>
              <w:sz w:val="12"/>
            </w:rPr>
          </w:pPr>
        </w:p>
        <w:p w14:paraId="7A1C2B90" w14:textId="77777777" w:rsidR="00EB6B96" w:rsidRPr="00B97E14" w:rsidRDefault="004D3403" w:rsidP="00B97E14">
          <w:pPr>
            <w:jc w:val="center"/>
            <w:rPr>
              <w:b/>
              <w:bCs/>
              <w:sz w:val="12"/>
            </w:rPr>
          </w:pPr>
        </w:p>
        <w:p w14:paraId="25C020B6" w14:textId="77777777" w:rsidR="00EB6B96" w:rsidRPr="00B97E14" w:rsidRDefault="004D3403" w:rsidP="00B97E14">
          <w:pPr>
            <w:jc w:val="center"/>
            <w:rPr>
              <w:b/>
              <w:bCs/>
              <w:sz w:val="12"/>
            </w:rPr>
          </w:pPr>
        </w:p>
        <w:p w14:paraId="56B3A116" w14:textId="77777777" w:rsidR="00EB6B96" w:rsidRPr="00B97E14" w:rsidRDefault="004D3403" w:rsidP="00B97E14">
          <w:pPr>
            <w:jc w:val="center"/>
            <w:rPr>
              <w:b/>
              <w:bCs/>
              <w:sz w:val="12"/>
            </w:rPr>
          </w:pPr>
        </w:p>
        <w:p w14:paraId="4437A0F5" w14:textId="77777777" w:rsidR="00EB6B96" w:rsidRPr="00B97E14" w:rsidRDefault="004D3403" w:rsidP="00B97E14">
          <w:pPr>
            <w:jc w:val="center"/>
            <w:rPr>
              <w:b/>
              <w:bCs/>
              <w:sz w:val="12"/>
            </w:rPr>
          </w:pPr>
        </w:p>
        <w:p w14:paraId="2526BA49" w14:textId="77777777" w:rsidR="00EB6B96" w:rsidRPr="00B97E14" w:rsidRDefault="004D3403" w:rsidP="00B97E14">
          <w:pPr>
            <w:jc w:val="center"/>
            <w:rPr>
              <w:b/>
              <w:bCs/>
              <w:sz w:val="12"/>
            </w:rPr>
          </w:pPr>
        </w:p>
      </w:tc>
      <w:tc>
        <w:tcPr>
          <w:tcW w:w="8623" w:type="dxa"/>
        </w:tcPr>
        <w:p w14:paraId="59C54FD8" w14:textId="77777777" w:rsidR="00EB6B96" w:rsidRPr="00455633" w:rsidRDefault="004D3403" w:rsidP="00B97E14">
          <w:pPr>
            <w:jc w:val="center"/>
            <w:rPr>
              <w:b/>
              <w:bCs/>
              <w:sz w:val="22"/>
            </w:rPr>
          </w:pPr>
        </w:p>
        <w:p w14:paraId="0194FCB2" w14:textId="77777777" w:rsidR="00EB6B96" w:rsidRPr="00B97E14" w:rsidRDefault="006E616D"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BAEE95E" w14:textId="77777777" w:rsidR="00EB6B96" w:rsidRDefault="006E616D"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03B978A" w14:textId="77777777" w:rsidR="00EB6B96" w:rsidRPr="00780AA4" w:rsidRDefault="004D3403"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593146A6" w14:textId="77777777" w:rsidR="00EB6B96" w:rsidRPr="00B97E14" w:rsidRDefault="006E616D"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2702D03" w14:textId="77777777" w:rsidR="00EB6B96" w:rsidRPr="00B97E14" w:rsidRDefault="004D3403" w:rsidP="00B97E14">
          <w:pPr>
            <w:jc w:val="center"/>
            <w:rPr>
              <w:b/>
              <w:bCs/>
              <w:sz w:val="12"/>
            </w:rPr>
          </w:pPr>
        </w:p>
      </w:tc>
      <w:tc>
        <w:tcPr>
          <w:tcW w:w="1701" w:type="dxa"/>
        </w:tcPr>
        <w:p w14:paraId="347BBCB5" w14:textId="77777777" w:rsidR="00EB6B96" w:rsidRPr="00B97E14" w:rsidRDefault="006E616D"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33E0B184" wp14:editId="4E06E44D">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0A0345D2" w14:textId="77777777" w:rsidR="00EB6B96" w:rsidRPr="00B97E14" w:rsidRDefault="004D3403" w:rsidP="00B97E14">
          <w:pPr>
            <w:jc w:val="center"/>
            <w:rPr>
              <w:b/>
              <w:bCs/>
              <w:sz w:val="12"/>
            </w:rPr>
          </w:pPr>
        </w:p>
        <w:p w14:paraId="3A9A4981" w14:textId="77777777" w:rsidR="00EB6B96" w:rsidRPr="00B97E14" w:rsidRDefault="004D3403" w:rsidP="00B97E14">
          <w:pPr>
            <w:jc w:val="center"/>
            <w:rPr>
              <w:b/>
              <w:bCs/>
              <w:sz w:val="12"/>
            </w:rPr>
          </w:pPr>
        </w:p>
      </w:tc>
    </w:tr>
  </w:tbl>
  <w:p w14:paraId="1CC9482E" w14:textId="77777777" w:rsidR="00EB6B96" w:rsidRPr="00267B14" w:rsidRDefault="004D3403"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B6"/>
    <w:rsid w:val="00011403"/>
    <w:rsid w:val="00011685"/>
    <w:rsid w:val="00236C4C"/>
    <w:rsid w:val="0028118D"/>
    <w:rsid w:val="0040400B"/>
    <w:rsid w:val="00405123"/>
    <w:rsid w:val="004B17C3"/>
    <w:rsid w:val="004B6D10"/>
    <w:rsid w:val="004D3403"/>
    <w:rsid w:val="006E616D"/>
    <w:rsid w:val="00771CF1"/>
    <w:rsid w:val="008E441D"/>
    <w:rsid w:val="009D11B6"/>
    <w:rsid w:val="00B2085D"/>
    <w:rsid w:val="00BA0EB5"/>
    <w:rsid w:val="00CF1A6F"/>
    <w:rsid w:val="00D34F0B"/>
    <w:rsid w:val="00DB7583"/>
    <w:rsid w:val="00DE5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215A"/>
  <w15:chartTrackingRefBased/>
  <w15:docId w15:val="{71EAC29E-36AB-41AB-A9D7-E5673F59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B6"/>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1B6"/>
    <w:pPr>
      <w:tabs>
        <w:tab w:val="center" w:pos="4419"/>
        <w:tab w:val="right" w:pos="8838"/>
      </w:tabs>
    </w:pPr>
  </w:style>
  <w:style w:type="character" w:customStyle="1" w:styleId="EncabezadoCar">
    <w:name w:val="Encabezado Car"/>
    <w:basedOn w:val="Fuentedeprrafopredeter"/>
    <w:link w:val="Encabezado"/>
    <w:uiPriority w:val="99"/>
    <w:rsid w:val="009D11B6"/>
    <w:rPr>
      <w:rFonts w:ascii="Arial" w:eastAsia="Times New Roman" w:hAnsi="Arial" w:cs="Times New Roman"/>
      <w:sz w:val="20"/>
      <w:szCs w:val="20"/>
      <w:lang w:eastAsia="es-ES"/>
    </w:rPr>
  </w:style>
  <w:style w:type="table" w:styleId="Tablaconcuadrcula">
    <w:name w:val="Table Grid"/>
    <w:basedOn w:val="Tablanormal"/>
    <w:uiPriority w:val="39"/>
    <w:rsid w:val="009D11B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1851</Words>
  <Characters>10183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almaguer cepeda</dc:creator>
  <cp:keywords/>
  <dc:description/>
  <cp:lastModifiedBy>Juan Lumbreras</cp:lastModifiedBy>
  <cp:revision>5</cp:revision>
  <cp:lastPrinted>2020-05-12T15:54:00Z</cp:lastPrinted>
  <dcterms:created xsi:type="dcterms:W3CDTF">2020-05-14T03:24:00Z</dcterms:created>
  <dcterms:modified xsi:type="dcterms:W3CDTF">2021-03-04T16:07:00Z</dcterms:modified>
</cp:coreProperties>
</file>