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71FEC" w14:textId="77777777" w:rsidR="00373366" w:rsidRDefault="00373366" w:rsidP="00373366">
      <w:pPr>
        <w:spacing w:after="0" w:line="240" w:lineRule="auto"/>
        <w:jc w:val="both"/>
        <w:rPr>
          <w:rFonts w:ascii="Arial Narrow" w:eastAsia="Times New Roman" w:hAnsi="Arial Narrow" w:cs="Times New Roman"/>
          <w:color w:val="000000"/>
          <w:sz w:val="26"/>
          <w:szCs w:val="26"/>
          <w:lang w:eastAsia="es-ES"/>
        </w:rPr>
      </w:pPr>
    </w:p>
    <w:p w14:paraId="3170E7F9" w14:textId="77777777" w:rsidR="00782912" w:rsidRPr="00782912" w:rsidRDefault="00782912" w:rsidP="00782912">
      <w:pPr>
        <w:spacing w:after="0" w:line="240" w:lineRule="auto"/>
        <w:jc w:val="both"/>
        <w:rPr>
          <w:rFonts w:ascii="Arial Narrow" w:eastAsia="Times New Roman" w:hAnsi="Arial Narrow" w:cs="Times New Roman"/>
          <w:b/>
          <w:color w:val="000000"/>
          <w:sz w:val="26"/>
          <w:szCs w:val="26"/>
          <w:lang w:eastAsia="es-ES"/>
        </w:rPr>
      </w:pPr>
      <w:r w:rsidRPr="00782912">
        <w:rPr>
          <w:rFonts w:ascii="Arial Narrow" w:eastAsia="Times New Roman" w:hAnsi="Arial Narrow" w:cs="Times New Roman"/>
          <w:color w:val="000000"/>
          <w:sz w:val="26"/>
          <w:szCs w:val="26"/>
          <w:lang w:eastAsia="es-ES"/>
        </w:rPr>
        <w:t xml:space="preserve">Iniciativa con Proyecto de Decreto por la que se adiciona un artículo 265 bis y un último párrafo a la fracción I del artículo 267 del </w:t>
      </w:r>
      <w:r w:rsidRPr="00782912">
        <w:rPr>
          <w:rFonts w:ascii="Arial Narrow" w:eastAsia="Times New Roman" w:hAnsi="Arial Narrow" w:cs="Times New Roman"/>
          <w:b/>
          <w:color w:val="000000"/>
          <w:sz w:val="26"/>
          <w:szCs w:val="26"/>
          <w:lang w:eastAsia="es-ES"/>
        </w:rPr>
        <w:t>Código Penal de Coahuila de Zaragoza</w:t>
      </w:r>
      <w:r w:rsidRPr="00782912">
        <w:rPr>
          <w:rFonts w:ascii="Arial Narrow" w:eastAsia="Times New Roman" w:hAnsi="Arial Narrow" w:cs="Times New Roman"/>
          <w:b/>
          <w:color w:val="000000"/>
          <w:sz w:val="26"/>
          <w:szCs w:val="26"/>
          <w:lang w:eastAsia="es-ES"/>
        </w:rPr>
        <w:t>.</w:t>
      </w:r>
    </w:p>
    <w:p w14:paraId="4B877578" w14:textId="77777777" w:rsidR="00782912" w:rsidRDefault="00782912" w:rsidP="00782912">
      <w:pPr>
        <w:spacing w:after="0" w:line="240" w:lineRule="auto"/>
        <w:jc w:val="both"/>
        <w:rPr>
          <w:rFonts w:ascii="Arial Narrow" w:eastAsia="Times New Roman" w:hAnsi="Arial Narrow" w:cs="Times New Roman"/>
          <w:color w:val="000000"/>
          <w:sz w:val="26"/>
          <w:szCs w:val="26"/>
          <w:lang w:eastAsia="es-ES"/>
        </w:rPr>
      </w:pPr>
    </w:p>
    <w:p w14:paraId="429C1EDF" w14:textId="77777777" w:rsidR="00373366" w:rsidRPr="00C5010D" w:rsidRDefault="00373366" w:rsidP="00373366">
      <w:pPr>
        <w:pStyle w:val="Prrafodelista"/>
        <w:numPr>
          <w:ilvl w:val="0"/>
          <w:numId w:val="9"/>
        </w:numPr>
        <w:spacing w:after="0" w:line="240" w:lineRule="auto"/>
        <w:jc w:val="both"/>
        <w:rPr>
          <w:rFonts w:ascii="Arial Narrow" w:eastAsia="Times New Roman" w:hAnsi="Arial Narrow" w:cs="Times New Roman"/>
          <w:b/>
          <w:color w:val="000000"/>
          <w:sz w:val="26"/>
          <w:szCs w:val="26"/>
          <w:lang w:eastAsia="es-ES"/>
        </w:rPr>
      </w:pPr>
      <w:r w:rsidRPr="00C5010D">
        <w:rPr>
          <w:rFonts w:ascii="Arial Narrow" w:eastAsia="Times New Roman" w:hAnsi="Arial Narrow" w:cs="Times New Roman"/>
          <w:b/>
          <w:color w:val="000000"/>
          <w:sz w:val="26"/>
          <w:szCs w:val="26"/>
          <w:lang w:eastAsia="es-ES"/>
        </w:rPr>
        <w:t>Mediante la cual se pretende aumentar las penas para el delito de peculado, en los casos en que los recursos que fueren desviados indebidamente estuvieren destinados para fines de salud pública, programas de apoyo o inclusión social.</w:t>
      </w:r>
    </w:p>
    <w:p w14:paraId="7A591737" w14:textId="77777777" w:rsidR="00373366" w:rsidRDefault="00373366" w:rsidP="00373366">
      <w:pPr>
        <w:spacing w:after="0" w:line="240" w:lineRule="auto"/>
        <w:jc w:val="both"/>
        <w:rPr>
          <w:rFonts w:ascii="Arial Narrow" w:eastAsia="Times New Roman" w:hAnsi="Arial Narrow" w:cs="Times New Roman"/>
          <w:color w:val="000000"/>
          <w:sz w:val="26"/>
          <w:szCs w:val="26"/>
          <w:lang w:eastAsia="es-ES"/>
        </w:rPr>
      </w:pPr>
    </w:p>
    <w:p w14:paraId="46DCA0C0" w14:textId="77777777" w:rsidR="00373366" w:rsidRPr="00CE77EA" w:rsidRDefault="00373366" w:rsidP="00373366">
      <w:pPr>
        <w:spacing w:after="0" w:line="240" w:lineRule="auto"/>
        <w:jc w:val="both"/>
        <w:rPr>
          <w:rFonts w:ascii="Arial Narrow" w:eastAsia="Times New Roman" w:hAnsi="Arial Narrow" w:cs="Times New Roman"/>
          <w:color w:val="000000"/>
          <w:sz w:val="26"/>
          <w:szCs w:val="26"/>
          <w:lang w:val="es-ES_tradnl" w:eastAsia="es-ES"/>
        </w:rPr>
      </w:pPr>
      <w:r w:rsidRPr="00CE77EA">
        <w:rPr>
          <w:rFonts w:ascii="Arial Narrow" w:eastAsia="Times New Roman" w:hAnsi="Arial Narrow" w:cs="Times New Roman"/>
          <w:color w:val="000000"/>
          <w:sz w:val="26"/>
          <w:szCs w:val="26"/>
          <w:lang w:val="es-ES_tradnl" w:eastAsia="es-ES"/>
        </w:rPr>
        <w:t xml:space="preserve">Planteada por el </w:t>
      </w:r>
      <w:r w:rsidRPr="00CE77EA">
        <w:rPr>
          <w:rFonts w:ascii="Arial Narrow" w:eastAsia="Times New Roman" w:hAnsi="Arial Narrow" w:cs="Times New Roman"/>
          <w:b/>
          <w:color w:val="000000"/>
          <w:sz w:val="26"/>
          <w:szCs w:val="26"/>
          <w:lang w:eastAsia="es-ES"/>
        </w:rPr>
        <w:t>Diputado Emilio Alejandro de Hoyos Montemayor</w:t>
      </w:r>
      <w:r w:rsidRPr="00CE77EA">
        <w:rPr>
          <w:rFonts w:ascii="Arial Narrow" w:eastAsia="Times New Roman" w:hAnsi="Arial Narrow" w:cs="Times New Roman"/>
          <w:b/>
          <w:color w:val="000000"/>
          <w:sz w:val="26"/>
          <w:szCs w:val="26"/>
          <w:lang w:val="es-ES_tradnl" w:eastAsia="es-ES"/>
        </w:rPr>
        <w:t>,</w:t>
      </w:r>
      <w:r w:rsidRPr="00CE77EA">
        <w:rPr>
          <w:rFonts w:ascii="Arial Narrow" w:eastAsia="Times New Roman" w:hAnsi="Arial Narrow" w:cs="Times New Roman"/>
          <w:b/>
          <w:color w:val="000000"/>
          <w:sz w:val="26"/>
          <w:szCs w:val="26"/>
          <w:lang w:eastAsia="es-ES"/>
        </w:rPr>
        <w:t xml:space="preserve"> </w:t>
      </w:r>
      <w:r w:rsidRPr="00CE77EA">
        <w:rPr>
          <w:rFonts w:ascii="Arial Narrow" w:eastAsia="Times New Roman" w:hAnsi="Arial Narrow" w:cs="Times New Roman"/>
          <w:color w:val="000000"/>
          <w:sz w:val="26"/>
          <w:szCs w:val="26"/>
          <w:lang w:val="es-ES_tradnl" w:eastAsia="es-ES"/>
        </w:rPr>
        <w:t>conjuntamente con</w:t>
      </w:r>
      <w:r>
        <w:rPr>
          <w:rFonts w:ascii="Arial Narrow" w:eastAsia="Times New Roman" w:hAnsi="Arial Narrow" w:cs="Times New Roman"/>
          <w:color w:val="000000"/>
          <w:sz w:val="26"/>
          <w:szCs w:val="26"/>
          <w:lang w:val="es-ES_tradnl" w:eastAsia="es-ES"/>
        </w:rPr>
        <w:t xml:space="preserve"> </w:t>
      </w:r>
      <w:r w:rsidRPr="00CE77EA">
        <w:rPr>
          <w:rFonts w:ascii="Arial Narrow" w:eastAsia="Times New Roman" w:hAnsi="Arial Narrow" w:cs="Times New Roman"/>
          <w:color w:val="000000"/>
          <w:sz w:val="26"/>
          <w:szCs w:val="26"/>
          <w:lang w:val="es-ES_tradnl" w:eastAsia="es-ES"/>
        </w:rPr>
        <w:t xml:space="preserve">la </w:t>
      </w:r>
      <w:r w:rsidRPr="00CE77EA">
        <w:rPr>
          <w:rFonts w:ascii="Arial Narrow" w:eastAsia="Times New Roman" w:hAnsi="Arial Narrow" w:cs="Times New Roman"/>
          <w:b/>
          <w:color w:val="000000"/>
          <w:sz w:val="26"/>
          <w:szCs w:val="26"/>
          <w:lang w:val="es-ES_tradnl" w:eastAsia="es-ES"/>
        </w:rPr>
        <w:t xml:space="preserve">Diputada </w:t>
      </w:r>
      <w:proofErr w:type="spellStart"/>
      <w:r w:rsidRPr="00CE77EA">
        <w:rPr>
          <w:rFonts w:ascii="Arial Narrow" w:eastAsia="Times New Roman" w:hAnsi="Arial Narrow" w:cs="Times New Roman"/>
          <w:b/>
          <w:color w:val="000000"/>
          <w:sz w:val="26"/>
          <w:szCs w:val="26"/>
          <w:lang w:val="es-ES_tradnl" w:eastAsia="es-ES"/>
        </w:rPr>
        <w:t>Zulmma</w:t>
      </w:r>
      <w:proofErr w:type="spellEnd"/>
      <w:r w:rsidRPr="00CE77EA">
        <w:rPr>
          <w:rFonts w:ascii="Arial Narrow" w:eastAsia="Times New Roman" w:hAnsi="Arial Narrow" w:cs="Times New Roman"/>
          <w:b/>
          <w:color w:val="000000"/>
          <w:sz w:val="26"/>
          <w:szCs w:val="26"/>
          <w:lang w:val="es-ES_tradnl" w:eastAsia="es-ES"/>
        </w:rPr>
        <w:t xml:space="preserve"> </w:t>
      </w:r>
      <w:proofErr w:type="spellStart"/>
      <w:r w:rsidRPr="00CE77EA">
        <w:rPr>
          <w:rFonts w:ascii="Arial Narrow" w:eastAsia="Times New Roman" w:hAnsi="Arial Narrow" w:cs="Times New Roman"/>
          <w:b/>
          <w:color w:val="000000"/>
          <w:sz w:val="26"/>
          <w:szCs w:val="26"/>
          <w:lang w:val="es-ES_tradnl" w:eastAsia="es-ES"/>
        </w:rPr>
        <w:t>Verenice</w:t>
      </w:r>
      <w:proofErr w:type="spellEnd"/>
      <w:r w:rsidRPr="00CE77EA">
        <w:rPr>
          <w:rFonts w:ascii="Arial Narrow" w:eastAsia="Times New Roman" w:hAnsi="Arial Narrow" w:cs="Times New Roman"/>
          <w:b/>
          <w:color w:val="000000"/>
          <w:sz w:val="26"/>
          <w:szCs w:val="26"/>
          <w:lang w:val="es-ES_tradnl" w:eastAsia="es-ES"/>
        </w:rPr>
        <w:t xml:space="preserve"> Guerrero Cázares, </w:t>
      </w:r>
      <w:r w:rsidRPr="00CE77EA">
        <w:rPr>
          <w:rFonts w:ascii="Arial Narrow" w:eastAsia="Times New Roman" w:hAnsi="Arial Narrow" w:cs="Times New Roman"/>
          <w:color w:val="000000"/>
          <w:sz w:val="26"/>
          <w:szCs w:val="26"/>
          <w:lang w:val="es-ES_tradnl" w:eastAsia="es-ES"/>
        </w:rPr>
        <w:t>del Grupo Parlamentario “</w:t>
      </w:r>
      <w:proofErr w:type="spellStart"/>
      <w:r w:rsidRPr="00CE77EA">
        <w:rPr>
          <w:rFonts w:ascii="Arial Narrow" w:eastAsia="Times New Roman" w:hAnsi="Arial Narrow" w:cs="Times New Roman"/>
          <w:color w:val="000000"/>
          <w:sz w:val="26"/>
          <w:szCs w:val="26"/>
          <w:lang w:val="es-ES_tradnl" w:eastAsia="es-ES"/>
        </w:rPr>
        <w:t>Brigido</w:t>
      </w:r>
      <w:proofErr w:type="spellEnd"/>
      <w:r w:rsidRPr="00CE77EA">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190FC4B0" w14:textId="77777777" w:rsidR="00373366" w:rsidRPr="00CE77EA" w:rsidRDefault="00373366" w:rsidP="00373366">
      <w:pPr>
        <w:spacing w:after="0" w:line="240" w:lineRule="auto"/>
        <w:jc w:val="both"/>
        <w:rPr>
          <w:rFonts w:ascii="Arial Narrow" w:eastAsia="Times New Roman" w:hAnsi="Arial Narrow" w:cs="Times New Roman"/>
          <w:color w:val="000000"/>
          <w:sz w:val="26"/>
          <w:szCs w:val="26"/>
          <w:lang w:val="es-ES_tradnl" w:eastAsia="es-ES"/>
        </w:rPr>
      </w:pPr>
    </w:p>
    <w:p w14:paraId="0CF94CBD" w14:textId="167604ED" w:rsidR="00373366" w:rsidRPr="00CE77EA" w:rsidRDefault="00373366" w:rsidP="00373366">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color w:val="000000"/>
          <w:sz w:val="26"/>
          <w:szCs w:val="26"/>
          <w:lang w:eastAsia="es-ES"/>
        </w:rPr>
        <w:t xml:space="preserve">Fecha de Lectura de la Iniciativa: </w:t>
      </w:r>
      <w:r w:rsidR="00782912">
        <w:rPr>
          <w:rFonts w:ascii="Arial Narrow" w:eastAsia="Times New Roman" w:hAnsi="Arial Narrow" w:cs="Times New Roman"/>
          <w:b/>
          <w:color w:val="000000"/>
          <w:sz w:val="26"/>
          <w:szCs w:val="26"/>
          <w:lang w:eastAsia="es-ES"/>
        </w:rPr>
        <w:t>21</w:t>
      </w:r>
      <w:r w:rsidRPr="00CE77EA">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Mayo</w:t>
      </w:r>
      <w:proofErr w:type="gramEnd"/>
      <w:r w:rsidRPr="00CE77EA">
        <w:rPr>
          <w:rFonts w:ascii="Arial Narrow" w:eastAsia="Times New Roman" w:hAnsi="Arial Narrow" w:cs="Times New Roman"/>
          <w:b/>
          <w:color w:val="000000"/>
          <w:sz w:val="26"/>
          <w:szCs w:val="26"/>
          <w:lang w:eastAsia="es-ES"/>
        </w:rPr>
        <w:t xml:space="preserve"> de 2020.</w:t>
      </w:r>
    </w:p>
    <w:p w14:paraId="530195FF" w14:textId="77777777" w:rsidR="00373366" w:rsidRPr="00CE77EA" w:rsidRDefault="00373366" w:rsidP="00373366">
      <w:pPr>
        <w:spacing w:after="0" w:line="240" w:lineRule="auto"/>
        <w:jc w:val="both"/>
        <w:rPr>
          <w:rFonts w:ascii="Arial Narrow" w:eastAsia="Times New Roman" w:hAnsi="Arial Narrow" w:cs="Arial"/>
          <w:sz w:val="26"/>
          <w:szCs w:val="26"/>
          <w:lang w:eastAsia="es-ES"/>
        </w:rPr>
      </w:pPr>
    </w:p>
    <w:p w14:paraId="7EE43F55" w14:textId="77777777" w:rsidR="00373366" w:rsidRPr="004C4CC7" w:rsidRDefault="00373366" w:rsidP="00373366">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color w:val="000000"/>
          <w:sz w:val="26"/>
          <w:szCs w:val="26"/>
          <w:lang w:eastAsia="es-ES"/>
        </w:rPr>
        <w:t xml:space="preserve">Turnada a la </w:t>
      </w:r>
      <w:r w:rsidRPr="00CE77EA">
        <w:rPr>
          <w:rFonts w:ascii="Arial Narrow" w:eastAsia="Times New Roman" w:hAnsi="Arial Narrow" w:cs="Times New Roman"/>
          <w:b/>
          <w:color w:val="000000"/>
          <w:sz w:val="26"/>
          <w:szCs w:val="26"/>
          <w:lang w:eastAsia="es-ES"/>
        </w:rPr>
        <w:t xml:space="preserve">Comisión de </w:t>
      </w:r>
      <w:r w:rsidRPr="004C4CC7">
        <w:rPr>
          <w:rFonts w:ascii="Arial Narrow" w:eastAsia="Times New Roman" w:hAnsi="Arial Narrow" w:cs="Times New Roman"/>
          <w:b/>
          <w:color w:val="000000"/>
          <w:sz w:val="26"/>
          <w:szCs w:val="26"/>
          <w:lang w:eastAsia="es-ES"/>
        </w:rPr>
        <w:t>Gobernación, Puntos Constitucionales y Justicia.</w:t>
      </w:r>
    </w:p>
    <w:p w14:paraId="155EAF12" w14:textId="77777777" w:rsidR="00373366" w:rsidRPr="00CE77EA" w:rsidRDefault="00373366" w:rsidP="00373366">
      <w:pPr>
        <w:spacing w:after="0" w:line="240" w:lineRule="auto"/>
        <w:jc w:val="both"/>
        <w:rPr>
          <w:rFonts w:ascii="Arial Narrow" w:eastAsia="Times New Roman" w:hAnsi="Arial Narrow" w:cs="Times New Roman"/>
          <w:color w:val="000000"/>
          <w:sz w:val="26"/>
          <w:szCs w:val="26"/>
          <w:lang w:eastAsia="es-ES"/>
        </w:rPr>
      </w:pPr>
    </w:p>
    <w:p w14:paraId="6C6EFD82" w14:textId="77777777" w:rsidR="00373366" w:rsidRDefault="00373366" w:rsidP="00373366">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b/>
          <w:color w:val="000000"/>
          <w:sz w:val="26"/>
          <w:szCs w:val="26"/>
          <w:lang w:eastAsia="es-ES"/>
        </w:rPr>
        <w:t xml:space="preserve">Lectura del Dictamen: </w:t>
      </w:r>
    </w:p>
    <w:p w14:paraId="7900585D" w14:textId="77777777" w:rsidR="00373366" w:rsidRDefault="00373366" w:rsidP="00373366">
      <w:pPr>
        <w:spacing w:after="0" w:line="240" w:lineRule="auto"/>
        <w:jc w:val="both"/>
        <w:rPr>
          <w:rFonts w:ascii="Arial Narrow" w:eastAsia="Times New Roman" w:hAnsi="Arial Narrow" w:cs="Times New Roman"/>
          <w:b/>
          <w:color w:val="000000"/>
          <w:sz w:val="26"/>
          <w:szCs w:val="26"/>
          <w:lang w:eastAsia="es-ES"/>
        </w:rPr>
      </w:pPr>
    </w:p>
    <w:p w14:paraId="1D4AD69B" w14:textId="77777777" w:rsidR="00373366" w:rsidRPr="00CE77EA" w:rsidRDefault="00373366" w:rsidP="00373366">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b/>
          <w:color w:val="000000"/>
          <w:sz w:val="26"/>
          <w:szCs w:val="26"/>
          <w:lang w:eastAsia="es-ES"/>
        </w:rPr>
        <w:t xml:space="preserve">Decreto No. </w:t>
      </w:r>
    </w:p>
    <w:p w14:paraId="5B17C4A9" w14:textId="77777777" w:rsidR="00373366" w:rsidRPr="00CE77EA" w:rsidRDefault="00373366" w:rsidP="00373366">
      <w:pPr>
        <w:spacing w:after="0" w:line="240" w:lineRule="auto"/>
        <w:jc w:val="both"/>
        <w:rPr>
          <w:rFonts w:ascii="Arial Narrow" w:eastAsia="Times New Roman" w:hAnsi="Arial Narrow" w:cs="Times New Roman"/>
          <w:b/>
          <w:color w:val="000000"/>
          <w:sz w:val="26"/>
          <w:szCs w:val="26"/>
          <w:lang w:eastAsia="es-ES"/>
        </w:rPr>
      </w:pPr>
    </w:p>
    <w:p w14:paraId="39E064C2" w14:textId="77777777" w:rsidR="00373366" w:rsidRPr="00CE77EA" w:rsidRDefault="00373366" w:rsidP="00373366">
      <w:pPr>
        <w:spacing w:after="0" w:line="240" w:lineRule="auto"/>
        <w:jc w:val="both"/>
        <w:rPr>
          <w:rFonts w:ascii="Arial Narrow" w:eastAsia="Times New Roman" w:hAnsi="Arial Narrow" w:cs="Times New Roman"/>
          <w:b/>
          <w:color w:val="000000"/>
          <w:sz w:val="26"/>
          <w:szCs w:val="26"/>
          <w:lang w:eastAsia="es-ES"/>
        </w:rPr>
      </w:pPr>
      <w:r w:rsidRPr="00CE77EA">
        <w:rPr>
          <w:rFonts w:ascii="Arial Narrow" w:eastAsia="Times New Roman" w:hAnsi="Arial Narrow" w:cs="Times New Roman"/>
          <w:color w:val="000000"/>
          <w:sz w:val="26"/>
          <w:szCs w:val="26"/>
          <w:lang w:eastAsia="es-ES"/>
        </w:rPr>
        <w:t>Publicación en el Periódico Oficial del Gobierno del Estado:</w:t>
      </w:r>
      <w:r w:rsidRPr="00CE77EA">
        <w:rPr>
          <w:rFonts w:ascii="Arial Narrow" w:eastAsia="Times New Roman" w:hAnsi="Arial Narrow" w:cs="Times New Roman"/>
          <w:b/>
          <w:color w:val="000000"/>
          <w:sz w:val="26"/>
          <w:szCs w:val="26"/>
          <w:lang w:eastAsia="es-ES"/>
        </w:rPr>
        <w:t xml:space="preserve"> </w:t>
      </w:r>
    </w:p>
    <w:p w14:paraId="70862663" w14:textId="77777777" w:rsidR="00373366" w:rsidRPr="00CE77EA" w:rsidRDefault="00373366" w:rsidP="00373366">
      <w:pPr>
        <w:spacing w:after="0" w:line="240" w:lineRule="auto"/>
        <w:jc w:val="both"/>
        <w:rPr>
          <w:rFonts w:ascii="Arial Narrow" w:eastAsia="Times New Roman" w:hAnsi="Arial Narrow" w:cs="Times New Roman"/>
          <w:b/>
          <w:color w:val="000000"/>
          <w:sz w:val="26"/>
          <w:szCs w:val="26"/>
          <w:lang w:eastAsia="es-ES"/>
        </w:rPr>
      </w:pPr>
    </w:p>
    <w:p w14:paraId="657BA1D8" w14:textId="77777777" w:rsidR="00373366" w:rsidRDefault="00373366" w:rsidP="00373366">
      <w:pPr>
        <w:spacing w:after="0" w:line="240" w:lineRule="auto"/>
        <w:jc w:val="both"/>
        <w:rPr>
          <w:rFonts w:ascii="Arial" w:eastAsia="Arial" w:hAnsi="Arial" w:cs="Arial"/>
          <w:b/>
          <w:color w:val="000000"/>
          <w:sz w:val="26"/>
          <w:szCs w:val="26"/>
          <w:lang w:val="es-ES_tradnl" w:eastAsia="es-MX"/>
        </w:rPr>
      </w:pPr>
    </w:p>
    <w:p w14:paraId="2AE8571E" w14:textId="77777777" w:rsidR="00373366" w:rsidRDefault="00373366" w:rsidP="00750666">
      <w:pPr>
        <w:jc w:val="both"/>
        <w:rPr>
          <w:rFonts w:ascii="Arial" w:eastAsia="Arial" w:hAnsi="Arial" w:cs="Arial"/>
          <w:b/>
          <w:color w:val="000000"/>
          <w:sz w:val="28"/>
          <w:szCs w:val="28"/>
          <w:lang w:val="es-ES_tradnl" w:eastAsia="es-MX"/>
        </w:rPr>
      </w:pPr>
    </w:p>
    <w:p w14:paraId="724233B8" w14:textId="77777777" w:rsidR="00373366" w:rsidRDefault="00373366" w:rsidP="00750666">
      <w:pPr>
        <w:jc w:val="both"/>
        <w:rPr>
          <w:rFonts w:ascii="Arial" w:eastAsia="Arial" w:hAnsi="Arial" w:cs="Arial"/>
          <w:b/>
          <w:color w:val="000000"/>
          <w:sz w:val="28"/>
          <w:szCs w:val="28"/>
          <w:lang w:val="es-ES_tradnl" w:eastAsia="es-MX"/>
        </w:rPr>
      </w:pPr>
    </w:p>
    <w:p w14:paraId="046F5916" w14:textId="77777777" w:rsidR="00373366" w:rsidRDefault="00373366" w:rsidP="00750666">
      <w:pPr>
        <w:jc w:val="both"/>
        <w:rPr>
          <w:rFonts w:ascii="Arial" w:eastAsia="Arial" w:hAnsi="Arial" w:cs="Arial"/>
          <w:b/>
          <w:color w:val="000000"/>
          <w:sz w:val="28"/>
          <w:szCs w:val="28"/>
          <w:lang w:val="es-ES_tradnl" w:eastAsia="es-MX"/>
        </w:rPr>
      </w:pPr>
    </w:p>
    <w:p w14:paraId="2D1BFE85" w14:textId="77777777" w:rsidR="00373366" w:rsidRDefault="00373366">
      <w:pPr>
        <w:spacing w:after="160" w:line="259" w:lineRule="auto"/>
        <w:rPr>
          <w:rFonts w:ascii="Arial" w:eastAsia="Arial" w:hAnsi="Arial" w:cs="Arial"/>
          <w:b/>
          <w:color w:val="000000"/>
          <w:sz w:val="28"/>
          <w:szCs w:val="28"/>
          <w:lang w:val="es-ES_tradnl" w:eastAsia="es-MX"/>
        </w:rPr>
      </w:pPr>
      <w:r>
        <w:rPr>
          <w:rFonts w:ascii="Arial" w:eastAsia="Arial" w:hAnsi="Arial" w:cs="Arial"/>
          <w:b/>
          <w:color w:val="000000"/>
          <w:sz w:val="28"/>
          <w:szCs w:val="28"/>
          <w:lang w:val="es-ES_tradnl" w:eastAsia="es-MX"/>
        </w:rPr>
        <w:br w:type="page"/>
      </w:r>
    </w:p>
    <w:p w14:paraId="78CFAB39" w14:textId="6CD7C7E1" w:rsidR="00750666" w:rsidRPr="00983853" w:rsidRDefault="00750666" w:rsidP="00750666">
      <w:pPr>
        <w:jc w:val="both"/>
        <w:rPr>
          <w:rFonts w:ascii="Arial" w:eastAsia="Arial" w:hAnsi="Arial" w:cs="Arial"/>
          <w:b/>
          <w:color w:val="000000"/>
          <w:sz w:val="26"/>
          <w:szCs w:val="26"/>
          <w:lang w:val="es-ES_tradnl" w:eastAsia="es-MX"/>
        </w:rPr>
      </w:pPr>
      <w:r w:rsidRPr="00DE2061">
        <w:rPr>
          <w:rFonts w:ascii="Arial" w:eastAsia="Arial" w:hAnsi="Arial" w:cs="Arial"/>
          <w:b/>
          <w:color w:val="000000"/>
          <w:sz w:val="28"/>
          <w:szCs w:val="28"/>
          <w:lang w:val="es-ES_tradnl" w:eastAsia="es-MX"/>
        </w:rPr>
        <w:lastRenderedPageBreak/>
        <w:t xml:space="preserve">H. PLENO DEL CONGRESO DEL ESTADO DE COAHUILA DE </w:t>
      </w:r>
      <w:r w:rsidRPr="00983853">
        <w:rPr>
          <w:rFonts w:ascii="Arial" w:eastAsia="Arial" w:hAnsi="Arial" w:cs="Arial"/>
          <w:b/>
          <w:color w:val="000000"/>
          <w:sz w:val="26"/>
          <w:szCs w:val="26"/>
          <w:lang w:val="es-ES_tradnl" w:eastAsia="es-MX"/>
        </w:rPr>
        <w:t>ZARAGOZA.</w:t>
      </w:r>
    </w:p>
    <w:p w14:paraId="51E8B4A0" w14:textId="77777777" w:rsidR="00750666" w:rsidRPr="00983853" w:rsidRDefault="00750666" w:rsidP="00750666">
      <w:pPr>
        <w:jc w:val="both"/>
        <w:rPr>
          <w:rFonts w:ascii="Arial" w:eastAsia="Arial" w:hAnsi="Arial" w:cs="Arial"/>
          <w:b/>
          <w:color w:val="000000"/>
          <w:sz w:val="26"/>
          <w:szCs w:val="26"/>
          <w:lang w:val="es-ES_tradnl" w:eastAsia="es-MX"/>
        </w:rPr>
      </w:pPr>
    </w:p>
    <w:p w14:paraId="67662EF8" w14:textId="77777777" w:rsidR="00750666" w:rsidRPr="00983853" w:rsidRDefault="00750666" w:rsidP="00750666">
      <w:pPr>
        <w:jc w:val="both"/>
        <w:rPr>
          <w:rFonts w:ascii="Arial" w:eastAsia="Arial" w:hAnsi="Arial" w:cs="Arial"/>
          <w:b/>
          <w:color w:val="000000"/>
          <w:sz w:val="26"/>
          <w:szCs w:val="26"/>
          <w:lang w:val="es-ES_tradnl" w:eastAsia="es-MX"/>
        </w:rPr>
      </w:pPr>
      <w:r w:rsidRPr="00983853">
        <w:rPr>
          <w:rFonts w:ascii="Arial" w:eastAsia="Arial" w:hAnsi="Arial" w:cs="Arial"/>
          <w:b/>
          <w:color w:val="000000"/>
          <w:sz w:val="26"/>
          <w:szCs w:val="26"/>
          <w:lang w:val="es-ES_tradnl" w:eastAsia="es-MX"/>
        </w:rPr>
        <w:t>PRESENTE.</w:t>
      </w:r>
    </w:p>
    <w:p w14:paraId="064B63B4" w14:textId="77777777" w:rsidR="00A668E7" w:rsidRPr="00983853" w:rsidRDefault="00A668E7" w:rsidP="00A668E7">
      <w:pPr>
        <w:jc w:val="both"/>
        <w:rPr>
          <w:rFonts w:ascii="Arial" w:hAnsi="Arial" w:cs="Arial"/>
          <w:b/>
          <w:color w:val="000000"/>
          <w:sz w:val="26"/>
          <w:szCs w:val="26"/>
        </w:rPr>
      </w:pPr>
      <w:bookmarkStart w:id="0" w:name="_gjdgxs" w:colFirst="0" w:colLast="0"/>
      <w:bookmarkEnd w:id="0"/>
    </w:p>
    <w:p w14:paraId="5FB4B317" w14:textId="2E422190" w:rsidR="00750666" w:rsidRPr="00983853" w:rsidRDefault="00A668E7" w:rsidP="00750666">
      <w:pPr>
        <w:tabs>
          <w:tab w:val="left" w:pos="8321"/>
        </w:tabs>
        <w:spacing w:line="360" w:lineRule="auto"/>
        <w:jc w:val="both"/>
        <w:rPr>
          <w:rFonts w:ascii="Arial" w:hAnsi="Arial" w:cs="Arial"/>
          <w:b/>
          <w:bCs/>
          <w:sz w:val="26"/>
          <w:szCs w:val="26"/>
        </w:rPr>
      </w:pPr>
      <w:r w:rsidRPr="00983853">
        <w:rPr>
          <w:rFonts w:ascii="Arial" w:hAnsi="Arial" w:cs="Arial"/>
          <w:b/>
          <w:sz w:val="26"/>
          <w:szCs w:val="26"/>
        </w:rPr>
        <w:t xml:space="preserve">INICIATIVA CON PROYECTO DE DECRETO POR </w:t>
      </w:r>
      <w:r w:rsidR="005434FF" w:rsidRPr="00983853">
        <w:rPr>
          <w:rFonts w:ascii="Arial" w:hAnsi="Arial" w:cs="Arial"/>
          <w:b/>
          <w:sz w:val="26"/>
          <w:szCs w:val="26"/>
        </w:rPr>
        <w:t>LA</w:t>
      </w:r>
      <w:r w:rsidRPr="00983853">
        <w:rPr>
          <w:rFonts w:ascii="Arial" w:hAnsi="Arial" w:cs="Arial"/>
          <w:b/>
          <w:sz w:val="26"/>
          <w:szCs w:val="26"/>
        </w:rPr>
        <w:t xml:space="preserve"> QUE SE ADICIONA </w:t>
      </w:r>
      <w:r w:rsidR="005434FF" w:rsidRPr="00983853">
        <w:rPr>
          <w:rFonts w:ascii="Arial" w:hAnsi="Arial" w:cs="Arial"/>
          <w:b/>
          <w:sz w:val="26"/>
          <w:szCs w:val="26"/>
        </w:rPr>
        <w:t>UN</w:t>
      </w:r>
      <w:r w:rsidR="00E5142F" w:rsidRPr="00983853">
        <w:rPr>
          <w:rFonts w:ascii="Arial" w:hAnsi="Arial" w:cs="Arial"/>
          <w:b/>
          <w:sz w:val="26"/>
          <w:szCs w:val="26"/>
        </w:rPr>
        <w:t xml:space="preserve"> </w:t>
      </w:r>
      <w:r w:rsidR="002A11FD" w:rsidRPr="00983853">
        <w:rPr>
          <w:rFonts w:ascii="Arial" w:hAnsi="Arial" w:cs="Arial"/>
          <w:b/>
          <w:sz w:val="26"/>
          <w:szCs w:val="26"/>
        </w:rPr>
        <w:t>ARTÍCULO 265 BIS</w:t>
      </w:r>
      <w:r w:rsidR="00A0260B" w:rsidRPr="00983853">
        <w:rPr>
          <w:rFonts w:ascii="Arial" w:hAnsi="Arial" w:cs="Arial"/>
          <w:b/>
          <w:sz w:val="26"/>
          <w:szCs w:val="26"/>
        </w:rPr>
        <w:t>.</w:t>
      </w:r>
      <w:r w:rsidR="002A11FD" w:rsidRPr="00983853">
        <w:rPr>
          <w:rFonts w:ascii="Arial" w:hAnsi="Arial" w:cs="Arial"/>
          <w:b/>
          <w:sz w:val="26"/>
          <w:szCs w:val="26"/>
        </w:rPr>
        <w:t xml:space="preserve"> Y UN ÚLTIMO PÁRRAFO A LA FRACCIÓN I DEL ARTÍCULO 267 </w:t>
      </w:r>
      <w:r w:rsidR="005434FF" w:rsidRPr="00983853">
        <w:rPr>
          <w:rFonts w:ascii="Arial" w:hAnsi="Arial" w:cs="Arial"/>
          <w:b/>
          <w:bCs/>
          <w:sz w:val="26"/>
          <w:szCs w:val="26"/>
        </w:rPr>
        <w:t>DE</w:t>
      </w:r>
      <w:r w:rsidRPr="00983853">
        <w:rPr>
          <w:rFonts w:ascii="Arial" w:hAnsi="Arial" w:cs="Arial"/>
          <w:b/>
          <w:bCs/>
          <w:sz w:val="26"/>
          <w:szCs w:val="26"/>
        </w:rPr>
        <w:t>L CÓDIGO PENAL DE COAHUILA DE ZARAGOZA, A CARGO DEL DIPUTADO EMILIO ALEJANDRO DE HOYOS MONTEMAYOR, DEL GRUPO PARLAMENTARIO “BRÍGIDO RAMIRO MORENO HERNÁNDEZ” DEL PARTIDO UNIDAD DEMOCRÁTICA DE COAHUILA</w:t>
      </w:r>
      <w:r w:rsidR="00DE2061" w:rsidRPr="00983853">
        <w:rPr>
          <w:rFonts w:ascii="Arial" w:hAnsi="Arial" w:cs="Arial"/>
          <w:b/>
          <w:bCs/>
          <w:sz w:val="26"/>
          <w:szCs w:val="26"/>
        </w:rPr>
        <w:t>,</w:t>
      </w:r>
      <w:r w:rsidRPr="00983853">
        <w:rPr>
          <w:rFonts w:ascii="Arial" w:hAnsi="Arial" w:cs="Arial"/>
          <w:b/>
          <w:bCs/>
          <w:sz w:val="26"/>
          <w:szCs w:val="26"/>
        </w:rPr>
        <w:t xml:space="preserve"> CONJUNTAMENTE CON LA DIPUTADA ZULMMA VERENICE GUERRERO CÁZARES.</w:t>
      </w:r>
    </w:p>
    <w:p w14:paraId="416BBFF2" w14:textId="77777777" w:rsidR="00A668E7" w:rsidRPr="00983853" w:rsidRDefault="00A668E7" w:rsidP="00750666">
      <w:pPr>
        <w:tabs>
          <w:tab w:val="left" w:pos="8321"/>
        </w:tabs>
        <w:spacing w:line="360" w:lineRule="auto"/>
        <w:jc w:val="both"/>
        <w:rPr>
          <w:rFonts w:ascii="Arial" w:eastAsia="Arial" w:hAnsi="Arial" w:cs="Arial"/>
          <w:b/>
          <w:sz w:val="26"/>
          <w:szCs w:val="26"/>
          <w:lang w:val="es-ES_tradnl" w:eastAsia="es-MX"/>
        </w:rPr>
      </w:pPr>
    </w:p>
    <w:p w14:paraId="32476C12" w14:textId="0F7932CA" w:rsidR="00750666" w:rsidRPr="00983853" w:rsidRDefault="00750666" w:rsidP="00750666">
      <w:pPr>
        <w:tabs>
          <w:tab w:val="left" w:pos="8321"/>
        </w:tabs>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 xml:space="preserve">El que suscribe, </w:t>
      </w:r>
      <w:bookmarkStart w:id="1" w:name="_Hlk38792804"/>
      <w:r w:rsidRPr="00983853">
        <w:rPr>
          <w:rFonts w:ascii="Arial" w:eastAsia="Arial" w:hAnsi="Arial" w:cs="Arial"/>
          <w:b/>
          <w:sz w:val="26"/>
          <w:szCs w:val="26"/>
          <w:lang w:val="es-ES_tradnl" w:eastAsia="es-MX"/>
        </w:rPr>
        <w:t xml:space="preserve">Emilio Alejandro de Hoyos Montemayor, </w:t>
      </w:r>
      <w:r w:rsidRPr="00983853">
        <w:rPr>
          <w:rFonts w:ascii="Arial" w:eastAsia="Arial" w:hAnsi="Arial" w:cs="Arial"/>
          <w:sz w:val="26"/>
          <w:szCs w:val="26"/>
          <w:lang w:val="es-ES_tradnl" w:eastAsia="es-MX"/>
        </w:rPr>
        <w:t>Diputado de la Sexagésima Primera Legislatura del Honorable Congreso del Estado por el Grupo Parlamentario “</w:t>
      </w:r>
      <w:proofErr w:type="spellStart"/>
      <w:r w:rsidRPr="00983853">
        <w:rPr>
          <w:rFonts w:ascii="Arial" w:eastAsia="Arial" w:hAnsi="Arial" w:cs="Arial"/>
          <w:sz w:val="26"/>
          <w:szCs w:val="26"/>
          <w:lang w:val="es-ES_tradnl" w:eastAsia="es-MX"/>
        </w:rPr>
        <w:t>Brígido</w:t>
      </w:r>
      <w:proofErr w:type="spellEnd"/>
      <w:r w:rsidRPr="00983853">
        <w:rPr>
          <w:rFonts w:ascii="Arial" w:eastAsia="Arial" w:hAnsi="Arial" w:cs="Arial"/>
          <w:sz w:val="26"/>
          <w:szCs w:val="26"/>
          <w:lang w:val="es-ES_tradnl" w:eastAsia="es-MX"/>
        </w:rPr>
        <w:t xml:space="preserve"> </w:t>
      </w:r>
      <w:r w:rsidR="006A579B" w:rsidRPr="00983853">
        <w:rPr>
          <w:rFonts w:ascii="Arial" w:eastAsia="Arial" w:hAnsi="Arial" w:cs="Arial"/>
          <w:sz w:val="26"/>
          <w:szCs w:val="26"/>
          <w:lang w:val="es-ES_tradnl" w:eastAsia="es-MX"/>
        </w:rPr>
        <w:t>R</w:t>
      </w:r>
      <w:r w:rsidRPr="00983853">
        <w:rPr>
          <w:rFonts w:ascii="Arial" w:eastAsia="Arial" w:hAnsi="Arial" w:cs="Arial"/>
          <w:sz w:val="26"/>
          <w:szCs w:val="26"/>
          <w:lang w:val="es-ES_tradnl" w:eastAsia="es-MX"/>
        </w:rPr>
        <w:t>amiro Moreno Hernández” del Partido Unidad Democrática de Coahuila</w:t>
      </w:r>
      <w:r w:rsidRPr="00983853">
        <w:rPr>
          <w:rFonts w:ascii="Arial" w:eastAsia="Arial" w:hAnsi="Arial" w:cs="Arial"/>
          <w:b/>
          <w:sz w:val="26"/>
          <w:szCs w:val="26"/>
          <w:lang w:val="es-ES_tradnl" w:eastAsia="es-MX"/>
        </w:rPr>
        <w:t xml:space="preserve">, </w:t>
      </w:r>
      <w:r w:rsidR="006A579B" w:rsidRPr="00983853">
        <w:rPr>
          <w:rFonts w:ascii="Arial" w:eastAsia="Arial" w:hAnsi="Arial" w:cs="Arial"/>
          <w:b/>
          <w:sz w:val="26"/>
          <w:szCs w:val="26"/>
          <w:lang w:val="es-ES_tradnl" w:eastAsia="es-MX"/>
        </w:rPr>
        <w:t xml:space="preserve">conjuntamente con la Diputada </w:t>
      </w:r>
      <w:proofErr w:type="spellStart"/>
      <w:r w:rsidR="006A579B" w:rsidRPr="00983853">
        <w:rPr>
          <w:rFonts w:ascii="Arial" w:eastAsia="Arial" w:hAnsi="Arial" w:cs="Arial"/>
          <w:b/>
          <w:sz w:val="26"/>
          <w:szCs w:val="26"/>
          <w:lang w:val="es-ES_tradnl" w:eastAsia="es-MX"/>
        </w:rPr>
        <w:t>Zulmma</w:t>
      </w:r>
      <w:proofErr w:type="spellEnd"/>
      <w:r w:rsidR="006A579B" w:rsidRPr="00983853">
        <w:rPr>
          <w:rFonts w:ascii="Arial" w:eastAsia="Arial" w:hAnsi="Arial" w:cs="Arial"/>
          <w:b/>
          <w:sz w:val="26"/>
          <w:szCs w:val="26"/>
          <w:lang w:val="es-ES_tradnl" w:eastAsia="es-MX"/>
        </w:rPr>
        <w:t xml:space="preserve"> </w:t>
      </w:r>
      <w:proofErr w:type="spellStart"/>
      <w:r w:rsidR="006A579B" w:rsidRPr="00983853">
        <w:rPr>
          <w:rFonts w:ascii="Arial" w:eastAsia="Arial" w:hAnsi="Arial" w:cs="Arial"/>
          <w:b/>
          <w:sz w:val="26"/>
          <w:szCs w:val="26"/>
          <w:lang w:val="es-ES_tradnl" w:eastAsia="es-MX"/>
        </w:rPr>
        <w:t>Verenice</w:t>
      </w:r>
      <w:proofErr w:type="spellEnd"/>
      <w:r w:rsidR="006A579B" w:rsidRPr="00983853">
        <w:rPr>
          <w:rFonts w:ascii="Arial" w:eastAsia="Arial" w:hAnsi="Arial" w:cs="Arial"/>
          <w:b/>
          <w:sz w:val="26"/>
          <w:szCs w:val="26"/>
          <w:lang w:val="es-ES_tradnl" w:eastAsia="es-MX"/>
        </w:rPr>
        <w:t xml:space="preserve"> Guerrero Cázares </w:t>
      </w:r>
      <w:bookmarkEnd w:id="1"/>
      <w:r w:rsidRPr="00983853">
        <w:rPr>
          <w:rFonts w:ascii="Arial" w:eastAsia="Arial" w:hAnsi="Arial" w:cs="Arial"/>
          <w:sz w:val="26"/>
          <w:szCs w:val="26"/>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w:t>
      </w:r>
      <w:r w:rsidR="00A668E7" w:rsidRPr="00983853">
        <w:rPr>
          <w:rFonts w:ascii="Arial" w:eastAsia="Arial" w:hAnsi="Arial" w:cs="Arial"/>
          <w:sz w:val="26"/>
          <w:szCs w:val="26"/>
          <w:lang w:val="es-ES_tradnl" w:eastAsia="es-MX"/>
        </w:rPr>
        <w:t xml:space="preserve">adiciona </w:t>
      </w:r>
      <w:r w:rsidR="002A11FD" w:rsidRPr="00983853">
        <w:rPr>
          <w:rFonts w:ascii="Arial" w:eastAsia="Arial" w:hAnsi="Arial" w:cs="Arial"/>
          <w:sz w:val="26"/>
          <w:szCs w:val="26"/>
          <w:lang w:val="es-ES_tradnl" w:eastAsia="es-MX"/>
        </w:rPr>
        <w:t xml:space="preserve">un artículo 265 bis y un último párrafo a la </w:t>
      </w:r>
      <w:r w:rsidR="002A11FD" w:rsidRPr="00983853">
        <w:rPr>
          <w:rFonts w:ascii="Arial" w:eastAsia="Arial" w:hAnsi="Arial" w:cs="Arial"/>
          <w:sz w:val="26"/>
          <w:szCs w:val="26"/>
          <w:lang w:val="es-ES_tradnl" w:eastAsia="es-MX"/>
        </w:rPr>
        <w:lastRenderedPageBreak/>
        <w:t xml:space="preserve">fracción I del artículo 267 </w:t>
      </w:r>
      <w:r w:rsidR="005434FF" w:rsidRPr="00983853">
        <w:rPr>
          <w:rFonts w:ascii="Arial" w:eastAsia="Arial" w:hAnsi="Arial" w:cs="Arial"/>
          <w:sz w:val="26"/>
          <w:szCs w:val="26"/>
          <w:lang w:val="es-ES_tradnl" w:eastAsia="es-MX"/>
        </w:rPr>
        <w:t>de</w:t>
      </w:r>
      <w:r w:rsidR="00A668E7" w:rsidRPr="00983853">
        <w:rPr>
          <w:rFonts w:ascii="Arial" w:eastAsia="Arial" w:hAnsi="Arial" w:cs="Arial"/>
          <w:sz w:val="26"/>
          <w:szCs w:val="26"/>
          <w:lang w:val="es-ES_tradnl" w:eastAsia="es-MX"/>
        </w:rPr>
        <w:t>l Código Penal de Coahuila de Zaragoza</w:t>
      </w:r>
      <w:r w:rsidRPr="00983853">
        <w:rPr>
          <w:rFonts w:ascii="Arial" w:eastAsia="Arial" w:hAnsi="Arial" w:cs="Arial"/>
          <w:sz w:val="26"/>
          <w:szCs w:val="26"/>
          <w:lang w:val="es-ES_tradnl" w:eastAsia="es-MX"/>
        </w:rPr>
        <w:t>, al tenor de la siguiente:</w:t>
      </w:r>
    </w:p>
    <w:p w14:paraId="7909CBE6" w14:textId="77777777" w:rsidR="00750666" w:rsidRPr="00983853" w:rsidRDefault="00750666" w:rsidP="00750666">
      <w:pPr>
        <w:jc w:val="center"/>
        <w:rPr>
          <w:rFonts w:ascii="Arial" w:eastAsia="Arial" w:hAnsi="Arial" w:cs="Arial"/>
          <w:b/>
          <w:sz w:val="26"/>
          <w:szCs w:val="26"/>
          <w:lang w:val="es-ES_tradnl" w:eastAsia="es-MX"/>
        </w:rPr>
      </w:pPr>
    </w:p>
    <w:p w14:paraId="282413C3" w14:textId="2E9677AA" w:rsidR="00DC4DDC" w:rsidRPr="00983853" w:rsidRDefault="00750666" w:rsidP="004D3D78">
      <w:pPr>
        <w:spacing w:line="360" w:lineRule="auto"/>
        <w:jc w:val="center"/>
        <w:rPr>
          <w:rFonts w:ascii="Arial" w:eastAsia="Arial" w:hAnsi="Arial" w:cs="Arial"/>
          <w:b/>
          <w:sz w:val="26"/>
          <w:szCs w:val="26"/>
          <w:lang w:val="es-ES_tradnl" w:eastAsia="es-MX"/>
        </w:rPr>
      </w:pPr>
      <w:r w:rsidRPr="00983853">
        <w:rPr>
          <w:rFonts w:ascii="Arial" w:eastAsia="Arial" w:hAnsi="Arial" w:cs="Arial"/>
          <w:b/>
          <w:sz w:val="26"/>
          <w:szCs w:val="26"/>
          <w:lang w:val="es-ES_tradnl" w:eastAsia="es-MX"/>
        </w:rPr>
        <w:t>EXPOSICION DE MOTIVOS</w:t>
      </w:r>
    </w:p>
    <w:p w14:paraId="5D798BF9" w14:textId="77777777" w:rsidR="004D3D78" w:rsidRPr="00983853" w:rsidRDefault="004D3D78" w:rsidP="004D3D78">
      <w:pPr>
        <w:spacing w:line="360" w:lineRule="auto"/>
        <w:jc w:val="center"/>
        <w:rPr>
          <w:rFonts w:ascii="Arial" w:eastAsia="Arial" w:hAnsi="Arial" w:cs="Arial"/>
          <w:b/>
          <w:sz w:val="26"/>
          <w:szCs w:val="26"/>
          <w:lang w:val="es-ES_tradnl" w:eastAsia="es-MX"/>
        </w:rPr>
      </w:pPr>
    </w:p>
    <w:p w14:paraId="3836536A" w14:textId="77777777" w:rsidR="004E6B4C" w:rsidRPr="00983853" w:rsidRDefault="004E6B4C"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Las constituciones modernas abrazaron desde un inicio dos valores máximos sobre los que gravitaron sus movimientos sociales que le dieron origen y sobre los cuales se condensaron esos momentos revolucionarios, plasmándolos en normas fundamentales sobre las cuales habría de cimentarse el nuevo orden social, libertad e igualdad.</w:t>
      </w:r>
    </w:p>
    <w:p w14:paraId="611ED8FF" w14:textId="77777777" w:rsidR="004E6B4C" w:rsidRPr="00983853" w:rsidRDefault="004E6B4C"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Sobre la libertad y la igualdad desde la antigüedad también habrían de justificarse la mayoría de los movimientos sociales por una sencilla razón, el abuso del poder rebasaba los límites de la capacidad humana y detonaba una irritación generalizada de las mayorías que terminaban por derrocar a un cúmulo de grupos que concentraban el poder en pocas manos.</w:t>
      </w:r>
    </w:p>
    <w:p w14:paraId="43113B95" w14:textId="77777777" w:rsidR="004E6B4C" w:rsidRPr="00983853" w:rsidRDefault="004E6B4C"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De ahí la importancia a partir de las constituciones modernas de dividir y controlar al poder para poder garantizar los derechos y libertades ahí establecidos.</w:t>
      </w:r>
    </w:p>
    <w:p w14:paraId="163C2214" w14:textId="77777777" w:rsidR="004E6B4C" w:rsidRPr="00983853" w:rsidRDefault="004E6B4C"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 xml:space="preserve">En ese sentido, Alexis de </w:t>
      </w:r>
      <w:proofErr w:type="spellStart"/>
      <w:r w:rsidRPr="00983853">
        <w:rPr>
          <w:rFonts w:ascii="Arial" w:eastAsia="Arial" w:hAnsi="Arial" w:cs="Arial"/>
          <w:sz w:val="26"/>
          <w:szCs w:val="26"/>
          <w:lang w:val="es-ES_tradnl" w:eastAsia="es-MX"/>
        </w:rPr>
        <w:t>Toqueville</w:t>
      </w:r>
      <w:proofErr w:type="spellEnd"/>
      <w:r w:rsidRPr="00983853">
        <w:rPr>
          <w:rFonts w:ascii="Arial" w:eastAsia="Arial" w:hAnsi="Arial" w:cs="Arial"/>
          <w:sz w:val="26"/>
          <w:szCs w:val="26"/>
          <w:lang w:val="es-ES_tradnl" w:eastAsia="es-MX"/>
        </w:rPr>
        <w:t xml:space="preserve"> observaba en el derecho de la libertad de expresión un pilar que garantizaba la estabilidad del sistema democrático de Norteamérica, por una razón, al ser el pueblo norteamericano el soberano, al tener el derecho de gobernar, era necesario reconocerle la capacidad de escoger entre las diferentes opciones en base a las distintas opiniones.</w:t>
      </w:r>
    </w:p>
    <w:p w14:paraId="7E1AD55D" w14:textId="77777777" w:rsidR="004E6B4C" w:rsidRPr="00983853" w:rsidRDefault="004E6B4C"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lastRenderedPageBreak/>
        <w:t xml:space="preserve">Así, vemos como la libertad de expresión fue piedra angular en la construcción de la democracia moderna, ya que, en virtud de ella, la opinión pública, generada por los ciudadanos libres, puede fiscalizar al poder y de esta forma controlarlo.   </w:t>
      </w:r>
    </w:p>
    <w:p w14:paraId="62A6C321" w14:textId="061518AE" w:rsidR="004E6B4C" w:rsidRPr="00983853" w:rsidRDefault="004E6B4C"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 xml:space="preserve">Ahora bien, no basta con solo garantizar el derecho de la libertad de expresión en un texto constitucional, el derecho a la libertad de expresión no se agota con un mero reconocimiento. Desde el punto de vista de la filosofía del derecho, el ejercicio de la libertad humana requiere un mínimo de condiciones económicas que lo posibiliten y lo hagan eficaz. </w:t>
      </w:r>
    </w:p>
    <w:p w14:paraId="3298B842" w14:textId="6A80EB5D" w:rsidR="004E6B4C" w:rsidRPr="00983853" w:rsidRDefault="004E6B4C"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 xml:space="preserve">Así pues, la libertad como capacidad de autodeterminación de la voluntad humana no es eficaz si no se dispone de los recursos económicos necesarios para realizar decisiones libres. </w:t>
      </w:r>
      <w:r w:rsidR="006408CE" w:rsidRPr="00983853">
        <w:rPr>
          <w:rFonts w:ascii="Arial" w:eastAsia="Arial" w:hAnsi="Arial" w:cs="Arial"/>
          <w:sz w:val="26"/>
          <w:szCs w:val="26"/>
          <w:lang w:val="es-ES_tradnl" w:eastAsia="es-MX"/>
        </w:rPr>
        <w:t>Luego</w:t>
      </w:r>
      <w:r w:rsidRPr="00983853">
        <w:rPr>
          <w:rFonts w:ascii="Arial" w:eastAsia="Arial" w:hAnsi="Arial" w:cs="Arial"/>
          <w:sz w:val="26"/>
          <w:szCs w:val="26"/>
          <w:lang w:val="es-ES_tradnl" w:eastAsia="es-MX"/>
        </w:rPr>
        <w:t xml:space="preserve">, la libertado de expresión no se agota con la simple garantía de que el individuo no pueda ser importunado por el Estado, es decir, </w:t>
      </w:r>
      <w:r w:rsidR="006408CE" w:rsidRPr="00983853">
        <w:rPr>
          <w:rFonts w:ascii="Arial" w:eastAsia="Arial" w:hAnsi="Arial" w:cs="Arial"/>
          <w:sz w:val="26"/>
          <w:szCs w:val="26"/>
          <w:lang w:val="es-ES_tradnl" w:eastAsia="es-MX"/>
        </w:rPr>
        <w:t xml:space="preserve">la </w:t>
      </w:r>
      <w:r w:rsidRPr="00983853">
        <w:rPr>
          <w:rFonts w:ascii="Arial" w:eastAsia="Arial" w:hAnsi="Arial" w:cs="Arial"/>
          <w:sz w:val="26"/>
          <w:szCs w:val="26"/>
          <w:lang w:val="es-ES_tradnl" w:eastAsia="es-MX"/>
        </w:rPr>
        <w:t>no interferencia.</w:t>
      </w:r>
    </w:p>
    <w:p w14:paraId="2A59DB20" w14:textId="52C7565A" w:rsidR="004E6B4C" w:rsidRPr="00983853" w:rsidRDefault="004E6B4C"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 xml:space="preserve">Nuestra Constitución garantiza la libre expresión de las ideas en su artículo 6 primer párrafo donde menciona que </w:t>
      </w:r>
      <w:r w:rsidRPr="00983853">
        <w:rPr>
          <w:rFonts w:ascii="Arial" w:eastAsia="Arial" w:hAnsi="Arial" w:cs="Arial"/>
          <w:i/>
          <w:iCs/>
          <w:sz w:val="26"/>
          <w:szCs w:val="26"/>
          <w:lang w:val="es-ES_tradnl" w:eastAsia="es-MX"/>
        </w:rPr>
        <w:t>“La manifestación de las ideas no será objeto de ninguna inquisición judicial o administrativa”</w:t>
      </w:r>
      <w:r w:rsidR="00097652" w:rsidRPr="00983853">
        <w:rPr>
          <w:rFonts w:ascii="Arial" w:eastAsia="Arial" w:hAnsi="Arial" w:cs="Arial"/>
          <w:i/>
          <w:iCs/>
          <w:sz w:val="26"/>
          <w:szCs w:val="26"/>
          <w:lang w:val="es-ES_tradnl" w:eastAsia="es-MX"/>
        </w:rPr>
        <w:t>.</w:t>
      </w:r>
    </w:p>
    <w:p w14:paraId="18017B2E" w14:textId="67E8697F" w:rsidR="004E6B4C" w:rsidRPr="00983853" w:rsidRDefault="00DC72F3"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Sin embargo</w:t>
      </w:r>
      <w:r w:rsidR="00097652" w:rsidRPr="00983853">
        <w:rPr>
          <w:rFonts w:ascii="Arial" w:eastAsia="Arial" w:hAnsi="Arial" w:cs="Arial"/>
          <w:sz w:val="26"/>
          <w:szCs w:val="26"/>
          <w:lang w:val="es-ES_tradnl" w:eastAsia="es-MX"/>
        </w:rPr>
        <w:t>, n</w:t>
      </w:r>
      <w:r w:rsidR="004E6B4C" w:rsidRPr="00983853">
        <w:rPr>
          <w:rFonts w:ascii="Arial" w:eastAsia="Arial" w:hAnsi="Arial" w:cs="Arial"/>
          <w:sz w:val="26"/>
          <w:szCs w:val="26"/>
          <w:lang w:val="es-ES_tradnl" w:eastAsia="es-MX"/>
        </w:rPr>
        <w:t xml:space="preserve">o garantizar este derecho a plenitud, sería riesgoso para una verdadera democracia, ya que no hay libertades a medias, o se es libre o no se es libre, no existe una ficción de libertad maquilada en una supuesta democracia, la libertad debe ser plena, </w:t>
      </w:r>
      <w:r w:rsidR="00097652" w:rsidRPr="00983853">
        <w:rPr>
          <w:rFonts w:ascii="Arial" w:eastAsia="Arial" w:hAnsi="Arial" w:cs="Arial"/>
          <w:sz w:val="26"/>
          <w:szCs w:val="26"/>
          <w:lang w:val="es-ES_tradnl" w:eastAsia="es-MX"/>
        </w:rPr>
        <w:t xml:space="preserve">y por tanto, debe garantizarse de forma tal que las y los periodistas desempeñen su tarea de investigar, conocer y transmitir la verdad con todas las garantías que el Estado les pueda otorgar, por ello, la presente iniciativa busca dotar a los órganos de persecución penal y de impartición de justicia de más herramientas para castigar las agresiones </w:t>
      </w:r>
      <w:r w:rsidR="00097652" w:rsidRPr="00983853">
        <w:rPr>
          <w:rFonts w:ascii="Arial" w:eastAsia="Arial" w:hAnsi="Arial" w:cs="Arial"/>
          <w:sz w:val="26"/>
          <w:szCs w:val="26"/>
          <w:lang w:val="es-ES_tradnl" w:eastAsia="es-MX"/>
        </w:rPr>
        <w:lastRenderedPageBreak/>
        <w:t xml:space="preserve">y la violencia que se ejerce </w:t>
      </w:r>
      <w:r w:rsidRPr="00983853">
        <w:rPr>
          <w:rFonts w:ascii="Arial" w:eastAsia="Arial" w:hAnsi="Arial" w:cs="Arial"/>
          <w:sz w:val="26"/>
          <w:szCs w:val="26"/>
          <w:lang w:val="es-ES_tradnl" w:eastAsia="es-MX"/>
        </w:rPr>
        <w:t xml:space="preserve">a los periodistas y </w:t>
      </w:r>
      <w:r w:rsidR="006408CE" w:rsidRPr="00983853">
        <w:rPr>
          <w:rFonts w:ascii="Arial" w:eastAsia="Arial" w:hAnsi="Arial" w:cs="Arial"/>
          <w:sz w:val="26"/>
          <w:szCs w:val="26"/>
          <w:lang w:val="es-ES_tradnl" w:eastAsia="es-MX"/>
        </w:rPr>
        <w:t>trabajadores de los medios de comunicación</w:t>
      </w:r>
      <w:r w:rsidRPr="00983853">
        <w:rPr>
          <w:rFonts w:ascii="Arial" w:eastAsia="Arial" w:hAnsi="Arial" w:cs="Arial"/>
          <w:sz w:val="26"/>
          <w:szCs w:val="26"/>
          <w:lang w:val="es-ES_tradnl" w:eastAsia="es-MX"/>
        </w:rPr>
        <w:t xml:space="preserve"> </w:t>
      </w:r>
      <w:r w:rsidR="00097652" w:rsidRPr="00983853">
        <w:rPr>
          <w:rFonts w:ascii="Arial" w:eastAsia="Arial" w:hAnsi="Arial" w:cs="Arial"/>
          <w:sz w:val="26"/>
          <w:szCs w:val="26"/>
          <w:lang w:val="es-ES_tradnl" w:eastAsia="es-MX"/>
        </w:rPr>
        <w:t xml:space="preserve">por motivo del ejercicio del derecho </w:t>
      </w:r>
      <w:r w:rsidRPr="00983853">
        <w:rPr>
          <w:rFonts w:ascii="Arial" w:eastAsia="Arial" w:hAnsi="Arial" w:cs="Arial"/>
          <w:sz w:val="26"/>
          <w:szCs w:val="26"/>
          <w:lang w:val="es-ES_tradnl" w:eastAsia="es-MX"/>
        </w:rPr>
        <w:t xml:space="preserve">humano </w:t>
      </w:r>
      <w:r w:rsidR="00097652" w:rsidRPr="00983853">
        <w:rPr>
          <w:rFonts w:ascii="Arial" w:eastAsia="Arial" w:hAnsi="Arial" w:cs="Arial"/>
          <w:sz w:val="26"/>
          <w:szCs w:val="26"/>
          <w:lang w:val="es-ES_tradnl" w:eastAsia="es-MX"/>
        </w:rPr>
        <w:t>a la libertad de expresión</w:t>
      </w:r>
      <w:r w:rsidRPr="00983853">
        <w:rPr>
          <w:rFonts w:ascii="Arial" w:eastAsia="Arial" w:hAnsi="Arial" w:cs="Arial"/>
          <w:sz w:val="26"/>
          <w:szCs w:val="26"/>
          <w:lang w:val="es-ES_tradnl" w:eastAsia="es-MX"/>
        </w:rPr>
        <w:t>.</w:t>
      </w:r>
      <w:r w:rsidR="00097652" w:rsidRPr="00983853">
        <w:rPr>
          <w:rFonts w:ascii="Arial" w:eastAsia="Arial" w:hAnsi="Arial" w:cs="Arial"/>
          <w:sz w:val="26"/>
          <w:szCs w:val="26"/>
          <w:lang w:val="es-ES_tradnl" w:eastAsia="es-MX"/>
        </w:rPr>
        <w:t xml:space="preserve"> </w:t>
      </w:r>
    </w:p>
    <w:p w14:paraId="603AD104" w14:textId="2C758542" w:rsidR="004E6B4C" w:rsidRPr="00983853" w:rsidRDefault="00DC72F3"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Y es que, e</w:t>
      </w:r>
      <w:r w:rsidR="004E6B4C" w:rsidRPr="00983853">
        <w:rPr>
          <w:rFonts w:ascii="Arial" w:eastAsia="Arial" w:hAnsi="Arial" w:cs="Arial"/>
          <w:sz w:val="26"/>
          <w:szCs w:val="26"/>
          <w:lang w:val="es-ES_tradnl" w:eastAsia="es-MX"/>
        </w:rPr>
        <w:t>n un país democrático, es un Derecho humano fundamental el buscar y recibir información</w:t>
      </w:r>
      <w:r w:rsidRPr="00983853">
        <w:rPr>
          <w:rFonts w:ascii="Arial" w:eastAsia="Arial" w:hAnsi="Arial" w:cs="Arial"/>
          <w:sz w:val="26"/>
          <w:szCs w:val="26"/>
          <w:lang w:val="es-ES_tradnl" w:eastAsia="es-MX"/>
        </w:rPr>
        <w:t>,</w:t>
      </w:r>
      <w:r w:rsidR="006408CE" w:rsidRPr="00983853">
        <w:rPr>
          <w:rFonts w:ascii="Arial" w:eastAsia="Arial" w:hAnsi="Arial" w:cs="Arial"/>
          <w:sz w:val="26"/>
          <w:szCs w:val="26"/>
          <w:lang w:val="es-ES_tradnl" w:eastAsia="es-MX"/>
        </w:rPr>
        <w:t xml:space="preserve"> de tal suerte que</w:t>
      </w:r>
      <w:r w:rsidRPr="00983853">
        <w:rPr>
          <w:rFonts w:ascii="Arial" w:eastAsia="Arial" w:hAnsi="Arial" w:cs="Arial"/>
          <w:sz w:val="26"/>
          <w:szCs w:val="26"/>
          <w:lang w:val="es-ES_tradnl" w:eastAsia="es-MX"/>
        </w:rPr>
        <w:t xml:space="preserve"> l</w:t>
      </w:r>
      <w:r w:rsidR="004E6B4C" w:rsidRPr="00983853">
        <w:rPr>
          <w:rFonts w:ascii="Arial" w:eastAsia="Arial" w:hAnsi="Arial" w:cs="Arial"/>
          <w:sz w:val="26"/>
          <w:szCs w:val="26"/>
          <w:lang w:val="es-ES_tradnl" w:eastAsia="es-MX"/>
        </w:rPr>
        <w:t>a labor periodística es una actividad necesaria para una sociedad democrática ya que son los intermediarios entre los ciudadanos y nosotros los servidores públicos.</w:t>
      </w:r>
      <w:r w:rsidR="006408CE" w:rsidRPr="00983853">
        <w:rPr>
          <w:rFonts w:ascii="Arial" w:eastAsia="Arial" w:hAnsi="Arial" w:cs="Arial"/>
          <w:sz w:val="26"/>
          <w:szCs w:val="26"/>
          <w:lang w:val="es-ES_tradnl" w:eastAsia="es-MX"/>
        </w:rPr>
        <w:t xml:space="preserve"> De esta forma, l</w:t>
      </w:r>
      <w:r w:rsidR="004E6B4C" w:rsidRPr="00983853">
        <w:rPr>
          <w:rFonts w:ascii="Arial" w:eastAsia="Arial" w:hAnsi="Arial" w:cs="Arial"/>
          <w:sz w:val="26"/>
          <w:szCs w:val="26"/>
          <w:lang w:val="es-ES_tradnl" w:eastAsia="es-MX"/>
        </w:rPr>
        <w:t>os periodistas al ejercer plenamente su derecho a la información y la libertad de expresión dotan a los ciudadanos las bases para forjar su opinión y participar en la evaluación de los gobiernos y los servidores públicos.</w:t>
      </w:r>
    </w:p>
    <w:p w14:paraId="6D8FC162" w14:textId="7FC3D693" w:rsidR="004E6B4C" w:rsidRPr="00983853" w:rsidRDefault="00DC72F3"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C</w:t>
      </w:r>
      <w:r w:rsidR="004E6B4C" w:rsidRPr="00983853">
        <w:rPr>
          <w:rFonts w:ascii="Arial" w:eastAsia="Arial" w:hAnsi="Arial" w:cs="Arial"/>
          <w:sz w:val="26"/>
          <w:szCs w:val="26"/>
          <w:lang w:val="es-ES_tradnl" w:eastAsia="es-MX"/>
        </w:rPr>
        <w:t>omo ciudadanos y legisladores nos preocupa, pero también nos ocupa</w:t>
      </w:r>
      <w:r w:rsidRPr="00983853">
        <w:rPr>
          <w:rFonts w:ascii="Arial" w:eastAsia="Arial" w:hAnsi="Arial" w:cs="Arial"/>
          <w:sz w:val="26"/>
          <w:szCs w:val="26"/>
          <w:lang w:val="es-ES_tradnl" w:eastAsia="es-MX"/>
        </w:rPr>
        <w:t xml:space="preserve"> que el Estado otorgue la mayor de las garantías a quienes en ejercicio de su libertad de expresión dotan a los ciudadanos de uno de los mayores instrumentos democráticos y los acercan a la verdad, para que éstos se formen una opinión sobre el ejercicio del poder</w:t>
      </w:r>
      <w:r w:rsidR="004E6B4C" w:rsidRPr="00983853">
        <w:rPr>
          <w:rFonts w:ascii="Arial" w:eastAsia="Arial" w:hAnsi="Arial" w:cs="Arial"/>
          <w:sz w:val="26"/>
          <w:szCs w:val="26"/>
          <w:lang w:val="es-ES_tradnl" w:eastAsia="es-MX"/>
        </w:rPr>
        <w:t xml:space="preserve">, y es que, para lograr un verdadero respeto a los derechos humanos, entre ellos la libertad de expresión, es imperativo prevenir y poner fin a la violencia que enfrentan </w:t>
      </w:r>
      <w:r w:rsidRPr="00983853">
        <w:rPr>
          <w:rFonts w:ascii="Arial" w:eastAsia="Arial" w:hAnsi="Arial" w:cs="Arial"/>
          <w:sz w:val="26"/>
          <w:szCs w:val="26"/>
          <w:lang w:val="es-ES_tradnl" w:eastAsia="es-MX"/>
        </w:rPr>
        <w:t>aquellos que</w:t>
      </w:r>
      <w:r w:rsidR="004E6B4C" w:rsidRPr="00983853">
        <w:rPr>
          <w:rFonts w:ascii="Arial" w:eastAsia="Arial" w:hAnsi="Arial" w:cs="Arial"/>
          <w:sz w:val="26"/>
          <w:szCs w:val="26"/>
          <w:lang w:val="es-ES_tradnl" w:eastAsia="es-MX"/>
        </w:rPr>
        <w:t xml:space="preserve"> por vocación eligieron ejercer la profesión del periodismo.</w:t>
      </w:r>
    </w:p>
    <w:p w14:paraId="7A92E6BF" w14:textId="33FB7852" w:rsidR="00E85126" w:rsidRPr="00983853" w:rsidRDefault="009F7EC0"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 xml:space="preserve">Y es que </w:t>
      </w:r>
      <w:r w:rsidR="004E6B4C" w:rsidRPr="00983853">
        <w:rPr>
          <w:rFonts w:ascii="Arial" w:eastAsia="Arial" w:hAnsi="Arial" w:cs="Arial"/>
          <w:sz w:val="26"/>
          <w:szCs w:val="26"/>
          <w:lang w:val="es-ES_tradnl" w:eastAsia="es-MX"/>
        </w:rPr>
        <w:t xml:space="preserve">la labor periodística </w:t>
      </w:r>
      <w:r w:rsidRPr="00983853">
        <w:rPr>
          <w:rFonts w:ascii="Arial" w:eastAsia="Arial" w:hAnsi="Arial" w:cs="Arial"/>
          <w:sz w:val="26"/>
          <w:szCs w:val="26"/>
          <w:lang w:val="es-ES_tradnl" w:eastAsia="es-MX"/>
        </w:rPr>
        <w:t xml:space="preserve">es sin duda </w:t>
      </w:r>
      <w:r w:rsidR="004E6B4C" w:rsidRPr="00983853">
        <w:rPr>
          <w:rFonts w:ascii="Arial" w:eastAsia="Arial" w:hAnsi="Arial" w:cs="Arial"/>
          <w:sz w:val="26"/>
          <w:szCs w:val="26"/>
          <w:lang w:val="es-ES_tradnl" w:eastAsia="es-MX"/>
        </w:rPr>
        <w:t>una herramienta de la democracia que fortalece a una sociedad participativa e informada, y reconocemos también el papel de las y los periodistas para buscar la verdad, y contarla.</w:t>
      </w:r>
    </w:p>
    <w:p w14:paraId="3AE76A9A" w14:textId="7700E1D4" w:rsidR="00881548" w:rsidRPr="00983853" w:rsidRDefault="00881548" w:rsidP="006408CE">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 xml:space="preserve">Por ello, con la presente iniciativa buscamos proteger la integridad de los periodistas y estar así en sintonía con los estándares internacionales de protección al derecho de la libertad de expresión, como lo establece la Declaración conjunta sobre Delitos contra la Libertad de Expresión, los </w:t>
      </w:r>
      <w:r w:rsidRPr="00983853">
        <w:rPr>
          <w:rFonts w:ascii="Arial" w:eastAsia="Arial" w:hAnsi="Arial" w:cs="Arial"/>
          <w:sz w:val="26"/>
          <w:szCs w:val="26"/>
          <w:lang w:val="es-ES_tradnl" w:eastAsia="es-MX"/>
        </w:rPr>
        <w:lastRenderedPageBreak/>
        <w:t xml:space="preserve">relatores especiales de la Organización de las Naciones Unidas y de la Organización de Estados Americanos, en el sentido de que los ataques cometidos en represalia por el ejercicio de la libertad de expresión deberá de suponer penas más severas en razón de su gravedad, por ello, </w:t>
      </w:r>
      <w:r w:rsidR="009F7EC0" w:rsidRPr="00983853">
        <w:rPr>
          <w:rFonts w:ascii="Arial" w:eastAsia="Arial" w:hAnsi="Arial" w:cs="Arial"/>
          <w:sz w:val="26"/>
          <w:szCs w:val="26"/>
          <w:lang w:val="es-ES_tradnl" w:eastAsia="es-MX"/>
        </w:rPr>
        <w:t xml:space="preserve">con la presente iniciativa </w:t>
      </w:r>
      <w:r w:rsidRPr="00983853">
        <w:rPr>
          <w:rFonts w:ascii="Arial" w:eastAsia="Arial" w:hAnsi="Arial" w:cs="Arial"/>
          <w:sz w:val="26"/>
          <w:szCs w:val="26"/>
          <w:lang w:val="es-ES_tradnl" w:eastAsia="es-MX"/>
        </w:rPr>
        <w:t>buscamos por un lado</w:t>
      </w:r>
      <w:r w:rsidR="009F7EC0" w:rsidRPr="00983853">
        <w:rPr>
          <w:rFonts w:ascii="Arial" w:eastAsia="Arial" w:hAnsi="Arial" w:cs="Arial"/>
          <w:sz w:val="26"/>
          <w:szCs w:val="26"/>
          <w:lang w:val="es-ES_tradnl" w:eastAsia="es-MX"/>
        </w:rPr>
        <w:t xml:space="preserve"> p</w:t>
      </w:r>
      <w:r w:rsidRPr="00983853">
        <w:rPr>
          <w:rFonts w:ascii="Arial" w:eastAsia="Arial" w:hAnsi="Arial" w:cs="Arial"/>
          <w:sz w:val="26"/>
          <w:szCs w:val="26"/>
          <w:lang w:val="es-ES_tradnl" w:eastAsia="es-MX"/>
        </w:rPr>
        <w:t>roteger la integr</w:t>
      </w:r>
      <w:r w:rsidR="009F7EC0" w:rsidRPr="00983853">
        <w:rPr>
          <w:rFonts w:ascii="Arial" w:eastAsia="Arial" w:hAnsi="Arial" w:cs="Arial"/>
          <w:sz w:val="26"/>
          <w:szCs w:val="26"/>
          <w:lang w:val="es-ES_tradnl" w:eastAsia="es-MX"/>
        </w:rPr>
        <w:t>idad</w:t>
      </w:r>
      <w:r w:rsidRPr="00983853">
        <w:rPr>
          <w:rFonts w:ascii="Arial" w:eastAsia="Arial" w:hAnsi="Arial" w:cs="Arial"/>
          <w:sz w:val="26"/>
          <w:szCs w:val="26"/>
          <w:lang w:val="es-ES_tradnl" w:eastAsia="es-MX"/>
        </w:rPr>
        <w:t xml:space="preserve"> de los periodistas</w:t>
      </w:r>
      <w:r w:rsidR="009F7EC0" w:rsidRPr="00983853">
        <w:rPr>
          <w:rFonts w:ascii="Arial" w:eastAsia="Arial" w:hAnsi="Arial" w:cs="Arial"/>
          <w:sz w:val="26"/>
          <w:szCs w:val="26"/>
          <w:lang w:val="es-ES_tradnl" w:eastAsia="es-MX"/>
        </w:rPr>
        <w:t>, pero también g</w:t>
      </w:r>
      <w:r w:rsidRPr="00983853">
        <w:rPr>
          <w:rFonts w:ascii="Arial" w:eastAsia="Arial" w:hAnsi="Arial" w:cs="Arial"/>
          <w:sz w:val="26"/>
          <w:szCs w:val="26"/>
          <w:lang w:val="es-ES_tradnl" w:eastAsia="es-MX"/>
        </w:rPr>
        <w:t>arantizar el ejercicio de la libertad de expresión como mecanismo de control de las actividades públicas</w:t>
      </w:r>
      <w:r w:rsidR="006408CE" w:rsidRPr="00983853">
        <w:rPr>
          <w:rFonts w:ascii="Arial" w:eastAsia="Arial" w:hAnsi="Arial" w:cs="Arial"/>
          <w:sz w:val="26"/>
          <w:szCs w:val="26"/>
          <w:lang w:val="es-ES_tradnl" w:eastAsia="es-MX"/>
        </w:rPr>
        <w:t xml:space="preserve">, como lo ha señalado la Corte Interamericana de Derechos Humanos en cuanto que “el control democrático por parte de la sociedad a través de la opinión pública, fomenta la transparencia de las actividades estatales y promueve la responsabilidad de los funcionarios sobre su gestión pública” </w:t>
      </w:r>
      <w:r w:rsidR="006408CE" w:rsidRPr="00983853">
        <w:rPr>
          <w:rFonts w:ascii="Arial" w:eastAsia="Arial" w:hAnsi="Arial" w:cs="Arial"/>
          <w:i/>
          <w:iCs/>
          <w:sz w:val="26"/>
          <w:szCs w:val="26"/>
          <w:lang w:val="es-ES_tradnl" w:eastAsia="es-MX"/>
        </w:rPr>
        <w:t xml:space="preserve">(Ricardo </w:t>
      </w:r>
      <w:proofErr w:type="spellStart"/>
      <w:r w:rsidR="006408CE" w:rsidRPr="00983853">
        <w:rPr>
          <w:rFonts w:ascii="Arial" w:eastAsia="Arial" w:hAnsi="Arial" w:cs="Arial"/>
          <w:i/>
          <w:iCs/>
          <w:sz w:val="26"/>
          <w:szCs w:val="26"/>
          <w:lang w:val="es-ES_tradnl" w:eastAsia="es-MX"/>
        </w:rPr>
        <w:t>Canese</w:t>
      </w:r>
      <w:proofErr w:type="spellEnd"/>
      <w:r w:rsidR="006408CE" w:rsidRPr="00983853">
        <w:rPr>
          <w:rFonts w:ascii="Arial" w:eastAsia="Arial" w:hAnsi="Arial" w:cs="Arial"/>
          <w:i/>
          <w:iCs/>
          <w:sz w:val="26"/>
          <w:szCs w:val="26"/>
          <w:lang w:val="es-ES_tradnl" w:eastAsia="es-MX"/>
        </w:rPr>
        <w:t xml:space="preserve"> vs Paraguay)</w:t>
      </w:r>
      <w:r w:rsidR="006408CE" w:rsidRPr="00983853">
        <w:rPr>
          <w:rFonts w:ascii="Arial" w:eastAsia="Arial" w:hAnsi="Arial" w:cs="Arial"/>
          <w:sz w:val="26"/>
          <w:szCs w:val="26"/>
          <w:lang w:val="es-ES_tradnl" w:eastAsia="es-MX"/>
        </w:rPr>
        <w:t>.</w:t>
      </w:r>
    </w:p>
    <w:p w14:paraId="26527CD3" w14:textId="71BE8623" w:rsidR="00DC72F3" w:rsidRPr="00983853" w:rsidRDefault="006408CE" w:rsidP="004E6B4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Asimismo, se pretende con la presente iniciativa garantizar el respeto de las y los periodistas a la reserva de sus fuentes de información, apuntes y archivos profesionales, aumentando las penas para los casos de allanamiento en los domicilios de los periodistas o trabajadores de los medios de comunicación.</w:t>
      </w:r>
    </w:p>
    <w:p w14:paraId="1DC5A164" w14:textId="433C57FF" w:rsidR="00C07174" w:rsidRPr="00983853" w:rsidRDefault="00750666" w:rsidP="00DC4DDC">
      <w:pPr>
        <w:spacing w:line="360" w:lineRule="auto"/>
        <w:jc w:val="both"/>
        <w:rPr>
          <w:rFonts w:ascii="Arial" w:eastAsia="Arial" w:hAnsi="Arial" w:cs="Arial"/>
          <w:sz w:val="26"/>
          <w:szCs w:val="26"/>
          <w:lang w:val="es-ES_tradnl" w:eastAsia="es-MX"/>
        </w:rPr>
      </w:pPr>
      <w:r w:rsidRPr="00983853">
        <w:rPr>
          <w:rFonts w:ascii="Arial" w:eastAsia="Arial" w:hAnsi="Arial" w:cs="Arial"/>
          <w:sz w:val="26"/>
          <w:szCs w:val="26"/>
          <w:lang w:val="es-ES_tradnl" w:eastAsia="es-MX"/>
        </w:rPr>
        <w:t>En virtud de lo anterior, es que se somete a consideración de este Honorable Congreso del Estado, para su revisión, análisis y, en su caso, aprobación, la siguiente iniciativa con proyecto de:</w:t>
      </w:r>
    </w:p>
    <w:p w14:paraId="289C00AA" w14:textId="11F16D6D" w:rsidR="00CD3E0C" w:rsidRPr="00983853" w:rsidRDefault="00750666" w:rsidP="00E5142F">
      <w:pPr>
        <w:spacing w:line="360" w:lineRule="auto"/>
        <w:jc w:val="center"/>
        <w:rPr>
          <w:rFonts w:ascii="Arial" w:eastAsia="Arial" w:hAnsi="Arial" w:cs="Arial"/>
          <w:b/>
          <w:sz w:val="26"/>
          <w:szCs w:val="26"/>
          <w:lang w:val="es-ES_tradnl" w:eastAsia="es-MX"/>
        </w:rPr>
      </w:pPr>
      <w:r w:rsidRPr="00983853">
        <w:rPr>
          <w:rFonts w:ascii="Arial" w:eastAsia="Arial" w:hAnsi="Arial" w:cs="Arial"/>
          <w:b/>
          <w:sz w:val="26"/>
          <w:szCs w:val="26"/>
          <w:lang w:val="es-ES_tradnl" w:eastAsia="es-MX"/>
        </w:rPr>
        <w:t>DECRETO</w:t>
      </w:r>
    </w:p>
    <w:p w14:paraId="556AA37A" w14:textId="0C9EB130" w:rsidR="00405C43" w:rsidRPr="00983853" w:rsidRDefault="00D649F8" w:rsidP="00A356B8">
      <w:pPr>
        <w:spacing w:line="360" w:lineRule="auto"/>
        <w:jc w:val="both"/>
        <w:rPr>
          <w:rFonts w:ascii="Arial" w:hAnsi="Arial" w:cs="Arial"/>
          <w:bCs/>
          <w:sz w:val="26"/>
          <w:szCs w:val="26"/>
        </w:rPr>
      </w:pPr>
      <w:r w:rsidRPr="00983853">
        <w:rPr>
          <w:rFonts w:ascii="Arial" w:hAnsi="Arial" w:cs="Arial"/>
          <w:b/>
          <w:sz w:val="26"/>
          <w:szCs w:val="26"/>
        </w:rPr>
        <w:t xml:space="preserve">ARTÍCULO </w:t>
      </w:r>
      <w:r w:rsidR="00A356B8" w:rsidRPr="00983853">
        <w:rPr>
          <w:rFonts w:ascii="Arial" w:hAnsi="Arial" w:cs="Arial"/>
          <w:b/>
          <w:sz w:val="26"/>
          <w:szCs w:val="26"/>
        </w:rPr>
        <w:t>ÚNICO.</w:t>
      </w:r>
      <w:r w:rsidR="00405C43" w:rsidRPr="00983853">
        <w:rPr>
          <w:rFonts w:ascii="Arial" w:hAnsi="Arial" w:cs="Arial"/>
          <w:b/>
          <w:sz w:val="26"/>
          <w:szCs w:val="26"/>
        </w:rPr>
        <w:t>-</w:t>
      </w:r>
      <w:r w:rsidR="00A356B8" w:rsidRPr="00983853">
        <w:rPr>
          <w:rFonts w:ascii="Arial" w:hAnsi="Arial" w:cs="Arial"/>
          <w:b/>
          <w:sz w:val="26"/>
          <w:szCs w:val="26"/>
        </w:rPr>
        <w:t xml:space="preserve">  </w:t>
      </w:r>
      <w:r w:rsidR="00405C43" w:rsidRPr="00983853">
        <w:rPr>
          <w:rFonts w:ascii="Arial" w:hAnsi="Arial" w:cs="Arial"/>
          <w:bCs/>
          <w:sz w:val="26"/>
          <w:szCs w:val="26"/>
        </w:rPr>
        <w:t xml:space="preserve">Se adicionan un </w:t>
      </w:r>
      <w:r w:rsidR="002D5DDA" w:rsidRPr="00983853">
        <w:rPr>
          <w:rFonts w:ascii="Arial" w:hAnsi="Arial" w:cs="Arial"/>
          <w:bCs/>
          <w:sz w:val="26"/>
          <w:szCs w:val="26"/>
        </w:rPr>
        <w:t xml:space="preserve">artículo </w:t>
      </w:r>
      <w:r w:rsidR="002A11FD" w:rsidRPr="00983853">
        <w:rPr>
          <w:rFonts w:ascii="Arial" w:hAnsi="Arial" w:cs="Arial"/>
          <w:bCs/>
          <w:sz w:val="26"/>
          <w:szCs w:val="26"/>
        </w:rPr>
        <w:t>265</w:t>
      </w:r>
      <w:r w:rsidR="002D5DDA" w:rsidRPr="00983853">
        <w:rPr>
          <w:rFonts w:ascii="Arial" w:hAnsi="Arial" w:cs="Arial"/>
          <w:bCs/>
          <w:sz w:val="26"/>
          <w:szCs w:val="26"/>
        </w:rPr>
        <w:t xml:space="preserve"> bis y un </w:t>
      </w:r>
      <w:r w:rsidR="00405C43" w:rsidRPr="00983853">
        <w:rPr>
          <w:rFonts w:ascii="Arial" w:hAnsi="Arial" w:cs="Arial"/>
          <w:bCs/>
          <w:sz w:val="26"/>
          <w:szCs w:val="26"/>
        </w:rPr>
        <w:t xml:space="preserve">último párrafo </w:t>
      </w:r>
      <w:r w:rsidR="002D5DDA" w:rsidRPr="00983853">
        <w:rPr>
          <w:rFonts w:ascii="Arial" w:hAnsi="Arial" w:cs="Arial"/>
          <w:bCs/>
          <w:sz w:val="26"/>
          <w:szCs w:val="26"/>
        </w:rPr>
        <w:t>a la fracción I de</w:t>
      </w:r>
      <w:r w:rsidR="00405C43" w:rsidRPr="00983853">
        <w:rPr>
          <w:rFonts w:ascii="Arial" w:hAnsi="Arial" w:cs="Arial"/>
          <w:bCs/>
          <w:sz w:val="26"/>
          <w:szCs w:val="26"/>
        </w:rPr>
        <w:t xml:space="preserve">l artículo </w:t>
      </w:r>
      <w:r w:rsidR="002D5DDA" w:rsidRPr="00983853">
        <w:rPr>
          <w:rFonts w:ascii="Arial" w:hAnsi="Arial" w:cs="Arial"/>
          <w:bCs/>
          <w:sz w:val="26"/>
          <w:szCs w:val="26"/>
        </w:rPr>
        <w:t>267</w:t>
      </w:r>
      <w:r w:rsidR="00405C43" w:rsidRPr="00983853">
        <w:rPr>
          <w:rFonts w:ascii="Arial" w:hAnsi="Arial" w:cs="Arial"/>
          <w:bCs/>
          <w:sz w:val="26"/>
          <w:szCs w:val="26"/>
        </w:rPr>
        <w:t xml:space="preserve"> del Código Penal de Coahuila de Zaragoza, para quedar como sigue:</w:t>
      </w:r>
    </w:p>
    <w:p w14:paraId="1F27AB88" w14:textId="77777777" w:rsidR="00405C43" w:rsidRPr="00983853" w:rsidRDefault="00405C43" w:rsidP="00A356B8">
      <w:pPr>
        <w:spacing w:line="360" w:lineRule="auto"/>
        <w:jc w:val="both"/>
        <w:rPr>
          <w:rFonts w:ascii="Arial" w:hAnsi="Arial" w:cs="Arial"/>
          <w:sz w:val="26"/>
          <w:szCs w:val="26"/>
        </w:rPr>
      </w:pPr>
    </w:p>
    <w:p w14:paraId="7CB4294D" w14:textId="58CFEF5E" w:rsidR="002D5DDA" w:rsidRPr="00983853" w:rsidRDefault="002D5DDA" w:rsidP="002D5DDA">
      <w:pPr>
        <w:spacing w:after="0"/>
        <w:jc w:val="both"/>
        <w:rPr>
          <w:rFonts w:ascii="Arial" w:eastAsia="Arial" w:hAnsi="Arial" w:cs="Arial"/>
          <w:b/>
          <w:sz w:val="26"/>
          <w:szCs w:val="26"/>
          <w:lang w:eastAsia="es-MX"/>
        </w:rPr>
      </w:pPr>
      <w:r w:rsidRPr="00983853">
        <w:rPr>
          <w:rFonts w:ascii="Arial" w:eastAsia="Arial" w:hAnsi="Arial" w:cs="Arial"/>
          <w:b/>
          <w:sz w:val="26"/>
          <w:szCs w:val="26"/>
          <w:lang w:eastAsia="es-MX"/>
        </w:rPr>
        <w:lastRenderedPageBreak/>
        <w:t xml:space="preserve">Artículo </w:t>
      </w:r>
      <w:r w:rsidR="002A11FD" w:rsidRPr="00983853">
        <w:rPr>
          <w:rFonts w:ascii="Arial" w:eastAsia="Arial" w:hAnsi="Arial" w:cs="Arial"/>
          <w:b/>
          <w:sz w:val="26"/>
          <w:szCs w:val="26"/>
          <w:lang w:eastAsia="es-MX"/>
        </w:rPr>
        <w:t>2</w:t>
      </w:r>
      <w:r w:rsidRPr="00983853">
        <w:rPr>
          <w:rFonts w:ascii="Arial" w:eastAsia="Arial" w:hAnsi="Arial" w:cs="Arial"/>
          <w:b/>
          <w:sz w:val="26"/>
          <w:szCs w:val="26"/>
          <w:lang w:eastAsia="es-MX"/>
        </w:rPr>
        <w:t>65 bis. (Violencia contra periodistas</w:t>
      </w:r>
      <w:r w:rsidR="00A0260B" w:rsidRPr="00983853">
        <w:rPr>
          <w:rFonts w:ascii="Arial" w:eastAsia="Arial" w:hAnsi="Arial" w:cs="Arial"/>
          <w:b/>
          <w:sz w:val="26"/>
          <w:szCs w:val="26"/>
          <w:lang w:eastAsia="es-MX"/>
        </w:rPr>
        <w:t xml:space="preserve"> y trabajadores de los medios de comunicación</w:t>
      </w:r>
      <w:r w:rsidRPr="00983853">
        <w:rPr>
          <w:rFonts w:ascii="Arial" w:eastAsia="Arial" w:hAnsi="Arial" w:cs="Arial"/>
          <w:b/>
          <w:sz w:val="26"/>
          <w:szCs w:val="26"/>
          <w:lang w:eastAsia="es-MX"/>
        </w:rPr>
        <w:t>).</w:t>
      </w:r>
    </w:p>
    <w:p w14:paraId="26A17ADE" w14:textId="77777777" w:rsidR="002D5DDA" w:rsidRPr="00983853" w:rsidRDefault="002D5DDA" w:rsidP="002D5DDA">
      <w:pPr>
        <w:spacing w:after="0"/>
        <w:jc w:val="both"/>
        <w:rPr>
          <w:rFonts w:ascii="Arial" w:eastAsia="Arial" w:hAnsi="Arial" w:cs="Arial"/>
          <w:b/>
          <w:sz w:val="26"/>
          <w:szCs w:val="26"/>
          <w:lang w:eastAsia="es-MX"/>
        </w:rPr>
      </w:pPr>
    </w:p>
    <w:p w14:paraId="1BF34EEC" w14:textId="459FA77E" w:rsidR="002D5DDA" w:rsidRPr="00983853" w:rsidRDefault="002D5DDA" w:rsidP="002D5DDA">
      <w:pPr>
        <w:spacing w:after="0"/>
        <w:jc w:val="both"/>
        <w:rPr>
          <w:rFonts w:ascii="Arial" w:eastAsia="Arial" w:hAnsi="Arial" w:cs="Arial"/>
          <w:b/>
          <w:sz w:val="26"/>
          <w:szCs w:val="26"/>
          <w:lang w:eastAsia="es-MX"/>
        </w:rPr>
      </w:pPr>
      <w:r w:rsidRPr="00983853">
        <w:rPr>
          <w:rFonts w:ascii="Arial" w:eastAsia="Arial" w:hAnsi="Arial" w:cs="Arial"/>
          <w:b/>
          <w:sz w:val="26"/>
          <w:szCs w:val="26"/>
          <w:lang w:eastAsia="es-MX"/>
        </w:rPr>
        <w:t>Se impondrá de tres meses a tres años de prisión y de doscientos a quinientos días multa, a quien ejerza violencia contra un periodista o trabajador de los medios de comunicación, por razón de su</w:t>
      </w:r>
      <w:r w:rsidR="002A11FD" w:rsidRPr="00983853">
        <w:rPr>
          <w:rFonts w:ascii="Arial" w:eastAsia="Arial" w:hAnsi="Arial" w:cs="Arial"/>
          <w:b/>
          <w:sz w:val="26"/>
          <w:szCs w:val="26"/>
          <w:lang w:eastAsia="es-MX"/>
        </w:rPr>
        <w:t xml:space="preserve"> profesión</w:t>
      </w:r>
      <w:r w:rsidRPr="00983853">
        <w:rPr>
          <w:rFonts w:ascii="Arial" w:eastAsia="Arial" w:hAnsi="Arial" w:cs="Arial"/>
          <w:b/>
          <w:sz w:val="26"/>
          <w:szCs w:val="26"/>
          <w:lang w:eastAsia="es-MX"/>
        </w:rPr>
        <w:t xml:space="preserve"> o para obligarlo a ejecutar u omitir algún acto propio de </w:t>
      </w:r>
      <w:r w:rsidR="002A11FD" w:rsidRPr="00983853">
        <w:rPr>
          <w:rFonts w:ascii="Arial" w:eastAsia="Arial" w:hAnsi="Arial" w:cs="Arial"/>
          <w:b/>
          <w:sz w:val="26"/>
          <w:szCs w:val="26"/>
          <w:lang w:eastAsia="es-MX"/>
        </w:rPr>
        <w:t>ésta</w:t>
      </w:r>
      <w:r w:rsidRPr="00983853">
        <w:rPr>
          <w:rFonts w:ascii="Arial" w:eastAsia="Arial" w:hAnsi="Arial" w:cs="Arial"/>
          <w:b/>
          <w:sz w:val="26"/>
          <w:szCs w:val="26"/>
          <w:lang w:eastAsia="es-MX"/>
        </w:rPr>
        <w:t>.</w:t>
      </w:r>
    </w:p>
    <w:p w14:paraId="60277705" w14:textId="77777777" w:rsidR="002D5DDA" w:rsidRPr="00983853" w:rsidRDefault="002D5DDA" w:rsidP="002D5DDA">
      <w:pPr>
        <w:spacing w:after="0"/>
        <w:jc w:val="both"/>
        <w:rPr>
          <w:rFonts w:ascii="Arial" w:eastAsia="Arial" w:hAnsi="Arial" w:cs="Arial"/>
          <w:b/>
          <w:sz w:val="26"/>
          <w:szCs w:val="26"/>
          <w:lang w:eastAsia="es-MX"/>
        </w:rPr>
      </w:pPr>
    </w:p>
    <w:p w14:paraId="79A383C3" w14:textId="5F4ABB33" w:rsidR="00405C43" w:rsidRPr="00983853" w:rsidRDefault="002D5DDA" w:rsidP="002D5DDA">
      <w:pPr>
        <w:spacing w:after="0"/>
        <w:jc w:val="both"/>
        <w:rPr>
          <w:rFonts w:ascii="Arial" w:eastAsia="Arial" w:hAnsi="Arial" w:cs="Arial"/>
          <w:b/>
          <w:sz w:val="26"/>
          <w:szCs w:val="26"/>
          <w:lang w:eastAsia="es-MX"/>
        </w:rPr>
      </w:pPr>
      <w:r w:rsidRPr="00983853">
        <w:rPr>
          <w:rFonts w:ascii="Arial" w:eastAsia="Arial" w:hAnsi="Arial" w:cs="Arial"/>
          <w:b/>
          <w:sz w:val="26"/>
          <w:szCs w:val="26"/>
          <w:lang w:eastAsia="es-MX"/>
        </w:rPr>
        <w:t>Si la violencia a que se refiere el párrafo precedente ocasiona una o más lesiones de las previstas en las fracciones II a VIII del artículo 200 de este código, se aplicarán las reglas del concurso de delitos.</w:t>
      </w:r>
    </w:p>
    <w:p w14:paraId="50FC8A70" w14:textId="77777777" w:rsidR="002D5DDA" w:rsidRPr="00983853" w:rsidRDefault="002D5DDA" w:rsidP="002D5DDA">
      <w:pPr>
        <w:spacing w:after="0"/>
        <w:jc w:val="both"/>
        <w:rPr>
          <w:rFonts w:ascii="Arial" w:eastAsia="Arial" w:hAnsi="Arial" w:cs="Arial"/>
          <w:b/>
          <w:sz w:val="26"/>
          <w:szCs w:val="26"/>
          <w:lang w:eastAsia="es-MX"/>
        </w:rPr>
      </w:pPr>
    </w:p>
    <w:p w14:paraId="355877B5" w14:textId="77777777" w:rsidR="00405C43" w:rsidRPr="00983853" w:rsidRDefault="00405C43" w:rsidP="00405C43">
      <w:pPr>
        <w:spacing w:after="0"/>
        <w:jc w:val="both"/>
        <w:rPr>
          <w:rFonts w:ascii="Arial" w:eastAsia="Arial" w:hAnsi="Arial" w:cs="Arial"/>
          <w:b/>
          <w:sz w:val="26"/>
          <w:szCs w:val="26"/>
          <w:lang w:eastAsia="es-MX"/>
        </w:rPr>
      </w:pPr>
    </w:p>
    <w:p w14:paraId="06EBDB14" w14:textId="30446B5A" w:rsidR="00405C43" w:rsidRPr="00983853" w:rsidRDefault="00405C43" w:rsidP="00405C43">
      <w:pPr>
        <w:spacing w:after="0"/>
        <w:jc w:val="both"/>
        <w:rPr>
          <w:rFonts w:ascii="Arial" w:eastAsia="Arial" w:hAnsi="Arial" w:cs="Arial"/>
          <w:b/>
          <w:sz w:val="26"/>
          <w:szCs w:val="26"/>
          <w:lang w:eastAsia="es-MX"/>
        </w:rPr>
      </w:pPr>
      <w:r w:rsidRPr="00983853">
        <w:rPr>
          <w:rFonts w:ascii="Arial" w:eastAsia="Arial" w:hAnsi="Arial" w:cs="Arial"/>
          <w:b/>
          <w:sz w:val="26"/>
          <w:szCs w:val="26"/>
          <w:lang w:eastAsia="es-MX"/>
        </w:rPr>
        <w:t xml:space="preserve">Artículo </w:t>
      </w:r>
      <w:r w:rsidR="002D5DDA" w:rsidRPr="00983853">
        <w:rPr>
          <w:rFonts w:ascii="Arial" w:eastAsia="Arial" w:hAnsi="Arial" w:cs="Arial"/>
          <w:b/>
          <w:sz w:val="26"/>
          <w:szCs w:val="26"/>
          <w:lang w:eastAsia="es-MX"/>
        </w:rPr>
        <w:t>267</w:t>
      </w:r>
      <w:r w:rsidRPr="00983853">
        <w:rPr>
          <w:rFonts w:ascii="Arial" w:eastAsia="Arial" w:hAnsi="Arial" w:cs="Arial"/>
          <w:b/>
          <w:sz w:val="26"/>
          <w:szCs w:val="26"/>
          <w:lang w:eastAsia="es-MX"/>
        </w:rPr>
        <w:t xml:space="preserve"> (</w:t>
      </w:r>
      <w:r w:rsidR="002D5DDA" w:rsidRPr="00983853">
        <w:rPr>
          <w:rFonts w:ascii="Arial" w:eastAsia="Arial" w:hAnsi="Arial" w:cs="Arial"/>
          <w:b/>
          <w:sz w:val="26"/>
          <w:szCs w:val="26"/>
          <w:lang w:eastAsia="es-MX"/>
        </w:rPr>
        <w:t>Allanamiento de morada, de lugares oficiales o privados</w:t>
      </w:r>
      <w:r w:rsidRPr="00983853">
        <w:rPr>
          <w:rFonts w:ascii="Arial" w:eastAsia="Arial" w:hAnsi="Arial" w:cs="Arial"/>
          <w:b/>
          <w:sz w:val="26"/>
          <w:szCs w:val="26"/>
          <w:lang w:eastAsia="es-MX"/>
        </w:rPr>
        <w:t>)</w:t>
      </w:r>
    </w:p>
    <w:p w14:paraId="214050CE" w14:textId="77777777" w:rsidR="00405C43" w:rsidRPr="00983853" w:rsidRDefault="00405C43" w:rsidP="00405C43">
      <w:pPr>
        <w:spacing w:after="0"/>
        <w:jc w:val="both"/>
        <w:rPr>
          <w:rFonts w:ascii="Arial" w:eastAsia="Arial" w:hAnsi="Arial" w:cs="Arial"/>
          <w:sz w:val="26"/>
          <w:szCs w:val="26"/>
          <w:lang w:eastAsia="es-MX"/>
        </w:rPr>
      </w:pPr>
    </w:p>
    <w:p w14:paraId="629CA695" w14:textId="7D8D3290" w:rsidR="00405C43" w:rsidRPr="00983853" w:rsidRDefault="002D5DDA" w:rsidP="00405C43">
      <w:pPr>
        <w:spacing w:after="0"/>
        <w:ind w:left="426"/>
        <w:jc w:val="both"/>
        <w:rPr>
          <w:rFonts w:ascii="Arial" w:eastAsia="Arial" w:hAnsi="Arial" w:cs="Arial"/>
          <w:b/>
          <w:sz w:val="26"/>
          <w:szCs w:val="26"/>
          <w:lang w:eastAsia="es-MX"/>
        </w:rPr>
      </w:pPr>
      <w:r w:rsidRPr="00983853">
        <w:rPr>
          <w:rFonts w:ascii="Arial" w:eastAsia="Arial" w:hAnsi="Arial" w:cs="Arial"/>
          <w:sz w:val="26"/>
          <w:szCs w:val="26"/>
          <w:lang w:eastAsia="es-MX"/>
        </w:rPr>
        <w:t>…</w:t>
      </w:r>
    </w:p>
    <w:p w14:paraId="71CD60E7" w14:textId="6BFED9CE" w:rsidR="00405C43" w:rsidRPr="00983853" w:rsidRDefault="00405C43" w:rsidP="00405C43">
      <w:pPr>
        <w:spacing w:after="0"/>
        <w:ind w:left="426"/>
        <w:jc w:val="both"/>
        <w:rPr>
          <w:rFonts w:ascii="Arial" w:eastAsia="Arial" w:hAnsi="Arial" w:cs="Arial"/>
          <w:b/>
          <w:sz w:val="26"/>
          <w:szCs w:val="26"/>
          <w:lang w:eastAsia="es-MX"/>
        </w:rPr>
      </w:pPr>
    </w:p>
    <w:p w14:paraId="2AF6AE58" w14:textId="566E548A" w:rsidR="002A11FD" w:rsidRPr="00983853" w:rsidRDefault="002A11FD" w:rsidP="002A11FD">
      <w:pPr>
        <w:pStyle w:val="Prrafodelista"/>
        <w:numPr>
          <w:ilvl w:val="0"/>
          <w:numId w:val="7"/>
        </w:numPr>
        <w:spacing w:after="0"/>
        <w:jc w:val="both"/>
        <w:rPr>
          <w:rFonts w:ascii="Arial" w:eastAsia="Arial" w:hAnsi="Arial" w:cs="Arial"/>
          <w:b/>
          <w:sz w:val="26"/>
          <w:szCs w:val="26"/>
          <w:lang w:eastAsia="es-MX"/>
        </w:rPr>
      </w:pPr>
      <w:r w:rsidRPr="00983853">
        <w:rPr>
          <w:rFonts w:ascii="Arial" w:eastAsia="Arial" w:hAnsi="Arial" w:cs="Arial"/>
          <w:bCs/>
          <w:sz w:val="26"/>
          <w:szCs w:val="26"/>
          <w:lang w:eastAsia="es-MX"/>
        </w:rPr>
        <w:t>…</w:t>
      </w:r>
    </w:p>
    <w:p w14:paraId="61AE05E7" w14:textId="40CDF178" w:rsidR="002A11FD" w:rsidRPr="00983853" w:rsidRDefault="002A11FD" w:rsidP="002A11FD">
      <w:pPr>
        <w:spacing w:after="0"/>
        <w:ind w:left="426"/>
        <w:jc w:val="both"/>
        <w:rPr>
          <w:rFonts w:ascii="Arial" w:eastAsia="Arial" w:hAnsi="Arial" w:cs="Arial"/>
          <w:bCs/>
          <w:sz w:val="26"/>
          <w:szCs w:val="26"/>
          <w:lang w:eastAsia="es-MX"/>
        </w:rPr>
      </w:pPr>
      <w:r w:rsidRPr="00983853">
        <w:rPr>
          <w:rFonts w:ascii="Arial" w:eastAsia="Arial" w:hAnsi="Arial" w:cs="Arial"/>
          <w:bCs/>
          <w:sz w:val="26"/>
          <w:szCs w:val="26"/>
          <w:lang w:eastAsia="es-MX"/>
        </w:rPr>
        <w:t>…</w:t>
      </w:r>
    </w:p>
    <w:p w14:paraId="37B54DAE" w14:textId="66BAEA4C" w:rsidR="002A11FD" w:rsidRPr="00983853" w:rsidRDefault="002A11FD" w:rsidP="002A11FD">
      <w:pPr>
        <w:spacing w:after="0"/>
        <w:ind w:left="426"/>
        <w:jc w:val="both"/>
        <w:rPr>
          <w:rFonts w:ascii="Arial" w:eastAsia="Arial" w:hAnsi="Arial" w:cs="Arial"/>
          <w:bCs/>
          <w:sz w:val="26"/>
          <w:szCs w:val="26"/>
          <w:lang w:eastAsia="es-MX"/>
        </w:rPr>
      </w:pPr>
      <w:r w:rsidRPr="00983853">
        <w:rPr>
          <w:rFonts w:ascii="Arial" w:eastAsia="Arial" w:hAnsi="Arial" w:cs="Arial"/>
          <w:bCs/>
          <w:sz w:val="26"/>
          <w:szCs w:val="26"/>
          <w:lang w:eastAsia="es-MX"/>
        </w:rPr>
        <w:t>…</w:t>
      </w:r>
    </w:p>
    <w:p w14:paraId="2BBB65D0" w14:textId="58E8F98F" w:rsidR="002A11FD" w:rsidRPr="00983853" w:rsidRDefault="002A11FD" w:rsidP="002A11FD">
      <w:pPr>
        <w:spacing w:after="0"/>
        <w:ind w:left="426"/>
        <w:jc w:val="both"/>
        <w:rPr>
          <w:rFonts w:ascii="Arial" w:eastAsia="Arial" w:hAnsi="Arial" w:cs="Arial"/>
          <w:bCs/>
          <w:sz w:val="26"/>
          <w:szCs w:val="26"/>
          <w:lang w:eastAsia="es-MX"/>
        </w:rPr>
      </w:pPr>
      <w:r w:rsidRPr="00983853">
        <w:rPr>
          <w:rFonts w:ascii="Arial" w:eastAsia="Arial" w:hAnsi="Arial" w:cs="Arial"/>
          <w:bCs/>
          <w:sz w:val="26"/>
          <w:szCs w:val="26"/>
          <w:lang w:eastAsia="es-MX"/>
        </w:rPr>
        <w:t>…</w:t>
      </w:r>
    </w:p>
    <w:p w14:paraId="7CBAB78A" w14:textId="78B90D28" w:rsidR="002A11FD" w:rsidRPr="00983853" w:rsidRDefault="002A11FD" w:rsidP="002A11FD">
      <w:pPr>
        <w:spacing w:after="0"/>
        <w:ind w:left="426"/>
        <w:jc w:val="both"/>
        <w:rPr>
          <w:rFonts w:ascii="Arial" w:eastAsia="Arial" w:hAnsi="Arial" w:cs="Arial"/>
          <w:bCs/>
          <w:sz w:val="26"/>
          <w:szCs w:val="26"/>
          <w:lang w:eastAsia="es-MX"/>
        </w:rPr>
      </w:pPr>
      <w:r w:rsidRPr="00983853">
        <w:rPr>
          <w:rFonts w:ascii="Arial" w:eastAsia="Arial" w:hAnsi="Arial" w:cs="Arial"/>
          <w:bCs/>
          <w:sz w:val="26"/>
          <w:szCs w:val="26"/>
          <w:lang w:eastAsia="es-MX"/>
        </w:rPr>
        <w:t>…</w:t>
      </w:r>
    </w:p>
    <w:p w14:paraId="6E3AB75B" w14:textId="1D780530" w:rsidR="002A11FD" w:rsidRPr="00983853" w:rsidRDefault="002A11FD" w:rsidP="002A11FD">
      <w:pPr>
        <w:spacing w:after="0"/>
        <w:ind w:left="426"/>
        <w:jc w:val="both"/>
        <w:rPr>
          <w:rFonts w:ascii="Arial" w:eastAsia="Arial" w:hAnsi="Arial" w:cs="Arial"/>
          <w:bCs/>
          <w:sz w:val="26"/>
          <w:szCs w:val="26"/>
          <w:lang w:eastAsia="es-MX"/>
        </w:rPr>
      </w:pPr>
      <w:r w:rsidRPr="00983853">
        <w:rPr>
          <w:rFonts w:ascii="Arial" w:eastAsia="Arial" w:hAnsi="Arial" w:cs="Arial"/>
          <w:bCs/>
          <w:sz w:val="26"/>
          <w:szCs w:val="26"/>
          <w:lang w:eastAsia="es-MX"/>
        </w:rPr>
        <w:t>…</w:t>
      </w:r>
    </w:p>
    <w:p w14:paraId="076BC8A3" w14:textId="41EF866A" w:rsidR="002A11FD" w:rsidRPr="00983853" w:rsidRDefault="002A11FD" w:rsidP="002A11FD">
      <w:pPr>
        <w:spacing w:after="0"/>
        <w:ind w:left="426"/>
        <w:jc w:val="both"/>
        <w:rPr>
          <w:rFonts w:ascii="Arial" w:eastAsia="Arial" w:hAnsi="Arial" w:cs="Arial"/>
          <w:bCs/>
          <w:sz w:val="26"/>
          <w:szCs w:val="26"/>
          <w:lang w:eastAsia="es-MX"/>
        </w:rPr>
      </w:pPr>
      <w:r w:rsidRPr="00983853">
        <w:rPr>
          <w:rFonts w:ascii="Arial" w:eastAsia="Arial" w:hAnsi="Arial" w:cs="Arial"/>
          <w:bCs/>
          <w:sz w:val="26"/>
          <w:szCs w:val="26"/>
          <w:lang w:eastAsia="es-MX"/>
        </w:rPr>
        <w:t>…</w:t>
      </w:r>
    </w:p>
    <w:p w14:paraId="07BE8EAD" w14:textId="332CEBB6" w:rsidR="002A11FD" w:rsidRPr="00983853" w:rsidRDefault="002A11FD" w:rsidP="002A11FD">
      <w:pPr>
        <w:spacing w:after="0"/>
        <w:ind w:left="426"/>
        <w:jc w:val="both"/>
        <w:rPr>
          <w:rFonts w:ascii="Arial" w:eastAsia="Arial" w:hAnsi="Arial" w:cs="Arial"/>
          <w:bCs/>
          <w:sz w:val="26"/>
          <w:szCs w:val="26"/>
          <w:lang w:eastAsia="es-MX"/>
        </w:rPr>
      </w:pPr>
      <w:r w:rsidRPr="00983853">
        <w:rPr>
          <w:rFonts w:ascii="Arial" w:eastAsia="Arial" w:hAnsi="Arial" w:cs="Arial"/>
          <w:bCs/>
          <w:sz w:val="26"/>
          <w:szCs w:val="26"/>
          <w:lang w:eastAsia="es-MX"/>
        </w:rPr>
        <w:t>…</w:t>
      </w:r>
    </w:p>
    <w:p w14:paraId="5D5B63E8" w14:textId="1D045944" w:rsidR="002A11FD" w:rsidRPr="00983853" w:rsidRDefault="002A11FD" w:rsidP="002A11FD">
      <w:pPr>
        <w:spacing w:after="0"/>
        <w:ind w:left="426"/>
        <w:jc w:val="both"/>
        <w:rPr>
          <w:rFonts w:ascii="Arial" w:eastAsia="Arial" w:hAnsi="Arial" w:cs="Arial"/>
          <w:bCs/>
          <w:sz w:val="26"/>
          <w:szCs w:val="26"/>
          <w:lang w:eastAsia="es-MX"/>
        </w:rPr>
      </w:pPr>
    </w:p>
    <w:p w14:paraId="4AE1477D" w14:textId="6FD7075F" w:rsidR="002A11FD" w:rsidRPr="00983853" w:rsidRDefault="002A11FD" w:rsidP="002A11FD">
      <w:pPr>
        <w:spacing w:after="0"/>
        <w:ind w:left="426"/>
        <w:jc w:val="both"/>
        <w:rPr>
          <w:rFonts w:ascii="Arial" w:eastAsia="Arial" w:hAnsi="Arial" w:cs="Arial"/>
          <w:bCs/>
          <w:sz w:val="26"/>
          <w:szCs w:val="26"/>
          <w:lang w:eastAsia="es-MX"/>
        </w:rPr>
      </w:pPr>
      <w:r w:rsidRPr="00983853">
        <w:rPr>
          <w:rFonts w:ascii="Arial" w:eastAsia="Arial" w:hAnsi="Arial" w:cs="Arial"/>
          <w:bCs/>
          <w:sz w:val="26"/>
          <w:szCs w:val="26"/>
          <w:lang w:eastAsia="es-MX"/>
        </w:rPr>
        <w:t>Si cualquiera de las conductas previstas en los párrafos precedentes, se realiza en el departamento, vivienda, aposento o dependencia cercada de una vivienda de un periodista o trabajador de los medios de comunicación, se aplicará hasta un tercio más de las penas señaladas en los párrafos anteriores.</w:t>
      </w:r>
    </w:p>
    <w:p w14:paraId="2742A8FF" w14:textId="77777777" w:rsidR="002A11FD" w:rsidRPr="00983853" w:rsidRDefault="002A11FD" w:rsidP="002A11FD">
      <w:pPr>
        <w:spacing w:after="0"/>
        <w:ind w:left="426"/>
        <w:jc w:val="both"/>
        <w:rPr>
          <w:rFonts w:ascii="Arial" w:eastAsia="Arial" w:hAnsi="Arial" w:cs="Arial"/>
          <w:bCs/>
          <w:sz w:val="26"/>
          <w:szCs w:val="26"/>
          <w:lang w:eastAsia="es-MX"/>
        </w:rPr>
      </w:pPr>
    </w:p>
    <w:p w14:paraId="26206687" w14:textId="77777777" w:rsidR="00405C43" w:rsidRPr="00983853" w:rsidRDefault="00405C43" w:rsidP="00405C43">
      <w:pPr>
        <w:spacing w:after="0"/>
        <w:ind w:left="426"/>
        <w:jc w:val="both"/>
        <w:rPr>
          <w:rFonts w:ascii="Arial" w:eastAsia="Arial" w:hAnsi="Arial" w:cs="Arial"/>
          <w:b/>
          <w:sz w:val="26"/>
          <w:szCs w:val="26"/>
          <w:lang w:eastAsia="es-MX"/>
        </w:rPr>
      </w:pPr>
    </w:p>
    <w:p w14:paraId="28A2BA21" w14:textId="5E2C010C" w:rsidR="00484FB4" w:rsidRPr="00983853" w:rsidRDefault="00750666" w:rsidP="00E5142F">
      <w:pPr>
        <w:spacing w:line="360" w:lineRule="auto"/>
        <w:jc w:val="center"/>
        <w:rPr>
          <w:rFonts w:ascii="Arial" w:eastAsia="Arial" w:hAnsi="Arial" w:cs="Arial"/>
          <w:b/>
          <w:sz w:val="26"/>
          <w:szCs w:val="26"/>
          <w:lang w:val="es-ES_tradnl" w:eastAsia="es-MX"/>
        </w:rPr>
      </w:pPr>
      <w:r w:rsidRPr="00983853">
        <w:rPr>
          <w:rFonts w:ascii="Arial" w:eastAsia="Arial" w:hAnsi="Arial" w:cs="Arial"/>
          <w:b/>
          <w:sz w:val="26"/>
          <w:szCs w:val="26"/>
          <w:lang w:val="es-ES_tradnl" w:eastAsia="es-MX"/>
        </w:rPr>
        <w:t>TRANSITORIO</w:t>
      </w:r>
    </w:p>
    <w:p w14:paraId="5931103C" w14:textId="77777777" w:rsidR="00B3300D" w:rsidRPr="00983853" w:rsidRDefault="00B3300D" w:rsidP="00E5142F">
      <w:pPr>
        <w:spacing w:line="360" w:lineRule="auto"/>
        <w:jc w:val="center"/>
        <w:rPr>
          <w:rFonts w:ascii="Arial" w:eastAsia="Arial" w:hAnsi="Arial" w:cs="Arial"/>
          <w:b/>
          <w:sz w:val="26"/>
          <w:szCs w:val="26"/>
          <w:lang w:val="es-ES_tradnl" w:eastAsia="es-MX"/>
        </w:rPr>
      </w:pPr>
    </w:p>
    <w:p w14:paraId="57FA546E" w14:textId="5B659685" w:rsidR="00750666" w:rsidRPr="00983853" w:rsidRDefault="00D649F8" w:rsidP="00750666">
      <w:pPr>
        <w:spacing w:line="360" w:lineRule="auto"/>
        <w:jc w:val="both"/>
        <w:rPr>
          <w:rFonts w:ascii="Arial" w:eastAsia="Arial" w:hAnsi="Arial" w:cs="Arial"/>
          <w:sz w:val="26"/>
          <w:szCs w:val="26"/>
          <w:lang w:val="es-ES_tradnl" w:eastAsia="es-MX"/>
        </w:rPr>
      </w:pPr>
      <w:r w:rsidRPr="00983853">
        <w:rPr>
          <w:rFonts w:ascii="Arial" w:eastAsia="Arial" w:hAnsi="Arial" w:cs="Arial"/>
          <w:b/>
          <w:sz w:val="26"/>
          <w:szCs w:val="26"/>
          <w:lang w:val="es-ES_tradnl" w:eastAsia="es-MX"/>
        </w:rPr>
        <w:t xml:space="preserve">ARTÍCULO </w:t>
      </w:r>
      <w:r w:rsidR="00750666" w:rsidRPr="00983853">
        <w:rPr>
          <w:rFonts w:ascii="Arial" w:eastAsia="Arial" w:hAnsi="Arial" w:cs="Arial"/>
          <w:b/>
          <w:sz w:val="26"/>
          <w:szCs w:val="26"/>
          <w:lang w:val="es-ES_tradnl" w:eastAsia="es-MX"/>
        </w:rPr>
        <w:t>ÚNICO.</w:t>
      </w:r>
      <w:r w:rsidR="00750666" w:rsidRPr="00983853">
        <w:rPr>
          <w:rFonts w:ascii="Arial" w:eastAsia="Arial" w:hAnsi="Arial" w:cs="Arial"/>
          <w:sz w:val="26"/>
          <w:szCs w:val="26"/>
          <w:lang w:val="es-ES_tradnl" w:eastAsia="es-MX"/>
        </w:rPr>
        <w:t xml:space="preserve"> El presente decreto </w:t>
      </w:r>
      <w:r w:rsidR="00935D7F" w:rsidRPr="00983853">
        <w:rPr>
          <w:rFonts w:ascii="Arial" w:eastAsia="Arial" w:hAnsi="Arial" w:cs="Arial"/>
          <w:sz w:val="26"/>
          <w:szCs w:val="26"/>
          <w:lang w:val="es-ES_tradnl" w:eastAsia="es-MX"/>
        </w:rPr>
        <w:t>entrará en vigor a</w:t>
      </w:r>
      <w:r w:rsidR="00750666" w:rsidRPr="00983853">
        <w:rPr>
          <w:rFonts w:ascii="Arial" w:eastAsia="Arial" w:hAnsi="Arial" w:cs="Arial"/>
          <w:sz w:val="26"/>
          <w:szCs w:val="26"/>
          <w:lang w:val="es-ES_tradnl" w:eastAsia="es-MX"/>
        </w:rPr>
        <w:t xml:space="preserve">l día siguiente de su publicación en el Periódico Oficial del </w:t>
      </w:r>
      <w:r w:rsidR="00935D7F" w:rsidRPr="00983853">
        <w:rPr>
          <w:rFonts w:ascii="Arial" w:eastAsia="Arial" w:hAnsi="Arial" w:cs="Arial"/>
          <w:sz w:val="26"/>
          <w:szCs w:val="26"/>
          <w:lang w:val="es-ES_tradnl" w:eastAsia="es-MX"/>
        </w:rPr>
        <w:t xml:space="preserve">Gobierno del </w:t>
      </w:r>
      <w:r w:rsidR="00750666" w:rsidRPr="00983853">
        <w:rPr>
          <w:rFonts w:ascii="Arial" w:eastAsia="Arial" w:hAnsi="Arial" w:cs="Arial"/>
          <w:sz w:val="26"/>
          <w:szCs w:val="26"/>
          <w:lang w:val="es-ES_tradnl" w:eastAsia="es-MX"/>
        </w:rPr>
        <w:t>Estado.</w:t>
      </w:r>
    </w:p>
    <w:p w14:paraId="3985E50A" w14:textId="77777777" w:rsidR="00750666" w:rsidRPr="00983853" w:rsidRDefault="00750666" w:rsidP="00750666">
      <w:pPr>
        <w:spacing w:line="360" w:lineRule="auto"/>
        <w:jc w:val="both"/>
        <w:rPr>
          <w:rFonts w:ascii="Arial" w:eastAsia="Arial" w:hAnsi="Arial" w:cs="Arial"/>
          <w:sz w:val="26"/>
          <w:szCs w:val="26"/>
          <w:lang w:val="es-ES_tradnl" w:eastAsia="es-MX"/>
        </w:rPr>
      </w:pPr>
    </w:p>
    <w:p w14:paraId="64A45A49" w14:textId="77777777" w:rsidR="00FB2B2C" w:rsidRPr="00983853" w:rsidRDefault="00FB2B2C" w:rsidP="00FB2B2C">
      <w:pPr>
        <w:spacing w:after="0" w:line="360" w:lineRule="auto"/>
        <w:jc w:val="center"/>
        <w:textAlignment w:val="baseline"/>
        <w:rPr>
          <w:rFonts w:ascii="Arial" w:eastAsia="Times New Roman" w:hAnsi="Arial" w:cs="Arial"/>
          <w:b/>
          <w:bCs/>
          <w:sz w:val="26"/>
          <w:szCs w:val="26"/>
          <w:lang w:eastAsia="es-MX"/>
        </w:rPr>
      </w:pPr>
      <w:r w:rsidRPr="00983853">
        <w:rPr>
          <w:rFonts w:ascii="Arial" w:eastAsia="Times New Roman" w:hAnsi="Arial" w:cs="Arial"/>
          <w:b/>
          <w:bCs/>
          <w:sz w:val="26"/>
          <w:szCs w:val="26"/>
          <w:lang w:eastAsia="es-MX"/>
        </w:rPr>
        <w:t>POR UN GOBIERNO DE CONCERTACIÓN DEMOCRÁTICA.</w:t>
      </w:r>
    </w:p>
    <w:p w14:paraId="10288D4C" w14:textId="77777777" w:rsidR="00FB2B2C" w:rsidRPr="00983853" w:rsidRDefault="00FB2B2C" w:rsidP="00FB2B2C">
      <w:pPr>
        <w:spacing w:after="0" w:line="360" w:lineRule="auto"/>
        <w:jc w:val="center"/>
        <w:textAlignment w:val="baseline"/>
        <w:rPr>
          <w:rFonts w:ascii="Arial" w:eastAsia="Times New Roman" w:hAnsi="Arial" w:cs="Arial"/>
          <w:b/>
          <w:bCs/>
          <w:sz w:val="26"/>
          <w:szCs w:val="26"/>
          <w:lang w:eastAsia="es-MX"/>
        </w:rPr>
      </w:pPr>
      <w:r w:rsidRPr="00983853">
        <w:rPr>
          <w:rFonts w:ascii="Arial" w:eastAsia="Times New Roman" w:hAnsi="Arial" w:cs="Arial"/>
          <w:b/>
          <w:bCs/>
          <w:sz w:val="26"/>
          <w:szCs w:val="26"/>
          <w:lang w:eastAsia="es-MX"/>
        </w:rPr>
        <w:t>GRUPO PARLAMENTARIO "BRIGIDO RAMIRO MORENO HERNANDEZ"</w:t>
      </w:r>
    </w:p>
    <w:p w14:paraId="7EC149DD" w14:textId="77777777" w:rsidR="00FB2B2C" w:rsidRPr="00983853" w:rsidRDefault="00FB2B2C" w:rsidP="00FB2B2C">
      <w:pPr>
        <w:spacing w:after="0" w:line="360" w:lineRule="auto"/>
        <w:jc w:val="center"/>
        <w:textAlignment w:val="baseline"/>
        <w:rPr>
          <w:rFonts w:ascii="Arial" w:eastAsia="Times New Roman" w:hAnsi="Arial" w:cs="Arial"/>
          <w:b/>
          <w:bCs/>
          <w:sz w:val="26"/>
          <w:szCs w:val="26"/>
          <w:lang w:eastAsia="es-MX"/>
        </w:rPr>
      </w:pPr>
      <w:bookmarkStart w:id="2" w:name="_Hlk33611018"/>
    </w:p>
    <w:p w14:paraId="583B9866" w14:textId="72D3D289" w:rsidR="00FB2B2C" w:rsidRPr="00983853" w:rsidRDefault="00FB2B2C" w:rsidP="00FB2B2C">
      <w:pPr>
        <w:spacing w:after="0" w:line="360" w:lineRule="auto"/>
        <w:jc w:val="center"/>
        <w:textAlignment w:val="baseline"/>
        <w:rPr>
          <w:rFonts w:ascii="Arial" w:eastAsia="Times New Roman" w:hAnsi="Arial" w:cs="Arial"/>
          <w:b/>
          <w:bCs/>
          <w:sz w:val="26"/>
          <w:szCs w:val="26"/>
          <w:lang w:eastAsia="es-MX"/>
        </w:rPr>
      </w:pPr>
      <w:r w:rsidRPr="00983853">
        <w:rPr>
          <w:rFonts w:ascii="Arial" w:eastAsia="Times New Roman" w:hAnsi="Arial" w:cs="Arial"/>
          <w:b/>
          <w:bCs/>
          <w:sz w:val="26"/>
          <w:szCs w:val="26"/>
          <w:lang w:eastAsia="es-MX"/>
        </w:rPr>
        <w:t xml:space="preserve">SALTILLO, COAHUILA A </w:t>
      </w:r>
      <w:r w:rsidR="00B3300D" w:rsidRPr="00983853">
        <w:rPr>
          <w:rFonts w:ascii="Arial" w:eastAsia="Times New Roman" w:hAnsi="Arial" w:cs="Arial"/>
          <w:b/>
          <w:bCs/>
          <w:sz w:val="26"/>
          <w:szCs w:val="26"/>
          <w:lang w:eastAsia="es-MX"/>
        </w:rPr>
        <w:t>20</w:t>
      </w:r>
      <w:r w:rsidRPr="00983853">
        <w:rPr>
          <w:rFonts w:ascii="Arial" w:eastAsia="Times New Roman" w:hAnsi="Arial" w:cs="Arial"/>
          <w:b/>
          <w:bCs/>
          <w:sz w:val="26"/>
          <w:szCs w:val="26"/>
          <w:lang w:eastAsia="es-MX"/>
        </w:rPr>
        <w:t xml:space="preserve"> DE </w:t>
      </w:r>
      <w:r w:rsidR="00E15B3B" w:rsidRPr="00983853">
        <w:rPr>
          <w:rFonts w:ascii="Arial" w:eastAsia="Times New Roman" w:hAnsi="Arial" w:cs="Arial"/>
          <w:b/>
          <w:bCs/>
          <w:sz w:val="26"/>
          <w:szCs w:val="26"/>
          <w:lang w:eastAsia="es-MX"/>
        </w:rPr>
        <w:t>MAYO</w:t>
      </w:r>
      <w:r w:rsidRPr="00983853">
        <w:rPr>
          <w:rFonts w:ascii="Arial" w:eastAsia="Times New Roman" w:hAnsi="Arial" w:cs="Arial"/>
          <w:b/>
          <w:bCs/>
          <w:sz w:val="26"/>
          <w:szCs w:val="26"/>
          <w:lang w:eastAsia="es-MX"/>
        </w:rPr>
        <w:t xml:space="preserve"> DE 2020</w:t>
      </w:r>
    </w:p>
    <w:p w14:paraId="0152574D" w14:textId="5BE4F567" w:rsidR="00FB2B2C" w:rsidRDefault="00FB2B2C" w:rsidP="00FB2B2C">
      <w:pPr>
        <w:spacing w:after="0" w:line="360" w:lineRule="auto"/>
        <w:jc w:val="center"/>
        <w:textAlignment w:val="baseline"/>
        <w:rPr>
          <w:rFonts w:ascii="Arial" w:eastAsia="Times New Roman" w:hAnsi="Arial" w:cs="Arial"/>
          <w:b/>
          <w:bCs/>
          <w:noProof/>
          <w:sz w:val="26"/>
          <w:szCs w:val="26"/>
          <w:lang w:eastAsia="es-MX"/>
        </w:rPr>
      </w:pPr>
    </w:p>
    <w:p w14:paraId="79A751D2" w14:textId="1253B2B1" w:rsidR="002F1D53" w:rsidRDefault="002F1D53" w:rsidP="00FB2B2C">
      <w:pPr>
        <w:spacing w:after="0" w:line="360" w:lineRule="auto"/>
        <w:jc w:val="center"/>
        <w:textAlignment w:val="baseline"/>
        <w:rPr>
          <w:rFonts w:ascii="Arial" w:eastAsia="Times New Roman" w:hAnsi="Arial" w:cs="Arial"/>
          <w:b/>
          <w:bCs/>
          <w:noProof/>
          <w:sz w:val="26"/>
          <w:szCs w:val="26"/>
          <w:lang w:eastAsia="es-MX"/>
        </w:rPr>
      </w:pPr>
    </w:p>
    <w:p w14:paraId="2FFADA90" w14:textId="77777777" w:rsidR="002F1D53" w:rsidRPr="00983853" w:rsidRDefault="002F1D53" w:rsidP="00FB2B2C">
      <w:pPr>
        <w:spacing w:after="0" w:line="360" w:lineRule="auto"/>
        <w:jc w:val="center"/>
        <w:textAlignment w:val="baseline"/>
        <w:rPr>
          <w:rFonts w:ascii="Arial" w:eastAsia="Times New Roman" w:hAnsi="Arial" w:cs="Arial"/>
          <w:b/>
          <w:bCs/>
          <w:color w:val="000000"/>
          <w:sz w:val="26"/>
          <w:szCs w:val="26"/>
          <w:lang w:eastAsia="es-MX"/>
        </w:rPr>
      </w:pPr>
      <w:bookmarkStart w:id="3" w:name="_GoBack"/>
      <w:bookmarkEnd w:id="3"/>
    </w:p>
    <w:p w14:paraId="4EEBDB12" w14:textId="77777777" w:rsidR="00FB2B2C" w:rsidRPr="00983853" w:rsidRDefault="00FB2B2C" w:rsidP="00FB2B2C">
      <w:pPr>
        <w:spacing w:after="0" w:line="360" w:lineRule="auto"/>
        <w:jc w:val="center"/>
        <w:textAlignment w:val="baseline"/>
        <w:rPr>
          <w:rFonts w:ascii="Arial" w:eastAsia="Times New Roman" w:hAnsi="Arial" w:cs="Arial"/>
          <w:b/>
          <w:bCs/>
          <w:color w:val="000000"/>
          <w:sz w:val="26"/>
          <w:szCs w:val="26"/>
          <w:lang w:eastAsia="es-MX"/>
        </w:rPr>
      </w:pPr>
      <w:r w:rsidRPr="00983853">
        <w:rPr>
          <w:rFonts w:ascii="Arial" w:eastAsia="Times New Roman" w:hAnsi="Arial" w:cs="Arial"/>
          <w:b/>
          <w:bCs/>
          <w:color w:val="000000"/>
          <w:sz w:val="26"/>
          <w:szCs w:val="26"/>
          <w:lang w:eastAsia="es-MX"/>
        </w:rPr>
        <w:t>DIPUTADO EMILIO ALEJANDRO DE HOYOS MONTEMAYOR</w:t>
      </w:r>
    </w:p>
    <w:p w14:paraId="494020EC" w14:textId="39E7B869" w:rsidR="00FB2B2C" w:rsidRPr="00983853" w:rsidRDefault="00FB2B2C" w:rsidP="00FB2B2C">
      <w:pPr>
        <w:spacing w:after="0" w:line="360" w:lineRule="auto"/>
        <w:jc w:val="center"/>
        <w:textAlignment w:val="baseline"/>
        <w:rPr>
          <w:rFonts w:ascii="Arial" w:eastAsia="Times New Roman" w:hAnsi="Arial" w:cs="Arial"/>
          <w:b/>
          <w:bCs/>
          <w:color w:val="000000"/>
          <w:sz w:val="26"/>
          <w:szCs w:val="26"/>
          <w:lang w:eastAsia="es-MX"/>
        </w:rPr>
      </w:pPr>
    </w:p>
    <w:p w14:paraId="3C3BEBCE" w14:textId="77777777" w:rsidR="00FB2B2C" w:rsidRPr="00983853" w:rsidRDefault="00FB2B2C" w:rsidP="00FB2B2C">
      <w:pPr>
        <w:spacing w:after="0" w:line="360" w:lineRule="auto"/>
        <w:jc w:val="center"/>
        <w:textAlignment w:val="baseline"/>
        <w:rPr>
          <w:rFonts w:ascii="Arial" w:eastAsia="Times New Roman" w:hAnsi="Arial" w:cs="Arial"/>
          <w:b/>
          <w:bCs/>
          <w:color w:val="000000"/>
          <w:sz w:val="26"/>
          <w:szCs w:val="26"/>
          <w:lang w:eastAsia="es-MX"/>
        </w:rPr>
      </w:pPr>
    </w:p>
    <w:p w14:paraId="61D21128" w14:textId="77777777" w:rsidR="00FB2B2C" w:rsidRPr="00983853" w:rsidRDefault="00FB2B2C" w:rsidP="00FB2B2C">
      <w:pPr>
        <w:spacing w:after="0" w:line="360" w:lineRule="auto"/>
        <w:textAlignment w:val="baseline"/>
        <w:rPr>
          <w:rFonts w:ascii="Arial" w:eastAsia="Times New Roman" w:hAnsi="Arial" w:cs="Arial"/>
          <w:b/>
          <w:bCs/>
          <w:color w:val="000000"/>
          <w:sz w:val="26"/>
          <w:szCs w:val="26"/>
          <w:lang w:eastAsia="es-MX"/>
        </w:rPr>
      </w:pPr>
    </w:p>
    <w:p w14:paraId="732420D6" w14:textId="054880E7" w:rsidR="00A668E7" w:rsidRPr="00983853" w:rsidRDefault="00FB2B2C" w:rsidP="004D3D78">
      <w:pPr>
        <w:spacing w:after="0" w:line="360" w:lineRule="auto"/>
        <w:jc w:val="center"/>
        <w:textAlignment w:val="baseline"/>
        <w:rPr>
          <w:rFonts w:ascii="Arial" w:eastAsia="Times New Roman" w:hAnsi="Arial" w:cs="Arial"/>
          <w:b/>
          <w:bCs/>
          <w:sz w:val="26"/>
          <w:szCs w:val="26"/>
          <w:lang w:eastAsia="es-MX"/>
        </w:rPr>
      </w:pPr>
      <w:r w:rsidRPr="00983853">
        <w:rPr>
          <w:rFonts w:ascii="Arial" w:eastAsia="Times New Roman" w:hAnsi="Arial" w:cs="Arial"/>
          <w:b/>
          <w:bCs/>
          <w:color w:val="000000"/>
          <w:sz w:val="26"/>
          <w:szCs w:val="26"/>
          <w:lang w:eastAsia="es-MX"/>
        </w:rPr>
        <w:t>DIPUTADA ZULMMA VERENICE GUERRERO CAZARES</w:t>
      </w:r>
      <w:bookmarkEnd w:id="2"/>
    </w:p>
    <w:sectPr w:rsidR="00A668E7" w:rsidRPr="00983853"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7E73" w14:textId="77777777" w:rsidR="00D867E8" w:rsidRDefault="00D867E8" w:rsidP="005F5CDF">
      <w:pPr>
        <w:spacing w:after="0" w:line="240" w:lineRule="auto"/>
      </w:pPr>
      <w:r>
        <w:separator/>
      </w:r>
    </w:p>
  </w:endnote>
  <w:endnote w:type="continuationSeparator" w:id="0">
    <w:p w14:paraId="4DEF07CE" w14:textId="77777777" w:rsidR="00D867E8" w:rsidRDefault="00D867E8"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5F908384" w:rsidR="00C07B07" w:rsidRDefault="00C07B07">
        <w:pPr>
          <w:pStyle w:val="Piedepgina"/>
          <w:jc w:val="center"/>
        </w:pPr>
        <w:r>
          <w:fldChar w:fldCharType="begin"/>
        </w:r>
        <w:r>
          <w:instrText>PAGE   \* MERGEFORMAT</w:instrText>
        </w:r>
        <w:r>
          <w:fldChar w:fldCharType="separate"/>
        </w:r>
        <w:r w:rsidR="002F1D53" w:rsidRPr="002F1D53">
          <w:rPr>
            <w:noProof/>
            <w:lang w:val="es-ES"/>
          </w:rPr>
          <w:t>8</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EAA9" w14:textId="77777777" w:rsidR="00D867E8" w:rsidRDefault="00D867E8" w:rsidP="005F5CDF">
      <w:pPr>
        <w:spacing w:after="0" w:line="240" w:lineRule="auto"/>
      </w:pPr>
      <w:r>
        <w:separator/>
      </w:r>
    </w:p>
  </w:footnote>
  <w:footnote w:type="continuationSeparator" w:id="0">
    <w:p w14:paraId="203C6229" w14:textId="77777777" w:rsidR="00D867E8" w:rsidRDefault="00D867E8"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0E2DC708" w:rsidR="00C07B07" w:rsidRPr="00F81E38" w:rsidRDefault="00983853"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AEC68BE" wp14:editId="006B2901">
          <wp:simplePos x="0" y="0"/>
          <wp:positionH relativeFrom="column">
            <wp:posOffset>-409547</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07">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6AE7211D">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sidR="00C07B07"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482"/>
    <w:multiLevelType w:val="hybridMultilevel"/>
    <w:tmpl w:val="D5A475A0"/>
    <w:lvl w:ilvl="0" w:tplc="00D078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1056EF"/>
    <w:multiLevelType w:val="hybridMultilevel"/>
    <w:tmpl w:val="587612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0B7DE7"/>
    <w:multiLevelType w:val="hybridMultilevel"/>
    <w:tmpl w:val="5698990C"/>
    <w:lvl w:ilvl="0" w:tplc="B9DE19C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7"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10D5D1B"/>
    <w:multiLevelType w:val="hybridMultilevel"/>
    <w:tmpl w:val="9ACC1C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0"/>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10772"/>
    <w:rsid w:val="00025021"/>
    <w:rsid w:val="00041380"/>
    <w:rsid w:val="00054C4A"/>
    <w:rsid w:val="0006092A"/>
    <w:rsid w:val="0007580C"/>
    <w:rsid w:val="00087107"/>
    <w:rsid w:val="00097652"/>
    <w:rsid w:val="000A345E"/>
    <w:rsid w:val="000A34FF"/>
    <w:rsid w:val="000C2267"/>
    <w:rsid w:val="00126009"/>
    <w:rsid w:val="00155333"/>
    <w:rsid w:val="00162DBF"/>
    <w:rsid w:val="00192C61"/>
    <w:rsid w:val="00196690"/>
    <w:rsid w:val="001A0425"/>
    <w:rsid w:val="001B790E"/>
    <w:rsid w:val="001C7943"/>
    <w:rsid w:val="001D2757"/>
    <w:rsid w:val="001E27F4"/>
    <w:rsid w:val="001E685E"/>
    <w:rsid w:val="001F0A5C"/>
    <w:rsid w:val="00211FA3"/>
    <w:rsid w:val="00221F78"/>
    <w:rsid w:val="002655BD"/>
    <w:rsid w:val="002A11FD"/>
    <w:rsid w:val="002B64DE"/>
    <w:rsid w:val="002D1D61"/>
    <w:rsid w:val="002D5DDA"/>
    <w:rsid w:val="002E77F0"/>
    <w:rsid w:val="002F1215"/>
    <w:rsid w:val="002F1D53"/>
    <w:rsid w:val="003123D6"/>
    <w:rsid w:val="003448FA"/>
    <w:rsid w:val="003555B0"/>
    <w:rsid w:val="00373366"/>
    <w:rsid w:val="00397156"/>
    <w:rsid w:val="003A02E2"/>
    <w:rsid w:val="003A0B31"/>
    <w:rsid w:val="003A1220"/>
    <w:rsid w:val="003E3124"/>
    <w:rsid w:val="004000EE"/>
    <w:rsid w:val="00405C43"/>
    <w:rsid w:val="00437EF7"/>
    <w:rsid w:val="0047633C"/>
    <w:rsid w:val="004809EB"/>
    <w:rsid w:val="00484FB4"/>
    <w:rsid w:val="004B0334"/>
    <w:rsid w:val="004C2373"/>
    <w:rsid w:val="004C53C5"/>
    <w:rsid w:val="004D3D78"/>
    <w:rsid w:val="004D5E65"/>
    <w:rsid w:val="004E6B4C"/>
    <w:rsid w:val="004F5F2B"/>
    <w:rsid w:val="004F76AD"/>
    <w:rsid w:val="004F7736"/>
    <w:rsid w:val="005030B5"/>
    <w:rsid w:val="005152DF"/>
    <w:rsid w:val="0052416B"/>
    <w:rsid w:val="0054041B"/>
    <w:rsid w:val="005434FF"/>
    <w:rsid w:val="00552D70"/>
    <w:rsid w:val="00557251"/>
    <w:rsid w:val="00560D12"/>
    <w:rsid w:val="00580518"/>
    <w:rsid w:val="00584317"/>
    <w:rsid w:val="00587B8F"/>
    <w:rsid w:val="005B6F77"/>
    <w:rsid w:val="005C0402"/>
    <w:rsid w:val="005D4790"/>
    <w:rsid w:val="005F5CDF"/>
    <w:rsid w:val="00625B72"/>
    <w:rsid w:val="006408CE"/>
    <w:rsid w:val="00641D25"/>
    <w:rsid w:val="006550AD"/>
    <w:rsid w:val="0065764E"/>
    <w:rsid w:val="00661519"/>
    <w:rsid w:val="006A579B"/>
    <w:rsid w:val="006A7D7A"/>
    <w:rsid w:val="006B0FB2"/>
    <w:rsid w:val="006C1B35"/>
    <w:rsid w:val="006C29B6"/>
    <w:rsid w:val="006E3620"/>
    <w:rsid w:val="006E5264"/>
    <w:rsid w:val="006F5665"/>
    <w:rsid w:val="00715590"/>
    <w:rsid w:val="0071593F"/>
    <w:rsid w:val="007160F2"/>
    <w:rsid w:val="00716D13"/>
    <w:rsid w:val="00724E3A"/>
    <w:rsid w:val="0073696E"/>
    <w:rsid w:val="00750666"/>
    <w:rsid w:val="00782912"/>
    <w:rsid w:val="007E1000"/>
    <w:rsid w:val="007E336A"/>
    <w:rsid w:val="007F15B5"/>
    <w:rsid w:val="007F3BCC"/>
    <w:rsid w:val="007F5266"/>
    <w:rsid w:val="00806CD1"/>
    <w:rsid w:val="0081467B"/>
    <w:rsid w:val="0082595D"/>
    <w:rsid w:val="00827BBA"/>
    <w:rsid w:val="008354B7"/>
    <w:rsid w:val="00837BCB"/>
    <w:rsid w:val="00852D35"/>
    <w:rsid w:val="00863A72"/>
    <w:rsid w:val="008702BB"/>
    <w:rsid w:val="00881548"/>
    <w:rsid w:val="008A7E78"/>
    <w:rsid w:val="008B4A6D"/>
    <w:rsid w:val="008C3928"/>
    <w:rsid w:val="009019B0"/>
    <w:rsid w:val="009301A4"/>
    <w:rsid w:val="009345E5"/>
    <w:rsid w:val="00935D7F"/>
    <w:rsid w:val="00937B34"/>
    <w:rsid w:val="009538E8"/>
    <w:rsid w:val="00954C50"/>
    <w:rsid w:val="00965099"/>
    <w:rsid w:val="00965800"/>
    <w:rsid w:val="00983853"/>
    <w:rsid w:val="009A19D8"/>
    <w:rsid w:val="009C35C5"/>
    <w:rsid w:val="009F7EC0"/>
    <w:rsid w:val="00A01ED9"/>
    <w:rsid w:val="00A0260B"/>
    <w:rsid w:val="00A058BD"/>
    <w:rsid w:val="00A116B4"/>
    <w:rsid w:val="00A20864"/>
    <w:rsid w:val="00A23596"/>
    <w:rsid w:val="00A3175E"/>
    <w:rsid w:val="00A356B8"/>
    <w:rsid w:val="00A62EB0"/>
    <w:rsid w:val="00A668E7"/>
    <w:rsid w:val="00A727F4"/>
    <w:rsid w:val="00A919F2"/>
    <w:rsid w:val="00AB59FB"/>
    <w:rsid w:val="00AD1F3E"/>
    <w:rsid w:val="00AD2819"/>
    <w:rsid w:val="00AF1E42"/>
    <w:rsid w:val="00B0274C"/>
    <w:rsid w:val="00B14816"/>
    <w:rsid w:val="00B32DCB"/>
    <w:rsid w:val="00B3300D"/>
    <w:rsid w:val="00B40E60"/>
    <w:rsid w:val="00B54AA0"/>
    <w:rsid w:val="00B81AB9"/>
    <w:rsid w:val="00BD461C"/>
    <w:rsid w:val="00BD6996"/>
    <w:rsid w:val="00BE0A94"/>
    <w:rsid w:val="00BE0AD9"/>
    <w:rsid w:val="00BF0E83"/>
    <w:rsid w:val="00C07174"/>
    <w:rsid w:val="00C07B07"/>
    <w:rsid w:val="00C2302D"/>
    <w:rsid w:val="00C33D63"/>
    <w:rsid w:val="00CD27BF"/>
    <w:rsid w:val="00CD3E0C"/>
    <w:rsid w:val="00CD711A"/>
    <w:rsid w:val="00CE3BB1"/>
    <w:rsid w:val="00D07DDA"/>
    <w:rsid w:val="00D159D8"/>
    <w:rsid w:val="00D36E5E"/>
    <w:rsid w:val="00D42BF4"/>
    <w:rsid w:val="00D44E30"/>
    <w:rsid w:val="00D46938"/>
    <w:rsid w:val="00D649F8"/>
    <w:rsid w:val="00D66D25"/>
    <w:rsid w:val="00D70D1A"/>
    <w:rsid w:val="00D84E2A"/>
    <w:rsid w:val="00D867E8"/>
    <w:rsid w:val="00D922DC"/>
    <w:rsid w:val="00DB595D"/>
    <w:rsid w:val="00DC4DDC"/>
    <w:rsid w:val="00DC72F3"/>
    <w:rsid w:val="00DC7CFA"/>
    <w:rsid w:val="00DD1B31"/>
    <w:rsid w:val="00DD3F2E"/>
    <w:rsid w:val="00DE2061"/>
    <w:rsid w:val="00E045FD"/>
    <w:rsid w:val="00E103DA"/>
    <w:rsid w:val="00E15B3B"/>
    <w:rsid w:val="00E20D1F"/>
    <w:rsid w:val="00E2259C"/>
    <w:rsid w:val="00E5142F"/>
    <w:rsid w:val="00E51916"/>
    <w:rsid w:val="00E720D9"/>
    <w:rsid w:val="00E85126"/>
    <w:rsid w:val="00E97FAD"/>
    <w:rsid w:val="00EA17F9"/>
    <w:rsid w:val="00EC2D06"/>
    <w:rsid w:val="00ED06B4"/>
    <w:rsid w:val="00F07B3D"/>
    <w:rsid w:val="00F13509"/>
    <w:rsid w:val="00F3025C"/>
    <w:rsid w:val="00F331ED"/>
    <w:rsid w:val="00F34B52"/>
    <w:rsid w:val="00F55A77"/>
    <w:rsid w:val="00F65856"/>
    <w:rsid w:val="00F728AE"/>
    <w:rsid w:val="00F9127B"/>
    <w:rsid w:val="00FB2B2C"/>
    <w:rsid w:val="00FC488F"/>
    <w:rsid w:val="00FC62E1"/>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2020-05-18T13:50:00Z</cp:lastPrinted>
  <dcterms:created xsi:type="dcterms:W3CDTF">2020-05-20T18:53:00Z</dcterms:created>
  <dcterms:modified xsi:type="dcterms:W3CDTF">2020-05-20T18:53:00Z</dcterms:modified>
</cp:coreProperties>
</file>