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837" w:rsidRPr="00990837" w:rsidRDefault="00990837" w:rsidP="00990837">
      <w:pPr>
        <w:tabs>
          <w:tab w:val="left" w:pos="5056"/>
        </w:tabs>
        <w:rPr>
          <w:rFonts w:ascii="Arial Narrow" w:hAnsi="Arial Narrow" w:cs="Times New Roman"/>
          <w:b/>
          <w:color w:val="000000"/>
          <w:sz w:val="26"/>
          <w:szCs w:val="26"/>
          <w:lang w:val="es-MX" w:eastAsia="es-ES"/>
        </w:rPr>
      </w:pPr>
      <w:r w:rsidRPr="00990837">
        <w:rPr>
          <w:rFonts w:ascii="Arial Narrow" w:hAnsi="Arial Narrow" w:cs="Times New Roman"/>
          <w:color w:val="000000"/>
          <w:sz w:val="26"/>
          <w:szCs w:val="26"/>
          <w:lang w:val="es-MX" w:eastAsia="es-ES"/>
        </w:rPr>
        <w:t>Ini</w:t>
      </w:r>
      <w:r>
        <w:rPr>
          <w:rFonts w:ascii="Arial Narrow" w:hAnsi="Arial Narrow" w:cs="Times New Roman"/>
          <w:color w:val="000000"/>
          <w:sz w:val="26"/>
          <w:szCs w:val="26"/>
          <w:lang w:val="es-MX" w:eastAsia="es-ES"/>
        </w:rPr>
        <w:t xml:space="preserve">ciativa con Proyecto de Decreto, </w:t>
      </w:r>
      <w:r w:rsidRPr="00990837">
        <w:rPr>
          <w:rFonts w:ascii="Arial Narrow" w:hAnsi="Arial Narrow" w:cs="Times New Roman"/>
          <w:color w:val="000000"/>
          <w:sz w:val="26"/>
          <w:szCs w:val="26"/>
          <w:lang w:val="es-MX" w:eastAsia="es-ES"/>
        </w:rPr>
        <w:t xml:space="preserve">por la que se adicionan dos párrafos al artículo 54 de la </w:t>
      </w:r>
      <w:r w:rsidRPr="00990837">
        <w:rPr>
          <w:rFonts w:ascii="Arial Narrow" w:hAnsi="Arial Narrow" w:cs="Times New Roman"/>
          <w:b/>
          <w:color w:val="000000"/>
          <w:sz w:val="26"/>
          <w:szCs w:val="26"/>
          <w:lang w:val="es-MX" w:eastAsia="es-ES"/>
        </w:rPr>
        <w:t>Ley Estatal de Educación.</w:t>
      </w:r>
    </w:p>
    <w:p w:rsidR="00990837" w:rsidRDefault="00990837" w:rsidP="00990837">
      <w:pPr>
        <w:tabs>
          <w:tab w:val="left" w:pos="5056"/>
        </w:tabs>
        <w:rPr>
          <w:rFonts w:ascii="Arial Narrow" w:hAnsi="Arial Narrow" w:cs="Times New Roman"/>
          <w:color w:val="000000"/>
          <w:sz w:val="26"/>
          <w:szCs w:val="26"/>
          <w:lang w:val="es-MX" w:eastAsia="es-ES"/>
        </w:rPr>
      </w:pPr>
    </w:p>
    <w:p w:rsidR="00990837" w:rsidRPr="00990837" w:rsidRDefault="00990837" w:rsidP="00990837">
      <w:pPr>
        <w:widowControl w:val="0"/>
        <w:numPr>
          <w:ilvl w:val="0"/>
          <w:numId w:val="19"/>
        </w:numPr>
        <w:tabs>
          <w:tab w:val="left" w:pos="5056"/>
        </w:tabs>
        <w:contextualSpacing/>
        <w:rPr>
          <w:rFonts w:ascii="Arial Narrow" w:hAnsi="Arial Narrow" w:cs="Times New Roman"/>
          <w:b/>
          <w:snapToGrid w:val="0"/>
          <w:color w:val="000000"/>
          <w:sz w:val="26"/>
          <w:szCs w:val="26"/>
          <w:lang w:val="es-MX" w:eastAsia="es-ES"/>
        </w:rPr>
      </w:pPr>
      <w:r w:rsidRPr="00990837">
        <w:rPr>
          <w:rFonts w:ascii="Arial Narrow" w:hAnsi="Arial Narrow" w:cs="Times New Roman"/>
          <w:b/>
          <w:snapToGrid w:val="0"/>
          <w:color w:val="000000"/>
          <w:sz w:val="26"/>
          <w:szCs w:val="26"/>
          <w:lang w:val="es-MX" w:eastAsia="es-ES"/>
        </w:rPr>
        <w:t xml:space="preserve">Con objeto de establecer el deber en materia de educación superior en el estado, de crear planes y programas para apoyar en la conclusión de sus estudios profesionales a quienes los interrumpieron por alguna razón. Y a la vez, establecer facilidades de titulación para los graduados, en especial aquellos que enfrentan situaciones especiales que les impiden realizar el trámite correspondiente. </w:t>
      </w:r>
    </w:p>
    <w:p w:rsidR="00990837" w:rsidRDefault="00990837" w:rsidP="00990837">
      <w:pPr>
        <w:tabs>
          <w:tab w:val="left" w:pos="5056"/>
        </w:tabs>
        <w:rPr>
          <w:rFonts w:ascii="Arial Narrow" w:hAnsi="Arial Narrow" w:cs="Times New Roman"/>
          <w:color w:val="000000"/>
          <w:sz w:val="26"/>
          <w:szCs w:val="26"/>
          <w:lang w:val="es-MX" w:eastAsia="es-ES"/>
        </w:rPr>
      </w:pPr>
    </w:p>
    <w:p w:rsidR="00990837" w:rsidRPr="00644079" w:rsidRDefault="00990837" w:rsidP="00990837">
      <w:pPr>
        <w:tabs>
          <w:tab w:val="left" w:pos="5056"/>
        </w:tabs>
        <w:rPr>
          <w:rFonts w:ascii="Arial Narrow" w:hAnsi="Arial Narrow" w:cs="Times New Roman"/>
          <w:color w:val="000000"/>
          <w:sz w:val="26"/>
          <w:szCs w:val="26"/>
          <w:lang w:val="es-MX" w:eastAsia="es-ES"/>
        </w:rPr>
      </w:pPr>
      <w:r w:rsidRPr="00644079">
        <w:rPr>
          <w:rFonts w:ascii="Arial Narrow" w:hAnsi="Arial Narrow" w:cs="Times New Roman"/>
          <w:color w:val="000000"/>
          <w:sz w:val="26"/>
          <w:szCs w:val="26"/>
          <w:lang w:val="es-MX" w:eastAsia="es-ES"/>
        </w:rPr>
        <w:t xml:space="preserve">Planteada por </w:t>
      </w:r>
      <w:r>
        <w:rPr>
          <w:rFonts w:ascii="Arial Narrow" w:hAnsi="Arial Narrow" w:cs="Times New Roman"/>
          <w:color w:val="000000"/>
          <w:sz w:val="26"/>
          <w:szCs w:val="26"/>
          <w:lang w:val="es-MX" w:eastAsia="es-ES"/>
        </w:rPr>
        <w:t xml:space="preserve">el </w:t>
      </w:r>
      <w:r w:rsidRPr="00644079">
        <w:rPr>
          <w:rFonts w:ascii="Arial Narrow" w:hAnsi="Arial Narrow" w:cs="Times New Roman"/>
          <w:b/>
          <w:color w:val="000000"/>
          <w:sz w:val="26"/>
          <w:szCs w:val="26"/>
          <w:lang w:val="es-MX" w:eastAsia="es-ES"/>
        </w:rPr>
        <w:t>Diputad</w:t>
      </w:r>
      <w:r>
        <w:rPr>
          <w:rFonts w:ascii="Arial Narrow" w:hAnsi="Arial Narrow" w:cs="Times New Roman"/>
          <w:b/>
          <w:color w:val="000000"/>
          <w:sz w:val="26"/>
          <w:szCs w:val="26"/>
          <w:lang w:val="es-MX" w:eastAsia="es-ES"/>
        </w:rPr>
        <w:t xml:space="preserve">o </w:t>
      </w:r>
      <w:r w:rsidRPr="00990837">
        <w:rPr>
          <w:rFonts w:ascii="Arial Narrow" w:hAnsi="Arial Narrow" w:cs="Times New Roman"/>
          <w:b/>
          <w:color w:val="000000"/>
          <w:sz w:val="26"/>
          <w:szCs w:val="26"/>
          <w:lang w:val="es-MX" w:eastAsia="es-ES"/>
        </w:rPr>
        <w:t>Gerardo Abraham Aguado Gómez</w:t>
      </w:r>
      <w:r w:rsidRPr="00644079">
        <w:rPr>
          <w:rFonts w:ascii="Arial Narrow" w:hAnsi="Arial Narrow" w:cs="Times New Roman"/>
          <w:color w:val="000000"/>
          <w:sz w:val="26"/>
          <w:szCs w:val="26"/>
          <w:lang w:val="es-MX" w:eastAsia="es-ES"/>
        </w:rPr>
        <w:t>,</w:t>
      </w:r>
      <w:r w:rsidRPr="00644079">
        <w:rPr>
          <w:rFonts w:ascii="Arial Narrow" w:hAnsi="Arial Narrow" w:cs="Times New Roman"/>
          <w:b/>
          <w:color w:val="000000"/>
          <w:sz w:val="26"/>
          <w:szCs w:val="26"/>
          <w:lang w:val="es-MX" w:eastAsia="es-ES"/>
        </w:rPr>
        <w:t xml:space="preserve"> </w:t>
      </w:r>
      <w:r w:rsidRPr="00644079">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rsidR="00990837" w:rsidRPr="00644079" w:rsidRDefault="00990837" w:rsidP="00990837">
      <w:pPr>
        <w:rPr>
          <w:rFonts w:ascii="Arial Narrow" w:hAnsi="Arial Narrow" w:cs="Times New Roman"/>
          <w:color w:val="000000"/>
          <w:sz w:val="26"/>
          <w:szCs w:val="26"/>
          <w:lang w:val="es-MX" w:eastAsia="es-ES"/>
        </w:rPr>
      </w:pPr>
    </w:p>
    <w:p w:rsidR="00990837" w:rsidRPr="00644079" w:rsidRDefault="00990837" w:rsidP="00990837">
      <w:pPr>
        <w:rPr>
          <w:rFonts w:ascii="Arial Narrow" w:hAnsi="Arial Narrow" w:cs="Times New Roman"/>
          <w:b/>
          <w:color w:val="000000"/>
          <w:sz w:val="26"/>
          <w:szCs w:val="26"/>
          <w:lang w:val="es-MX" w:eastAsia="es-ES"/>
        </w:rPr>
      </w:pPr>
      <w:r w:rsidRPr="00644079">
        <w:rPr>
          <w:rFonts w:ascii="Arial Narrow" w:hAnsi="Arial Narrow" w:cs="Times New Roman"/>
          <w:color w:val="000000"/>
          <w:sz w:val="26"/>
          <w:szCs w:val="26"/>
          <w:lang w:val="es-MX" w:eastAsia="es-ES"/>
        </w:rPr>
        <w:t xml:space="preserve">Fecha de Lectura de la Iniciativa: </w:t>
      </w:r>
      <w:r>
        <w:rPr>
          <w:rFonts w:ascii="Arial Narrow" w:hAnsi="Arial Narrow" w:cs="Times New Roman"/>
          <w:b/>
          <w:color w:val="000000"/>
          <w:sz w:val="26"/>
          <w:szCs w:val="26"/>
          <w:lang w:val="es-MX" w:eastAsia="es-ES"/>
        </w:rPr>
        <w:t>21</w:t>
      </w:r>
      <w:r w:rsidRPr="00644079">
        <w:rPr>
          <w:rFonts w:ascii="Arial Narrow" w:hAnsi="Arial Narrow" w:cs="Times New Roman"/>
          <w:b/>
          <w:color w:val="000000"/>
          <w:sz w:val="26"/>
          <w:szCs w:val="26"/>
          <w:lang w:val="es-MX" w:eastAsia="es-ES"/>
        </w:rPr>
        <w:t xml:space="preserve"> de </w:t>
      </w:r>
      <w:proofErr w:type="gramStart"/>
      <w:r w:rsidRPr="00644079">
        <w:rPr>
          <w:rFonts w:ascii="Arial Narrow" w:hAnsi="Arial Narrow" w:cs="Times New Roman"/>
          <w:b/>
          <w:color w:val="000000"/>
          <w:sz w:val="26"/>
          <w:szCs w:val="26"/>
          <w:lang w:val="es-MX" w:eastAsia="es-ES"/>
        </w:rPr>
        <w:t>Mayo</w:t>
      </w:r>
      <w:proofErr w:type="gramEnd"/>
      <w:r w:rsidRPr="00644079">
        <w:rPr>
          <w:rFonts w:ascii="Arial Narrow" w:hAnsi="Arial Narrow" w:cs="Times New Roman"/>
          <w:b/>
          <w:color w:val="000000"/>
          <w:sz w:val="26"/>
          <w:szCs w:val="26"/>
          <w:lang w:val="es-MX" w:eastAsia="es-ES"/>
        </w:rPr>
        <w:t xml:space="preserve"> de 2020.</w:t>
      </w:r>
    </w:p>
    <w:p w:rsidR="00990837" w:rsidRPr="00644079" w:rsidRDefault="00990837" w:rsidP="00990837">
      <w:pPr>
        <w:rPr>
          <w:rFonts w:ascii="Arial Narrow" w:hAnsi="Arial Narrow"/>
          <w:sz w:val="26"/>
          <w:szCs w:val="26"/>
          <w:lang w:val="es-MX" w:eastAsia="es-ES"/>
        </w:rPr>
      </w:pPr>
    </w:p>
    <w:p w:rsidR="00990837" w:rsidRPr="00990837" w:rsidRDefault="00990837" w:rsidP="00990837">
      <w:pPr>
        <w:tabs>
          <w:tab w:val="left" w:pos="5056"/>
        </w:tabs>
        <w:rPr>
          <w:rFonts w:ascii="Arial Narrow" w:hAnsi="Arial Narrow" w:cs="Times New Roman"/>
          <w:b/>
          <w:color w:val="000000"/>
          <w:sz w:val="26"/>
          <w:szCs w:val="26"/>
          <w:lang w:val="es-MX" w:eastAsia="es-ES"/>
        </w:rPr>
      </w:pPr>
      <w:r w:rsidRPr="00644079">
        <w:rPr>
          <w:rFonts w:ascii="Arial Narrow" w:hAnsi="Arial Narrow" w:cs="Times New Roman"/>
          <w:color w:val="000000"/>
          <w:sz w:val="26"/>
          <w:szCs w:val="26"/>
          <w:lang w:val="es-MX" w:eastAsia="es-ES"/>
        </w:rPr>
        <w:t xml:space="preserve">Turnada a la </w:t>
      </w:r>
      <w:r w:rsidRPr="00990837">
        <w:rPr>
          <w:rFonts w:ascii="Arial Narrow" w:hAnsi="Arial Narrow" w:cs="Times New Roman"/>
          <w:b/>
          <w:color w:val="000000"/>
          <w:sz w:val="26"/>
          <w:szCs w:val="26"/>
          <w:lang w:val="es-MX" w:eastAsia="es-ES"/>
        </w:rPr>
        <w:t>Comisión de Educación, Cultura, Familias y Actividades Cívicas.</w:t>
      </w:r>
    </w:p>
    <w:p w:rsidR="00990837" w:rsidRPr="00644079" w:rsidRDefault="00990837" w:rsidP="00990837">
      <w:pPr>
        <w:tabs>
          <w:tab w:val="left" w:pos="5056"/>
        </w:tabs>
        <w:rPr>
          <w:rFonts w:ascii="Arial Narrow" w:hAnsi="Arial Narrow" w:cs="Times New Roman"/>
          <w:color w:val="000000"/>
          <w:sz w:val="26"/>
          <w:szCs w:val="26"/>
          <w:lang w:val="es-MX" w:eastAsia="es-ES"/>
        </w:rPr>
      </w:pPr>
    </w:p>
    <w:p w:rsidR="00990837" w:rsidRPr="00644079" w:rsidRDefault="00990837" w:rsidP="00990837">
      <w:pPr>
        <w:rPr>
          <w:rFonts w:ascii="Arial Narrow" w:hAnsi="Arial Narrow" w:cs="Times New Roman"/>
          <w:b/>
          <w:color w:val="000000"/>
          <w:sz w:val="26"/>
          <w:szCs w:val="26"/>
          <w:lang w:val="es-MX" w:eastAsia="es-ES"/>
        </w:rPr>
      </w:pPr>
      <w:r w:rsidRPr="00644079">
        <w:rPr>
          <w:rFonts w:ascii="Arial Narrow" w:hAnsi="Arial Narrow" w:cs="Times New Roman"/>
          <w:b/>
          <w:color w:val="000000"/>
          <w:sz w:val="26"/>
          <w:szCs w:val="26"/>
          <w:lang w:val="es-MX" w:eastAsia="es-ES"/>
        </w:rPr>
        <w:t xml:space="preserve">Lectura del Dictamen: </w:t>
      </w:r>
    </w:p>
    <w:p w:rsidR="00990837" w:rsidRPr="00644079" w:rsidRDefault="00990837" w:rsidP="00990837">
      <w:pPr>
        <w:rPr>
          <w:rFonts w:ascii="Arial Narrow" w:hAnsi="Arial Narrow" w:cs="Times New Roman"/>
          <w:b/>
          <w:color w:val="000000"/>
          <w:sz w:val="26"/>
          <w:szCs w:val="26"/>
          <w:lang w:val="es-MX" w:eastAsia="es-ES"/>
        </w:rPr>
      </w:pPr>
    </w:p>
    <w:p w:rsidR="00990837" w:rsidRPr="00644079" w:rsidRDefault="00990837" w:rsidP="00990837">
      <w:pPr>
        <w:rPr>
          <w:rFonts w:ascii="Arial Narrow" w:hAnsi="Arial Narrow" w:cs="Times New Roman"/>
          <w:b/>
          <w:color w:val="000000"/>
          <w:sz w:val="26"/>
          <w:szCs w:val="26"/>
          <w:lang w:val="es-MX" w:eastAsia="es-ES"/>
        </w:rPr>
      </w:pPr>
      <w:r w:rsidRPr="00644079">
        <w:rPr>
          <w:rFonts w:ascii="Arial Narrow" w:hAnsi="Arial Narrow" w:cs="Times New Roman"/>
          <w:b/>
          <w:color w:val="000000"/>
          <w:sz w:val="26"/>
          <w:szCs w:val="26"/>
          <w:lang w:val="es-MX" w:eastAsia="es-ES"/>
        </w:rPr>
        <w:t xml:space="preserve">Decreto No. </w:t>
      </w:r>
    </w:p>
    <w:p w:rsidR="00990837" w:rsidRPr="00644079" w:rsidRDefault="00990837" w:rsidP="00990837">
      <w:pPr>
        <w:rPr>
          <w:rFonts w:ascii="Arial Narrow" w:hAnsi="Arial Narrow" w:cs="Times New Roman"/>
          <w:b/>
          <w:color w:val="000000"/>
          <w:sz w:val="26"/>
          <w:szCs w:val="26"/>
          <w:lang w:val="es-MX" w:eastAsia="es-ES"/>
        </w:rPr>
      </w:pPr>
    </w:p>
    <w:p w:rsidR="00990837" w:rsidRPr="00644079" w:rsidRDefault="00990837" w:rsidP="00990837">
      <w:pPr>
        <w:rPr>
          <w:rFonts w:ascii="Arial Narrow" w:hAnsi="Arial Narrow" w:cs="Times New Roman"/>
          <w:b/>
          <w:color w:val="000000"/>
          <w:sz w:val="26"/>
          <w:szCs w:val="26"/>
          <w:lang w:val="es-MX" w:eastAsia="es-ES"/>
        </w:rPr>
      </w:pPr>
      <w:r w:rsidRPr="00644079">
        <w:rPr>
          <w:rFonts w:ascii="Arial Narrow" w:hAnsi="Arial Narrow" w:cs="Times New Roman"/>
          <w:color w:val="000000"/>
          <w:sz w:val="26"/>
          <w:szCs w:val="26"/>
          <w:lang w:val="es-MX" w:eastAsia="es-ES"/>
        </w:rPr>
        <w:t>Publicación en el Periódico Oficial del Gobierno del Estado:</w:t>
      </w:r>
      <w:r w:rsidRPr="00644079">
        <w:rPr>
          <w:rFonts w:ascii="Arial Narrow" w:hAnsi="Arial Narrow" w:cs="Times New Roman"/>
          <w:b/>
          <w:color w:val="000000"/>
          <w:sz w:val="26"/>
          <w:szCs w:val="26"/>
          <w:lang w:val="es-MX" w:eastAsia="es-ES"/>
        </w:rPr>
        <w:t xml:space="preserve"> </w:t>
      </w:r>
    </w:p>
    <w:p w:rsidR="00990837" w:rsidRPr="00644079" w:rsidRDefault="00990837" w:rsidP="00990837">
      <w:pPr>
        <w:rPr>
          <w:rFonts w:ascii="Arial Narrow" w:hAnsi="Arial Narrow" w:cs="Times New Roman"/>
          <w:color w:val="000000"/>
          <w:sz w:val="26"/>
          <w:szCs w:val="26"/>
          <w:lang w:val="es-MX" w:eastAsia="es-ES"/>
        </w:rPr>
      </w:pPr>
    </w:p>
    <w:p w:rsidR="00990837" w:rsidRPr="00644079" w:rsidRDefault="00990837" w:rsidP="009908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lang w:val="es-MX"/>
        </w:rPr>
      </w:pPr>
    </w:p>
    <w:p w:rsidR="00990837" w:rsidRDefault="00990837" w:rsidP="00FC1CBE">
      <w:pPr>
        <w:rPr>
          <w:rFonts w:eastAsiaTheme="minorHAnsi"/>
          <w:b/>
          <w:sz w:val="26"/>
          <w:szCs w:val="26"/>
          <w:lang w:val="es-MX" w:eastAsia="en-US"/>
        </w:rPr>
      </w:pPr>
    </w:p>
    <w:p w:rsidR="00990837" w:rsidRDefault="00990837" w:rsidP="00FC1CBE">
      <w:pPr>
        <w:rPr>
          <w:rFonts w:eastAsiaTheme="minorHAnsi"/>
          <w:b/>
          <w:sz w:val="26"/>
          <w:szCs w:val="26"/>
          <w:lang w:val="es-MX" w:eastAsia="en-US"/>
        </w:rPr>
      </w:pPr>
    </w:p>
    <w:p w:rsidR="00990837" w:rsidRDefault="00990837">
      <w:pPr>
        <w:jc w:val="left"/>
        <w:rPr>
          <w:rFonts w:eastAsiaTheme="minorHAnsi"/>
          <w:b/>
          <w:sz w:val="26"/>
          <w:szCs w:val="26"/>
          <w:lang w:val="es-MX" w:eastAsia="en-US"/>
        </w:rPr>
      </w:pPr>
      <w:r>
        <w:rPr>
          <w:rFonts w:eastAsiaTheme="minorHAnsi"/>
          <w:b/>
          <w:sz w:val="26"/>
          <w:szCs w:val="26"/>
          <w:lang w:val="es-MX" w:eastAsia="en-US"/>
        </w:rPr>
        <w:br w:type="page"/>
      </w:r>
    </w:p>
    <w:p w:rsidR="00FC1CBE" w:rsidRPr="00295D66" w:rsidRDefault="00377351" w:rsidP="00FC1CBE">
      <w:pPr>
        <w:rPr>
          <w:rFonts w:eastAsiaTheme="minorHAnsi"/>
          <w:b/>
          <w:sz w:val="26"/>
          <w:szCs w:val="26"/>
          <w:lang w:val="es-MX" w:eastAsia="en-US"/>
        </w:rPr>
      </w:pPr>
      <w:r w:rsidRPr="00295D66">
        <w:rPr>
          <w:rFonts w:eastAsiaTheme="minorHAnsi"/>
          <w:b/>
          <w:sz w:val="26"/>
          <w:szCs w:val="26"/>
          <w:lang w:val="es-MX" w:eastAsia="en-US"/>
        </w:rPr>
        <w:lastRenderedPageBreak/>
        <w:t xml:space="preserve">H. </w:t>
      </w:r>
      <w:r w:rsidR="00FC1CBE" w:rsidRPr="00295D66">
        <w:rPr>
          <w:rFonts w:eastAsiaTheme="minorHAnsi"/>
          <w:b/>
          <w:sz w:val="26"/>
          <w:szCs w:val="26"/>
          <w:lang w:val="es-MX" w:eastAsia="en-US"/>
        </w:rPr>
        <w:t xml:space="preserve">PLENO DEL CONGRESO DEL ESTADO </w:t>
      </w:r>
    </w:p>
    <w:p w:rsidR="00FC1CBE" w:rsidRPr="00295D66" w:rsidRDefault="00FC1CBE" w:rsidP="00FC1CBE">
      <w:pPr>
        <w:rPr>
          <w:rFonts w:eastAsiaTheme="minorHAnsi"/>
          <w:b/>
          <w:sz w:val="26"/>
          <w:szCs w:val="26"/>
          <w:lang w:val="es-MX" w:eastAsia="en-US"/>
        </w:rPr>
      </w:pPr>
      <w:r w:rsidRPr="00295D66">
        <w:rPr>
          <w:rFonts w:eastAsiaTheme="minorHAnsi"/>
          <w:b/>
          <w:sz w:val="26"/>
          <w:szCs w:val="26"/>
          <w:lang w:val="es-MX" w:eastAsia="en-US"/>
        </w:rPr>
        <w:t>DE COAHUILA DE ZARAGOZA.</w:t>
      </w:r>
    </w:p>
    <w:p w:rsidR="00FC1CBE" w:rsidRPr="00295D66" w:rsidRDefault="00FC1CBE" w:rsidP="00FC1CBE">
      <w:pPr>
        <w:rPr>
          <w:rFonts w:eastAsiaTheme="minorHAnsi"/>
          <w:b/>
          <w:sz w:val="26"/>
          <w:szCs w:val="26"/>
          <w:lang w:val="es-MX" w:eastAsia="en-US"/>
        </w:rPr>
      </w:pPr>
      <w:r w:rsidRPr="00295D66">
        <w:rPr>
          <w:rFonts w:eastAsiaTheme="minorHAnsi"/>
          <w:b/>
          <w:sz w:val="26"/>
          <w:szCs w:val="26"/>
          <w:lang w:val="es-MX" w:eastAsia="en-US"/>
        </w:rPr>
        <w:t xml:space="preserve">PRESENTE </w:t>
      </w:r>
    </w:p>
    <w:p w:rsidR="00FC1CBE" w:rsidRPr="00295D66" w:rsidRDefault="00FC1CBE" w:rsidP="00FC1CBE">
      <w:pPr>
        <w:rPr>
          <w:rFonts w:eastAsiaTheme="minorHAnsi"/>
          <w:sz w:val="26"/>
          <w:szCs w:val="26"/>
          <w:lang w:val="es-MX" w:eastAsia="en-US"/>
        </w:rPr>
      </w:pPr>
    </w:p>
    <w:p w:rsidR="00FC1CBE" w:rsidRPr="00295D66" w:rsidRDefault="00A7090D" w:rsidP="008D3082">
      <w:pPr>
        <w:spacing w:line="360" w:lineRule="auto"/>
        <w:rPr>
          <w:rFonts w:eastAsiaTheme="minorHAnsi"/>
          <w:sz w:val="26"/>
          <w:szCs w:val="26"/>
          <w:lang w:val="es-MX" w:eastAsia="en-US"/>
        </w:rPr>
      </w:pPr>
      <w:r w:rsidRPr="00295D66">
        <w:rPr>
          <w:rFonts w:eastAsiaTheme="minorHAnsi"/>
          <w:sz w:val="26"/>
          <w:szCs w:val="26"/>
          <w:lang w:val="es-MX" w:eastAsia="en-US"/>
        </w:rPr>
        <w:t>Iniciativa que presenta el diputado</w:t>
      </w:r>
      <w:r w:rsidR="00FC1CBE" w:rsidRPr="00295D66">
        <w:rPr>
          <w:rFonts w:eastAsiaTheme="minorHAnsi"/>
          <w:sz w:val="26"/>
          <w:szCs w:val="26"/>
          <w:lang w:val="es-MX" w:eastAsia="en-US"/>
        </w:rPr>
        <w:t xml:space="preserve"> </w:t>
      </w:r>
      <w:r w:rsidRPr="00295D66">
        <w:rPr>
          <w:rFonts w:eastAsiaTheme="minorHAnsi"/>
          <w:sz w:val="26"/>
          <w:szCs w:val="26"/>
          <w:lang w:val="es-MX" w:eastAsia="en-US"/>
        </w:rPr>
        <w:t xml:space="preserve"> Gerardo Abraham Aguado Gómez</w:t>
      </w:r>
      <w:r w:rsidR="00FC1CBE" w:rsidRPr="00295D66">
        <w:rPr>
          <w:rFonts w:eastAsiaTheme="minorHAnsi"/>
          <w:sz w:val="26"/>
          <w:szCs w:val="26"/>
          <w:lang w:val="es-MX" w:eastAsia="en-US"/>
        </w:rPr>
        <w:t xml:space="preserve"> del Grupo Parlamentario “Del Partido Acción Nacional”; en ejercicio de la facultad legislativa que me  conceden los artículos 59 Fracción I, 67 Fracción I de la Constitución Política del Estado de Coahuila de Zaragoza, y con fundamento en los artículos </w:t>
      </w:r>
      <w:r w:rsidR="00FC1CBE" w:rsidRPr="00295D66">
        <w:rPr>
          <w:sz w:val="26"/>
          <w:szCs w:val="26"/>
          <w:lang w:val="es-MX" w:eastAsia="es-ES"/>
        </w:rPr>
        <w:t>21 Fracción IV y 152 fracción I</w:t>
      </w:r>
      <w:r w:rsidR="00FC1CBE" w:rsidRPr="00295D66">
        <w:rPr>
          <w:rFonts w:eastAsiaTheme="minorHAnsi"/>
          <w:sz w:val="26"/>
          <w:szCs w:val="26"/>
          <w:lang w:val="es-MX" w:eastAsia="en-US"/>
        </w:rPr>
        <w:t xml:space="preserve">  de la Ley Orgánica del Congreso Local, presento INICIATIVA CON PROYECTO DE DECRETO por la que se</w:t>
      </w:r>
      <w:r w:rsidR="00BC39F0" w:rsidRPr="00295D66">
        <w:rPr>
          <w:rFonts w:eastAsiaTheme="minorHAnsi"/>
          <w:sz w:val="26"/>
          <w:szCs w:val="26"/>
          <w:lang w:val="es-MX" w:eastAsia="en-US"/>
        </w:rPr>
        <w:t xml:space="preserve"> </w:t>
      </w:r>
      <w:r w:rsidR="00EC15E4" w:rsidRPr="00295D66">
        <w:rPr>
          <w:rFonts w:eastAsiaTheme="minorHAnsi"/>
          <w:sz w:val="26"/>
          <w:szCs w:val="26"/>
          <w:lang w:val="es-MX" w:eastAsia="en-US"/>
        </w:rPr>
        <w:t xml:space="preserve"> adicionan dos párrafos al artículo 54 </w:t>
      </w:r>
      <w:r w:rsidR="00BC39F0" w:rsidRPr="00295D66">
        <w:rPr>
          <w:rFonts w:eastAsiaTheme="minorHAnsi"/>
          <w:sz w:val="26"/>
          <w:szCs w:val="26"/>
          <w:lang w:val="es-MX" w:eastAsia="en-US"/>
        </w:rPr>
        <w:t xml:space="preserve"> </w:t>
      </w:r>
      <w:r w:rsidR="001D4E27" w:rsidRPr="00295D66">
        <w:rPr>
          <w:rFonts w:eastAsiaTheme="minorHAnsi"/>
          <w:sz w:val="26"/>
          <w:szCs w:val="26"/>
          <w:lang w:val="es-MX" w:eastAsia="en-US"/>
        </w:rPr>
        <w:t xml:space="preserve"> </w:t>
      </w:r>
      <w:r w:rsidR="00CC3AB5" w:rsidRPr="00295D66">
        <w:rPr>
          <w:rFonts w:eastAsiaTheme="minorHAnsi"/>
          <w:sz w:val="26"/>
          <w:szCs w:val="26"/>
          <w:lang w:val="es-MX" w:eastAsia="en-US"/>
        </w:rPr>
        <w:t>de la Ley</w:t>
      </w:r>
      <w:r w:rsidR="005740DF" w:rsidRPr="00295D66">
        <w:rPr>
          <w:rFonts w:eastAsiaTheme="minorHAnsi"/>
          <w:sz w:val="26"/>
          <w:szCs w:val="26"/>
          <w:lang w:val="es-MX" w:eastAsia="en-US"/>
        </w:rPr>
        <w:t xml:space="preserve"> </w:t>
      </w:r>
      <w:r w:rsidR="00AC4D2A" w:rsidRPr="00295D66">
        <w:rPr>
          <w:rFonts w:eastAsiaTheme="minorHAnsi"/>
          <w:sz w:val="26"/>
          <w:szCs w:val="26"/>
          <w:lang w:val="es-MX" w:eastAsia="en-US"/>
        </w:rPr>
        <w:t>de</w:t>
      </w:r>
      <w:r w:rsidR="00AC5984" w:rsidRPr="00295D66">
        <w:rPr>
          <w:rFonts w:eastAsiaTheme="minorHAnsi"/>
          <w:sz w:val="26"/>
          <w:szCs w:val="26"/>
          <w:lang w:val="es-MX" w:eastAsia="en-US"/>
        </w:rPr>
        <w:t xml:space="preserve"> Estatal de Educación</w:t>
      </w:r>
      <w:r w:rsidR="00FC1CBE" w:rsidRPr="00295D66">
        <w:rPr>
          <w:rFonts w:eastAsiaTheme="minorHAnsi"/>
          <w:sz w:val="26"/>
          <w:szCs w:val="26"/>
          <w:lang w:val="es-MX" w:eastAsia="en-US"/>
        </w:rPr>
        <w:t>; con base en la siguiente:</w:t>
      </w:r>
    </w:p>
    <w:p w:rsidR="00FC1CBE" w:rsidRPr="00295D66" w:rsidRDefault="00FC1CBE" w:rsidP="008D3082">
      <w:pPr>
        <w:spacing w:line="360" w:lineRule="auto"/>
        <w:rPr>
          <w:rFonts w:eastAsiaTheme="minorHAnsi"/>
          <w:b/>
          <w:sz w:val="26"/>
          <w:szCs w:val="26"/>
          <w:lang w:val="es-MX" w:eastAsia="en-US"/>
        </w:rPr>
      </w:pPr>
    </w:p>
    <w:p w:rsidR="00FC1CBE" w:rsidRPr="00295D66" w:rsidRDefault="00FC1CBE" w:rsidP="008D3082">
      <w:pPr>
        <w:spacing w:line="360" w:lineRule="auto"/>
        <w:jc w:val="center"/>
        <w:rPr>
          <w:rFonts w:eastAsiaTheme="minorHAnsi"/>
          <w:b/>
          <w:sz w:val="26"/>
          <w:szCs w:val="26"/>
          <w:lang w:val="es-MX" w:eastAsia="en-US"/>
        </w:rPr>
      </w:pPr>
      <w:r w:rsidRPr="00295D66">
        <w:rPr>
          <w:rFonts w:eastAsiaTheme="minorHAnsi"/>
          <w:b/>
          <w:sz w:val="26"/>
          <w:szCs w:val="26"/>
          <w:lang w:val="es-MX" w:eastAsia="en-US"/>
        </w:rPr>
        <w:t>EXPOSICIÓN DE MOTIVOS</w:t>
      </w:r>
    </w:p>
    <w:p w:rsidR="00545CA7" w:rsidRPr="00295D66" w:rsidRDefault="00545CA7" w:rsidP="008D3082">
      <w:pPr>
        <w:spacing w:line="360" w:lineRule="auto"/>
        <w:jc w:val="center"/>
        <w:rPr>
          <w:rFonts w:eastAsiaTheme="minorHAnsi"/>
          <w:b/>
          <w:sz w:val="26"/>
          <w:szCs w:val="26"/>
          <w:lang w:val="es-MX" w:eastAsia="en-US"/>
        </w:rPr>
      </w:pPr>
    </w:p>
    <w:p w:rsidR="0079430A" w:rsidRPr="00295D66" w:rsidRDefault="0079430A" w:rsidP="0079430A">
      <w:pPr>
        <w:spacing w:line="360" w:lineRule="auto"/>
        <w:rPr>
          <w:rFonts w:eastAsiaTheme="minorHAnsi"/>
          <w:sz w:val="26"/>
          <w:szCs w:val="26"/>
          <w:lang w:val="es-MX" w:eastAsia="en-US"/>
        </w:rPr>
      </w:pPr>
      <w:r w:rsidRPr="00295D66">
        <w:rPr>
          <w:rFonts w:eastAsiaTheme="minorHAnsi"/>
          <w:sz w:val="26"/>
          <w:szCs w:val="26"/>
          <w:lang w:val="es-MX" w:eastAsia="en-US"/>
        </w:rPr>
        <w:t>En México, desde siempre hemos enfrentado diversos fenómenos</w:t>
      </w:r>
      <w:r w:rsidR="00A361EE" w:rsidRPr="00295D66">
        <w:rPr>
          <w:rFonts w:eastAsiaTheme="minorHAnsi"/>
          <w:sz w:val="26"/>
          <w:szCs w:val="26"/>
          <w:lang w:val="es-MX" w:eastAsia="en-US"/>
        </w:rPr>
        <w:t xml:space="preserve"> adversos</w:t>
      </w:r>
      <w:r w:rsidRPr="00295D66">
        <w:rPr>
          <w:rFonts w:eastAsiaTheme="minorHAnsi"/>
          <w:sz w:val="26"/>
          <w:szCs w:val="26"/>
          <w:lang w:val="es-MX" w:eastAsia="en-US"/>
        </w:rPr>
        <w:t xml:space="preserve"> en el ámbito educativo; en este caso nos ocuparemos de dos que afectan de manera muy significativa el desarrollo profesional de los jóvenes, nos referimos a dejar inconclusos o truncos sus estudios profesionales, en muchos casos faltando un</w:t>
      </w:r>
      <w:r w:rsidR="00A361EE" w:rsidRPr="00295D66">
        <w:rPr>
          <w:rFonts w:eastAsiaTheme="minorHAnsi"/>
          <w:sz w:val="26"/>
          <w:szCs w:val="26"/>
          <w:lang w:val="es-MX" w:eastAsia="en-US"/>
        </w:rPr>
        <w:t xml:space="preserve"> año o</w:t>
      </w:r>
      <w:r w:rsidRPr="00295D66">
        <w:rPr>
          <w:rFonts w:eastAsiaTheme="minorHAnsi"/>
          <w:sz w:val="26"/>
          <w:szCs w:val="26"/>
          <w:lang w:val="es-MX" w:eastAsia="en-US"/>
        </w:rPr>
        <w:t xml:space="preserve"> semestre para terminar. </w:t>
      </w:r>
    </w:p>
    <w:p w:rsidR="0079430A" w:rsidRPr="00295D66" w:rsidRDefault="0079430A" w:rsidP="0079430A">
      <w:pPr>
        <w:spacing w:line="360" w:lineRule="auto"/>
        <w:rPr>
          <w:rFonts w:eastAsiaTheme="minorHAnsi"/>
          <w:sz w:val="26"/>
          <w:szCs w:val="26"/>
          <w:lang w:val="es-MX" w:eastAsia="en-US"/>
        </w:rPr>
      </w:pPr>
    </w:p>
    <w:p w:rsidR="0079430A" w:rsidRPr="00295D66" w:rsidRDefault="0079430A" w:rsidP="0079430A">
      <w:pPr>
        <w:spacing w:line="360" w:lineRule="auto"/>
        <w:rPr>
          <w:rFonts w:eastAsiaTheme="minorHAnsi"/>
          <w:sz w:val="26"/>
          <w:szCs w:val="26"/>
          <w:lang w:val="es-MX" w:eastAsia="en-US"/>
        </w:rPr>
      </w:pPr>
      <w:r w:rsidRPr="00295D66">
        <w:rPr>
          <w:rFonts w:eastAsiaTheme="minorHAnsi"/>
          <w:sz w:val="26"/>
          <w:szCs w:val="26"/>
          <w:lang w:val="es-MX" w:eastAsia="en-US"/>
        </w:rPr>
        <w:t>Otro fenómeno es el de la no titulación, cuando el estudiante concluye sus estudios en forma completa, pero No tramita su título y cédula profesional, siendo diversos los motivos: falta de dinero, miedo a no aprobar el examen profesional o la tesis; problemas familiares o personales, problemas de salud, necesidad de migrar, conflicto con la universidad, etc.</w:t>
      </w:r>
    </w:p>
    <w:p w:rsidR="009E45D4" w:rsidRPr="00295D66" w:rsidRDefault="009E45D4" w:rsidP="009E45D4">
      <w:pPr>
        <w:jc w:val="center"/>
        <w:rPr>
          <w:rFonts w:eastAsiaTheme="minorHAnsi"/>
          <w:b/>
          <w:sz w:val="26"/>
          <w:szCs w:val="26"/>
          <w:lang w:val="es-MX" w:eastAsia="en-US"/>
        </w:rPr>
      </w:pPr>
      <w:r w:rsidRPr="00295D66">
        <w:rPr>
          <w:rFonts w:eastAsiaTheme="minorHAnsi"/>
          <w:b/>
          <w:sz w:val="26"/>
          <w:szCs w:val="26"/>
          <w:lang w:val="es-MX" w:eastAsia="en-US"/>
        </w:rPr>
        <w:t>Estudios Universitarios Inconclusos</w:t>
      </w:r>
    </w:p>
    <w:p w:rsidR="009E45D4" w:rsidRPr="00295D66" w:rsidRDefault="009E45D4" w:rsidP="0079430A">
      <w:pPr>
        <w:spacing w:line="360" w:lineRule="auto"/>
        <w:rPr>
          <w:rFonts w:eastAsiaTheme="minorHAnsi"/>
          <w:sz w:val="26"/>
          <w:szCs w:val="26"/>
          <w:lang w:val="es-MX" w:eastAsia="en-US"/>
        </w:rPr>
      </w:pPr>
    </w:p>
    <w:p w:rsidR="0049072D" w:rsidRPr="00295D66" w:rsidRDefault="00356F73" w:rsidP="0079430A">
      <w:pPr>
        <w:spacing w:line="360" w:lineRule="auto"/>
        <w:rPr>
          <w:rFonts w:eastAsiaTheme="minorHAnsi"/>
          <w:sz w:val="26"/>
          <w:szCs w:val="26"/>
          <w:lang w:val="es-MX" w:eastAsia="en-US"/>
        </w:rPr>
      </w:pPr>
      <w:r w:rsidRPr="00295D66">
        <w:rPr>
          <w:rFonts w:eastAsiaTheme="minorHAnsi"/>
          <w:sz w:val="26"/>
          <w:szCs w:val="26"/>
          <w:lang w:val="es-MX" w:eastAsia="en-US"/>
        </w:rPr>
        <w:t>En 2018, se dieron a conocer las siguientes cifras:</w:t>
      </w:r>
    </w:p>
    <w:p w:rsidR="00356F73" w:rsidRPr="00295D66" w:rsidRDefault="00851AE4" w:rsidP="0079430A">
      <w:pPr>
        <w:spacing w:line="360" w:lineRule="auto"/>
        <w:rPr>
          <w:rFonts w:eastAsiaTheme="minorHAnsi"/>
          <w:sz w:val="26"/>
          <w:szCs w:val="26"/>
          <w:lang w:val="es-MX" w:eastAsia="en-US"/>
        </w:rPr>
      </w:pPr>
      <w:hyperlink r:id="rId8" w:history="1">
        <w:r w:rsidR="00356F73" w:rsidRPr="00295D66">
          <w:rPr>
            <w:rStyle w:val="Hipervnculo"/>
            <w:rFonts w:eastAsiaTheme="minorHAnsi"/>
            <w:sz w:val="26"/>
            <w:szCs w:val="26"/>
            <w:lang w:val="es-MX" w:eastAsia="en-US"/>
          </w:rPr>
          <w:t>https://www.milenio.com/negocios/solo-21-de-100-alumnos-terminan-la-universidad</w:t>
        </w:r>
      </w:hyperlink>
    </w:p>
    <w:p w:rsidR="00356F73" w:rsidRPr="00295D66" w:rsidRDefault="00356F73" w:rsidP="0079430A">
      <w:pPr>
        <w:spacing w:line="360" w:lineRule="auto"/>
        <w:rPr>
          <w:rFonts w:eastAsiaTheme="minorHAnsi"/>
          <w:b/>
          <w:sz w:val="26"/>
          <w:szCs w:val="26"/>
          <w:lang w:val="es-MX" w:eastAsia="en-US"/>
        </w:rPr>
      </w:pPr>
      <w:r w:rsidRPr="00295D66">
        <w:rPr>
          <w:rFonts w:eastAsiaTheme="minorHAnsi"/>
          <w:sz w:val="26"/>
          <w:szCs w:val="26"/>
          <w:lang w:val="es-MX" w:eastAsia="en-US"/>
        </w:rPr>
        <w:t>“En México, de cada 100 alumnos que ingresan a primaria solo 21 terminan la universidad, cuatro estudian una maestría y uno llegará a doctorado, de acuerdo con el estudio Panorama de la educación 2017, que elabora anualmente la Organización para la Cooperación y el Desarrollo Económico (OCDE). En el análisis se establece que en México solo 17 por ciento de la población de 25 a 64 años ha cursado educación superior, esta cifra es la proporción más baja entre los países miembros del organismo internacional, donde el promedio es de 37 por ciento. En tanto, la Encuesta Nacional de Deserción Escolar en la Educación Media Superior, reportó que 49.7 por ciento de los alumnos dejó inconclusa su vida académica por falta de recursos económicos para comprar útiles, pagar pasajes e inscripciones…”</w:t>
      </w:r>
      <w:r w:rsidR="00A361EE" w:rsidRPr="00295D66">
        <w:rPr>
          <w:rFonts w:eastAsiaTheme="minorHAnsi"/>
          <w:sz w:val="26"/>
          <w:szCs w:val="26"/>
          <w:lang w:val="es-MX" w:eastAsia="en-US"/>
        </w:rPr>
        <w:t xml:space="preserve"> </w:t>
      </w:r>
      <w:r w:rsidR="00A361EE" w:rsidRPr="00295D66">
        <w:rPr>
          <w:rFonts w:eastAsiaTheme="minorHAnsi"/>
          <w:b/>
          <w:sz w:val="26"/>
          <w:szCs w:val="26"/>
          <w:lang w:val="es-MX" w:eastAsia="en-US"/>
        </w:rPr>
        <w:t xml:space="preserve">Fin de la cita. </w:t>
      </w:r>
    </w:p>
    <w:p w:rsidR="00356F73" w:rsidRPr="00295D66" w:rsidRDefault="00356F73" w:rsidP="0079430A">
      <w:pPr>
        <w:spacing w:line="360" w:lineRule="auto"/>
        <w:rPr>
          <w:rFonts w:eastAsiaTheme="minorHAnsi"/>
          <w:sz w:val="26"/>
          <w:szCs w:val="26"/>
          <w:lang w:val="es-MX" w:eastAsia="en-US"/>
        </w:rPr>
      </w:pPr>
    </w:p>
    <w:p w:rsidR="00356F73" w:rsidRPr="00295D66" w:rsidRDefault="00356F73" w:rsidP="0079430A">
      <w:pPr>
        <w:spacing w:line="360" w:lineRule="auto"/>
        <w:rPr>
          <w:rFonts w:eastAsiaTheme="minorHAnsi"/>
          <w:sz w:val="26"/>
          <w:szCs w:val="26"/>
          <w:u w:val="single"/>
          <w:lang w:val="es-MX" w:eastAsia="en-US"/>
        </w:rPr>
      </w:pPr>
      <w:r w:rsidRPr="00295D66">
        <w:rPr>
          <w:rFonts w:eastAsiaTheme="minorHAnsi"/>
          <w:sz w:val="26"/>
          <w:szCs w:val="26"/>
          <w:lang w:val="es-MX" w:eastAsia="en-US"/>
        </w:rPr>
        <w:t xml:space="preserve">Este grupo debemos dividirlo en </w:t>
      </w:r>
      <w:r w:rsidRPr="00295D66">
        <w:rPr>
          <w:rFonts w:eastAsiaTheme="minorHAnsi"/>
          <w:sz w:val="26"/>
          <w:szCs w:val="26"/>
          <w:u w:val="single"/>
          <w:lang w:val="es-MX" w:eastAsia="en-US"/>
        </w:rPr>
        <w:t xml:space="preserve">tres: Los que en realidad apenas cursaron el primer o segundo año, lo que llegaron a la mitad de la carrera o un poco más allá, y quienes que se quedaron a un semestre o cuatrimestre </w:t>
      </w:r>
      <w:r w:rsidR="00A361EE" w:rsidRPr="00295D66">
        <w:rPr>
          <w:rFonts w:eastAsiaTheme="minorHAnsi"/>
          <w:sz w:val="26"/>
          <w:szCs w:val="26"/>
          <w:u w:val="single"/>
          <w:lang w:val="es-MX" w:eastAsia="en-US"/>
        </w:rPr>
        <w:t>de terminar, o bien, de un año aproximadamente.</w:t>
      </w:r>
    </w:p>
    <w:p w:rsidR="00356F73" w:rsidRPr="00295D66" w:rsidRDefault="00356F73" w:rsidP="0079430A">
      <w:pPr>
        <w:spacing w:line="360" w:lineRule="auto"/>
        <w:rPr>
          <w:rFonts w:eastAsiaTheme="minorHAnsi"/>
          <w:sz w:val="26"/>
          <w:szCs w:val="26"/>
          <w:lang w:val="es-MX" w:eastAsia="en-US"/>
        </w:rPr>
      </w:pPr>
    </w:p>
    <w:p w:rsidR="00356F73" w:rsidRPr="00295D66" w:rsidRDefault="00356F73" w:rsidP="0079430A">
      <w:pPr>
        <w:spacing w:line="360" w:lineRule="auto"/>
        <w:rPr>
          <w:rFonts w:eastAsiaTheme="minorHAnsi"/>
          <w:sz w:val="26"/>
          <w:szCs w:val="26"/>
          <w:lang w:val="es-MX" w:eastAsia="en-US"/>
        </w:rPr>
      </w:pPr>
      <w:r w:rsidRPr="00295D66">
        <w:rPr>
          <w:rFonts w:eastAsiaTheme="minorHAnsi"/>
          <w:sz w:val="26"/>
          <w:szCs w:val="26"/>
          <w:lang w:val="es-MX" w:eastAsia="en-US"/>
        </w:rPr>
        <w:t>La conclusión de los estudios profesion</w:t>
      </w:r>
      <w:r w:rsidR="00A361EE" w:rsidRPr="00295D66">
        <w:rPr>
          <w:rFonts w:eastAsiaTheme="minorHAnsi"/>
          <w:sz w:val="26"/>
          <w:szCs w:val="26"/>
          <w:lang w:val="es-MX" w:eastAsia="en-US"/>
        </w:rPr>
        <w:t>ales abre</w:t>
      </w:r>
      <w:r w:rsidRPr="00295D66">
        <w:rPr>
          <w:rFonts w:eastAsiaTheme="minorHAnsi"/>
          <w:sz w:val="26"/>
          <w:szCs w:val="26"/>
          <w:lang w:val="es-MX" w:eastAsia="en-US"/>
        </w:rPr>
        <w:t xml:space="preserve"> muchas posibilidad</w:t>
      </w:r>
      <w:r w:rsidR="00A361EE" w:rsidRPr="00295D66">
        <w:rPr>
          <w:rFonts w:eastAsiaTheme="minorHAnsi"/>
          <w:sz w:val="26"/>
          <w:szCs w:val="26"/>
          <w:lang w:val="es-MX" w:eastAsia="en-US"/>
        </w:rPr>
        <w:t>es de desarrollo a las personas</w:t>
      </w:r>
      <w:r w:rsidRPr="00295D66">
        <w:rPr>
          <w:rFonts w:eastAsiaTheme="minorHAnsi"/>
          <w:sz w:val="26"/>
          <w:szCs w:val="26"/>
          <w:lang w:val="es-MX" w:eastAsia="en-US"/>
        </w:rPr>
        <w:t xml:space="preserve"> y el acceso a mejores empleos y salarios, con lo que, de manera extensiva, se beneficia su familia (esposa e hijos) y el país.</w:t>
      </w:r>
    </w:p>
    <w:p w:rsidR="009E45D4" w:rsidRPr="00295D66" w:rsidRDefault="009E45D4" w:rsidP="0079430A">
      <w:pPr>
        <w:spacing w:line="360" w:lineRule="auto"/>
        <w:rPr>
          <w:rFonts w:eastAsiaTheme="minorHAnsi"/>
          <w:sz w:val="26"/>
          <w:szCs w:val="26"/>
          <w:lang w:val="es-MX" w:eastAsia="en-US"/>
        </w:rPr>
      </w:pPr>
    </w:p>
    <w:p w:rsidR="00356F73" w:rsidRPr="00295D66" w:rsidRDefault="00356F73" w:rsidP="0079430A">
      <w:pPr>
        <w:spacing w:line="360" w:lineRule="auto"/>
        <w:rPr>
          <w:rFonts w:eastAsiaTheme="minorHAnsi"/>
          <w:sz w:val="26"/>
          <w:szCs w:val="26"/>
          <w:lang w:val="es-MX" w:eastAsia="en-US"/>
        </w:rPr>
      </w:pPr>
      <w:r w:rsidRPr="00295D66">
        <w:rPr>
          <w:rFonts w:eastAsiaTheme="minorHAnsi"/>
          <w:sz w:val="26"/>
          <w:szCs w:val="26"/>
          <w:lang w:val="es-MX" w:eastAsia="en-US"/>
        </w:rPr>
        <w:t xml:space="preserve">Si bien el mercado educativo actual ofrece muchas facilidades para que cursen una carrera universitaria, o revaliden materias las personas que trabajan, como la </w:t>
      </w:r>
      <w:r w:rsidRPr="00295D66">
        <w:rPr>
          <w:rFonts w:eastAsiaTheme="minorHAnsi"/>
          <w:sz w:val="26"/>
          <w:szCs w:val="26"/>
          <w:lang w:val="es-MX" w:eastAsia="en-US"/>
        </w:rPr>
        <w:lastRenderedPageBreak/>
        <w:t xml:space="preserve">educación en línea; esto no alcanza ni beneficia a todos los sectores, pues se trata en muchos casos de tener cierta capacidad financiera. </w:t>
      </w:r>
    </w:p>
    <w:p w:rsidR="00356F73" w:rsidRPr="00295D66" w:rsidRDefault="00356F73" w:rsidP="0079430A">
      <w:pPr>
        <w:spacing w:line="360" w:lineRule="auto"/>
        <w:rPr>
          <w:rFonts w:eastAsiaTheme="minorHAnsi"/>
          <w:sz w:val="26"/>
          <w:szCs w:val="26"/>
          <w:lang w:val="es-MX" w:eastAsia="en-US"/>
        </w:rPr>
      </w:pPr>
    </w:p>
    <w:p w:rsidR="00356F73" w:rsidRPr="00295D66" w:rsidRDefault="007856B9" w:rsidP="007856B9">
      <w:pPr>
        <w:spacing w:line="360" w:lineRule="auto"/>
        <w:jc w:val="center"/>
        <w:rPr>
          <w:rFonts w:eastAsiaTheme="minorHAnsi"/>
          <w:b/>
          <w:sz w:val="26"/>
          <w:szCs w:val="26"/>
          <w:lang w:val="es-MX" w:eastAsia="en-US"/>
        </w:rPr>
      </w:pPr>
      <w:r w:rsidRPr="00295D66">
        <w:rPr>
          <w:rFonts w:eastAsiaTheme="minorHAnsi"/>
          <w:b/>
          <w:sz w:val="26"/>
          <w:szCs w:val="26"/>
          <w:lang w:val="es-MX" w:eastAsia="en-US"/>
        </w:rPr>
        <w:t>Los que no tramitaron su título</w:t>
      </w:r>
    </w:p>
    <w:p w:rsidR="00356F73" w:rsidRPr="00295D66" w:rsidRDefault="00356F73" w:rsidP="0079430A">
      <w:pPr>
        <w:spacing w:line="360" w:lineRule="auto"/>
        <w:rPr>
          <w:rFonts w:eastAsiaTheme="minorHAnsi"/>
          <w:sz w:val="26"/>
          <w:szCs w:val="26"/>
          <w:lang w:val="es-MX" w:eastAsia="en-US"/>
        </w:rPr>
      </w:pPr>
    </w:p>
    <w:p w:rsidR="0049072D" w:rsidRPr="00295D66" w:rsidRDefault="007856B9" w:rsidP="0079430A">
      <w:pPr>
        <w:spacing w:line="360" w:lineRule="auto"/>
        <w:rPr>
          <w:rFonts w:eastAsiaTheme="minorHAnsi"/>
          <w:sz w:val="26"/>
          <w:szCs w:val="26"/>
          <w:lang w:val="es-MX" w:eastAsia="en-US"/>
        </w:rPr>
      </w:pPr>
      <w:r w:rsidRPr="00295D66">
        <w:rPr>
          <w:rFonts w:eastAsiaTheme="minorHAnsi"/>
          <w:sz w:val="26"/>
          <w:szCs w:val="26"/>
          <w:lang w:val="es-MX" w:eastAsia="en-US"/>
        </w:rPr>
        <w:t>Son pocas las cifras que se conocen de manera oficial, pero son una realidad: Entre 3 y cuatro de cada diez egresados de las universidade</w:t>
      </w:r>
      <w:r w:rsidR="00A361EE" w:rsidRPr="00295D66">
        <w:rPr>
          <w:rFonts w:eastAsiaTheme="minorHAnsi"/>
          <w:sz w:val="26"/>
          <w:szCs w:val="26"/>
          <w:lang w:val="es-MX" w:eastAsia="en-US"/>
        </w:rPr>
        <w:t>s privadas y públicas de México NO</w:t>
      </w:r>
      <w:r w:rsidRPr="00295D66">
        <w:rPr>
          <w:rFonts w:eastAsiaTheme="minorHAnsi"/>
          <w:sz w:val="26"/>
          <w:szCs w:val="26"/>
          <w:lang w:val="es-MX" w:eastAsia="en-US"/>
        </w:rPr>
        <w:t xml:space="preserve"> tramita</w:t>
      </w:r>
      <w:r w:rsidR="00A361EE" w:rsidRPr="00295D66">
        <w:rPr>
          <w:rFonts w:eastAsiaTheme="minorHAnsi"/>
          <w:sz w:val="26"/>
          <w:szCs w:val="26"/>
          <w:lang w:val="es-MX" w:eastAsia="en-US"/>
        </w:rPr>
        <w:t>n</w:t>
      </w:r>
      <w:r w:rsidRPr="00295D66">
        <w:rPr>
          <w:rFonts w:eastAsiaTheme="minorHAnsi"/>
          <w:sz w:val="26"/>
          <w:szCs w:val="26"/>
          <w:lang w:val="es-MX" w:eastAsia="en-US"/>
        </w:rPr>
        <w:t xml:space="preserve"> su título profesional apenas se gradúa</w:t>
      </w:r>
      <w:r w:rsidR="00A361EE" w:rsidRPr="00295D66">
        <w:rPr>
          <w:rFonts w:eastAsiaTheme="minorHAnsi"/>
          <w:sz w:val="26"/>
          <w:szCs w:val="26"/>
          <w:lang w:val="es-MX" w:eastAsia="en-US"/>
        </w:rPr>
        <w:t>n</w:t>
      </w:r>
      <w:r w:rsidRPr="00295D66">
        <w:rPr>
          <w:rFonts w:eastAsiaTheme="minorHAnsi"/>
          <w:sz w:val="26"/>
          <w:szCs w:val="26"/>
          <w:lang w:val="es-MX" w:eastAsia="en-US"/>
        </w:rPr>
        <w:t>.</w:t>
      </w:r>
      <w:r w:rsidR="009E45D4" w:rsidRPr="00295D66">
        <w:rPr>
          <w:rFonts w:eastAsiaTheme="minorHAnsi"/>
          <w:sz w:val="26"/>
          <w:szCs w:val="26"/>
          <w:lang w:val="es-MX" w:eastAsia="en-US"/>
        </w:rPr>
        <w:t xml:space="preserve"> Estudios y encuestas que se han realizado acerca de este fenómeno indican que los que no tramitan su título apenas terminar la carrera, lo hacen en tres grupos o periodos de tiempo distintos:</w:t>
      </w:r>
    </w:p>
    <w:p w:rsidR="009E45D4" w:rsidRPr="00295D66" w:rsidRDefault="009E45D4" w:rsidP="0079430A">
      <w:pPr>
        <w:spacing w:line="360" w:lineRule="auto"/>
        <w:rPr>
          <w:rFonts w:eastAsiaTheme="minorHAnsi"/>
          <w:sz w:val="26"/>
          <w:szCs w:val="26"/>
          <w:lang w:val="es-MX" w:eastAsia="en-US"/>
        </w:rPr>
      </w:pPr>
    </w:p>
    <w:p w:rsidR="009E45D4" w:rsidRPr="00295D66" w:rsidRDefault="009E45D4" w:rsidP="0079430A">
      <w:pPr>
        <w:spacing w:line="360" w:lineRule="auto"/>
        <w:rPr>
          <w:rFonts w:eastAsiaTheme="minorHAnsi"/>
          <w:sz w:val="26"/>
          <w:szCs w:val="26"/>
          <w:lang w:val="es-MX" w:eastAsia="en-US"/>
        </w:rPr>
      </w:pPr>
      <w:r w:rsidRPr="00295D66">
        <w:rPr>
          <w:rFonts w:eastAsiaTheme="minorHAnsi"/>
          <w:sz w:val="26"/>
          <w:szCs w:val="26"/>
          <w:lang w:val="es-MX" w:eastAsia="en-US"/>
        </w:rPr>
        <w:t>I.- Los que lo tramitan entre dos y cuatro años luego de graduarse, generalmente por la presión de obtener un buen empleo, o porque se los piden para ingresar al servicio público.</w:t>
      </w:r>
    </w:p>
    <w:p w:rsidR="009E45D4" w:rsidRPr="00295D66" w:rsidRDefault="009E45D4" w:rsidP="0079430A">
      <w:pPr>
        <w:spacing w:line="360" w:lineRule="auto"/>
        <w:rPr>
          <w:rFonts w:eastAsiaTheme="minorHAnsi"/>
          <w:sz w:val="26"/>
          <w:szCs w:val="26"/>
          <w:lang w:val="es-MX" w:eastAsia="en-US"/>
        </w:rPr>
      </w:pPr>
    </w:p>
    <w:p w:rsidR="009E45D4" w:rsidRPr="00295D66" w:rsidRDefault="009E45D4" w:rsidP="0079430A">
      <w:pPr>
        <w:spacing w:line="360" w:lineRule="auto"/>
        <w:rPr>
          <w:rFonts w:eastAsiaTheme="minorHAnsi"/>
          <w:sz w:val="26"/>
          <w:szCs w:val="26"/>
          <w:lang w:val="es-MX" w:eastAsia="en-US"/>
        </w:rPr>
      </w:pPr>
      <w:r w:rsidRPr="00295D66">
        <w:rPr>
          <w:rFonts w:eastAsiaTheme="minorHAnsi"/>
          <w:sz w:val="26"/>
          <w:szCs w:val="26"/>
          <w:lang w:val="es-MX" w:eastAsia="en-US"/>
        </w:rPr>
        <w:t>II.- Aquellos que hacen el trámite entre 6 y 9 años después de concluidos sus estudios, generalmente por los mismos motivos que el grupo antes mencionado. Y</w:t>
      </w:r>
    </w:p>
    <w:p w:rsidR="009E45D4" w:rsidRPr="00295D66" w:rsidRDefault="009E45D4" w:rsidP="0079430A">
      <w:pPr>
        <w:spacing w:line="360" w:lineRule="auto"/>
        <w:rPr>
          <w:rFonts w:eastAsiaTheme="minorHAnsi"/>
          <w:sz w:val="26"/>
          <w:szCs w:val="26"/>
          <w:lang w:val="es-MX" w:eastAsia="en-US"/>
        </w:rPr>
      </w:pPr>
    </w:p>
    <w:p w:rsidR="009E45D4" w:rsidRPr="00295D66" w:rsidRDefault="009E45D4" w:rsidP="0079430A">
      <w:pPr>
        <w:spacing w:line="360" w:lineRule="auto"/>
        <w:rPr>
          <w:rFonts w:eastAsiaTheme="minorHAnsi"/>
          <w:sz w:val="26"/>
          <w:szCs w:val="26"/>
          <w:lang w:val="es-MX" w:eastAsia="en-US"/>
        </w:rPr>
      </w:pPr>
      <w:r w:rsidRPr="00295D66">
        <w:rPr>
          <w:rFonts w:eastAsiaTheme="minorHAnsi"/>
          <w:sz w:val="26"/>
          <w:szCs w:val="26"/>
          <w:lang w:val="es-MX" w:eastAsia="en-US"/>
        </w:rPr>
        <w:t xml:space="preserve">III.- Quienes lo obtienen pasados diez, quince, e incluso 20 años.  </w:t>
      </w:r>
    </w:p>
    <w:p w:rsidR="009E45D4" w:rsidRPr="00295D66" w:rsidRDefault="009E45D4" w:rsidP="0079430A">
      <w:pPr>
        <w:spacing w:line="360" w:lineRule="auto"/>
        <w:rPr>
          <w:rFonts w:eastAsiaTheme="minorHAnsi"/>
          <w:sz w:val="26"/>
          <w:szCs w:val="26"/>
          <w:lang w:val="es-MX" w:eastAsia="en-US"/>
        </w:rPr>
      </w:pPr>
    </w:p>
    <w:p w:rsidR="009E45D4" w:rsidRPr="00295D66" w:rsidRDefault="009E45D4" w:rsidP="0079430A">
      <w:pPr>
        <w:spacing w:line="360" w:lineRule="auto"/>
        <w:rPr>
          <w:rFonts w:eastAsiaTheme="minorHAnsi"/>
          <w:sz w:val="26"/>
          <w:szCs w:val="26"/>
          <w:lang w:val="es-MX" w:eastAsia="en-US"/>
        </w:rPr>
      </w:pPr>
      <w:r w:rsidRPr="00295D66">
        <w:rPr>
          <w:rFonts w:eastAsiaTheme="minorHAnsi"/>
          <w:sz w:val="26"/>
          <w:szCs w:val="26"/>
          <w:lang w:val="es-MX" w:eastAsia="en-US"/>
        </w:rPr>
        <w:t>Existe también un reducido grupo que jamás tramita su titulación y pasa</w:t>
      </w:r>
      <w:r w:rsidR="00341CCE" w:rsidRPr="00295D66">
        <w:rPr>
          <w:rFonts w:eastAsiaTheme="minorHAnsi"/>
          <w:sz w:val="26"/>
          <w:szCs w:val="26"/>
          <w:lang w:val="es-MX" w:eastAsia="en-US"/>
        </w:rPr>
        <w:t>n</w:t>
      </w:r>
      <w:r w:rsidRPr="00295D66">
        <w:rPr>
          <w:rFonts w:eastAsiaTheme="minorHAnsi"/>
          <w:sz w:val="26"/>
          <w:szCs w:val="26"/>
          <w:lang w:val="es-MX" w:eastAsia="en-US"/>
        </w:rPr>
        <w:t xml:space="preserve"> toda su vida en carácter de pasantes.</w:t>
      </w:r>
    </w:p>
    <w:p w:rsidR="009E45D4" w:rsidRPr="00295D66" w:rsidRDefault="009E45D4" w:rsidP="0079430A">
      <w:pPr>
        <w:spacing w:line="360" w:lineRule="auto"/>
        <w:rPr>
          <w:rFonts w:eastAsiaTheme="minorHAnsi"/>
          <w:sz w:val="26"/>
          <w:szCs w:val="26"/>
          <w:lang w:val="es-MX" w:eastAsia="en-US"/>
        </w:rPr>
      </w:pPr>
    </w:p>
    <w:p w:rsidR="009E45D4" w:rsidRPr="00295D66" w:rsidRDefault="00341CCE" w:rsidP="0079430A">
      <w:pPr>
        <w:spacing w:line="360" w:lineRule="auto"/>
        <w:rPr>
          <w:rFonts w:eastAsiaTheme="minorHAnsi"/>
          <w:sz w:val="26"/>
          <w:szCs w:val="26"/>
          <w:lang w:val="es-MX" w:eastAsia="en-US"/>
        </w:rPr>
      </w:pPr>
      <w:r w:rsidRPr="00295D66">
        <w:rPr>
          <w:rFonts w:eastAsiaTheme="minorHAnsi"/>
          <w:sz w:val="26"/>
          <w:szCs w:val="26"/>
          <w:lang w:val="es-MX" w:eastAsia="en-US"/>
        </w:rPr>
        <w:lastRenderedPageBreak/>
        <w:t>Por citar un ejemplo reciente, en 2018, se conocieron los siguientes datos del Estado de Jalisco:</w:t>
      </w:r>
    </w:p>
    <w:p w:rsidR="00341CCE" w:rsidRPr="00295D66" w:rsidRDefault="00851AE4" w:rsidP="0079430A">
      <w:pPr>
        <w:spacing w:line="360" w:lineRule="auto"/>
        <w:rPr>
          <w:rFonts w:eastAsiaTheme="minorHAnsi"/>
          <w:sz w:val="26"/>
          <w:szCs w:val="26"/>
          <w:lang w:val="es-MX" w:eastAsia="en-US"/>
        </w:rPr>
      </w:pPr>
      <w:hyperlink r:id="rId9" w:history="1">
        <w:r w:rsidR="00341CCE" w:rsidRPr="00295D66">
          <w:rPr>
            <w:rStyle w:val="Hipervnculo"/>
            <w:rFonts w:eastAsiaTheme="minorHAnsi"/>
            <w:sz w:val="26"/>
            <w:szCs w:val="26"/>
            <w:lang w:val="es-MX" w:eastAsia="en-US"/>
          </w:rPr>
          <w:t>https://www.informador.mx/Sin-concluir-su-titulacion-tres-de-cada-10-egresados-en-Jalisco-l201809180001.html</w:t>
        </w:r>
      </w:hyperlink>
    </w:p>
    <w:p w:rsidR="00341CCE" w:rsidRPr="00295D66" w:rsidRDefault="00341CCE" w:rsidP="0079430A">
      <w:pPr>
        <w:spacing w:line="360" w:lineRule="auto"/>
        <w:rPr>
          <w:rFonts w:eastAsiaTheme="minorHAnsi"/>
          <w:sz w:val="26"/>
          <w:szCs w:val="26"/>
          <w:lang w:val="es-MX" w:eastAsia="en-US"/>
        </w:rPr>
      </w:pPr>
    </w:p>
    <w:p w:rsidR="00341CCE" w:rsidRPr="00295D66" w:rsidRDefault="00341CCE" w:rsidP="00341CCE">
      <w:pPr>
        <w:spacing w:line="360" w:lineRule="auto"/>
        <w:rPr>
          <w:rFonts w:eastAsiaTheme="minorHAnsi"/>
          <w:sz w:val="26"/>
          <w:szCs w:val="26"/>
          <w:lang w:val="es-MX" w:eastAsia="en-US"/>
        </w:rPr>
      </w:pPr>
      <w:r w:rsidRPr="00295D66">
        <w:rPr>
          <w:rFonts w:eastAsiaTheme="minorHAnsi"/>
          <w:sz w:val="26"/>
          <w:szCs w:val="26"/>
          <w:lang w:val="es-MX" w:eastAsia="en-US"/>
        </w:rPr>
        <w:t>“En Jalisco, tres de cada 10 egresados de universidades públicas y privadas no obtienen su titulación tras finalizar sus licenciaturas. Karina es el ejemplo: hace cuatro años concluyó Comunicación, pero abandonó su tesis y tuvo que ponerse a trabajar por problemas familiares.</w:t>
      </w:r>
    </w:p>
    <w:p w:rsidR="00341CCE" w:rsidRPr="00295D66" w:rsidRDefault="00341CCE" w:rsidP="00341CCE">
      <w:pPr>
        <w:spacing w:line="360" w:lineRule="auto"/>
        <w:rPr>
          <w:rFonts w:eastAsiaTheme="minorHAnsi"/>
          <w:sz w:val="26"/>
          <w:szCs w:val="26"/>
          <w:lang w:val="es-MX" w:eastAsia="en-US"/>
        </w:rPr>
      </w:pPr>
    </w:p>
    <w:p w:rsidR="00341CCE" w:rsidRPr="00295D66" w:rsidRDefault="00341CCE" w:rsidP="00341CCE">
      <w:pPr>
        <w:spacing w:line="360" w:lineRule="auto"/>
        <w:rPr>
          <w:rFonts w:eastAsiaTheme="minorHAnsi"/>
          <w:sz w:val="26"/>
          <w:szCs w:val="26"/>
          <w:lang w:val="es-MX" w:eastAsia="en-US"/>
        </w:rPr>
      </w:pPr>
      <w:r w:rsidRPr="00295D66">
        <w:rPr>
          <w:rFonts w:eastAsiaTheme="minorHAnsi"/>
          <w:sz w:val="26"/>
          <w:szCs w:val="26"/>
          <w:lang w:val="es-MX" w:eastAsia="en-US"/>
        </w:rPr>
        <w:t>En el ciclo escolar 2017-2018 se registraron 40 mil 344 egresos de licenciatura y técnico superior universitario en la Entidad, de los cuales el 69% obtuvo su título, destaca la Asociación Nacional de Universidades e Instituciones de Educación Superior (ANUIES).</w:t>
      </w:r>
    </w:p>
    <w:p w:rsidR="00341CCE" w:rsidRPr="00295D66" w:rsidRDefault="00341CCE" w:rsidP="00341CCE">
      <w:pPr>
        <w:spacing w:line="360" w:lineRule="auto"/>
        <w:rPr>
          <w:rFonts w:eastAsiaTheme="minorHAnsi"/>
          <w:sz w:val="26"/>
          <w:szCs w:val="26"/>
          <w:lang w:val="es-MX" w:eastAsia="en-US"/>
        </w:rPr>
      </w:pPr>
    </w:p>
    <w:p w:rsidR="00341CCE" w:rsidRPr="00295D66" w:rsidRDefault="00341CCE" w:rsidP="00341CCE">
      <w:pPr>
        <w:spacing w:line="360" w:lineRule="auto"/>
        <w:rPr>
          <w:rFonts w:eastAsiaTheme="minorHAnsi"/>
          <w:b/>
          <w:sz w:val="26"/>
          <w:szCs w:val="26"/>
          <w:lang w:val="es-MX" w:eastAsia="en-US"/>
        </w:rPr>
      </w:pPr>
      <w:r w:rsidRPr="00295D66">
        <w:rPr>
          <w:rFonts w:eastAsiaTheme="minorHAnsi"/>
          <w:sz w:val="26"/>
          <w:szCs w:val="26"/>
          <w:lang w:val="es-MX" w:eastAsia="en-US"/>
        </w:rPr>
        <w:t>Juana Silva Guerrero, jefa de asesores del Centro de Innovación Educativa y Posgrados de la Universidad de Guadalajara (</w:t>
      </w:r>
      <w:proofErr w:type="spellStart"/>
      <w:r w:rsidRPr="00295D66">
        <w:rPr>
          <w:rFonts w:eastAsiaTheme="minorHAnsi"/>
          <w:sz w:val="26"/>
          <w:szCs w:val="26"/>
          <w:lang w:val="es-MX" w:eastAsia="en-US"/>
        </w:rPr>
        <w:t>UdeG</w:t>
      </w:r>
      <w:proofErr w:type="spellEnd"/>
      <w:r w:rsidRPr="00295D66">
        <w:rPr>
          <w:rFonts w:eastAsiaTheme="minorHAnsi"/>
          <w:sz w:val="26"/>
          <w:szCs w:val="26"/>
          <w:lang w:val="es-MX" w:eastAsia="en-US"/>
        </w:rPr>
        <w:t xml:space="preserve">), confirma que la casa de estudios presenta cifras similares por varios motivos, como las características de mercado laboral, el contexto socioeconómico y el desempeño académico de los estudiantes, aunque en licenciaturas como Medicina o Derecho se tienen de los niveles más altos de titulación, ya que es una exigencia para laborar.” </w:t>
      </w:r>
      <w:r w:rsidRPr="00295D66">
        <w:rPr>
          <w:rFonts w:eastAsiaTheme="minorHAnsi"/>
          <w:b/>
          <w:sz w:val="26"/>
          <w:szCs w:val="26"/>
          <w:lang w:val="es-MX" w:eastAsia="en-US"/>
        </w:rPr>
        <w:t>Fin de la cita.</w:t>
      </w:r>
    </w:p>
    <w:p w:rsidR="00341CCE" w:rsidRPr="00295D66" w:rsidRDefault="00341CCE" w:rsidP="00341CCE">
      <w:pPr>
        <w:spacing w:line="360" w:lineRule="auto"/>
        <w:rPr>
          <w:rFonts w:eastAsiaTheme="minorHAnsi"/>
          <w:sz w:val="26"/>
          <w:szCs w:val="26"/>
          <w:lang w:val="es-MX" w:eastAsia="en-US"/>
        </w:rPr>
      </w:pPr>
    </w:p>
    <w:p w:rsidR="00341CCE" w:rsidRPr="00295D66" w:rsidRDefault="00341CCE" w:rsidP="00341CCE">
      <w:pPr>
        <w:spacing w:line="360" w:lineRule="auto"/>
        <w:rPr>
          <w:rFonts w:eastAsiaTheme="minorHAnsi"/>
          <w:b/>
          <w:sz w:val="26"/>
          <w:szCs w:val="26"/>
          <w:lang w:val="es-MX" w:eastAsia="en-US"/>
        </w:rPr>
      </w:pPr>
      <w:r w:rsidRPr="00295D66">
        <w:rPr>
          <w:rFonts w:eastAsiaTheme="minorHAnsi"/>
          <w:b/>
          <w:sz w:val="26"/>
          <w:szCs w:val="26"/>
          <w:lang w:val="es-MX" w:eastAsia="en-US"/>
        </w:rPr>
        <w:t>¿Qué factores influyen para que los graduados no tramiten sus títulos?</w:t>
      </w:r>
    </w:p>
    <w:p w:rsidR="00341CCE" w:rsidRPr="00295D66" w:rsidRDefault="00341CCE" w:rsidP="00341CCE">
      <w:pPr>
        <w:spacing w:line="360" w:lineRule="auto"/>
        <w:rPr>
          <w:rFonts w:eastAsiaTheme="minorHAnsi"/>
          <w:sz w:val="26"/>
          <w:szCs w:val="26"/>
          <w:lang w:val="es-MX" w:eastAsia="en-US"/>
        </w:rPr>
      </w:pPr>
    </w:p>
    <w:p w:rsidR="00341CCE" w:rsidRPr="00295D66" w:rsidRDefault="00341CCE" w:rsidP="00341CCE">
      <w:pPr>
        <w:pStyle w:val="Prrafodelista"/>
        <w:numPr>
          <w:ilvl w:val="0"/>
          <w:numId w:val="18"/>
        </w:numPr>
        <w:spacing w:line="360" w:lineRule="auto"/>
        <w:rPr>
          <w:rFonts w:eastAsiaTheme="minorHAnsi"/>
          <w:b w:val="0"/>
          <w:sz w:val="26"/>
          <w:szCs w:val="26"/>
          <w:lang w:val="es-MX" w:eastAsia="en-US"/>
        </w:rPr>
      </w:pPr>
      <w:r w:rsidRPr="00295D66">
        <w:rPr>
          <w:rFonts w:eastAsiaTheme="minorHAnsi"/>
          <w:b w:val="0"/>
          <w:sz w:val="26"/>
          <w:szCs w:val="26"/>
          <w:lang w:val="es-MX" w:eastAsia="en-US"/>
        </w:rPr>
        <w:t>Costos; los costos establecido</w:t>
      </w:r>
      <w:r w:rsidR="00DA2D7A" w:rsidRPr="00295D66">
        <w:rPr>
          <w:rFonts w:eastAsiaTheme="minorHAnsi"/>
          <w:b w:val="0"/>
          <w:sz w:val="26"/>
          <w:szCs w:val="26"/>
          <w:lang w:val="es-MX" w:eastAsia="en-US"/>
        </w:rPr>
        <w:t>s por las universidades</w:t>
      </w:r>
      <w:r w:rsidRPr="00295D66">
        <w:rPr>
          <w:rFonts w:eastAsiaTheme="minorHAnsi"/>
          <w:b w:val="0"/>
          <w:sz w:val="26"/>
          <w:szCs w:val="26"/>
          <w:lang w:val="es-MX" w:eastAsia="en-US"/>
        </w:rPr>
        <w:t xml:space="preserve"> que, sobra decir</w:t>
      </w:r>
      <w:r w:rsidR="00A361EE" w:rsidRPr="00295D66">
        <w:rPr>
          <w:rFonts w:eastAsiaTheme="minorHAnsi"/>
          <w:b w:val="0"/>
          <w:sz w:val="26"/>
          <w:szCs w:val="26"/>
          <w:lang w:val="es-MX" w:eastAsia="en-US"/>
        </w:rPr>
        <w:t>,</w:t>
      </w:r>
      <w:r w:rsidRPr="00295D66">
        <w:rPr>
          <w:rFonts w:eastAsiaTheme="minorHAnsi"/>
          <w:b w:val="0"/>
          <w:sz w:val="26"/>
          <w:szCs w:val="26"/>
          <w:lang w:val="es-MX" w:eastAsia="en-US"/>
        </w:rPr>
        <w:t xml:space="preserve"> </w:t>
      </w:r>
      <w:r w:rsidRPr="00295D66">
        <w:rPr>
          <w:rFonts w:eastAsiaTheme="minorHAnsi"/>
          <w:b w:val="0"/>
          <w:sz w:val="26"/>
          <w:szCs w:val="26"/>
          <w:lang w:val="es-MX" w:eastAsia="en-US"/>
        </w:rPr>
        <w:lastRenderedPageBreak/>
        <w:t>carece</w:t>
      </w:r>
      <w:r w:rsidR="00DA2D7A" w:rsidRPr="00295D66">
        <w:rPr>
          <w:rFonts w:eastAsiaTheme="minorHAnsi"/>
          <w:b w:val="0"/>
          <w:sz w:val="26"/>
          <w:szCs w:val="26"/>
          <w:lang w:val="es-MX" w:eastAsia="en-US"/>
        </w:rPr>
        <w:t>n</w:t>
      </w:r>
      <w:r w:rsidRPr="00295D66">
        <w:rPr>
          <w:rFonts w:eastAsiaTheme="minorHAnsi"/>
          <w:b w:val="0"/>
          <w:sz w:val="26"/>
          <w:szCs w:val="26"/>
          <w:lang w:val="es-MX" w:eastAsia="en-US"/>
        </w:rPr>
        <w:t xml:space="preserve"> en todos los casos de elementos objetivos, son demasiado elevados; y el graduado se promete entonces volver cuando tenga el dinero suficiente, se incorpora al mercado laboral, pasa el tiempo, y de repente siente que ya no está en “forma académica”, suficientemente preparado para aprobar el examen profesional o la tesis.</w:t>
      </w:r>
    </w:p>
    <w:p w:rsidR="00341CCE" w:rsidRPr="00295D66" w:rsidRDefault="00341CCE" w:rsidP="00341CCE">
      <w:pPr>
        <w:pStyle w:val="Prrafodelista"/>
        <w:numPr>
          <w:ilvl w:val="0"/>
          <w:numId w:val="18"/>
        </w:numPr>
        <w:spacing w:line="360" w:lineRule="auto"/>
        <w:rPr>
          <w:rFonts w:eastAsiaTheme="minorHAnsi"/>
          <w:b w:val="0"/>
          <w:sz w:val="26"/>
          <w:szCs w:val="26"/>
          <w:lang w:val="es-MX" w:eastAsia="en-US"/>
        </w:rPr>
      </w:pPr>
      <w:r w:rsidRPr="00295D66">
        <w:rPr>
          <w:rFonts w:eastAsiaTheme="minorHAnsi"/>
          <w:b w:val="0"/>
          <w:sz w:val="26"/>
          <w:szCs w:val="26"/>
          <w:lang w:val="es-MX" w:eastAsia="en-US"/>
        </w:rPr>
        <w:t xml:space="preserve">Bajo desempeño y temor; los estudiantes que mantuvieron un </w:t>
      </w:r>
      <w:r w:rsidR="00642F62" w:rsidRPr="00295D66">
        <w:rPr>
          <w:rFonts w:eastAsiaTheme="minorHAnsi"/>
          <w:b w:val="0"/>
          <w:sz w:val="26"/>
          <w:szCs w:val="26"/>
          <w:lang w:val="es-MX" w:eastAsia="en-US"/>
        </w:rPr>
        <w:t xml:space="preserve">nivel medio de calificaciones, </w:t>
      </w:r>
      <w:r w:rsidRPr="00295D66">
        <w:rPr>
          <w:rFonts w:eastAsiaTheme="minorHAnsi"/>
          <w:b w:val="0"/>
          <w:sz w:val="26"/>
          <w:szCs w:val="26"/>
          <w:lang w:val="es-MX" w:eastAsia="en-US"/>
        </w:rPr>
        <w:t>o bien enfrentaron problemas con materias específicas, desarrollan un miedo considerable a no aprobar el examen profesional o la tesis, y no se animan a hacerlo en su momento.</w:t>
      </w:r>
    </w:p>
    <w:p w:rsidR="00341CCE" w:rsidRPr="00295D66" w:rsidRDefault="00642F62" w:rsidP="00341CCE">
      <w:pPr>
        <w:pStyle w:val="Prrafodelista"/>
        <w:numPr>
          <w:ilvl w:val="0"/>
          <w:numId w:val="18"/>
        </w:numPr>
        <w:spacing w:line="360" w:lineRule="auto"/>
        <w:rPr>
          <w:rFonts w:eastAsiaTheme="minorHAnsi"/>
          <w:b w:val="0"/>
          <w:sz w:val="26"/>
          <w:szCs w:val="26"/>
          <w:lang w:val="es-MX" w:eastAsia="en-US"/>
        </w:rPr>
      </w:pPr>
      <w:r w:rsidRPr="00295D66">
        <w:rPr>
          <w:rFonts w:eastAsiaTheme="minorHAnsi"/>
          <w:b w:val="0"/>
          <w:sz w:val="26"/>
          <w:szCs w:val="26"/>
          <w:lang w:val="es-MX" w:eastAsia="en-US"/>
        </w:rPr>
        <w:t xml:space="preserve">Falta de opciones para titulares diferentes a la </w:t>
      </w:r>
      <w:proofErr w:type="gramStart"/>
      <w:r w:rsidRPr="00295D66">
        <w:rPr>
          <w:rFonts w:eastAsiaTheme="minorHAnsi"/>
          <w:b w:val="0"/>
          <w:sz w:val="26"/>
          <w:szCs w:val="26"/>
          <w:lang w:val="es-MX" w:eastAsia="en-US"/>
        </w:rPr>
        <w:t>tesis  y</w:t>
      </w:r>
      <w:proofErr w:type="gramEnd"/>
      <w:r w:rsidRPr="00295D66">
        <w:rPr>
          <w:rFonts w:eastAsiaTheme="minorHAnsi"/>
          <w:b w:val="0"/>
          <w:sz w:val="26"/>
          <w:szCs w:val="26"/>
          <w:lang w:val="es-MX" w:eastAsia="en-US"/>
        </w:rPr>
        <w:t xml:space="preserve"> el examen con sinodales</w:t>
      </w:r>
      <w:r w:rsidR="00DA2D7A" w:rsidRPr="00295D66">
        <w:rPr>
          <w:rFonts w:eastAsiaTheme="minorHAnsi"/>
          <w:b w:val="0"/>
          <w:sz w:val="26"/>
          <w:szCs w:val="26"/>
          <w:lang w:val="es-MX" w:eastAsia="en-US"/>
        </w:rPr>
        <w:t>; este problema es considerable</w:t>
      </w:r>
      <w:r w:rsidRPr="00295D66">
        <w:rPr>
          <w:rFonts w:eastAsiaTheme="minorHAnsi"/>
          <w:b w:val="0"/>
          <w:sz w:val="26"/>
          <w:szCs w:val="26"/>
          <w:lang w:val="es-MX" w:eastAsia="en-US"/>
        </w:rPr>
        <w:t xml:space="preserve"> y ya se analiza por muchas universidades, ya que los dos sistemas tradicionales, la tesis y el examen deben acompañarse de opciones que algunas casas de estudios sí ofrec</w:t>
      </w:r>
      <w:r w:rsidR="00A361EE" w:rsidRPr="00295D66">
        <w:rPr>
          <w:rFonts w:eastAsiaTheme="minorHAnsi"/>
          <w:b w:val="0"/>
          <w:sz w:val="26"/>
          <w:szCs w:val="26"/>
          <w:lang w:val="es-MX" w:eastAsia="en-US"/>
        </w:rPr>
        <w:t>en a sus futuros profesionistas</w:t>
      </w:r>
      <w:r w:rsidRPr="00295D66">
        <w:rPr>
          <w:rFonts w:eastAsiaTheme="minorHAnsi"/>
          <w:b w:val="0"/>
          <w:sz w:val="26"/>
          <w:szCs w:val="26"/>
          <w:lang w:val="es-MX" w:eastAsia="en-US"/>
        </w:rPr>
        <w:t xml:space="preserve"> en aras de facilitar su titulación. El lema es simple: </w:t>
      </w:r>
      <w:r w:rsidRPr="00295D66">
        <w:rPr>
          <w:rFonts w:eastAsiaTheme="minorHAnsi"/>
          <w:b w:val="0"/>
          <w:sz w:val="26"/>
          <w:szCs w:val="26"/>
          <w:u w:val="single"/>
          <w:lang w:val="es-MX" w:eastAsia="en-US"/>
        </w:rPr>
        <w:t xml:space="preserve">“Si ya cursaron toda la carrera, si aprobaron </w:t>
      </w:r>
      <w:proofErr w:type="gramStart"/>
      <w:r w:rsidRPr="00295D66">
        <w:rPr>
          <w:rFonts w:eastAsiaTheme="minorHAnsi"/>
          <w:b w:val="0"/>
          <w:sz w:val="26"/>
          <w:szCs w:val="26"/>
          <w:u w:val="single"/>
          <w:lang w:val="es-MX" w:eastAsia="en-US"/>
        </w:rPr>
        <w:t>todos las materias</w:t>
      </w:r>
      <w:proofErr w:type="gramEnd"/>
      <w:r w:rsidRPr="00295D66">
        <w:rPr>
          <w:rFonts w:eastAsiaTheme="minorHAnsi"/>
          <w:b w:val="0"/>
          <w:sz w:val="26"/>
          <w:szCs w:val="26"/>
          <w:u w:val="single"/>
          <w:lang w:val="es-MX" w:eastAsia="en-US"/>
        </w:rPr>
        <w:t xml:space="preserve">, </w:t>
      </w:r>
      <w:r w:rsidR="00E73B80" w:rsidRPr="00295D66">
        <w:rPr>
          <w:rFonts w:eastAsiaTheme="minorHAnsi"/>
          <w:b w:val="0"/>
          <w:sz w:val="26"/>
          <w:szCs w:val="26"/>
          <w:u w:val="single"/>
          <w:lang w:val="es-MX" w:eastAsia="en-US"/>
        </w:rPr>
        <w:t>¿</w:t>
      </w:r>
      <w:r w:rsidRPr="00295D66">
        <w:rPr>
          <w:rFonts w:eastAsiaTheme="minorHAnsi"/>
          <w:b w:val="0"/>
          <w:sz w:val="26"/>
          <w:szCs w:val="26"/>
          <w:u w:val="single"/>
          <w:lang w:val="es-MX" w:eastAsia="en-US"/>
        </w:rPr>
        <w:t xml:space="preserve">por qué someterlos </w:t>
      </w:r>
      <w:r w:rsidR="00E73B80" w:rsidRPr="00295D66">
        <w:rPr>
          <w:rFonts w:eastAsiaTheme="minorHAnsi"/>
          <w:b w:val="0"/>
          <w:sz w:val="26"/>
          <w:szCs w:val="26"/>
          <w:u w:val="single"/>
          <w:lang w:val="es-MX" w:eastAsia="en-US"/>
        </w:rPr>
        <w:t>además, a un examen adicional, o a una tesis agotadora?”.</w:t>
      </w:r>
      <w:r w:rsidR="00E73B80" w:rsidRPr="00295D66">
        <w:rPr>
          <w:rFonts w:eastAsiaTheme="minorHAnsi"/>
          <w:b w:val="0"/>
          <w:sz w:val="26"/>
          <w:szCs w:val="26"/>
          <w:lang w:val="es-MX" w:eastAsia="en-US"/>
        </w:rPr>
        <w:t xml:space="preserve"> </w:t>
      </w:r>
    </w:p>
    <w:p w:rsidR="002C3367" w:rsidRPr="00295D66" w:rsidRDefault="002C3367" w:rsidP="002C3367">
      <w:pPr>
        <w:pStyle w:val="Prrafodelista"/>
        <w:spacing w:line="360" w:lineRule="auto"/>
        <w:rPr>
          <w:rFonts w:eastAsiaTheme="minorHAnsi"/>
          <w:b w:val="0"/>
          <w:sz w:val="26"/>
          <w:szCs w:val="26"/>
          <w:lang w:val="es-MX" w:eastAsia="en-US"/>
        </w:rPr>
      </w:pPr>
    </w:p>
    <w:p w:rsidR="00E73B80" w:rsidRPr="00295D66" w:rsidRDefault="00E73B80" w:rsidP="00E73B80">
      <w:pPr>
        <w:pStyle w:val="Prrafodelista"/>
        <w:spacing w:line="360" w:lineRule="auto"/>
        <w:rPr>
          <w:rFonts w:eastAsiaTheme="minorHAnsi"/>
          <w:b w:val="0"/>
          <w:sz w:val="26"/>
          <w:szCs w:val="26"/>
          <w:lang w:val="es-MX" w:eastAsia="en-US"/>
        </w:rPr>
      </w:pPr>
      <w:r w:rsidRPr="00295D66">
        <w:rPr>
          <w:rFonts w:eastAsiaTheme="minorHAnsi"/>
          <w:b w:val="0"/>
          <w:sz w:val="26"/>
          <w:szCs w:val="26"/>
          <w:lang w:val="es-MX" w:eastAsia="en-US"/>
        </w:rPr>
        <w:t>En la época presente se reconocen otras formas de titulación: Excelencia Académica; Examen Teórico escrito; Promedio Final; Prácticas Profesionales verificables; Propuesta Pedagógica, Proyecto Emprendedor; Proyecto Académico. Entre otras, pero el problema es que cada universidad reconoce unas sí y otra no; por lo que se considera que debieran existir todas las opciones en todas la</w:t>
      </w:r>
      <w:r w:rsidR="00DA2D7A" w:rsidRPr="00295D66">
        <w:rPr>
          <w:rFonts w:eastAsiaTheme="minorHAnsi"/>
          <w:b w:val="0"/>
          <w:sz w:val="26"/>
          <w:szCs w:val="26"/>
          <w:lang w:val="es-MX" w:eastAsia="en-US"/>
        </w:rPr>
        <w:t>s casas de estudios, homologar</w:t>
      </w:r>
      <w:r w:rsidRPr="00295D66">
        <w:rPr>
          <w:rFonts w:eastAsiaTheme="minorHAnsi"/>
          <w:b w:val="0"/>
          <w:sz w:val="26"/>
          <w:szCs w:val="26"/>
          <w:lang w:val="es-MX" w:eastAsia="en-US"/>
        </w:rPr>
        <w:t xml:space="preserve"> los sistemas de titulación.</w:t>
      </w:r>
    </w:p>
    <w:p w:rsidR="00E73B80" w:rsidRPr="00295D66" w:rsidRDefault="00E73B80" w:rsidP="00E73B80">
      <w:pPr>
        <w:pStyle w:val="Prrafodelista"/>
        <w:spacing w:line="360" w:lineRule="auto"/>
        <w:rPr>
          <w:rFonts w:eastAsiaTheme="minorHAnsi"/>
          <w:b w:val="0"/>
          <w:sz w:val="26"/>
          <w:szCs w:val="26"/>
          <w:lang w:val="es-MX" w:eastAsia="en-US"/>
        </w:rPr>
      </w:pPr>
    </w:p>
    <w:p w:rsidR="00E73B80" w:rsidRPr="00295D66" w:rsidRDefault="002C3367" w:rsidP="00E73B80">
      <w:pPr>
        <w:pStyle w:val="Prrafodelista"/>
        <w:spacing w:line="360" w:lineRule="auto"/>
        <w:rPr>
          <w:rFonts w:eastAsiaTheme="minorHAnsi"/>
          <w:b w:val="0"/>
          <w:sz w:val="26"/>
          <w:szCs w:val="26"/>
          <w:lang w:val="es-MX" w:eastAsia="en-US"/>
        </w:rPr>
      </w:pPr>
      <w:r w:rsidRPr="00295D66">
        <w:rPr>
          <w:rFonts w:eastAsiaTheme="minorHAnsi"/>
          <w:b w:val="0"/>
          <w:sz w:val="26"/>
          <w:szCs w:val="26"/>
          <w:lang w:val="es-MX" w:eastAsia="en-US"/>
        </w:rPr>
        <w:t xml:space="preserve">Incluso algunos especialistas apuntan a que se debe rescatar de manera </w:t>
      </w:r>
      <w:r w:rsidRPr="00295D66">
        <w:rPr>
          <w:rFonts w:eastAsiaTheme="minorHAnsi"/>
          <w:b w:val="0"/>
          <w:sz w:val="26"/>
          <w:szCs w:val="26"/>
          <w:lang w:val="es-MX" w:eastAsia="en-US"/>
        </w:rPr>
        <w:lastRenderedPageBreak/>
        <w:t xml:space="preserve">urgente a todos los graduados que a la fecha tienen desde </w:t>
      </w:r>
      <w:proofErr w:type="gramStart"/>
      <w:r w:rsidRPr="00295D66">
        <w:rPr>
          <w:rFonts w:eastAsiaTheme="minorHAnsi"/>
          <w:b w:val="0"/>
          <w:sz w:val="26"/>
          <w:szCs w:val="26"/>
          <w:lang w:val="es-MX" w:eastAsia="en-US"/>
        </w:rPr>
        <w:t>3  hasta</w:t>
      </w:r>
      <w:proofErr w:type="gramEnd"/>
      <w:r w:rsidRPr="00295D66">
        <w:rPr>
          <w:rFonts w:eastAsiaTheme="minorHAnsi"/>
          <w:b w:val="0"/>
          <w:sz w:val="26"/>
          <w:szCs w:val="26"/>
          <w:lang w:val="es-MX" w:eastAsia="en-US"/>
        </w:rPr>
        <w:t xml:space="preserve"> 20 años sin haber tramitado sus títulos, brindándoles facilidades en los costos y en los trámites de titulación, ya que estaríamos hablando de cientos o miles de personas en tal situación.</w:t>
      </w:r>
    </w:p>
    <w:p w:rsidR="002C3367" w:rsidRPr="00295D66" w:rsidRDefault="002C3367" w:rsidP="00E73B80">
      <w:pPr>
        <w:pStyle w:val="Prrafodelista"/>
        <w:spacing w:line="360" w:lineRule="auto"/>
        <w:rPr>
          <w:rFonts w:eastAsiaTheme="minorHAnsi"/>
          <w:b w:val="0"/>
          <w:sz w:val="26"/>
          <w:szCs w:val="26"/>
          <w:lang w:val="es-MX" w:eastAsia="en-US"/>
        </w:rPr>
      </w:pPr>
    </w:p>
    <w:p w:rsidR="002C3367" w:rsidRPr="00295D66" w:rsidRDefault="002C3367" w:rsidP="002C3367">
      <w:pPr>
        <w:pStyle w:val="Prrafodelista"/>
        <w:spacing w:line="360" w:lineRule="auto"/>
        <w:jc w:val="center"/>
        <w:rPr>
          <w:rFonts w:eastAsiaTheme="minorHAnsi"/>
          <w:sz w:val="26"/>
          <w:szCs w:val="26"/>
          <w:lang w:val="es-MX" w:eastAsia="en-US"/>
        </w:rPr>
      </w:pPr>
      <w:r w:rsidRPr="00295D66">
        <w:rPr>
          <w:rFonts w:eastAsiaTheme="minorHAnsi"/>
          <w:sz w:val="26"/>
          <w:szCs w:val="26"/>
          <w:lang w:val="es-MX" w:eastAsia="en-US"/>
        </w:rPr>
        <w:t>Titulación por ejercicio profesional comprobado</w:t>
      </w:r>
    </w:p>
    <w:p w:rsidR="002C3367" w:rsidRPr="00295D66" w:rsidRDefault="002C3367" w:rsidP="002C3367">
      <w:pPr>
        <w:pStyle w:val="Prrafodelista"/>
        <w:spacing w:line="360" w:lineRule="auto"/>
        <w:jc w:val="left"/>
        <w:rPr>
          <w:rFonts w:eastAsiaTheme="minorHAnsi"/>
          <w:sz w:val="26"/>
          <w:szCs w:val="26"/>
          <w:lang w:val="es-MX" w:eastAsia="en-US"/>
        </w:rPr>
      </w:pPr>
    </w:p>
    <w:p w:rsidR="002C3367" w:rsidRPr="00295D66" w:rsidRDefault="002C3367" w:rsidP="002C3367">
      <w:pPr>
        <w:spacing w:line="360" w:lineRule="auto"/>
        <w:rPr>
          <w:rFonts w:eastAsiaTheme="minorHAnsi"/>
          <w:sz w:val="26"/>
          <w:szCs w:val="26"/>
          <w:lang w:val="es-MX" w:eastAsia="en-US"/>
        </w:rPr>
      </w:pPr>
      <w:r w:rsidRPr="00295D66">
        <w:rPr>
          <w:rFonts w:eastAsiaTheme="minorHAnsi"/>
          <w:sz w:val="26"/>
          <w:szCs w:val="26"/>
          <w:lang w:val="es-MX" w:eastAsia="en-US"/>
        </w:rPr>
        <w:t>Si bien el título es requisito indispensable para desempeñar una profesión, no en todos los casos es así; hay profesiones que permiten el ejercicio con ciertas restricciones de pasantes. Derecho, Administración de Empresas, Docencia, y en general casi todas las carreras humanísticas, y algunas de tipo ingeniería.</w:t>
      </w:r>
    </w:p>
    <w:p w:rsidR="002C3367" w:rsidRPr="00295D66" w:rsidRDefault="002C3367" w:rsidP="002C3367">
      <w:pPr>
        <w:pStyle w:val="Prrafodelista"/>
        <w:spacing w:line="360" w:lineRule="auto"/>
        <w:rPr>
          <w:rFonts w:eastAsiaTheme="minorHAnsi"/>
          <w:b w:val="0"/>
          <w:sz w:val="26"/>
          <w:szCs w:val="26"/>
          <w:lang w:val="es-MX" w:eastAsia="en-US"/>
        </w:rPr>
      </w:pPr>
    </w:p>
    <w:p w:rsidR="002C3367" w:rsidRPr="00295D66" w:rsidRDefault="002C3367" w:rsidP="002C3367">
      <w:pPr>
        <w:spacing w:line="360" w:lineRule="auto"/>
        <w:rPr>
          <w:rFonts w:eastAsiaTheme="minorHAnsi"/>
          <w:sz w:val="26"/>
          <w:szCs w:val="26"/>
          <w:u w:val="single"/>
          <w:lang w:val="es-MX" w:eastAsia="en-US"/>
        </w:rPr>
      </w:pPr>
      <w:r w:rsidRPr="00295D66">
        <w:rPr>
          <w:rFonts w:eastAsiaTheme="minorHAnsi"/>
          <w:sz w:val="26"/>
          <w:szCs w:val="26"/>
          <w:lang w:val="es-MX" w:eastAsia="en-US"/>
        </w:rPr>
        <w:t>Muchas personas, sin haber obtenido el título ejercen de todos modos su profesión, a lo mejor con limitaciones o bajo el auspicio de otro profesionista. El ca</w:t>
      </w:r>
      <w:r w:rsidR="00DA2D7A" w:rsidRPr="00295D66">
        <w:rPr>
          <w:rFonts w:eastAsiaTheme="minorHAnsi"/>
          <w:sz w:val="26"/>
          <w:szCs w:val="26"/>
          <w:lang w:val="es-MX" w:eastAsia="en-US"/>
        </w:rPr>
        <w:t>so es que la ejercen, acumulan</w:t>
      </w:r>
      <w:r w:rsidRPr="00295D66">
        <w:rPr>
          <w:rFonts w:eastAsiaTheme="minorHAnsi"/>
          <w:sz w:val="26"/>
          <w:szCs w:val="26"/>
          <w:lang w:val="es-MX" w:eastAsia="en-US"/>
        </w:rPr>
        <w:t xml:space="preserve"> experiencia y capacidad.  </w:t>
      </w:r>
      <w:r w:rsidRPr="00295D66">
        <w:rPr>
          <w:rFonts w:eastAsiaTheme="minorHAnsi"/>
          <w:sz w:val="26"/>
          <w:szCs w:val="26"/>
          <w:u w:val="single"/>
          <w:lang w:val="es-MX" w:eastAsia="en-US"/>
        </w:rPr>
        <w:t xml:space="preserve">Los especialistas sugieren que a tales personas se les debe entregar el título sin requisito alguno, más que demostrar de modo fehaciente su experiencia y ejercicio </w:t>
      </w:r>
      <w:r w:rsidR="00DA2D7A" w:rsidRPr="00295D66">
        <w:rPr>
          <w:rFonts w:eastAsiaTheme="minorHAnsi"/>
          <w:sz w:val="26"/>
          <w:szCs w:val="26"/>
          <w:u w:val="single"/>
          <w:lang w:val="es-MX" w:eastAsia="en-US"/>
        </w:rPr>
        <w:t>profesional, por lo menos de 2 o</w:t>
      </w:r>
      <w:r w:rsidRPr="00295D66">
        <w:rPr>
          <w:rFonts w:eastAsiaTheme="minorHAnsi"/>
          <w:sz w:val="26"/>
          <w:szCs w:val="26"/>
          <w:u w:val="single"/>
          <w:lang w:val="es-MX" w:eastAsia="en-US"/>
        </w:rPr>
        <w:t xml:space="preserve"> 3 años.</w:t>
      </w:r>
    </w:p>
    <w:p w:rsidR="002C3367" w:rsidRPr="00295D66" w:rsidRDefault="002C3367" w:rsidP="002C3367">
      <w:pPr>
        <w:spacing w:line="360" w:lineRule="auto"/>
        <w:rPr>
          <w:rFonts w:eastAsiaTheme="minorHAnsi"/>
          <w:sz w:val="26"/>
          <w:szCs w:val="26"/>
          <w:lang w:val="es-MX" w:eastAsia="en-US"/>
        </w:rPr>
      </w:pPr>
    </w:p>
    <w:p w:rsidR="00E73B80" w:rsidRPr="00295D66" w:rsidRDefault="002C3367" w:rsidP="002C3367">
      <w:pPr>
        <w:spacing w:line="360" w:lineRule="auto"/>
        <w:rPr>
          <w:rFonts w:eastAsiaTheme="minorHAnsi"/>
          <w:sz w:val="26"/>
          <w:szCs w:val="26"/>
          <w:lang w:val="es-MX" w:eastAsia="en-US"/>
        </w:rPr>
      </w:pPr>
      <w:r w:rsidRPr="00295D66">
        <w:rPr>
          <w:rFonts w:eastAsiaTheme="minorHAnsi"/>
          <w:sz w:val="26"/>
          <w:szCs w:val="26"/>
          <w:lang w:val="es-MX" w:eastAsia="en-US"/>
        </w:rPr>
        <w:t xml:space="preserve">Consideramos que no debemos permitir que los jóvenes que se quedaron a poco de terminar </w:t>
      </w:r>
      <w:proofErr w:type="gramStart"/>
      <w:r w:rsidRPr="00295D66">
        <w:rPr>
          <w:rFonts w:eastAsiaTheme="minorHAnsi"/>
          <w:sz w:val="26"/>
          <w:szCs w:val="26"/>
          <w:lang w:val="es-MX" w:eastAsia="en-US"/>
        </w:rPr>
        <w:t>su carreras</w:t>
      </w:r>
      <w:proofErr w:type="gramEnd"/>
      <w:r w:rsidRPr="00295D66">
        <w:rPr>
          <w:rFonts w:eastAsiaTheme="minorHAnsi"/>
          <w:sz w:val="26"/>
          <w:szCs w:val="26"/>
          <w:lang w:val="es-MX" w:eastAsia="en-US"/>
        </w:rPr>
        <w:t xml:space="preserve">, digamos un año y medio, un año o menos. Y aquellos que la terminaron pero no han podido obtener su </w:t>
      </w:r>
      <w:proofErr w:type="gramStart"/>
      <w:r w:rsidRPr="00295D66">
        <w:rPr>
          <w:rFonts w:eastAsiaTheme="minorHAnsi"/>
          <w:sz w:val="26"/>
          <w:szCs w:val="26"/>
          <w:lang w:val="es-MX" w:eastAsia="en-US"/>
        </w:rPr>
        <w:t xml:space="preserve">título </w:t>
      </w:r>
      <w:r w:rsidR="005D1541" w:rsidRPr="00295D66">
        <w:rPr>
          <w:rFonts w:eastAsiaTheme="minorHAnsi"/>
          <w:sz w:val="26"/>
          <w:szCs w:val="26"/>
          <w:lang w:val="es-MX" w:eastAsia="en-US"/>
        </w:rPr>
        <w:t xml:space="preserve"> pierdan</w:t>
      </w:r>
      <w:proofErr w:type="gramEnd"/>
      <w:r w:rsidR="005D1541" w:rsidRPr="00295D66">
        <w:rPr>
          <w:rFonts w:eastAsiaTheme="minorHAnsi"/>
          <w:sz w:val="26"/>
          <w:szCs w:val="26"/>
          <w:lang w:val="es-MX" w:eastAsia="en-US"/>
        </w:rPr>
        <w:t xml:space="preserve"> la oportunidad de concluir sus estudios en el primer caso y de obtener sus títulos profesionales en el segundo.</w:t>
      </w:r>
    </w:p>
    <w:p w:rsidR="001D4E27" w:rsidRPr="00295D66" w:rsidRDefault="001D4E27" w:rsidP="005740DF">
      <w:pPr>
        <w:spacing w:line="360" w:lineRule="auto"/>
        <w:rPr>
          <w:rFonts w:eastAsiaTheme="minorHAnsi"/>
          <w:b/>
          <w:sz w:val="26"/>
          <w:szCs w:val="26"/>
          <w:lang w:val="es-MX" w:eastAsia="en-US"/>
        </w:rPr>
      </w:pPr>
    </w:p>
    <w:p w:rsidR="00FC1CBE" w:rsidRPr="00295D66" w:rsidRDefault="00FC1CBE" w:rsidP="00FC1CBE">
      <w:pPr>
        <w:spacing w:line="276" w:lineRule="auto"/>
        <w:rPr>
          <w:rFonts w:eastAsiaTheme="minorHAnsi"/>
          <w:sz w:val="26"/>
          <w:szCs w:val="26"/>
          <w:lang w:val="es-MX" w:eastAsia="en-US"/>
        </w:rPr>
      </w:pPr>
      <w:r w:rsidRPr="00295D66">
        <w:rPr>
          <w:rFonts w:eastAsiaTheme="minorHAnsi"/>
          <w:sz w:val="26"/>
          <w:szCs w:val="26"/>
          <w:lang w:val="es-MX" w:eastAsia="en-US"/>
        </w:rPr>
        <w:t>Por todo lo expuesto, tenemos a bien presentar la presente iniciativa con proyecto de:</w:t>
      </w:r>
    </w:p>
    <w:p w:rsidR="00FC1CBE" w:rsidRPr="00295D66" w:rsidRDefault="00FC1CBE" w:rsidP="00FC1CBE">
      <w:pPr>
        <w:spacing w:line="276" w:lineRule="auto"/>
        <w:rPr>
          <w:rFonts w:eastAsiaTheme="minorHAnsi"/>
          <w:sz w:val="26"/>
          <w:szCs w:val="26"/>
          <w:lang w:val="es-MX" w:eastAsia="en-US"/>
        </w:rPr>
      </w:pPr>
    </w:p>
    <w:p w:rsidR="00FC1CBE" w:rsidRPr="00295D66" w:rsidRDefault="00FC1CBE" w:rsidP="00FC1CBE">
      <w:pPr>
        <w:spacing w:line="276" w:lineRule="auto"/>
        <w:jc w:val="center"/>
        <w:rPr>
          <w:rFonts w:eastAsiaTheme="minorHAnsi"/>
          <w:b/>
          <w:sz w:val="26"/>
          <w:szCs w:val="26"/>
          <w:lang w:val="es-MX" w:eastAsia="en-US"/>
        </w:rPr>
      </w:pPr>
      <w:r w:rsidRPr="00295D66">
        <w:rPr>
          <w:rFonts w:eastAsiaTheme="minorHAnsi"/>
          <w:b/>
          <w:sz w:val="26"/>
          <w:szCs w:val="26"/>
          <w:lang w:val="es-MX" w:eastAsia="en-US"/>
        </w:rPr>
        <w:t>DECRETO</w:t>
      </w:r>
    </w:p>
    <w:p w:rsidR="00FC1CBE" w:rsidRPr="00295D66" w:rsidRDefault="00FC1CBE" w:rsidP="00FC1CBE">
      <w:pPr>
        <w:spacing w:line="276" w:lineRule="auto"/>
        <w:rPr>
          <w:rFonts w:eastAsiaTheme="minorHAnsi"/>
          <w:sz w:val="26"/>
          <w:szCs w:val="26"/>
          <w:lang w:val="es-MX" w:eastAsia="en-US"/>
        </w:rPr>
      </w:pPr>
    </w:p>
    <w:p w:rsidR="00FC1CBE" w:rsidRPr="00295D66" w:rsidRDefault="00FC1CBE" w:rsidP="00FC1CBE">
      <w:pPr>
        <w:spacing w:line="276" w:lineRule="auto"/>
        <w:rPr>
          <w:rFonts w:eastAsiaTheme="minorHAnsi"/>
          <w:sz w:val="26"/>
          <w:szCs w:val="26"/>
          <w:lang w:val="es-MX" w:eastAsia="en-US"/>
        </w:rPr>
      </w:pPr>
      <w:r w:rsidRPr="00295D66">
        <w:rPr>
          <w:rFonts w:eastAsiaTheme="minorHAnsi"/>
          <w:b/>
          <w:sz w:val="26"/>
          <w:szCs w:val="26"/>
          <w:lang w:val="es-MX" w:eastAsia="en-US"/>
        </w:rPr>
        <w:t xml:space="preserve">ARTÍCULO </w:t>
      </w:r>
      <w:proofErr w:type="gramStart"/>
      <w:r w:rsidRPr="00295D66">
        <w:rPr>
          <w:rFonts w:eastAsiaTheme="minorHAnsi"/>
          <w:b/>
          <w:sz w:val="26"/>
          <w:szCs w:val="26"/>
          <w:lang w:val="es-MX" w:eastAsia="en-US"/>
        </w:rPr>
        <w:t>ÚNICO.-</w:t>
      </w:r>
      <w:proofErr w:type="gramEnd"/>
      <w:r w:rsidR="00EC15E4" w:rsidRPr="00295D66">
        <w:rPr>
          <w:rFonts w:eastAsiaTheme="minorHAnsi"/>
          <w:sz w:val="26"/>
          <w:szCs w:val="26"/>
          <w:lang w:val="es-MX" w:eastAsia="en-US"/>
        </w:rPr>
        <w:t xml:space="preserve"> Se</w:t>
      </w:r>
      <w:r w:rsidR="00E01AD9" w:rsidRPr="00295D66">
        <w:rPr>
          <w:rFonts w:eastAsiaTheme="minorHAnsi"/>
          <w:sz w:val="26"/>
          <w:szCs w:val="26"/>
          <w:lang w:val="es-MX" w:eastAsia="en-US"/>
        </w:rPr>
        <w:t xml:space="preserve"> adicionan dos párrafos al artículo 54 de la Ley Estatal de </w:t>
      </w:r>
      <w:r w:rsidR="00EC15E4" w:rsidRPr="00295D66">
        <w:rPr>
          <w:rFonts w:eastAsiaTheme="minorHAnsi"/>
          <w:sz w:val="26"/>
          <w:szCs w:val="26"/>
          <w:lang w:val="es-MX" w:eastAsia="en-US"/>
        </w:rPr>
        <w:t>Educación</w:t>
      </w:r>
      <w:r w:rsidRPr="00295D66">
        <w:rPr>
          <w:rFonts w:eastAsiaTheme="minorHAnsi"/>
          <w:sz w:val="26"/>
          <w:szCs w:val="26"/>
          <w:lang w:val="es-MX" w:eastAsia="en-US"/>
        </w:rPr>
        <w:t>, para quedar como sigue:</w:t>
      </w:r>
    </w:p>
    <w:p w:rsidR="00FC1CBE" w:rsidRPr="00295D66" w:rsidRDefault="00FC1CBE" w:rsidP="00FC1CBE">
      <w:pPr>
        <w:spacing w:line="276" w:lineRule="auto"/>
        <w:rPr>
          <w:rFonts w:eastAsiaTheme="minorHAnsi"/>
          <w:sz w:val="26"/>
          <w:szCs w:val="26"/>
          <w:lang w:val="es-MX" w:eastAsia="en-US"/>
        </w:rPr>
      </w:pPr>
    </w:p>
    <w:p w:rsidR="003B23D4" w:rsidRPr="00295D66" w:rsidRDefault="003B23D4" w:rsidP="00FC1CBE">
      <w:pPr>
        <w:spacing w:line="276" w:lineRule="auto"/>
        <w:rPr>
          <w:rFonts w:eastAsiaTheme="minorHAnsi"/>
          <w:b/>
          <w:sz w:val="26"/>
          <w:szCs w:val="26"/>
          <w:lang w:val="es-MX" w:eastAsia="en-US"/>
        </w:rPr>
      </w:pPr>
    </w:p>
    <w:p w:rsidR="00997E2F" w:rsidRPr="00295D66" w:rsidRDefault="00997E2F" w:rsidP="00FC1CBE">
      <w:pPr>
        <w:spacing w:line="276" w:lineRule="auto"/>
        <w:rPr>
          <w:rFonts w:eastAsiaTheme="minorHAnsi"/>
          <w:b/>
          <w:sz w:val="26"/>
          <w:szCs w:val="26"/>
          <w:lang w:val="es-MX" w:eastAsia="en-US"/>
        </w:rPr>
      </w:pPr>
      <w:r w:rsidRPr="00295D66">
        <w:rPr>
          <w:rFonts w:eastAsiaTheme="minorHAnsi"/>
          <w:b/>
          <w:sz w:val="26"/>
          <w:szCs w:val="26"/>
          <w:lang w:val="es-MX" w:eastAsia="en-US"/>
        </w:rPr>
        <w:t>ARTÍCULO 54.</w:t>
      </w:r>
      <w:r w:rsidR="00EC15E4" w:rsidRPr="00295D66">
        <w:rPr>
          <w:rFonts w:eastAsiaTheme="minorHAnsi"/>
          <w:b/>
          <w:sz w:val="26"/>
          <w:szCs w:val="26"/>
          <w:lang w:val="es-MX" w:eastAsia="en-US"/>
        </w:rPr>
        <w:t>-…</w:t>
      </w:r>
    </w:p>
    <w:p w:rsidR="00E01AD9" w:rsidRPr="00295D66" w:rsidRDefault="00E01AD9" w:rsidP="00FC1CBE">
      <w:pPr>
        <w:spacing w:line="276" w:lineRule="auto"/>
        <w:rPr>
          <w:rFonts w:eastAsiaTheme="minorHAnsi"/>
          <w:b/>
          <w:sz w:val="26"/>
          <w:szCs w:val="26"/>
          <w:lang w:val="es-MX" w:eastAsia="en-US"/>
        </w:rPr>
      </w:pPr>
    </w:p>
    <w:p w:rsidR="00997E2F" w:rsidRPr="00295D66" w:rsidRDefault="00997E2F" w:rsidP="00FC1CBE">
      <w:pPr>
        <w:spacing w:line="276" w:lineRule="auto"/>
        <w:rPr>
          <w:rFonts w:eastAsiaTheme="minorHAnsi"/>
          <w:b/>
          <w:sz w:val="26"/>
          <w:szCs w:val="26"/>
          <w:lang w:val="es-MX" w:eastAsia="en-US"/>
        </w:rPr>
      </w:pPr>
      <w:r w:rsidRPr="00295D66">
        <w:rPr>
          <w:rFonts w:eastAsiaTheme="minorHAnsi"/>
          <w:b/>
          <w:sz w:val="26"/>
          <w:szCs w:val="26"/>
          <w:lang w:val="es-MX" w:eastAsia="en-US"/>
        </w:rPr>
        <w:t>Asimismo, deberán contar con programas permanentes para facilitar la conclusión de los estudios profesionales de los educandos que por alguna razón debieron interrumpirlos, permitiendo entre otras cosas su reincorporación a la institución en horarios flexibles o por sistema en línea cuando así lo permita la naturaleza de los estudios y la capacidad de la institución; otorgando en su caso las facilidades para revalidar materias.</w:t>
      </w:r>
    </w:p>
    <w:p w:rsidR="00997E2F" w:rsidRPr="00295D66" w:rsidRDefault="00997E2F" w:rsidP="00FC1CBE">
      <w:pPr>
        <w:spacing w:line="276" w:lineRule="auto"/>
        <w:rPr>
          <w:rFonts w:eastAsiaTheme="minorHAnsi"/>
          <w:b/>
          <w:sz w:val="26"/>
          <w:szCs w:val="26"/>
          <w:lang w:val="es-MX" w:eastAsia="en-US"/>
        </w:rPr>
      </w:pPr>
    </w:p>
    <w:p w:rsidR="00997E2F" w:rsidRPr="00295D66" w:rsidRDefault="00997E2F" w:rsidP="00FC1CBE">
      <w:pPr>
        <w:spacing w:line="276" w:lineRule="auto"/>
        <w:rPr>
          <w:rFonts w:eastAsiaTheme="minorHAnsi"/>
          <w:b/>
          <w:sz w:val="26"/>
          <w:szCs w:val="26"/>
          <w:lang w:val="es-MX" w:eastAsia="en-US"/>
        </w:rPr>
      </w:pPr>
      <w:r w:rsidRPr="00295D66">
        <w:rPr>
          <w:rFonts w:eastAsiaTheme="minorHAnsi"/>
          <w:b/>
          <w:sz w:val="26"/>
          <w:szCs w:val="26"/>
          <w:lang w:val="es-MX" w:eastAsia="en-US"/>
        </w:rPr>
        <w:t>Todas las instituciones de educación superior del estado deberán contar con programas propios o en coordinación con la Secretaría, para facilitar la titulación de todos los alumnos que han concluido sus estudios, estableciendo costos accesibles, facilidades de pagos y todos los métodos de titulación reconocidos por las autoridades educativas, incluyendo la excelencia académica, el promedio, las prácticas profesionales, el examen escrito y la experiencia profesional comprobada.</w:t>
      </w:r>
    </w:p>
    <w:p w:rsidR="00997E2F" w:rsidRPr="00295D66" w:rsidRDefault="00997E2F" w:rsidP="00FC1CBE">
      <w:pPr>
        <w:spacing w:line="276" w:lineRule="auto"/>
        <w:rPr>
          <w:rFonts w:eastAsiaTheme="minorHAnsi"/>
          <w:b/>
          <w:sz w:val="26"/>
          <w:szCs w:val="26"/>
          <w:lang w:val="es-MX" w:eastAsia="en-US"/>
        </w:rPr>
      </w:pPr>
    </w:p>
    <w:p w:rsidR="00997E2F" w:rsidRPr="00295D66" w:rsidRDefault="00997E2F" w:rsidP="00FC1CBE">
      <w:pPr>
        <w:spacing w:line="276" w:lineRule="auto"/>
        <w:rPr>
          <w:rFonts w:eastAsiaTheme="minorHAnsi"/>
          <w:b/>
          <w:sz w:val="26"/>
          <w:szCs w:val="26"/>
          <w:lang w:val="es-MX" w:eastAsia="en-US"/>
        </w:rPr>
      </w:pPr>
      <w:r w:rsidRPr="00295D66">
        <w:rPr>
          <w:rFonts w:eastAsiaTheme="minorHAnsi"/>
          <w:b/>
          <w:sz w:val="26"/>
          <w:szCs w:val="26"/>
          <w:lang w:val="es-MX" w:eastAsia="en-US"/>
        </w:rPr>
        <w:t>….</w:t>
      </w:r>
    </w:p>
    <w:p w:rsidR="00997E2F" w:rsidRPr="00295D66" w:rsidRDefault="00997E2F" w:rsidP="00FC1CBE">
      <w:pPr>
        <w:spacing w:line="276" w:lineRule="auto"/>
        <w:rPr>
          <w:rFonts w:eastAsiaTheme="minorHAnsi"/>
          <w:b/>
          <w:sz w:val="26"/>
          <w:szCs w:val="26"/>
          <w:lang w:val="es-MX" w:eastAsia="en-US"/>
        </w:rPr>
      </w:pPr>
      <w:r w:rsidRPr="00295D66">
        <w:rPr>
          <w:rFonts w:eastAsiaTheme="minorHAnsi"/>
          <w:b/>
          <w:sz w:val="26"/>
          <w:szCs w:val="26"/>
          <w:lang w:val="es-MX" w:eastAsia="en-US"/>
        </w:rPr>
        <w:t xml:space="preserve"> </w:t>
      </w:r>
    </w:p>
    <w:p w:rsidR="00FC1CBE" w:rsidRPr="00295D66" w:rsidRDefault="00FC1CBE" w:rsidP="00FC1CBE">
      <w:pPr>
        <w:spacing w:line="276" w:lineRule="auto"/>
        <w:jc w:val="center"/>
        <w:rPr>
          <w:rFonts w:eastAsiaTheme="minorHAnsi"/>
          <w:b/>
          <w:sz w:val="26"/>
          <w:szCs w:val="26"/>
          <w:lang w:val="es-MX" w:eastAsia="en-US"/>
        </w:rPr>
      </w:pPr>
      <w:r w:rsidRPr="00295D66">
        <w:rPr>
          <w:rFonts w:eastAsiaTheme="minorHAnsi"/>
          <w:b/>
          <w:sz w:val="26"/>
          <w:szCs w:val="26"/>
          <w:lang w:val="es-MX" w:eastAsia="en-US"/>
        </w:rPr>
        <w:t>TRANSITORIO</w:t>
      </w:r>
      <w:r w:rsidR="00440781" w:rsidRPr="00295D66">
        <w:rPr>
          <w:rFonts w:eastAsiaTheme="minorHAnsi"/>
          <w:b/>
          <w:sz w:val="26"/>
          <w:szCs w:val="26"/>
          <w:lang w:val="es-MX" w:eastAsia="en-US"/>
        </w:rPr>
        <w:t>S</w:t>
      </w:r>
    </w:p>
    <w:p w:rsidR="00FC1CBE" w:rsidRPr="00295D66" w:rsidRDefault="00FC1CBE" w:rsidP="00FC1CBE">
      <w:pPr>
        <w:spacing w:line="276" w:lineRule="auto"/>
        <w:jc w:val="center"/>
        <w:rPr>
          <w:rFonts w:eastAsiaTheme="minorHAnsi"/>
          <w:b/>
          <w:sz w:val="26"/>
          <w:szCs w:val="26"/>
          <w:lang w:val="es-MX" w:eastAsia="en-US"/>
        </w:rPr>
      </w:pPr>
    </w:p>
    <w:p w:rsidR="00FC1CBE" w:rsidRPr="00295D66" w:rsidRDefault="00E01AD9" w:rsidP="00FC1CBE">
      <w:pPr>
        <w:spacing w:line="276" w:lineRule="auto"/>
        <w:rPr>
          <w:rFonts w:eastAsiaTheme="minorHAnsi"/>
          <w:sz w:val="26"/>
          <w:szCs w:val="26"/>
          <w:lang w:val="es-MX" w:eastAsia="en-US"/>
        </w:rPr>
      </w:pPr>
      <w:r w:rsidRPr="00295D66">
        <w:rPr>
          <w:rFonts w:eastAsiaTheme="minorHAnsi"/>
          <w:b/>
          <w:sz w:val="26"/>
          <w:szCs w:val="26"/>
          <w:lang w:val="es-MX" w:eastAsia="en-US"/>
        </w:rPr>
        <w:t>Único</w:t>
      </w:r>
      <w:r w:rsidR="00FC1CBE" w:rsidRPr="00295D66">
        <w:rPr>
          <w:rFonts w:eastAsiaTheme="minorHAnsi"/>
          <w:b/>
          <w:sz w:val="26"/>
          <w:szCs w:val="26"/>
          <w:lang w:val="es-MX" w:eastAsia="en-US"/>
        </w:rPr>
        <w:t xml:space="preserve">. </w:t>
      </w:r>
      <w:r w:rsidR="00FC1CBE" w:rsidRPr="00295D66">
        <w:rPr>
          <w:rFonts w:eastAsiaTheme="minorHAnsi"/>
          <w:sz w:val="26"/>
          <w:szCs w:val="26"/>
          <w:lang w:val="es-MX" w:eastAsia="en-US"/>
        </w:rPr>
        <w:t>-  El presente Decreto entrará en vigor al día siguiente de su publicación en el Periódico Oficial del Estado.</w:t>
      </w:r>
    </w:p>
    <w:p w:rsidR="00FC1CBE" w:rsidRPr="00295D66" w:rsidRDefault="00FC1CBE" w:rsidP="00FC1CBE">
      <w:pPr>
        <w:spacing w:line="276" w:lineRule="auto"/>
        <w:rPr>
          <w:rFonts w:eastAsiaTheme="minorHAnsi"/>
          <w:sz w:val="26"/>
          <w:szCs w:val="26"/>
          <w:lang w:val="es-MX" w:eastAsia="en-US"/>
        </w:rPr>
      </w:pPr>
    </w:p>
    <w:p w:rsidR="00FC1CBE" w:rsidRPr="00295D66" w:rsidRDefault="009D2953" w:rsidP="00610B57">
      <w:pPr>
        <w:spacing w:line="276" w:lineRule="auto"/>
        <w:jc w:val="center"/>
        <w:rPr>
          <w:rFonts w:eastAsiaTheme="minorHAnsi"/>
          <w:sz w:val="26"/>
          <w:szCs w:val="26"/>
          <w:lang w:val="es-MX" w:eastAsia="en-US"/>
        </w:rPr>
      </w:pPr>
      <w:r w:rsidRPr="00295D66">
        <w:rPr>
          <w:rFonts w:eastAsiaTheme="minorHAnsi"/>
          <w:sz w:val="26"/>
          <w:szCs w:val="26"/>
          <w:lang w:val="es-MX" w:eastAsia="en-US"/>
        </w:rPr>
        <w:t>Saltillo, Coahuila a 20</w:t>
      </w:r>
      <w:r w:rsidR="000B4543" w:rsidRPr="00295D66">
        <w:rPr>
          <w:rFonts w:eastAsiaTheme="minorHAnsi"/>
          <w:sz w:val="26"/>
          <w:szCs w:val="26"/>
          <w:lang w:val="es-MX" w:eastAsia="en-US"/>
        </w:rPr>
        <w:t xml:space="preserve"> de mayo </w:t>
      </w:r>
      <w:r w:rsidR="008D3082" w:rsidRPr="00295D66">
        <w:rPr>
          <w:rFonts w:eastAsiaTheme="minorHAnsi"/>
          <w:sz w:val="26"/>
          <w:szCs w:val="26"/>
          <w:lang w:val="es-MX" w:eastAsia="en-US"/>
        </w:rPr>
        <w:t>de 2020</w:t>
      </w:r>
    </w:p>
    <w:p w:rsidR="00FC1CBE" w:rsidRPr="00295D66" w:rsidRDefault="00FC1CBE" w:rsidP="00FC1CBE">
      <w:pPr>
        <w:spacing w:line="276" w:lineRule="auto"/>
        <w:rPr>
          <w:rFonts w:eastAsiaTheme="minorHAnsi"/>
          <w:b/>
          <w:sz w:val="26"/>
          <w:szCs w:val="26"/>
          <w:lang w:val="es-MX" w:eastAsia="en-US"/>
        </w:rPr>
      </w:pPr>
    </w:p>
    <w:p w:rsidR="00FC1CBE" w:rsidRPr="00295D66" w:rsidRDefault="00FC1CBE" w:rsidP="001A0521">
      <w:pPr>
        <w:spacing w:line="276" w:lineRule="auto"/>
        <w:jc w:val="center"/>
        <w:rPr>
          <w:rFonts w:eastAsiaTheme="minorHAnsi"/>
          <w:sz w:val="26"/>
          <w:szCs w:val="26"/>
          <w:lang w:val="es-MX" w:eastAsia="en-US"/>
        </w:rPr>
      </w:pPr>
      <w:r w:rsidRPr="00295D66">
        <w:rPr>
          <w:rFonts w:eastAsiaTheme="minorHAnsi"/>
          <w:sz w:val="26"/>
          <w:szCs w:val="26"/>
          <w:lang w:val="es-MX" w:eastAsia="en-US"/>
        </w:rPr>
        <w:t>ATENTAMENTE</w:t>
      </w:r>
    </w:p>
    <w:p w:rsidR="00FC1CBE" w:rsidRPr="00295D66" w:rsidRDefault="00FC1CBE" w:rsidP="00610B57">
      <w:pPr>
        <w:spacing w:line="276" w:lineRule="auto"/>
        <w:rPr>
          <w:rFonts w:eastAsiaTheme="minorHAnsi"/>
          <w:sz w:val="26"/>
          <w:szCs w:val="26"/>
          <w:lang w:val="es-MX" w:eastAsia="en-US"/>
        </w:rPr>
      </w:pPr>
    </w:p>
    <w:p w:rsidR="00FC1CBE" w:rsidRPr="00295D66" w:rsidRDefault="00FC1CBE" w:rsidP="00FC1CBE">
      <w:pPr>
        <w:spacing w:line="276" w:lineRule="auto"/>
        <w:jc w:val="center"/>
        <w:rPr>
          <w:rFonts w:eastAsiaTheme="minorHAnsi"/>
          <w:sz w:val="26"/>
          <w:szCs w:val="26"/>
          <w:lang w:val="es-MX" w:eastAsia="en-US"/>
        </w:rPr>
      </w:pPr>
      <w:r w:rsidRPr="00295D66">
        <w:rPr>
          <w:rFonts w:eastAsiaTheme="minorHAnsi"/>
          <w:sz w:val="26"/>
          <w:szCs w:val="26"/>
          <w:lang w:val="es-MX" w:eastAsia="en-US"/>
        </w:rPr>
        <w:t>“POR UNA PATRIA ORDENADA Y GENEROSA Y UNA VIDA MEJOR Y MÁS DIGNA PARA TODOS”</w:t>
      </w:r>
    </w:p>
    <w:p w:rsidR="00610B57" w:rsidRDefault="00610B57" w:rsidP="00FC1CBE">
      <w:pPr>
        <w:spacing w:line="276" w:lineRule="auto"/>
        <w:jc w:val="center"/>
        <w:rPr>
          <w:rFonts w:eastAsiaTheme="minorHAnsi"/>
          <w:sz w:val="24"/>
          <w:szCs w:val="24"/>
          <w:lang w:val="es-MX" w:eastAsia="en-US"/>
        </w:rPr>
      </w:pPr>
      <w:bookmarkStart w:id="0" w:name="_GoBack"/>
      <w:bookmarkEnd w:id="0"/>
    </w:p>
    <w:p w:rsidR="001649D0" w:rsidRPr="00C147C2" w:rsidRDefault="001649D0" w:rsidP="001649D0">
      <w:pPr>
        <w:jc w:val="center"/>
        <w:rPr>
          <w:b/>
          <w:sz w:val="24"/>
          <w:szCs w:val="24"/>
        </w:rPr>
      </w:pPr>
    </w:p>
    <w:p w:rsidR="001649D0" w:rsidRPr="006831EC" w:rsidRDefault="001649D0" w:rsidP="001649D0">
      <w:pPr>
        <w:jc w:val="center"/>
        <w:rPr>
          <w:b/>
        </w:rPr>
      </w:pPr>
    </w:p>
    <w:p w:rsidR="001649D0" w:rsidRPr="006831EC" w:rsidRDefault="001649D0" w:rsidP="001649D0">
      <w:pPr>
        <w:spacing w:line="360" w:lineRule="auto"/>
        <w:rPr>
          <w:b/>
        </w:rPr>
      </w:pPr>
    </w:p>
    <w:p w:rsidR="001649D0" w:rsidRPr="006831EC" w:rsidRDefault="001649D0" w:rsidP="001649D0">
      <w:pPr>
        <w:tabs>
          <w:tab w:val="left" w:pos="5056"/>
        </w:tabs>
        <w:spacing w:line="360" w:lineRule="auto"/>
        <w:rPr>
          <w:b/>
        </w:rPr>
      </w:pPr>
    </w:p>
    <w:p w:rsidR="001649D0" w:rsidRDefault="001649D0" w:rsidP="001649D0">
      <w:pPr>
        <w:tabs>
          <w:tab w:val="left" w:pos="5056"/>
        </w:tabs>
        <w:spacing w:line="360" w:lineRule="auto"/>
        <w:jc w:val="center"/>
        <w:rPr>
          <w:b/>
          <w:sz w:val="20"/>
          <w:szCs w:val="20"/>
        </w:rPr>
      </w:pPr>
      <w:r w:rsidRPr="006831EC">
        <w:rPr>
          <w:b/>
          <w:sz w:val="20"/>
          <w:szCs w:val="20"/>
        </w:rPr>
        <w:t>DIP. GERARDO ABRAHAM AGUADO GÓMEZ</w:t>
      </w:r>
    </w:p>
    <w:p w:rsidR="001649D0" w:rsidRDefault="001649D0" w:rsidP="001649D0">
      <w:pPr>
        <w:tabs>
          <w:tab w:val="left" w:pos="5056"/>
        </w:tabs>
        <w:spacing w:line="360" w:lineRule="auto"/>
        <w:jc w:val="center"/>
        <w:rPr>
          <w:b/>
          <w:sz w:val="20"/>
          <w:szCs w:val="20"/>
        </w:rPr>
      </w:pPr>
    </w:p>
    <w:p w:rsidR="001649D0" w:rsidRPr="006831EC" w:rsidRDefault="001649D0" w:rsidP="001649D0">
      <w:pPr>
        <w:tabs>
          <w:tab w:val="left" w:pos="5056"/>
        </w:tabs>
        <w:spacing w:line="360" w:lineRule="auto"/>
        <w:jc w:val="center"/>
        <w:rPr>
          <w:b/>
          <w:sz w:val="20"/>
          <w:szCs w:val="20"/>
        </w:rPr>
      </w:pPr>
    </w:p>
    <w:p w:rsidR="001649D0" w:rsidRPr="006831EC" w:rsidRDefault="001649D0" w:rsidP="001649D0">
      <w:pPr>
        <w:tabs>
          <w:tab w:val="left" w:pos="5056"/>
        </w:tabs>
        <w:spacing w:line="360" w:lineRule="auto"/>
        <w:jc w:val="center"/>
        <w:rPr>
          <w:b/>
          <w:sz w:val="20"/>
          <w:szCs w:val="20"/>
        </w:rPr>
      </w:pPr>
      <w:r w:rsidRPr="006831EC">
        <w:rPr>
          <w:b/>
          <w:sz w:val="20"/>
          <w:szCs w:val="20"/>
        </w:rPr>
        <w:tab/>
      </w:r>
    </w:p>
    <w:p w:rsidR="001649D0" w:rsidRPr="006831EC" w:rsidRDefault="001649D0" w:rsidP="001649D0">
      <w:pPr>
        <w:tabs>
          <w:tab w:val="left" w:pos="5056"/>
        </w:tabs>
        <w:spacing w:line="360" w:lineRule="auto"/>
        <w:rPr>
          <w:b/>
          <w:sz w:val="20"/>
          <w:szCs w:val="20"/>
        </w:rPr>
      </w:pPr>
    </w:p>
    <w:p w:rsidR="001649D0" w:rsidRPr="006831EC" w:rsidRDefault="001649D0" w:rsidP="001649D0">
      <w:pPr>
        <w:tabs>
          <w:tab w:val="left" w:pos="5056"/>
        </w:tabs>
        <w:spacing w:line="360" w:lineRule="auto"/>
        <w:rPr>
          <w:b/>
          <w:sz w:val="20"/>
          <w:szCs w:val="20"/>
        </w:rPr>
      </w:pPr>
    </w:p>
    <w:p w:rsidR="001649D0" w:rsidRPr="006831EC" w:rsidRDefault="001649D0" w:rsidP="001649D0">
      <w:pPr>
        <w:tabs>
          <w:tab w:val="left" w:pos="5056"/>
        </w:tabs>
        <w:spacing w:line="360" w:lineRule="auto"/>
        <w:rPr>
          <w:b/>
          <w:sz w:val="20"/>
          <w:szCs w:val="20"/>
        </w:rPr>
      </w:pPr>
      <w:r w:rsidRPr="006831EC">
        <w:rPr>
          <w:b/>
          <w:sz w:val="20"/>
          <w:szCs w:val="20"/>
        </w:rPr>
        <w:t>DIP. MARIA EUGENIA CAZARES MARTINEZ</w:t>
      </w:r>
      <w:r w:rsidRPr="006831EC">
        <w:rPr>
          <w:b/>
          <w:sz w:val="20"/>
          <w:szCs w:val="20"/>
        </w:rPr>
        <w:tab/>
        <w:t>DIP. FERNANDO IZAGUIRRE VALDÉS</w:t>
      </w:r>
    </w:p>
    <w:p w:rsidR="001649D0" w:rsidRDefault="001649D0" w:rsidP="001649D0">
      <w:pPr>
        <w:tabs>
          <w:tab w:val="left" w:pos="5056"/>
        </w:tabs>
        <w:spacing w:line="360" w:lineRule="auto"/>
        <w:rPr>
          <w:b/>
          <w:sz w:val="20"/>
          <w:szCs w:val="20"/>
        </w:rPr>
      </w:pPr>
    </w:p>
    <w:p w:rsidR="001649D0" w:rsidRDefault="001649D0" w:rsidP="001649D0">
      <w:pPr>
        <w:tabs>
          <w:tab w:val="left" w:pos="5056"/>
        </w:tabs>
        <w:spacing w:line="360" w:lineRule="auto"/>
        <w:rPr>
          <w:b/>
          <w:sz w:val="20"/>
          <w:szCs w:val="20"/>
        </w:rPr>
      </w:pPr>
    </w:p>
    <w:p w:rsidR="001649D0" w:rsidRPr="006831EC" w:rsidRDefault="001649D0" w:rsidP="001649D0">
      <w:pPr>
        <w:tabs>
          <w:tab w:val="left" w:pos="5056"/>
        </w:tabs>
        <w:spacing w:line="360" w:lineRule="auto"/>
        <w:rPr>
          <w:b/>
          <w:sz w:val="20"/>
          <w:szCs w:val="20"/>
        </w:rPr>
      </w:pPr>
    </w:p>
    <w:p w:rsidR="001649D0" w:rsidRPr="006831EC" w:rsidRDefault="001649D0" w:rsidP="001649D0">
      <w:pPr>
        <w:tabs>
          <w:tab w:val="left" w:pos="5056"/>
        </w:tabs>
        <w:spacing w:line="360" w:lineRule="auto"/>
        <w:rPr>
          <w:b/>
          <w:sz w:val="20"/>
          <w:szCs w:val="20"/>
        </w:rPr>
      </w:pPr>
    </w:p>
    <w:p w:rsidR="001649D0" w:rsidRPr="006831EC" w:rsidRDefault="001649D0" w:rsidP="001649D0">
      <w:pPr>
        <w:tabs>
          <w:tab w:val="left" w:pos="5056"/>
        </w:tabs>
        <w:spacing w:line="360" w:lineRule="auto"/>
        <w:rPr>
          <w:b/>
          <w:sz w:val="20"/>
          <w:szCs w:val="20"/>
        </w:rPr>
      </w:pPr>
      <w:r w:rsidRPr="006831EC">
        <w:rPr>
          <w:b/>
          <w:sz w:val="20"/>
          <w:szCs w:val="20"/>
        </w:rPr>
        <w:t>DIP. ROSA NILDA GONZÁLEZ NORIEGA</w:t>
      </w:r>
      <w:r w:rsidRPr="006831EC">
        <w:rPr>
          <w:b/>
          <w:sz w:val="20"/>
          <w:szCs w:val="20"/>
        </w:rPr>
        <w:tab/>
        <w:t>DIP. MARCELO DE JESUS TORRES COFIÑO</w:t>
      </w:r>
      <w:r w:rsidRPr="006831EC">
        <w:rPr>
          <w:b/>
          <w:sz w:val="20"/>
          <w:szCs w:val="20"/>
        </w:rPr>
        <w:tab/>
      </w:r>
    </w:p>
    <w:p w:rsidR="001649D0" w:rsidRPr="006831EC" w:rsidRDefault="001649D0" w:rsidP="001649D0">
      <w:pPr>
        <w:tabs>
          <w:tab w:val="left" w:pos="5056"/>
        </w:tabs>
        <w:spacing w:line="360" w:lineRule="auto"/>
        <w:rPr>
          <w:b/>
          <w:sz w:val="20"/>
          <w:szCs w:val="20"/>
        </w:rPr>
      </w:pPr>
    </w:p>
    <w:p w:rsidR="001649D0" w:rsidRPr="006831EC" w:rsidRDefault="001649D0" w:rsidP="001649D0">
      <w:pPr>
        <w:tabs>
          <w:tab w:val="left" w:pos="5056"/>
        </w:tabs>
        <w:spacing w:line="360" w:lineRule="auto"/>
        <w:rPr>
          <w:b/>
          <w:sz w:val="20"/>
          <w:szCs w:val="20"/>
        </w:rPr>
      </w:pPr>
    </w:p>
    <w:p w:rsidR="001649D0" w:rsidRPr="006831EC" w:rsidRDefault="001649D0" w:rsidP="001649D0">
      <w:pPr>
        <w:tabs>
          <w:tab w:val="left" w:pos="5056"/>
        </w:tabs>
        <w:spacing w:line="360" w:lineRule="auto"/>
        <w:rPr>
          <w:b/>
          <w:sz w:val="20"/>
          <w:szCs w:val="20"/>
        </w:rPr>
      </w:pPr>
    </w:p>
    <w:p w:rsidR="001649D0" w:rsidRPr="006831EC" w:rsidRDefault="001649D0" w:rsidP="001649D0">
      <w:pPr>
        <w:tabs>
          <w:tab w:val="left" w:pos="5056"/>
        </w:tabs>
        <w:spacing w:line="360" w:lineRule="auto"/>
        <w:ind w:right="-518"/>
        <w:rPr>
          <w:b/>
          <w:sz w:val="20"/>
          <w:szCs w:val="20"/>
        </w:rPr>
      </w:pPr>
      <w:r w:rsidRPr="006831EC">
        <w:rPr>
          <w:b/>
          <w:sz w:val="20"/>
          <w:szCs w:val="20"/>
        </w:rPr>
        <w:t>DIP. BLANCA EPPEN CANALES                            DIP. JUAN CARLOS GUERRA LÓPEZ NEGRETE</w:t>
      </w:r>
    </w:p>
    <w:p w:rsidR="001649D0" w:rsidRPr="006831EC" w:rsidRDefault="001649D0" w:rsidP="001649D0">
      <w:pPr>
        <w:tabs>
          <w:tab w:val="left" w:pos="5056"/>
        </w:tabs>
        <w:spacing w:line="360" w:lineRule="auto"/>
        <w:ind w:right="-518"/>
        <w:rPr>
          <w:b/>
          <w:sz w:val="20"/>
          <w:szCs w:val="20"/>
        </w:rPr>
      </w:pPr>
    </w:p>
    <w:p w:rsidR="001649D0" w:rsidRPr="006831EC" w:rsidRDefault="001649D0" w:rsidP="001649D0">
      <w:pPr>
        <w:tabs>
          <w:tab w:val="left" w:pos="5056"/>
        </w:tabs>
        <w:spacing w:line="360" w:lineRule="auto"/>
        <w:rPr>
          <w:b/>
          <w:sz w:val="20"/>
          <w:szCs w:val="20"/>
        </w:rPr>
      </w:pPr>
    </w:p>
    <w:p w:rsidR="001649D0" w:rsidRPr="006831EC" w:rsidRDefault="001649D0" w:rsidP="001649D0">
      <w:pPr>
        <w:tabs>
          <w:tab w:val="left" w:pos="5056"/>
        </w:tabs>
        <w:spacing w:line="360" w:lineRule="auto"/>
        <w:rPr>
          <w:b/>
          <w:sz w:val="20"/>
          <w:szCs w:val="20"/>
        </w:rPr>
      </w:pPr>
    </w:p>
    <w:p w:rsidR="001649D0" w:rsidRPr="006831EC" w:rsidRDefault="001649D0" w:rsidP="001649D0">
      <w:pPr>
        <w:tabs>
          <w:tab w:val="left" w:pos="5056"/>
        </w:tabs>
        <w:spacing w:line="360" w:lineRule="auto"/>
        <w:rPr>
          <w:b/>
          <w:sz w:val="20"/>
          <w:szCs w:val="20"/>
        </w:rPr>
      </w:pPr>
    </w:p>
    <w:p w:rsidR="001649D0" w:rsidRPr="006831EC" w:rsidRDefault="001649D0" w:rsidP="001649D0">
      <w:pPr>
        <w:tabs>
          <w:tab w:val="left" w:pos="5056"/>
        </w:tabs>
        <w:spacing w:line="360" w:lineRule="auto"/>
        <w:rPr>
          <w:b/>
          <w:sz w:val="20"/>
          <w:szCs w:val="20"/>
        </w:rPr>
      </w:pPr>
    </w:p>
    <w:p w:rsidR="001649D0" w:rsidRPr="006831EC" w:rsidRDefault="001649D0" w:rsidP="001649D0">
      <w:pPr>
        <w:tabs>
          <w:tab w:val="left" w:pos="5056"/>
        </w:tabs>
        <w:spacing w:line="360" w:lineRule="auto"/>
        <w:rPr>
          <w:b/>
          <w:sz w:val="20"/>
          <w:szCs w:val="20"/>
        </w:rPr>
      </w:pPr>
      <w:r w:rsidRPr="006831EC">
        <w:rPr>
          <w:b/>
          <w:sz w:val="20"/>
          <w:szCs w:val="20"/>
        </w:rPr>
        <w:t>DIP. JUAN ANTONIO GARCÍA VILLA</w:t>
      </w:r>
      <w:r w:rsidRPr="006831EC">
        <w:rPr>
          <w:b/>
          <w:sz w:val="20"/>
          <w:szCs w:val="20"/>
        </w:rPr>
        <w:tab/>
        <w:t>DIP. GABRIELA ZAPOPAN GARZA GALVÁN</w:t>
      </w:r>
    </w:p>
    <w:p w:rsidR="002D6858" w:rsidRDefault="002D6858" w:rsidP="002D6858"/>
    <w:p w:rsidR="00252F59" w:rsidRPr="001649D0" w:rsidRDefault="001649D0" w:rsidP="001649D0">
      <w:pPr>
        <w:rPr>
          <w:rFonts w:asciiTheme="minorHAnsi" w:hAnsiTheme="minorHAnsi" w:cstheme="minorHAnsi"/>
          <w:b/>
          <w:sz w:val="16"/>
          <w:szCs w:val="16"/>
          <w:lang w:val="es-MX"/>
        </w:rPr>
      </w:pPr>
      <w:r w:rsidRPr="001649D0">
        <w:rPr>
          <w:rFonts w:asciiTheme="minorHAnsi" w:hAnsiTheme="minorHAnsi" w:cstheme="minorHAnsi"/>
          <w:b/>
          <w:sz w:val="16"/>
          <w:szCs w:val="16"/>
          <w:lang w:val="es-MX"/>
        </w:rPr>
        <w:t xml:space="preserve">HOJA DE FIRMAS QUE ACOMPAÑA LA </w:t>
      </w:r>
      <w:r w:rsidRPr="001649D0">
        <w:rPr>
          <w:rFonts w:eastAsiaTheme="minorHAnsi"/>
          <w:sz w:val="16"/>
          <w:szCs w:val="16"/>
          <w:lang w:val="es-MX" w:eastAsia="en-US"/>
        </w:rPr>
        <w:t xml:space="preserve">INICIATIVA CON PROYECTO DE DECRETO POR LA QUE </w:t>
      </w:r>
      <w:proofErr w:type="gramStart"/>
      <w:r w:rsidRPr="001649D0">
        <w:rPr>
          <w:rFonts w:eastAsiaTheme="minorHAnsi"/>
          <w:sz w:val="16"/>
          <w:szCs w:val="16"/>
          <w:lang w:val="es-MX" w:eastAsia="en-US"/>
        </w:rPr>
        <w:t>SE  ADICIONAN</w:t>
      </w:r>
      <w:proofErr w:type="gramEnd"/>
      <w:r w:rsidRPr="001649D0">
        <w:rPr>
          <w:rFonts w:eastAsiaTheme="minorHAnsi"/>
          <w:sz w:val="16"/>
          <w:szCs w:val="16"/>
          <w:lang w:val="es-MX" w:eastAsia="en-US"/>
        </w:rPr>
        <w:t xml:space="preserve"> DOS PÁRRAFOS AL ARTÍCULO 54   DE LA LEY  DE  ESTATAL DE EDUCACIÓN</w:t>
      </w:r>
    </w:p>
    <w:sectPr w:rsidR="00252F59" w:rsidRPr="001649D0" w:rsidSect="00D65CA9">
      <w:headerReference w:type="default" r:id="rId10"/>
      <w:footerReference w:type="default" r:id="rId11"/>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AE4" w:rsidRDefault="00851AE4" w:rsidP="00B17064">
      <w:r>
        <w:separator/>
      </w:r>
    </w:p>
  </w:endnote>
  <w:endnote w:type="continuationSeparator" w:id="0">
    <w:p w:rsidR="00851AE4" w:rsidRDefault="00851AE4"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873116"/>
      <w:docPartObj>
        <w:docPartGallery w:val="Page Numbers (Bottom of Page)"/>
        <w:docPartUnique/>
      </w:docPartObj>
    </w:sdtPr>
    <w:sdtEndPr/>
    <w:sdtContent>
      <w:p w:rsidR="00BC39F0" w:rsidRDefault="00BC39F0">
        <w:pPr>
          <w:pStyle w:val="Piedepgina"/>
          <w:jc w:val="right"/>
        </w:pPr>
        <w:r>
          <w:fldChar w:fldCharType="begin"/>
        </w:r>
        <w:r>
          <w:instrText>PAGE   \* MERGEFORMAT</w:instrText>
        </w:r>
        <w:r>
          <w:fldChar w:fldCharType="separate"/>
        </w:r>
        <w:r w:rsidR="00C23152">
          <w:rPr>
            <w:noProof/>
          </w:rPr>
          <w:t>9</w:t>
        </w:r>
        <w:r>
          <w:fldChar w:fldCharType="end"/>
        </w:r>
      </w:p>
    </w:sdtContent>
  </w:sdt>
  <w:p w:rsidR="00BC39F0" w:rsidRDefault="00BC39F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AE4" w:rsidRDefault="00851AE4" w:rsidP="00B17064">
      <w:r>
        <w:separator/>
      </w:r>
    </w:p>
  </w:footnote>
  <w:footnote w:type="continuationSeparator" w:id="0">
    <w:p w:rsidR="00851AE4" w:rsidRDefault="00851AE4"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D66" w:rsidRPr="002C04BD" w:rsidRDefault="00295D66" w:rsidP="00295D66">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14:anchorId="510F1A08" wp14:editId="4B667E98">
          <wp:simplePos x="0" y="0"/>
          <wp:positionH relativeFrom="column">
            <wp:posOffset>-113444</wp:posOffset>
          </wp:positionH>
          <wp:positionV relativeFrom="paragraph">
            <wp:posOffset>-69050</wp:posOffset>
          </wp:positionV>
          <wp:extent cx="791210" cy="831215"/>
          <wp:effectExtent l="0" t="0" r="8890" b="6985"/>
          <wp:wrapNone/>
          <wp:docPr id="3" name="Imagen 3"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14:anchorId="36137751" wp14:editId="23D5400F">
          <wp:simplePos x="0" y="0"/>
          <wp:positionH relativeFrom="column">
            <wp:posOffset>5533831</wp:posOffset>
          </wp:positionH>
          <wp:positionV relativeFrom="paragraph">
            <wp:posOffset>-247650</wp:posOffset>
          </wp:positionV>
          <wp:extent cx="481042" cy="1311374"/>
          <wp:effectExtent l="19050" t="0" r="0" b="0"/>
          <wp:wrapNone/>
          <wp:docPr id="13"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Pr="002C04BD">
      <w:rPr>
        <w:rFonts w:cs="Arial"/>
        <w:bCs/>
        <w:smallCaps/>
        <w:spacing w:val="20"/>
        <w:sz w:val="30"/>
        <w:szCs w:val="30"/>
      </w:rPr>
      <w:t xml:space="preserve">Congreso del Estado Independiente, </w:t>
    </w:r>
  </w:p>
  <w:p w:rsidR="00295D66" w:rsidRPr="002C04BD" w:rsidRDefault="00295D66" w:rsidP="00295D66">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rsidR="00295D66" w:rsidRDefault="00295D66" w:rsidP="00295D66">
    <w:pPr>
      <w:pStyle w:val="Encabezado"/>
      <w:tabs>
        <w:tab w:val="left" w:pos="5040"/>
      </w:tabs>
      <w:ind w:right="-93"/>
      <w:jc w:val="center"/>
      <w:rPr>
        <w:smallCaps/>
        <w:sz w:val="22"/>
        <w:szCs w:val="22"/>
      </w:rPr>
    </w:pPr>
  </w:p>
  <w:p w:rsidR="00295D66" w:rsidRPr="008B19DE" w:rsidRDefault="00295D66" w:rsidP="00295D66">
    <w:pPr>
      <w:pStyle w:val="Encabezado"/>
      <w:tabs>
        <w:tab w:val="clear" w:pos="4419"/>
        <w:tab w:val="clear" w:pos="8838"/>
        <w:tab w:val="center" w:pos="9355"/>
      </w:tabs>
      <w:ind w:right="49"/>
      <w:rPr>
        <w:sz w:val="20"/>
        <w:szCs w:val="20"/>
      </w:rPr>
    </w:pPr>
    <w:r w:rsidRPr="00990837">
      <w:rPr>
        <w:color w:val="FFFFFF"/>
      </w:rPr>
      <w:t xml:space="preserve">2019, Año </w:t>
    </w:r>
    <w:r w:rsidRPr="008B19DE">
      <w:rPr>
        <w:sz w:val="20"/>
        <w:szCs w:val="20"/>
      </w:rPr>
      <w:t>”2020, Año del Centenario Luctuoso de Venustiano Carranza, el Varón de Cuatro Ciénegas”</w:t>
    </w:r>
  </w:p>
  <w:p w:rsidR="00295D66" w:rsidRPr="008B19DE" w:rsidRDefault="00295D66" w:rsidP="00295D66">
    <w:pPr>
      <w:pStyle w:val="Encabezado"/>
      <w:rPr>
        <w:sz w:val="20"/>
        <w:szCs w:val="20"/>
      </w:rPr>
    </w:pPr>
  </w:p>
  <w:p w:rsidR="00295D66" w:rsidRDefault="00295D66" w:rsidP="00295D66">
    <w:pPr>
      <w:pStyle w:val="Encabezado"/>
    </w:pPr>
  </w:p>
  <w:p w:rsidR="00DF1F0F" w:rsidRPr="00295D66" w:rsidRDefault="00DF1F0F" w:rsidP="00295D6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8F38AF"/>
    <w:multiLevelType w:val="hybridMultilevel"/>
    <w:tmpl w:val="81CCD2FC"/>
    <w:lvl w:ilvl="0" w:tplc="C4C2F1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10" w15:restartNumberingAfterBreak="0">
    <w:nsid w:val="300B4D5F"/>
    <w:multiLevelType w:val="hybridMultilevel"/>
    <w:tmpl w:val="793EA6DE"/>
    <w:lvl w:ilvl="0" w:tplc="D8F6DA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
  </w:num>
  <w:num w:numId="4">
    <w:abstractNumId w:val="16"/>
  </w:num>
  <w:num w:numId="5">
    <w:abstractNumId w:val="9"/>
  </w:num>
  <w:num w:numId="6">
    <w:abstractNumId w:val="14"/>
  </w:num>
  <w:num w:numId="7">
    <w:abstractNumId w:val="11"/>
  </w:num>
  <w:num w:numId="8">
    <w:abstractNumId w:val="1"/>
  </w:num>
  <w:num w:numId="9">
    <w:abstractNumId w:val="0"/>
  </w:num>
  <w:num w:numId="10">
    <w:abstractNumId w:val="17"/>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 w:numId="15">
    <w:abstractNumId w:val="4"/>
  </w:num>
  <w:num w:numId="16">
    <w:abstractNumId w:val="12"/>
  </w:num>
  <w:num w:numId="17">
    <w:abstractNumId w:val="10"/>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A08"/>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5B55"/>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6248"/>
    <w:rsid w:val="000472ED"/>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5D8"/>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43"/>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DAA"/>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2E9B"/>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2D12"/>
    <w:rsid w:val="00164573"/>
    <w:rsid w:val="001649D0"/>
    <w:rsid w:val="0016539B"/>
    <w:rsid w:val="00165914"/>
    <w:rsid w:val="001673C6"/>
    <w:rsid w:val="00167F63"/>
    <w:rsid w:val="00167F93"/>
    <w:rsid w:val="00170056"/>
    <w:rsid w:val="001713CF"/>
    <w:rsid w:val="00171472"/>
    <w:rsid w:val="001719E0"/>
    <w:rsid w:val="00171F61"/>
    <w:rsid w:val="00172F35"/>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521"/>
    <w:rsid w:val="001A0A66"/>
    <w:rsid w:val="001A0AAC"/>
    <w:rsid w:val="001A0DC9"/>
    <w:rsid w:val="001A2035"/>
    <w:rsid w:val="001A3229"/>
    <w:rsid w:val="001A4A00"/>
    <w:rsid w:val="001A5515"/>
    <w:rsid w:val="001A5CE5"/>
    <w:rsid w:val="001A5EFE"/>
    <w:rsid w:val="001A7B73"/>
    <w:rsid w:val="001B0B17"/>
    <w:rsid w:val="001B0E16"/>
    <w:rsid w:val="001B26E8"/>
    <w:rsid w:val="001B68C3"/>
    <w:rsid w:val="001B7072"/>
    <w:rsid w:val="001C1CA9"/>
    <w:rsid w:val="001C24F4"/>
    <w:rsid w:val="001C2BD8"/>
    <w:rsid w:val="001C3728"/>
    <w:rsid w:val="001C48A7"/>
    <w:rsid w:val="001C5BB7"/>
    <w:rsid w:val="001C5CDC"/>
    <w:rsid w:val="001C5F9B"/>
    <w:rsid w:val="001C609D"/>
    <w:rsid w:val="001C66FC"/>
    <w:rsid w:val="001C7401"/>
    <w:rsid w:val="001D06D0"/>
    <w:rsid w:val="001D0F81"/>
    <w:rsid w:val="001D4E27"/>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25C"/>
    <w:rsid w:val="001F0935"/>
    <w:rsid w:val="001F26F7"/>
    <w:rsid w:val="001F2C0C"/>
    <w:rsid w:val="001F38F5"/>
    <w:rsid w:val="001F402E"/>
    <w:rsid w:val="001F4897"/>
    <w:rsid w:val="001F498A"/>
    <w:rsid w:val="001F537F"/>
    <w:rsid w:val="001F5726"/>
    <w:rsid w:val="001F6DF1"/>
    <w:rsid w:val="001F762F"/>
    <w:rsid w:val="002007DD"/>
    <w:rsid w:val="002011AA"/>
    <w:rsid w:val="00202CF9"/>
    <w:rsid w:val="00203293"/>
    <w:rsid w:val="00205352"/>
    <w:rsid w:val="00207D3F"/>
    <w:rsid w:val="0021062C"/>
    <w:rsid w:val="00210D7E"/>
    <w:rsid w:val="00211A4F"/>
    <w:rsid w:val="00215D09"/>
    <w:rsid w:val="00216011"/>
    <w:rsid w:val="00216AE7"/>
    <w:rsid w:val="00217E6E"/>
    <w:rsid w:val="00220F21"/>
    <w:rsid w:val="0022147D"/>
    <w:rsid w:val="00221A44"/>
    <w:rsid w:val="00222052"/>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3C2"/>
    <w:rsid w:val="00253826"/>
    <w:rsid w:val="00254CC0"/>
    <w:rsid w:val="00255908"/>
    <w:rsid w:val="00256063"/>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5D66"/>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367"/>
    <w:rsid w:val="002C37A8"/>
    <w:rsid w:val="002C473F"/>
    <w:rsid w:val="002C57E5"/>
    <w:rsid w:val="002D038D"/>
    <w:rsid w:val="002D077B"/>
    <w:rsid w:val="002D12BB"/>
    <w:rsid w:val="002D1BE5"/>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44F9"/>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1CCE"/>
    <w:rsid w:val="0034409B"/>
    <w:rsid w:val="00344C29"/>
    <w:rsid w:val="00346193"/>
    <w:rsid w:val="003479CA"/>
    <w:rsid w:val="00347BCE"/>
    <w:rsid w:val="00350E01"/>
    <w:rsid w:val="00352A71"/>
    <w:rsid w:val="00353A23"/>
    <w:rsid w:val="0035515F"/>
    <w:rsid w:val="00356F73"/>
    <w:rsid w:val="003574FB"/>
    <w:rsid w:val="00357669"/>
    <w:rsid w:val="003579A6"/>
    <w:rsid w:val="003616ED"/>
    <w:rsid w:val="00361954"/>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351"/>
    <w:rsid w:val="00377B16"/>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3D4"/>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06C9"/>
    <w:rsid w:val="004316D7"/>
    <w:rsid w:val="0043224E"/>
    <w:rsid w:val="00432A72"/>
    <w:rsid w:val="00433955"/>
    <w:rsid w:val="0043443E"/>
    <w:rsid w:val="00435751"/>
    <w:rsid w:val="00435847"/>
    <w:rsid w:val="00437DD0"/>
    <w:rsid w:val="00440025"/>
    <w:rsid w:val="00440781"/>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A3D"/>
    <w:rsid w:val="00487DBC"/>
    <w:rsid w:val="00487FAF"/>
    <w:rsid w:val="0049001C"/>
    <w:rsid w:val="0049072D"/>
    <w:rsid w:val="004908DA"/>
    <w:rsid w:val="00490CC5"/>
    <w:rsid w:val="004917B2"/>
    <w:rsid w:val="00492123"/>
    <w:rsid w:val="00492F54"/>
    <w:rsid w:val="00493CB8"/>
    <w:rsid w:val="00494250"/>
    <w:rsid w:val="0049431C"/>
    <w:rsid w:val="004948DD"/>
    <w:rsid w:val="00494D63"/>
    <w:rsid w:val="004A1DBC"/>
    <w:rsid w:val="004A21FF"/>
    <w:rsid w:val="004A269E"/>
    <w:rsid w:val="004A2E37"/>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0F9"/>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4629"/>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CA7"/>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459"/>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0DF"/>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541"/>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EE4"/>
    <w:rsid w:val="006024A0"/>
    <w:rsid w:val="006026E4"/>
    <w:rsid w:val="00604629"/>
    <w:rsid w:val="006054AE"/>
    <w:rsid w:val="006060CD"/>
    <w:rsid w:val="00607F28"/>
    <w:rsid w:val="00610B57"/>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2F62"/>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0EED"/>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183"/>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68E6"/>
    <w:rsid w:val="006E6D18"/>
    <w:rsid w:val="006E7060"/>
    <w:rsid w:val="006E717B"/>
    <w:rsid w:val="006E7483"/>
    <w:rsid w:val="006E7750"/>
    <w:rsid w:val="006F09D3"/>
    <w:rsid w:val="006F2BBC"/>
    <w:rsid w:val="006F356C"/>
    <w:rsid w:val="006F4100"/>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2E3"/>
    <w:rsid w:val="0075150F"/>
    <w:rsid w:val="00752040"/>
    <w:rsid w:val="00752CBE"/>
    <w:rsid w:val="007546D0"/>
    <w:rsid w:val="00755872"/>
    <w:rsid w:val="00756B38"/>
    <w:rsid w:val="00757404"/>
    <w:rsid w:val="00760B9F"/>
    <w:rsid w:val="0076109D"/>
    <w:rsid w:val="0076170B"/>
    <w:rsid w:val="00761DAE"/>
    <w:rsid w:val="0076217E"/>
    <w:rsid w:val="0076346F"/>
    <w:rsid w:val="0076358F"/>
    <w:rsid w:val="00763FB7"/>
    <w:rsid w:val="0076415E"/>
    <w:rsid w:val="00764A9B"/>
    <w:rsid w:val="00764D1F"/>
    <w:rsid w:val="00765DB5"/>
    <w:rsid w:val="00767336"/>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56B9"/>
    <w:rsid w:val="0078712D"/>
    <w:rsid w:val="007877C1"/>
    <w:rsid w:val="0079054A"/>
    <w:rsid w:val="0079107C"/>
    <w:rsid w:val="0079347A"/>
    <w:rsid w:val="007936B2"/>
    <w:rsid w:val="00793BC5"/>
    <w:rsid w:val="0079430A"/>
    <w:rsid w:val="00794A34"/>
    <w:rsid w:val="00794B8D"/>
    <w:rsid w:val="00794C09"/>
    <w:rsid w:val="007952E2"/>
    <w:rsid w:val="0079624B"/>
    <w:rsid w:val="00797302"/>
    <w:rsid w:val="007A04CE"/>
    <w:rsid w:val="007A098B"/>
    <w:rsid w:val="007A122A"/>
    <w:rsid w:val="007A1B81"/>
    <w:rsid w:val="007A1BB1"/>
    <w:rsid w:val="007A2035"/>
    <w:rsid w:val="007A243D"/>
    <w:rsid w:val="007A398C"/>
    <w:rsid w:val="007A418A"/>
    <w:rsid w:val="007A4B6C"/>
    <w:rsid w:val="007A521A"/>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187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3AB6"/>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896"/>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261C"/>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AE4"/>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E27"/>
    <w:rsid w:val="008C5FAD"/>
    <w:rsid w:val="008C689F"/>
    <w:rsid w:val="008C6DF6"/>
    <w:rsid w:val="008C7E59"/>
    <w:rsid w:val="008D0812"/>
    <w:rsid w:val="008D0A9F"/>
    <w:rsid w:val="008D17C6"/>
    <w:rsid w:val="008D2B2B"/>
    <w:rsid w:val="008D2C7D"/>
    <w:rsid w:val="008D3082"/>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8F5CE0"/>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366C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475FA"/>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0837"/>
    <w:rsid w:val="009914A8"/>
    <w:rsid w:val="00991505"/>
    <w:rsid w:val="00991F00"/>
    <w:rsid w:val="00992940"/>
    <w:rsid w:val="00993020"/>
    <w:rsid w:val="009933E6"/>
    <w:rsid w:val="009936A7"/>
    <w:rsid w:val="00993D8C"/>
    <w:rsid w:val="00994812"/>
    <w:rsid w:val="00996BAB"/>
    <w:rsid w:val="00997E2F"/>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B31"/>
    <w:rsid w:val="009B5E3D"/>
    <w:rsid w:val="009B65EC"/>
    <w:rsid w:val="009B7608"/>
    <w:rsid w:val="009B7D98"/>
    <w:rsid w:val="009C0E99"/>
    <w:rsid w:val="009C2732"/>
    <w:rsid w:val="009C28E4"/>
    <w:rsid w:val="009C2B99"/>
    <w:rsid w:val="009C44B2"/>
    <w:rsid w:val="009C497A"/>
    <w:rsid w:val="009C4DDA"/>
    <w:rsid w:val="009C52BD"/>
    <w:rsid w:val="009C5834"/>
    <w:rsid w:val="009C6E85"/>
    <w:rsid w:val="009C7747"/>
    <w:rsid w:val="009D01F8"/>
    <w:rsid w:val="009D0F46"/>
    <w:rsid w:val="009D1A4E"/>
    <w:rsid w:val="009D2953"/>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5D4"/>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502"/>
    <w:rsid w:val="00A35AEF"/>
    <w:rsid w:val="00A35DA2"/>
    <w:rsid w:val="00A361EE"/>
    <w:rsid w:val="00A36E10"/>
    <w:rsid w:val="00A371CD"/>
    <w:rsid w:val="00A374F6"/>
    <w:rsid w:val="00A410A6"/>
    <w:rsid w:val="00A4186F"/>
    <w:rsid w:val="00A42244"/>
    <w:rsid w:val="00A43143"/>
    <w:rsid w:val="00A43322"/>
    <w:rsid w:val="00A437E0"/>
    <w:rsid w:val="00A43ACA"/>
    <w:rsid w:val="00A45B00"/>
    <w:rsid w:val="00A460F1"/>
    <w:rsid w:val="00A46251"/>
    <w:rsid w:val="00A50D18"/>
    <w:rsid w:val="00A5117C"/>
    <w:rsid w:val="00A516C3"/>
    <w:rsid w:val="00A5229B"/>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90D"/>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D09"/>
    <w:rsid w:val="00A95F63"/>
    <w:rsid w:val="00A96FE7"/>
    <w:rsid w:val="00A979CF"/>
    <w:rsid w:val="00A97E58"/>
    <w:rsid w:val="00AA084D"/>
    <w:rsid w:val="00AA0A77"/>
    <w:rsid w:val="00AA30BE"/>
    <w:rsid w:val="00AA52BA"/>
    <w:rsid w:val="00AA5A30"/>
    <w:rsid w:val="00AA5A4B"/>
    <w:rsid w:val="00AA5B52"/>
    <w:rsid w:val="00AA6941"/>
    <w:rsid w:val="00AA7784"/>
    <w:rsid w:val="00AB071C"/>
    <w:rsid w:val="00AB1D6F"/>
    <w:rsid w:val="00AB1DC7"/>
    <w:rsid w:val="00AB1F6E"/>
    <w:rsid w:val="00AB21FC"/>
    <w:rsid w:val="00AB2A8F"/>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4D2A"/>
    <w:rsid w:val="00AC50D6"/>
    <w:rsid w:val="00AC52DC"/>
    <w:rsid w:val="00AC5984"/>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40E6"/>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67E6"/>
    <w:rsid w:val="00B7699E"/>
    <w:rsid w:val="00B76B1E"/>
    <w:rsid w:val="00B80543"/>
    <w:rsid w:val="00B809F0"/>
    <w:rsid w:val="00B8162F"/>
    <w:rsid w:val="00B81A1C"/>
    <w:rsid w:val="00B82B9A"/>
    <w:rsid w:val="00B84A03"/>
    <w:rsid w:val="00B84EA2"/>
    <w:rsid w:val="00B851CE"/>
    <w:rsid w:val="00B85EB7"/>
    <w:rsid w:val="00B86518"/>
    <w:rsid w:val="00B86EA9"/>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F79"/>
    <w:rsid w:val="00BB2482"/>
    <w:rsid w:val="00BB24D0"/>
    <w:rsid w:val="00BB262E"/>
    <w:rsid w:val="00BB2D15"/>
    <w:rsid w:val="00BB7678"/>
    <w:rsid w:val="00BC1208"/>
    <w:rsid w:val="00BC31B4"/>
    <w:rsid w:val="00BC3943"/>
    <w:rsid w:val="00BC39F0"/>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50D4"/>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02F0"/>
    <w:rsid w:val="00C110FB"/>
    <w:rsid w:val="00C111CB"/>
    <w:rsid w:val="00C1488A"/>
    <w:rsid w:val="00C148BB"/>
    <w:rsid w:val="00C15339"/>
    <w:rsid w:val="00C154C4"/>
    <w:rsid w:val="00C15E65"/>
    <w:rsid w:val="00C203EA"/>
    <w:rsid w:val="00C211CD"/>
    <w:rsid w:val="00C2135C"/>
    <w:rsid w:val="00C21917"/>
    <w:rsid w:val="00C226CB"/>
    <w:rsid w:val="00C229FB"/>
    <w:rsid w:val="00C23152"/>
    <w:rsid w:val="00C2346D"/>
    <w:rsid w:val="00C23E64"/>
    <w:rsid w:val="00C24DBA"/>
    <w:rsid w:val="00C25864"/>
    <w:rsid w:val="00C30417"/>
    <w:rsid w:val="00C30E25"/>
    <w:rsid w:val="00C32D96"/>
    <w:rsid w:val="00C3403A"/>
    <w:rsid w:val="00C35389"/>
    <w:rsid w:val="00C35F7E"/>
    <w:rsid w:val="00C36D72"/>
    <w:rsid w:val="00C4059D"/>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B5"/>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3F75"/>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64C"/>
    <w:rsid w:val="00CF6E23"/>
    <w:rsid w:val="00CF7BCD"/>
    <w:rsid w:val="00D003FD"/>
    <w:rsid w:val="00D00822"/>
    <w:rsid w:val="00D00EDF"/>
    <w:rsid w:val="00D01185"/>
    <w:rsid w:val="00D01771"/>
    <w:rsid w:val="00D01AD8"/>
    <w:rsid w:val="00D0210A"/>
    <w:rsid w:val="00D022AE"/>
    <w:rsid w:val="00D03B85"/>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46B5"/>
    <w:rsid w:val="00D35C2E"/>
    <w:rsid w:val="00D37CF2"/>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75E0"/>
    <w:rsid w:val="00D80E3F"/>
    <w:rsid w:val="00D80FD4"/>
    <w:rsid w:val="00D81A0A"/>
    <w:rsid w:val="00D81AAF"/>
    <w:rsid w:val="00D82436"/>
    <w:rsid w:val="00D827D4"/>
    <w:rsid w:val="00D82DDD"/>
    <w:rsid w:val="00D82E24"/>
    <w:rsid w:val="00D834AE"/>
    <w:rsid w:val="00D836FC"/>
    <w:rsid w:val="00D83AA2"/>
    <w:rsid w:val="00D8459E"/>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320"/>
    <w:rsid w:val="00D956F3"/>
    <w:rsid w:val="00D95E6C"/>
    <w:rsid w:val="00D96459"/>
    <w:rsid w:val="00D96CA2"/>
    <w:rsid w:val="00D97AD5"/>
    <w:rsid w:val="00DA19B8"/>
    <w:rsid w:val="00DA2D7A"/>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624"/>
    <w:rsid w:val="00DB3812"/>
    <w:rsid w:val="00DC14DA"/>
    <w:rsid w:val="00DC189E"/>
    <w:rsid w:val="00DC1CAF"/>
    <w:rsid w:val="00DC33B6"/>
    <w:rsid w:val="00DC3A06"/>
    <w:rsid w:val="00DC3B1B"/>
    <w:rsid w:val="00DC3C95"/>
    <w:rsid w:val="00DC521A"/>
    <w:rsid w:val="00DC5D07"/>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224"/>
    <w:rsid w:val="00DF46EC"/>
    <w:rsid w:val="00DF544B"/>
    <w:rsid w:val="00DF6449"/>
    <w:rsid w:val="00DF650D"/>
    <w:rsid w:val="00DF6F7C"/>
    <w:rsid w:val="00E007DF"/>
    <w:rsid w:val="00E0086B"/>
    <w:rsid w:val="00E015DA"/>
    <w:rsid w:val="00E01AD9"/>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080"/>
    <w:rsid w:val="00E215FC"/>
    <w:rsid w:val="00E23B82"/>
    <w:rsid w:val="00E24C14"/>
    <w:rsid w:val="00E26D89"/>
    <w:rsid w:val="00E31ABB"/>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3B80"/>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3DBD"/>
    <w:rsid w:val="00E9416A"/>
    <w:rsid w:val="00E94F8F"/>
    <w:rsid w:val="00E97915"/>
    <w:rsid w:val="00E97BB0"/>
    <w:rsid w:val="00E97F74"/>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5E4"/>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63A"/>
    <w:rsid w:val="00EE794E"/>
    <w:rsid w:val="00EF08A0"/>
    <w:rsid w:val="00EF09B5"/>
    <w:rsid w:val="00EF184D"/>
    <w:rsid w:val="00EF1912"/>
    <w:rsid w:val="00EF22D7"/>
    <w:rsid w:val="00EF495C"/>
    <w:rsid w:val="00EF4F15"/>
    <w:rsid w:val="00EF5AA8"/>
    <w:rsid w:val="00EF789B"/>
    <w:rsid w:val="00F014F3"/>
    <w:rsid w:val="00F0152E"/>
    <w:rsid w:val="00F03B8B"/>
    <w:rsid w:val="00F04305"/>
    <w:rsid w:val="00F04F78"/>
    <w:rsid w:val="00F0531A"/>
    <w:rsid w:val="00F05467"/>
    <w:rsid w:val="00F06A03"/>
    <w:rsid w:val="00F100C5"/>
    <w:rsid w:val="00F106ED"/>
    <w:rsid w:val="00F11BCB"/>
    <w:rsid w:val="00F12185"/>
    <w:rsid w:val="00F124FD"/>
    <w:rsid w:val="00F125F2"/>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6CC"/>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46E0A"/>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064"/>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210F"/>
    <w:rsid w:val="00F92770"/>
    <w:rsid w:val="00F932CE"/>
    <w:rsid w:val="00F935BF"/>
    <w:rsid w:val="00F93F61"/>
    <w:rsid w:val="00F93FB6"/>
    <w:rsid w:val="00F947E5"/>
    <w:rsid w:val="00F948B6"/>
    <w:rsid w:val="00F97988"/>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1CBE"/>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364"/>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paragraph" w:styleId="Textonotapie">
    <w:name w:val="footnote text"/>
    <w:basedOn w:val="Normal"/>
    <w:link w:val="TextonotapieCar"/>
    <w:uiPriority w:val="99"/>
    <w:semiHidden/>
    <w:unhideWhenUsed/>
    <w:rsid w:val="00FC1CBE"/>
    <w:pPr>
      <w:jc w:val="left"/>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FC1CBE"/>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FC1CBE"/>
    <w:rPr>
      <w:vertAlign w:val="superscript"/>
    </w:rPr>
  </w:style>
  <w:style w:type="character" w:styleId="Hipervnculovisitado">
    <w:name w:val="FollowedHyperlink"/>
    <w:basedOn w:val="Fuentedeprrafopredeter"/>
    <w:uiPriority w:val="99"/>
    <w:semiHidden/>
    <w:unhideWhenUsed/>
    <w:rsid w:val="00D346B5"/>
    <w:rPr>
      <w:color w:val="800080" w:themeColor="followedHyperlink"/>
      <w:u w:val="single"/>
    </w:rPr>
  </w:style>
  <w:style w:type="table" w:customStyle="1" w:styleId="Tablaconcuadrcula1">
    <w:name w:val="Tabla con cuadrícula1"/>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748161099">
      <w:bodyDiv w:val="1"/>
      <w:marLeft w:val="0"/>
      <w:marRight w:val="0"/>
      <w:marTop w:val="0"/>
      <w:marBottom w:val="0"/>
      <w:divBdr>
        <w:top w:val="none" w:sz="0" w:space="0" w:color="auto"/>
        <w:left w:val="none" w:sz="0" w:space="0" w:color="auto"/>
        <w:bottom w:val="none" w:sz="0" w:space="0" w:color="auto"/>
        <w:right w:val="none" w:sz="0" w:space="0" w:color="auto"/>
      </w:divBdr>
    </w:div>
    <w:div w:id="1459950587">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enio.com/negocios/solo-21-de-100-alumnos-terminan-la-universid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formador.mx/Sin-concluir-su-titulacion-tres-de-cada-10-egresados-en-Jalisco-l201809180001.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8E926-2EAE-4B55-83BB-AB41A25C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1776</Words>
  <Characters>9771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3</cp:revision>
  <cp:lastPrinted>2020-03-02T22:54:00Z</cp:lastPrinted>
  <dcterms:created xsi:type="dcterms:W3CDTF">2020-05-21T15:06:00Z</dcterms:created>
  <dcterms:modified xsi:type="dcterms:W3CDTF">2020-05-21T15:06:00Z</dcterms:modified>
</cp:coreProperties>
</file>