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011B1" w14:textId="77777777" w:rsidR="00D56871" w:rsidRDefault="00D56871" w:rsidP="00D56871">
      <w:pPr>
        <w:rPr>
          <w:rFonts w:ascii="Arial Narrow" w:hAnsi="Arial Narrow"/>
          <w:color w:val="000000"/>
          <w:sz w:val="26"/>
          <w:szCs w:val="26"/>
        </w:rPr>
      </w:pPr>
    </w:p>
    <w:p w14:paraId="6D96B1E8" w14:textId="77777777" w:rsidR="00D56871" w:rsidRDefault="00D56871" w:rsidP="00D56871">
      <w:pPr>
        <w:rPr>
          <w:rFonts w:ascii="Arial Narrow" w:hAnsi="Arial Narrow"/>
          <w:b/>
          <w:color w:val="000000"/>
          <w:sz w:val="26"/>
          <w:szCs w:val="26"/>
        </w:rPr>
      </w:pPr>
      <w:r w:rsidRPr="00D56871">
        <w:rPr>
          <w:rFonts w:ascii="Arial Narrow" w:hAnsi="Arial Narrow"/>
          <w:color w:val="000000"/>
          <w:sz w:val="26"/>
          <w:szCs w:val="26"/>
        </w:rPr>
        <w:t xml:space="preserve">Iniciativa con Proyecto de Decreto </w:t>
      </w:r>
      <w:r>
        <w:rPr>
          <w:rFonts w:ascii="Arial Narrow" w:hAnsi="Arial Narrow"/>
          <w:color w:val="000000"/>
          <w:sz w:val="26"/>
          <w:szCs w:val="26"/>
        </w:rPr>
        <w:t xml:space="preserve">por la que se </w:t>
      </w:r>
      <w:r w:rsidRPr="00D56871">
        <w:rPr>
          <w:rFonts w:ascii="Arial Narrow" w:hAnsi="Arial Narrow"/>
          <w:color w:val="000000"/>
          <w:sz w:val="26"/>
          <w:szCs w:val="26"/>
        </w:rPr>
        <w:t>reforma: la fracción VIII del artículo 1°, la fracción XIII del artículo 5, la fracción VII del artículo 95, la fracción IV del artículo 169, el inciso c) de la fracción II del artículo 197 y el inciso c) de la fracción II del artículo 198, se adiciona: un segundo párrafo a la fracción VIII del artículo 1°, la fracción XXIX al artículo 12 y un segundo y tercer párrafo al artículo 287,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D56871">
        <w:rPr>
          <w:rFonts w:ascii="Arial Narrow" w:hAnsi="Arial Narrow"/>
          <w:color w:val="000000"/>
          <w:sz w:val="26"/>
          <w:szCs w:val="26"/>
        </w:rPr>
        <w:t xml:space="preserve">a la </w:t>
      </w:r>
      <w:r w:rsidRPr="00D56871">
        <w:rPr>
          <w:rFonts w:ascii="Arial Narrow" w:hAnsi="Arial Narrow"/>
          <w:b/>
          <w:color w:val="000000"/>
          <w:sz w:val="26"/>
          <w:szCs w:val="26"/>
        </w:rPr>
        <w:t>Ley de Asentamientos Humanos, Ordenamiento Territorial y Desarrollo Urbano del Estado de Coahuila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6B4DCDDC" w14:textId="77777777" w:rsidR="00D56871" w:rsidRDefault="00D56871" w:rsidP="00D56871">
      <w:pPr>
        <w:rPr>
          <w:rFonts w:ascii="Arial Narrow" w:hAnsi="Arial Narrow"/>
          <w:b/>
          <w:color w:val="000000"/>
          <w:sz w:val="26"/>
          <w:szCs w:val="26"/>
        </w:rPr>
      </w:pPr>
    </w:p>
    <w:p w14:paraId="241C5FA2" w14:textId="4F332F47" w:rsidR="00D56871" w:rsidRPr="00D56871" w:rsidRDefault="00D56871" w:rsidP="00D56871">
      <w:pPr>
        <w:numPr>
          <w:ilvl w:val="0"/>
          <w:numId w:val="46"/>
        </w:numPr>
        <w:ind w:left="714" w:hanging="357"/>
        <w:contextualSpacing/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E</w:t>
      </w:r>
      <w:r w:rsidRPr="00D56871">
        <w:rPr>
          <w:rFonts w:ascii="Arial Narrow" w:hAnsi="Arial Narrow"/>
          <w:b/>
          <w:color w:val="000000"/>
          <w:sz w:val="26"/>
          <w:szCs w:val="26"/>
        </w:rPr>
        <w:t>n materia de atención y cuidado al ambiente y la imagen urbana.</w:t>
      </w:r>
    </w:p>
    <w:p w14:paraId="4476359A" w14:textId="77777777" w:rsidR="00D56871" w:rsidRPr="00D56871" w:rsidRDefault="00D56871" w:rsidP="00D56871">
      <w:pPr>
        <w:rPr>
          <w:rFonts w:ascii="Arial Narrow" w:hAnsi="Arial Narrow"/>
          <w:color w:val="000000"/>
          <w:sz w:val="26"/>
          <w:szCs w:val="26"/>
        </w:rPr>
      </w:pPr>
    </w:p>
    <w:p w14:paraId="05F31D1B" w14:textId="0DEED5BC" w:rsidR="00D56871" w:rsidRPr="00D56871" w:rsidRDefault="00D56871" w:rsidP="00D56871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D56871">
        <w:rPr>
          <w:rFonts w:ascii="Arial Narrow" w:hAnsi="Arial Narrow"/>
          <w:color w:val="000000"/>
          <w:sz w:val="26"/>
          <w:szCs w:val="26"/>
        </w:rPr>
        <w:t xml:space="preserve">Planteada por la </w:t>
      </w:r>
      <w:r w:rsidRPr="00D56871">
        <w:rPr>
          <w:rFonts w:ascii="Arial Narrow" w:hAnsi="Arial Narrow"/>
          <w:b/>
          <w:color w:val="000000"/>
          <w:sz w:val="26"/>
          <w:szCs w:val="26"/>
        </w:rPr>
        <w:t xml:space="preserve">Diputada Verónica </w:t>
      </w:r>
      <w:proofErr w:type="spellStart"/>
      <w:r w:rsidRPr="00D56871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D56871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 w:rsidRPr="00D56871">
        <w:rPr>
          <w:rFonts w:ascii="Arial Narrow" w:hAnsi="Arial Narrow"/>
          <w:color w:val="000000"/>
          <w:sz w:val="26"/>
          <w:szCs w:val="26"/>
        </w:rPr>
        <w:t>,</w:t>
      </w:r>
      <w:r w:rsidRPr="00D56871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D56871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5AB04536" w14:textId="77777777" w:rsidR="00D56871" w:rsidRPr="00D56871" w:rsidRDefault="00D56871" w:rsidP="00D56871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375C0F7F" w14:textId="77777777" w:rsidR="00D56871" w:rsidRPr="00D56871" w:rsidRDefault="00D56871" w:rsidP="00D56871">
      <w:pPr>
        <w:rPr>
          <w:rFonts w:ascii="Arial Narrow" w:hAnsi="Arial Narrow"/>
          <w:b/>
          <w:color w:val="000000"/>
          <w:sz w:val="26"/>
          <w:szCs w:val="26"/>
        </w:rPr>
      </w:pPr>
      <w:r w:rsidRPr="00D56871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D56871">
        <w:rPr>
          <w:rFonts w:ascii="Arial Narrow" w:hAnsi="Arial Narrow"/>
          <w:b/>
          <w:color w:val="000000"/>
          <w:sz w:val="26"/>
          <w:szCs w:val="26"/>
        </w:rPr>
        <w:t xml:space="preserve">03 de </w:t>
      </w:r>
      <w:proofErr w:type="gramStart"/>
      <w:r w:rsidRPr="00D56871"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 w:rsidRPr="00D56871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61CB3DAC" w14:textId="77777777" w:rsidR="00D56871" w:rsidRPr="00D56871" w:rsidRDefault="00D56871" w:rsidP="00D56871">
      <w:pPr>
        <w:rPr>
          <w:rFonts w:ascii="Arial Narrow" w:hAnsi="Arial Narrow"/>
          <w:sz w:val="26"/>
          <w:szCs w:val="26"/>
        </w:rPr>
      </w:pPr>
    </w:p>
    <w:p w14:paraId="15402D0A" w14:textId="77777777" w:rsidR="00D56871" w:rsidRPr="00D56871" w:rsidRDefault="00D56871" w:rsidP="00D56871">
      <w:pPr>
        <w:rPr>
          <w:rFonts w:ascii="Arial Narrow" w:hAnsi="Arial Narrow"/>
          <w:b/>
          <w:color w:val="000000"/>
          <w:sz w:val="26"/>
          <w:szCs w:val="26"/>
        </w:rPr>
      </w:pPr>
      <w:r w:rsidRPr="00D56871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D56871">
        <w:rPr>
          <w:rFonts w:ascii="Arial Narrow" w:hAnsi="Arial Narrow"/>
          <w:b/>
          <w:color w:val="000000"/>
          <w:sz w:val="26"/>
          <w:szCs w:val="26"/>
        </w:rPr>
        <w:t>Comisión de Desarrollo Social.</w:t>
      </w:r>
    </w:p>
    <w:p w14:paraId="0D32332C" w14:textId="43B86D26" w:rsidR="00D56871" w:rsidRPr="00D56871" w:rsidRDefault="00D56871" w:rsidP="00D56871">
      <w:pPr>
        <w:rPr>
          <w:rFonts w:ascii="Arial Narrow" w:hAnsi="Arial Narrow"/>
          <w:b/>
          <w:color w:val="000000"/>
          <w:sz w:val="26"/>
          <w:szCs w:val="26"/>
        </w:rPr>
      </w:pPr>
    </w:p>
    <w:p w14:paraId="184358D6" w14:textId="77777777" w:rsidR="00F76AB1" w:rsidRPr="00F76AB1" w:rsidRDefault="00F76AB1" w:rsidP="00F76AB1">
      <w:pPr>
        <w:rPr>
          <w:rFonts w:ascii="Arial Narrow" w:hAnsi="Arial Narrow"/>
          <w:b/>
          <w:color w:val="000000"/>
          <w:sz w:val="26"/>
          <w:szCs w:val="26"/>
        </w:rPr>
      </w:pPr>
      <w:r w:rsidRPr="00F76AB1">
        <w:rPr>
          <w:rFonts w:ascii="Arial Narrow" w:hAnsi="Arial Narrow"/>
          <w:b/>
          <w:color w:val="000000"/>
          <w:sz w:val="26"/>
          <w:szCs w:val="26"/>
        </w:rPr>
        <w:t xml:space="preserve">Lectura del Dictamen: 30 de </w:t>
      </w:r>
      <w:proofErr w:type="gramStart"/>
      <w:r w:rsidRPr="00F76AB1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F76AB1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6AB3D964" w14:textId="77777777" w:rsidR="00F76AB1" w:rsidRPr="00F76AB1" w:rsidRDefault="00F76AB1" w:rsidP="00F76AB1">
      <w:pPr>
        <w:rPr>
          <w:rFonts w:ascii="Arial Narrow" w:hAnsi="Arial Narrow"/>
          <w:b/>
          <w:color w:val="000000"/>
          <w:sz w:val="26"/>
          <w:szCs w:val="26"/>
        </w:rPr>
      </w:pPr>
    </w:p>
    <w:p w14:paraId="10A7AE64" w14:textId="4EF986AB" w:rsidR="00F76AB1" w:rsidRPr="00F76AB1" w:rsidRDefault="00F76AB1" w:rsidP="00F76AB1">
      <w:pPr>
        <w:rPr>
          <w:rFonts w:ascii="Arial Narrow" w:hAnsi="Arial Narrow"/>
          <w:b/>
          <w:color w:val="000000"/>
          <w:sz w:val="26"/>
          <w:szCs w:val="26"/>
        </w:rPr>
      </w:pPr>
      <w:r w:rsidRPr="00F76AB1">
        <w:rPr>
          <w:rFonts w:ascii="Arial Narrow" w:hAnsi="Arial Narrow"/>
          <w:b/>
          <w:color w:val="000000"/>
          <w:sz w:val="26"/>
          <w:szCs w:val="26"/>
        </w:rPr>
        <w:t>Decreto No. 96</w:t>
      </w:r>
      <w:r>
        <w:rPr>
          <w:rFonts w:ascii="Arial Narrow" w:hAnsi="Arial Narrow"/>
          <w:b/>
          <w:color w:val="000000"/>
          <w:sz w:val="26"/>
          <w:szCs w:val="26"/>
        </w:rPr>
        <w:t>7</w:t>
      </w:r>
    </w:p>
    <w:p w14:paraId="0BD9FCBC" w14:textId="77777777" w:rsidR="00F76AB1" w:rsidRPr="00F76AB1" w:rsidRDefault="00F76AB1" w:rsidP="00F76AB1">
      <w:pPr>
        <w:rPr>
          <w:rFonts w:ascii="Arial Narrow" w:hAnsi="Arial Narrow"/>
          <w:b/>
          <w:color w:val="000000"/>
          <w:sz w:val="26"/>
          <w:szCs w:val="26"/>
        </w:rPr>
      </w:pPr>
    </w:p>
    <w:p w14:paraId="4A75351D" w14:textId="77777777" w:rsidR="008F2487" w:rsidRPr="009419E0" w:rsidRDefault="008F2487" w:rsidP="008F2487">
      <w:pPr>
        <w:rPr>
          <w:rFonts w:ascii="Arial Narrow" w:hAnsi="Arial Narrow"/>
          <w:b/>
          <w:color w:val="000000"/>
          <w:sz w:val="26"/>
          <w:szCs w:val="26"/>
        </w:rPr>
      </w:pPr>
      <w:r w:rsidRPr="00B116FA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B116FA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P.O. </w:t>
      </w:r>
      <w:r>
        <w:rPr>
          <w:rFonts w:ascii="Arial Narrow" w:hAnsi="Arial Narrow"/>
          <w:b/>
          <w:color w:val="000000"/>
          <w:sz w:val="26"/>
          <w:szCs w:val="26"/>
        </w:rPr>
        <w:t>16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- 2</w:t>
      </w:r>
      <w:r>
        <w:rPr>
          <w:rFonts w:ascii="Arial Narrow" w:hAnsi="Arial Narrow"/>
          <w:b/>
          <w:color w:val="000000"/>
          <w:sz w:val="26"/>
          <w:szCs w:val="26"/>
        </w:rPr>
        <w:t>3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Febrero</w:t>
      </w:r>
      <w:proofErr w:type="gramEnd"/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36AD05FE" w14:textId="77777777" w:rsidR="00D56871" w:rsidRPr="00D56871" w:rsidRDefault="00D56871" w:rsidP="00D56871">
      <w:pPr>
        <w:spacing w:line="276" w:lineRule="auto"/>
        <w:rPr>
          <w:rFonts w:eastAsia="Arial" w:cs="Arial"/>
          <w:b/>
          <w:bCs/>
          <w:sz w:val="24"/>
          <w:szCs w:val="24"/>
        </w:rPr>
      </w:pPr>
      <w:bookmarkStart w:id="0" w:name="_GoBack"/>
      <w:bookmarkEnd w:id="0"/>
    </w:p>
    <w:p w14:paraId="26CBA72F" w14:textId="77777777" w:rsidR="00D56871" w:rsidRPr="00D56871" w:rsidRDefault="00D56871" w:rsidP="00D56871">
      <w:pPr>
        <w:spacing w:line="276" w:lineRule="auto"/>
        <w:rPr>
          <w:rFonts w:eastAsia="Arial" w:cs="Arial"/>
          <w:b/>
          <w:sz w:val="28"/>
          <w:szCs w:val="28"/>
          <w:lang w:eastAsia="es-MX"/>
        </w:rPr>
      </w:pPr>
    </w:p>
    <w:p w14:paraId="687CC036" w14:textId="77777777" w:rsidR="00D56871" w:rsidRDefault="00D56871" w:rsidP="00007F54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7599747A" w14:textId="77777777" w:rsidR="00D56871" w:rsidRDefault="00D56871" w:rsidP="00007F54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459BEA72" w14:textId="77777777" w:rsidR="00D56871" w:rsidRDefault="00D56871">
      <w:pPr>
        <w:jc w:val="left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14:paraId="7E0DA1C8" w14:textId="1B1667E1" w:rsidR="00C80768" w:rsidRPr="00007F54" w:rsidRDefault="00C80768" w:rsidP="00007F54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007F54">
        <w:rPr>
          <w:rFonts w:eastAsia="Arial" w:cs="Arial"/>
          <w:b/>
          <w:bCs/>
          <w:sz w:val="28"/>
          <w:szCs w:val="28"/>
        </w:rPr>
        <w:lastRenderedPageBreak/>
        <w:t>INICIATIVA CON PROYECTO DE DECRETO QUE PRESENTA</w:t>
      </w:r>
      <w:r w:rsidR="00B204FE" w:rsidRPr="00007F54">
        <w:rPr>
          <w:rFonts w:eastAsia="Arial" w:cs="Arial"/>
          <w:b/>
          <w:bCs/>
          <w:sz w:val="28"/>
          <w:szCs w:val="28"/>
        </w:rPr>
        <w:t>N</w:t>
      </w:r>
      <w:r w:rsidR="0052052D" w:rsidRPr="00007F54">
        <w:rPr>
          <w:rFonts w:eastAsia="Arial" w:cs="Arial"/>
          <w:b/>
          <w:bCs/>
          <w:sz w:val="28"/>
          <w:szCs w:val="28"/>
        </w:rPr>
        <w:t xml:space="preserve"> </w:t>
      </w:r>
      <w:r w:rsidR="00B204FE" w:rsidRPr="00007F54">
        <w:rPr>
          <w:rFonts w:eastAsia="Arial" w:cs="Arial"/>
          <w:b/>
          <w:bCs/>
          <w:sz w:val="28"/>
          <w:szCs w:val="28"/>
        </w:rPr>
        <w:t>LAS DIPUTADAS Y DIPUTADOS INTEGRANTES DEL GRUPO PARLAMENTARIO “GRAL. ANDRÉS S. VIESCA”, DEL PARTIDO REVOLUCIONARIO INSTITUCIONAL, POR CONDUCTO DE L</w:t>
      </w:r>
      <w:r w:rsidRPr="00007F54">
        <w:rPr>
          <w:rFonts w:eastAsia="Arial" w:cs="Arial"/>
          <w:b/>
          <w:bCs/>
          <w:sz w:val="28"/>
          <w:szCs w:val="28"/>
        </w:rPr>
        <w:t>A DIPUTADA VERÓNICA BOREQUE MARTÍNEZ GONZÁLEZ</w:t>
      </w:r>
      <w:r w:rsidR="00B204FE" w:rsidRPr="00007F54">
        <w:rPr>
          <w:rFonts w:eastAsia="Arial" w:cs="Arial"/>
          <w:b/>
          <w:bCs/>
          <w:sz w:val="28"/>
          <w:szCs w:val="28"/>
        </w:rPr>
        <w:t xml:space="preserve">, POR </w:t>
      </w:r>
      <w:r w:rsidR="00007F54" w:rsidRPr="00007F54">
        <w:rPr>
          <w:rFonts w:eastAsia="Arial" w:cs="Arial"/>
          <w:b/>
          <w:bCs/>
          <w:sz w:val="28"/>
          <w:szCs w:val="28"/>
        </w:rPr>
        <w:t>EL</w:t>
      </w:r>
      <w:r w:rsidR="00B204FE" w:rsidRPr="00007F54">
        <w:rPr>
          <w:rFonts w:eastAsia="Arial" w:cs="Arial"/>
          <w:b/>
          <w:bCs/>
          <w:sz w:val="28"/>
          <w:szCs w:val="28"/>
        </w:rPr>
        <w:t xml:space="preserve"> QUE SE REFORMAN </w:t>
      </w:r>
      <w:r w:rsidR="00C0580B" w:rsidRPr="00007F54">
        <w:rPr>
          <w:rFonts w:eastAsia="Arial" w:cs="Arial"/>
          <w:b/>
          <w:bCs/>
          <w:sz w:val="28"/>
          <w:szCs w:val="28"/>
        </w:rPr>
        <w:t>Y ADICIONA</w:t>
      </w:r>
      <w:r w:rsidR="00B204FE" w:rsidRPr="00007F54">
        <w:rPr>
          <w:rFonts w:eastAsia="Arial" w:cs="Arial"/>
          <w:b/>
          <w:bCs/>
          <w:sz w:val="28"/>
          <w:szCs w:val="28"/>
        </w:rPr>
        <w:t>N</w:t>
      </w:r>
      <w:r w:rsidR="0052052D" w:rsidRPr="00007F54">
        <w:rPr>
          <w:rFonts w:eastAsia="Arial" w:cs="Arial"/>
          <w:b/>
          <w:bCs/>
          <w:sz w:val="28"/>
          <w:szCs w:val="28"/>
        </w:rPr>
        <w:t xml:space="preserve"> </w:t>
      </w:r>
      <w:r w:rsidR="00073914" w:rsidRPr="00007F54">
        <w:rPr>
          <w:rFonts w:eastAsia="Arial" w:cs="Arial"/>
          <w:b/>
          <w:bCs/>
          <w:sz w:val="28"/>
          <w:szCs w:val="28"/>
        </w:rPr>
        <w:t>DIVERSAS DISPOSICIONES A LA LEY DE ASENTAMIENTOS HUMANOS, ORDENAMIENTO TERRITORIAL Y DESARROLLO URBANO DEL E</w:t>
      </w:r>
      <w:r w:rsidR="0045676A" w:rsidRPr="00007F54">
        <w:rPr>
          <w:rFonts w:eastAsia="Arial" w:cs="Arial"/>
          <w:b/>
          <w:bCs/>
          <w:sz w:val="28"/>
          <w:szCs w:val="28"/>
        </w:rPr>
        <w:t>STADO DE COAHUILA, EN MATERIA DE ATENCION Y CUIDADO AL AMBIENTE Y LA IMAGEN URBANA</w:t>
      </w:r>
      <w:r w:rsidR="00073914" w:rsidRPr="00007F54">
        <w:rPr>
          <w:rFonts w:eastAsia="Arial" w:cs="Arial"/>
          <w:b/>
          <w:bCs/>
          <w:sz w:val="28"/>
          <w:szCs w:val="28"/>
        </w:rPr>
        <w:t>.</w:t>
      </w:r>
    </w:p>
    <w:p w14:paraId="6C047A47" w14:textId="77777777" w:rsidR="00B204FE" w:rsidRPr="00007F54" w:rsidRDefault="00B204FE" w:rsidP="00007F54">
      <w:pPr>
        <w:spacing w:line="276" w:lineRule="auto"/>
        <w:rPr>
          <w:rFonts w:cs="Arial"/>
          <w:b/>
          <w:sz w:val="28"/>
          <w:szCs w:val="28"/>
        </w:rPr>
      </w:pPr>
    </w:p>
    <w:p w14:paraId="02D3E31E" w14:textId="77777777" w:rsidR="00C80768" w:rsidRPr="00007F54" w:rsidRDefault="00C80768" w:rsidP="00007F54">
      <w:pPr>
        <w:spacing w:line="276" w:lineRule="auto"/>
        <w:rPr>
          <w:rFonts w:cs="Arial"/>
          <w:b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 xml:space="preserve">H. PLENO DEL CONGRESO DEL ESTADO </w:t>
      </w:r>
    </w:p>
    <w:p w14:paraId="15BCA9FA" w14:textId="77777777" w:rsidR="00C80768" w:rsidRPr="00007F54" w:rsidRDefault="00C80768" w:rsidP="00007F54">
      <w:pPr>
        <w:spacing w:line="276" w:lineRule="auto"/>
        <w:rPr>
          <w:rFonts w:cs="Arial"/>
          <w:b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DE COAHUILA DE ZARAGOZA.</w:t>
      </w:r>
    </w:p>
    <w:p w14:paraId="01D19885" w14:textId="77777777" w:rsidR="00C80768" w:rsidRPr="00007F54" w:rsidRDefault="00C80768" w:rsidP="00007F54">
      <w:pPr>
        <w:spacing w:line="276" w:lineRule="auto"/>
        <w:rPr>
          <w:rFonts w:cs="Arial"/>
          <w:b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P R E S E N T E.-</w:t>
      </w:r>
    </w:p>
    <w:p w14:paraId="60D4CF60" w14:textId="77777777" w:rsidR="00EC62F4" w:rsidRPr="00007F54" w:rsidRDefault="00EC62F4" w:rsidP="00007F54">
      <w:pPr>
        <w:spacing w:line="276" w:lineRule="auto"/>
        <w:rPr>
          <w:rFonts w:cs="Arial"/>
          <w:sz w:val="28"/>
          <w:szCs w:val="28"/>
        </w:rPr>
      </w:pPr>
    </w:p>
    <w:p w14:paraId="5F248465" w14:textId="77777777" w:rsidR="00C80768" w:rsidRPr="00007F54" w:rsidRDefault="00C80768" w:rsidP="00007F54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007F54">
        <w:rPr>
          <w:rFonts w:cs="Arial"/>
          <w:sz w:val="28"/>
          <w:szCs w:val="28"/>
        </w:rPr>
        <w:t>La</w:t>
      </w:r>
      <w:r w:rsidR="00B204FE" w:rsidRPr="00007F54">
        <w:rPr>
          <w:rFonts w:cs="Arial"/>
          <w:sz w:val="28"/>
          <w:szCs w:val="28"/>
        </w:rPr>
        <w:t xml:space="preserve"> suscrita Diputada Verónica </w:t>
      </w:r>
      <w:proofErr w:type="spellStart"/>
      <w:r w:rsidR="00B204FE" w:rsidRPr="00007F54">
        <w:rPr>
          <w:rFonts w:cs="Arial"/>
          <w:sz w:val="28"/>
          <w:szCs w:val="28"/>
        </w:rPr>
        <w:t>Boreque</w:t>
      </w:r>
      <w:proofErr w:type="spellEnd"/>
      <w:r w:rsidR="00B204FE" w:rsidRPr="00007F54">
        <w:rPr>
          <w:rFonts w:cs="Arial"/>
          <w:sz w:val="28"/>
          <w:szCs w:val="28"/>
        </w:rPr>
        <w:t xml:space="preserve"> Martínez González, conjuntamente con las </w:t>
      </w:r>
      <w:r w:rsidRPr="00007F54">
        <w:rPr>
          <w:rFonts w:cs="Arial"/>
          <w:sz w:val="28"/>
          <w:szCs w:val="28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Pr="00007F54">
        <w:rPr>
          <w:rFonts w:cs="Arial"/>
          <w:bCs/>
          <w:sz w:val="28"/>
          <w:szCs w:val="28"/>
          <w:lang w:val="es-ES"/>
        </w:rPr>
        <w:t xml:space="preserve">, </w:t>
      </w:r>
      <w:r w:rsidRPr="00007F54">
        <w:rPr>
          <w:rFonts w:cs="Arial"/>
          <w:sz w:val="28"/>
          <w:szCs w:val="28"/>
        </w:rPr>
        <w:t>bajo la siguiente:</w:t>
      </w:r>
    </w:p>
    <w:p w14:paraId="16F80477" w14:textId="77777777" w:rsidR="001F6AFE" w:rsidRPr="00007F54" w:rsidRDefault="001F6AFE" w:rsidP="00007F54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43D000AD" w14:textId="77777777" w:rsidR="00C80768" w:rsidRPr="00007F54" w:rsidRDefault="00C80768" w:rsidP="00007F54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00007F54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14:paraId="1DB6D693" w14:textId="77777777" w:rsidR="009762A3" w:rsidRPr="00007F54" w:rsidRDefault="009762A3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6496F21F" w14:textId="77777777" w:rsidR="00007F54" w:rsidRPr="00007F54" w:rsidRDefault="001A4B08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t xml:space="preserve">A partir del año 2000 México vivió un crecimiento sin precedentes en materia inmobiliaria, millones de casas fueron construidas por desarrolladores y cientos de miles de créditos de vivienda fueron otorgados al sector trabajador y productivo. </w:t>
      </w:r>
    </w:p>
    <w:p w14:paraId="029EFA2E" w14:textId="77777777" w:rsidR="00007F54" w:rsidRPr="00007F54" w:rsidRDefault="00007F54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0A528432" w14:textId="0DD36A3A" w:rsidR="001A4B08" w:rsidRPr="00007F54" w:rsidRDefault="001A4B08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lastRenderedPageBreak/>
        <w:t>Coahuila también fue parte de esa dinámica y dentro de los municipios con mayores asentamientos humanos se desarrollaron miles de casas. Años más tarde se vivió una contracción macroeconómica en el sector inmobiliario y el problema se hizo presente.</w:t>
      </w:r>
    </w:p>
    <w:p w14:paraId="1AA62DE2" w14:textId="77777777" w:rsidR="001A4B08" w:rsidRPr="00007F54" w:rsidRDefault="001A4B08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743B0805" w14:textId="77777777" w:rsidR="00073914" w:rsidRPr="00007F54" w:rsidRDefault="0045676A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t>Sin duda alguna, al recorrer Coahuila por lo largo y ancho de su territorio podremos encontrar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 </w:t>
      </w:r>
      <w:r w:rsidRPr="00007F54">
        <w:rPr>
          <w:rFonts w:cs="Arial"/>
          <w:sz w:val="28"/>
          <w:szCs w:val="28"/>
          <w:shd w:val="clear" w:color="auto" w:fill="FFFFFF"/>
        </w:rPr>
        <w:t xml:space="preserve">cientos y </w:t>
      </w:r>
      <w:r w:rsidR="00073914" w:rsidRPr="00007F54">
        <w:rPr>
          <w:rFonts w:cs="Arial"/>
          <w:sz w:val="28"/>
          <w:szCs w:val="28"/>
          <w:shd w:val="clear" w:color="auto" w:fill="FFFFFF"/>
        </w:rPr>
        <w:t>miles de propiedades</w:t>
      </w:r>
      <w:r w:rsidRPr="00007F54">
        <w:rPr>
          <w:rFonts w:cs="Arial"/>
          <w:sz w:val="28"/>
          <w:szCs w:val="28"/>
          <w:shd w:val="clear" w:color="auto" w:fill="FFFFFF"/>
        </w:rPr>
        <w:t>, tanto</w:t>
      </w:r>
      <w:r w:rsidR="0030563C" w:rsidRPr="00007F54">
        <w:rPr>
          <w:rFonts w:cs="Arial"/>
          <w:sz w:val="28"/>
          <w:szCs w:val="28"/>
          <w:shd w:val="clear" w:color="auto" w:fill="FFFFFF"/>
        </w:rPr>
        <w:t xml:space="preserve"> </w:t>
      </w:r>
      <w:r w:rsidRPr="00007F54">
        <w:rPr>
          <w:rFonts w:cs="Arial"/>
          <w:sz w:val="28"/>
          <w:szCs w:val="28"/>
          <w:shd w:val="clear" w:color="auto" w:fill="FFFFFF"/>
        </w:rPr>
        <w:t xml:space="preserve">urbanas </w:t>
      </w:r>
      <w:r w:rsidR="0030563C" w:rsidRPr="00007F54">
        <w:rPr>
          <w:rFonts w:cs="Arial"/>
          <w:sz w:val="28"/>
          <w:szCs w:val="28"/>
          <w:shd w:val="clear" w:color="auto" w:fill="FFFFFF"/>
        </w:rPr>
        <w:t>como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rurales, en calidad de desatención, descuidado o algunas otras ya 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en total abandono. </w:t>
      </w:r>
      <w:r w:rsidRPr="00007F54">
        <w:rPr>
          <w:rFonts w:cs="Arial"/>
          <w:sz w:val="28"/>
          <w:szCs w:val="28"/>
          <w:shd w:val="clear" w:color="auto" w:fill="FFFFFF"/>
        </w:rPr>
        <w:t>Desde casas, edificios o construcciones no terminadas, hasta predios, terrenos o espacios públicos, son algunos de los inmuebles que tienen estancado su avance en uso y función en nuestra comunidad.</w:t>
      </w:r>
    </w:p>
    <w:p w14:paraId="17AFAE9D" w14:textId="77777777" w:rsidR="0045676A" w:rsidRPr="00007F54" w:rsidRDefault="0045676A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49CA8E2F" w14:textId="77777777" w:rsidR="0045676A" w:rsidRPr="00007F54" w:rsidRDefault="0045676A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t>Lo anterior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 no se limita a un </w:t>
      </w:r>
      <w:r w:rsidRPr="00007F54">
        <w:rPr>
          <w:rFonts w:cs="Arial"/>
          <w:sz w:val="28"/>
          <w:szCs w:val="28"/>
          <w:shd w:val="clear" w:color="auto" w:fill="FFFFFF"/>
        </w:rPr>
        <w:t xml:space="preserve">simple 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problema de estética urbana, sino que los efectos </w:t>
      </w:r>
      <w:r w:rsidR="0030563C" w:rsidRPr="00007F54">
        <w:rPr>
          <w:rFonts w:cs="Arial"/>
          <w:sz w:val="28"/>
          <w:szCs w:val="28"/>
          <w:shd w:val="clear" w:color="auto" w:fill="FFFFFF"/>
        </w:rPr>
        <w:t xml:space="preserve">también </w:t>
      </w:r>
      <w:r w:rsidRPr="00007F54">
        <w:rPr>
          <w:rFonts w:cs="Arial"/>
          <w:sz w:val="28"/>
          <w:szCs w:val="28"/>
          <w:shd w:val="clear" w:color="auto" w:fill="FFFFFF"/>
        </w:rPr>
        <w:t>se extienden y profundizan en ámbitos del desarrollo social</w:t>
      </w:r>
      <w:r w:rsidR="0030563C" w:rsidRPr="00007F54">
        <w:rPr>
          <w:rFonts w:cs="Arial"/>
          <w:sz w:val="28"/>
          <w:szCs w:val="28"/>
          <w:shd w:val="clear" w:color="auto" w:fill="FFFFFF"/>
        </w:rPr>
        <w:t>, ya que al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existir un gran número de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 propiedades </w:t>
      </w:r>
      <w:r w:rsidRPr="00007F54">
        <w:rPr>
          <w:rFonts w:cs="Arial"/>
          <w:sz w:val="28"/>
          <w:szCs w:val="28"/>
          <w:shd w:val="clear" w:color="auto" w:fill="FFFFFF"/>
        </w:rPr>
        <w:t xml:space="preserve">sin cuidado </w:t>
      </w:r>
      <w:r w:rsidR="00073914" w:rsidRPr="00007F54">
        <w:rPr>
          <w:rFonts w:cs="Arial"/>
          <w:sz w:val="28"/>
          <w:szCs w:val="28"/>
          <w:shd w:val="clear" w:color="auto" w:fill="FFFFFF"/>
        </w:rPr>
        <w:t>se convierte en escenarios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fértiles para la delincuencia y para la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 insalubridad. </w:t>
      </w:r>
    </w:p>
    <w:p w14:paraId="7ABD700C" w14:textId="77777777" w:rsidR="0045676A" w:rsidRPr="00007F54" w:rsidRDefault="0045676A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5080676E" w14:textId="77777777" w:rsidR="00073914" w:rsidRPr="00007F54" w:rsidRDefault="00073914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t xml:space="preserve">La sociedad </w:t>
      </w:r>
      <w:r w:rsidR="0030563C" w:rsidRPr="00007F54">
        <w:rPr>
          <w:rFonts w:cs="Arial"/>
          <w:sz w:val="28"/>
          <w:szCs w:val="28"/>
          <w:shd w:val="clear" w:color="auto" w:fill="FFFFFF"/>
        </w:rPr>
        <w:t xml:space="preserve">inmediatamente </w:t>
      </w:r>
      <w:r w:rsidRPr="00007F54">
        <w:rPr>
          <w:rFonts w:cs="Arial"/>
          <w:sz w:val="28"/>
          <w:szCs w:val="28"/>
          <w:shd w:val="clear" w:color="auto" w:fill="FFFFFF"/>
        </w:rPr>
        <w:t xml:space="preserve">los identifica como 'focos de infección" </w:t>
      </w:r>
      <w:r w:rsidR="0030563C" w:rsidRPr="00007F54">
        <w:rPr>
          <w:rFonts w:cs="Arial"/>
          <w:sz w:val="28"/>
          <w:szCs w:val="28"/>
          <w:shd w:val="clear" w:color="auto" w:fill="FFFFFF"/>
        </w:rPr>
        <w:t>(</w:t>
      </w:r>
      <w:r w:rsidRPr="00007F54">
        <w:rPr>
          <w:rFonts w:cs="Arial"/>
          <w:sz w:val="28"/>
          <w:szCs w:val="28"/>
          <w:shd w:val="clear" w:color="auto" w:fill="FFFFFF"/>
        </w:rPr>
        <w:t xml:space="preserve">y </w:t>
      </w:r>
      <w:r w:rsidR="0030563C" w:rsidRPr="00007F54">
        <w:rPr>
          <w:rFonts w:cs="Arial"/>
          <w:sz w:val="28"/>
          <w:szCs w:val="28"/>
          <w:shd w:val="clear" w:color="auto" w:fill="FFFFFF"/>
        </w:rPr>
        <w:t>con mucha razón),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</w:t>
      </w:r>
      <w:r w:rsidR="0030563C" w:rsidRPr="00007F54">
        <w:rPr>
          <w:rFonts w:cs="Arial"/>
          <w:sz w:val="28"/>
          <w:szCs w:val="28"/>
          <w:shd w:val="clear" w:color="auto" w:fill="FFFFFF"/>
        </w:rPr>
        <w:t>ya que</w:t>
      </w:r>
      <w:r w:rsidR="0045676A" w:rsidRPr="00007F54">
        <w:rPr>
          <w:rFonts w:cs="Arial"/>
          <w:sz w:val="28"/>
          <w:szCs w:val="28"/>
          <w:shd w:val="clear" w:color="auto" w:fill="FFFFFF"/>
        </w:rPr>
        <w:t xml:space="preserve"> sabemos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que </w:t>
      </w:r>
      <w:r w:rsidR="0045676A" w:rsidRPr="00007F54">
        <w:rPr>
          <w:rFonts w:cs="Arial"/>
          <w:sz w:val="28"/>
          <w:szCs w:val="28"/>
          <w:shd w:val="clear" w:color="auto" w:fill="FFFFFF"/>
        </w:rPr>
        <w:t>propiedades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</w:t>
      </w:r>
      <w:r w:rsidR="0030563C" w:rsidRPr="00007F54">
        <w:rPr>
          <w:rFonts w:cs="Arial"/>
          <w:sz w:val="28"/>
          <w:szCs w:val="28"/>
          <w:shd w:val="clear" w:color="auto" w:fill="FFFFFF"/>
        </w:rPr>
        <w:t>con esas características</w:t>
      </w:r>
      <w:r w:rsidR="00B63C31" w:rsidRPr="00007F54">
        <w:rPr>
          <w:rFonts w:cs="Arial"/>
          <w:sz w:val="28"/>
          <w:szCs w:val="28"/>
          <w:shd w:val="clear" w:color="auto" w:fill="FFFFFF"/>
        </w:rPr>
        <w:t xml:space="preserve"> solo sirven para propagar </w:t>
      </w:r>
      <w:r w:rsidR="0030563C" w:rsidRPr="00007F54">
        <w:rPr>
          <w:rFonts w:cs="Arial"/>
          <w:sz w:val="28"/>
          <w:szCs w:val="28"/>
          <w:shd w:val="clear" w:color="auto" w:fill="FFFFFF"/>
        </w:rPr>
        <w:t>malarias, pestes, plagas,</w:t>
      </w:r>
      <w:r w:rsidR="00B63C31" w:rsidRPr="00007F54">
        <w:rPr>
          <w:rFonts w:cs="Arial"/>
          <w:sz w:val="28"/>
          <w:szCs w:val="28"/>
          <w:shd w:val="clear" w:color="auto" w:fill="FFFFFF"/>
        </w:rPr>
        <w:t xml:space="preserve"> agentes bacteriológicos, insectos y animales, o peor aún, sirven de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guaridas para delincuentes</w:t>
      </w:r>
      <w:r w:rsidR="0030563C" w:rsidRPr="00007F54">
        <w:rPr>
          <w:rFonts w:cs="Arial"/>
          <w:sz w:val="28"/>
          <w:szCs w:val="28"/>
          <w:shd w:val="clear" w:color="auto" w:fill="FFFFFF"/>
        </w:rPr>
        <w:t>,</w:t>
      </w:r>
      <w:r w:rsidR="00B63C31" w:rsidRPr="00007F54">
        <w:rPr>
          <w:rFonts w:cs="Arial"/>
          <w:sz w:val="28"/>
          <w:szCs w:val="28"/>
          <w:shd w:val="clear" w:color="auto" w:fill="FFFFFF"/>
        </w:rPr>
        <w:t xml:space="preserve"> drogadictos</w:t>
      </w:r>
      <w:r w:rsidR="0030563C" w:rsidRPr="00007F54">
        <w:rPr>
          <w:rFonts w:cs="Arial"/>
          <w:sz w:val="28"/>
          <w:szCs w:val="28"/>
          <w:shd w:val="clear" w:color="auto" w:fill="FFFFFF"/>
        </w:rPr>
        <w:t xml:space="preserve">, </w:t>
      </w:r>
      <w:r w:rsidRPr="00007F54">
        <w:rPr>
          <w:rFonts w:cs="Arial"/>
          <w:sz w:val="28"/>
          <w:szCs w:val="28"/>
          <w:shd w:val="clear" w:color="auto" w:fill="FFFFFF"/>
        </w:rPr>
        <w:t>centros de mal</w:t>
      </w:r>
      <w:r w:rsidR="00B63C31" w:rsidRPr="00007F54">
        <w:rPr>
          <w:rFonts w:cs="Arial"/>
          <w:sz w:val="28"/>
          <w:szCs w:val="28"/>
          <w:shd w:val="clear" w:color="auto" w:fill="FFFFFF"/>
        </w:rPr>
        <w:t xml:space="preserve"> </w:t>
      </w:r>
      <w:r w:rsidRPr="00007F54">
        <w:rPr>
          <w:rFonts w:cs="Arial"/>
          <w:sz w:val="28"/>
          <w:szCs w:val="28"/>
          <w:shd w:val="clear" w:color="auto" w:fill="FFFFFF"/>
        </w:rPr>
        <w:t>vivencia</w:t>
      </w:r>
      <w:r w:rsidR="00B63C31" w:rsidRPr="00007F54">
        <w:rPr>
          <w:rFonts w:cs="Arial"/>
          <w:sz w:val="28"/>
          <w:szCs w:val="28"/>
          <w:shd w:val="clear" w:color="auto" w:fill="FFFFFF"/>
        </w:rPr>
        <w:t xml:space="preserve"> y hogar para gente desamparada</w:t>
      </w:r>
      <w:r w:rsidRPr="00007F54">
        <w:rPr>
          <w:rFonts w:cs="Arial"/>
          <w:sz w:val="28"/>
          <w:szCs w:val="28"/>
          <w:shd w:val="clear" w:color="auto" w:fill="FFFFFF"/>
        </w:rPr>
        <w:t xml:space="preserve">, </w:t>
      </w:r>
      <w:r w:rsidR="00B63C31" w:rsidRPr="00007F54">
        <w:rPr>
          <w:rFonts w:cs="Arial"/>
          <w:sz w:val="28"/>
          <w:szCs w:val="28"/>
          <w:shd w:val="clear" w:color="auto" w:fill="FFFFFF"/>
        </w:rPr>
        <w:t xml:space="preserve">como basureros clandestinos, </w:t>
      </w:r>
      <w:r w:rsidRPr="00007F54">
        <w:rPr>
          <w:rFonts w:cs="Arial"/>
          <w:sz w:val="28"/>
          <w:szCs w:val="28"/>
          <w:shd w:val="clear" w:color="auto" w:fill="FFFFFF"/>
        </w:rPr>
        <w:t xml:space="preserve">es decir, </w:t>
      </w:r>
      <w:r w:rsidR="00B63C31" w:rsidRPr="00007F54">
        <w:rPr>
          <w:rFonts w:cs="Arial"/>
          <w:sz w:val="28"/>
          <w:szCs w:val="28"/>
          <w:shd w:val="clear" w:color="auto" w:fill="FFFFFF"/>
        </w:rPr>
        <w:t xml:space="preserve">es </w:t>
      </w:r>
      <w:r w:rsidRPr="00007F54">
        <w:rPr>
          <w:rFonts w:cs="Arial"/>
          <w:sz w:val="28"/>
          <w:szCs w:val="28"/>
          <w:shd w:val="clear" w:color="auto" w:fill="FFFFFF"/>
        </w:rPr>
        <w:t>un coctel nocivo</w:t>
      </w:r>
      <w:r w:rsidR="00B63C31" w:rsidRPr="00007F54">
        <w:rPr>
          <w:rFonts w:cs="Arial"/>
          <w:sz w:val="28"/>
          <w:szCs w:val="28"/>
          <w:shd w:val="clear" w:color="auto" w:fill="FFFFFF"/>
        </w:rPr>
        <w:t xml:space="preserve"> y destructivo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para cualquier sociedad.</w:t>
      </w:r>
    </w:p>
    <w:p w14:paraId="690CD687" w14:textId="77777777" w:rsidR="00073914" w:rsidRPr="00007F54" w:rsidRDefault="00073914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2C8EE4A4" w14:textId="77777777" w:rsidR="00B63C31" w:rsidRPr="00007F54" w:rsidRDefault="00B63C31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t xml:space="preserve">Es inaceptable que sigan creciendo estas actividades </w:t>
      </w:r>
      <w:r w:rsidR="0030563C" w:rsidRPr="00007F54">
        <w:rPr>
          <w:rFonts w:cs="Arial"/>
          <w:sz w:val="28"/>
          <w:szCs w:val="28"/>
          <w:shd w:val="clear" w:color="auto" w:fill="FFFFFF"/>
        </w:rPr>
        <w:t>ociosas</w:t>
      </w:r>
      <w:r w:rsidRPr="00007F54">
        <w:rPr>
          <w:rFonts w:cs="Arial"/>
          <w:sz w:val="28"/>
          <w:szCs w:val="28"/>
          <w:shd w:val="clear" w:color="auto" w:fill="FFFFFF"/>
        </w:rPr>
        <w:t>, ya que nuestra sociedad es demasiado vulnerable</w:t>
      </w:r>
      <w:r w:rsidR="0030563C" w:rsidRPr="00007F54">
        <w:rPr>
          <w:rFonts w:cs="Arial"/>
          <w:sz w:val="28"/>
          <w:szCs w:val="28"/>
          <w:shd w:val="clear" w:color="auto" w:fill="FFFFFF"/>
        </w:rPr>
        <w:t xml:space="preserve"> a los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 efectos</w:t>
      </w:r>
      <w:r w:rsidR="0030563C" w:rsidRPr="00007F54">
        <w:rPr>
          <w:rFonts w:cs="Arial"/>
          <w:sz w:val="28"/>
          <w:szCs w:val="28"/>
          <w:shd w:val="clear" w:color="auto" w:fill="FFFFFF"/>
        </w:rPr>
        <w:t xml:space="preserve"> que estas produzcan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. La seguridad, la integridad y el patrimonio de cada una de las personas que viven alrededor de esos espacios </w:t>
      </w:r>
      <w:r w:rsidRPr="00007F54">
        <w:rPr>
          <w:rFonts w:cs="Arial"/>
          <w:sz w:val="28"/>
          <w:szCs w:val="28"/>
          <w:shd w:val="clear" w:color="auto" w:fill="FFFFFF"/>
        </w:rPr>
        <w:t>están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 en riesgo permanente</w:t>
      </w:r>
      <w:r w:rsidRPr="00007F54">
        <w:rPr>
          <w:rFonts w:cs="Arial"/>
          <w:sz w:val="28"/>
          <w:szCs w:val="28"/>
          <w:shd w:val="clear" w:color="auto" w:fill="FFFFFF"/>
        </w:rPr>
        <w:t>; las mujeres que transitan a diario por puntos de peligro cerca de sus hogares ponen su vida en alerta, los niños que van a jugar a las casas abandonadas peligran en contraer enfermedades</w:t>
      </w:r>
      <w:r w:rsidR="0030563C" w:rsidRPr="00007F54">
        <w:rPr>
          <w:rFonts w:cs="Arial"/>
          <w:sz w:val="28"/>
          <w:szCs w:val="28"/>
          <w:shd w:val="clear" w:color="auto" w:fill="FFFFFF"/>
        </w:rPr>
        <w:t xml:space="preserve"> o sufrir algún mal provocado</w:t>
      </w:r>
      <w:r w:rsidRPr="00007F54">
        <w:rPr>
          <w:rFonts w:cs="Arial"/>
          <w:sz w:val="28"/>
          <w:szCs w:val="28"/>
          <w:shd w:val="clear" w:color="auto" w:fill="FFFFFF"/>
        </w:rPr>
        <w:t xml:space="preserve">, </w:t>
      </w:r>
      <w:r w:rsidR="0030563C" w:rsidRPr="00007F54">
        <w:rPr>
          <w:rFonts w:cs="Arial"/>
          <w:sz w:val="28"/>
          <w:szCs w:val="28"/>
          <w:shd w:val="clear" w:color="auto" w:fill="FFFFFF"/>
        </w:rPr>
        <w:t xml:space="preserve">gente </w:t>
      </w:r>
      <w:r w:rsidR="0030563C" w:rsidRPr="00007F54">
        <w:rPr>
          <w:rFonts w:cs="Arial"/>
          <w:sz w:val="28"/>
          <w:szCs w:val="28"/>
          <w:shd w:val="clear" w:color="auto" w:fill="FFFFFF"/>
        </w:rPr>
        <w:lastRenderedPageBreak/>
        <w:t>indocumentada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que se establecen en tapias o casas en obra negra, todos y cada uno de ellos corren un peligro inconsciente y despreocupado, </w:t>
      </w:r>
      <w:r w:rsidR="00D63DB2" w:rsidRPr="00007F54">
        <w:rPr>
          <w:rFonts w:cs="Arial"/>
          <w:sz w:val="28"/>
          <w:szCs w:val="28"/>
          <w:shd w:val="clear" w:color="auto" w:fill="FFFFFF"/>
        </w:rPr>
        <w:t>o lo producen, y de este tenemos que encargarnos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desde todos los ángulos de acción, para poder controlar y por supuesto, terminar.</w:t>
      </w:r>
    </w:p>
    <w:p w14:paraId="00E63B21" w14:textId="77777777" w:rsidR="00B63C31" w:rsidRPr="00007F54" w:rsidRDefault="00B63C31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1B770269" w14:textId="77777777" w:rsidR="00073914" w:rsidRPr="00007F54" w:rsidRDefault="00D51440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t>Tenemos que fomentar e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strategias de acción y atención respecto </w:t>
      </w:r>
      <w:r w:rsidRPr="00007F54">
        <w:rPr>
          <w:rFonts w:cs="Arial"/>
          <w:sz w:val="28"/>
          <w:szCs w:val="28"/>
          <w:shd w:val="clear" w:color="auto" w:fill="FFFFFF"/>
        </w:rPr>
        <w:t>a inmuebles en abandono, y estas</w:t>
      </w:r>
      <w:r w:rsidR="001A4B08" w:rsidRPr="00007F54">
        <w:rPr>
          <w:rFonts w:cs="Arial"/>
          <w:sz w:val="28"/>
          <w:szCs w:val="28"/>
          <w:shd w:val="clear" w:color="auto" w:fill="FFFFFF"/>
        </w:rPr>
        <w:t>,</w:t>
      </w:r>
      <w:r w:rsidR="00D63DB2" w:rsidRPr="00007F54">
        <w:rPr>
          <w:rFonts w:cs="Arial"/>
          <w:sz w:val="28"/>
          <w:szCs w:val="28"/>
          <w:shd w:val="clear" w:color="auto" w:fill="FFFFFF"/>
        </w:rPr>
        <w:t xml:space="preserve"> deben 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ser acciones permanentes </w:t>
      </w:r>
      <w:r w:rsidR="001A4B08" w:rsidRPr="00007F54">
        <w:rPr>
          <w:rFonts w:cs="Arial"/>
          <w:sz w:val="28"/>
          <w:szCs w:val="28"/>
          <w:shd w:val="clear" w:color="auto" w:fill="FFFFFF"/>
        </w:rPr>
        <w:t>y progresivas dentro de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 la ordenación y regulación de los asentamientos humanos. </w:t>
      </w:r>
      <w:r w:rsidR="001A4B08" w:rsidRPr="00007F54">
        <w:rPr>
          <w:rFonts w:cs="Arial"/>
          <w:sz w:val="28"/>
          <w:szCs w:val="28"/>
          <w:shd w:val="clear" w:color="auto" w:fill="FFFFFF"/>
        </w:rPr>
        <w:t>Es preocupante que al día de hoy no lo sean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, </w:t>
      </w:r>
      <w:r w:rsidR="001A4B08" w:rsidRPr="00007F54">
        <w:rPr>
          <w:rFonts w:cs="Arial"/>
          <w:sz w:val="28"/>
          <w:szCs w:val="28"/>
          <w:shd w:val="clear" w:color="auto" w:fill="FFFFFF"/>
        </w:rPr>
        <w:t>inclusive ni siquiera son acciones intermitentes, ya que no las sentimos tangibles ni</w:t>
      </w:r>
      <w:r w:rsidR="00D63DB2" w:rsidRPr="00007F54">
        <w:rPr>
          <w:rFonts w:cs="Arial"/>
          <w:sz w:val="28"/>
          <w:szCs w:val="28"/>
          <w:shd w:val="clear" w:color="auto" w:fill="FFFFFF"/>
        </w:rPr>
        <w:t xml:space="preserve"> tampoco</w:t>
      </w:r>
      <w:r w:rsidR="001A4B08" w:rsidRPr="00007F54">
        <w:rPr>
          <w:rFonts w:cs="Arial"/>
          <w:sz w:val="28"/>
          <w:szCs w:val="28"/>
          <w:shd w:val="clear" w:color="auto" w:fill="FFFFFF"/>
        </w:rPr>
        <w:t xml:space="preserve"> contrarrestando dicha malaria social; de ahí que pode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mos </w:t>
      </w:r>
      <w:r w:rsidR="001A4B08" w:rsidRPr="00007F54">
        <w:rPr>
          <w:rFonts w:cs="Arial"/>
          <w:sz w:val="28"/>
          <w:szCs w:val="28"/>
          <w:shd w:val="clear" w:color="auto" w:fill="FFFFFF"/>
        </w:rPr>
        <w:t>afirmar que los cientos de inmuebles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 abandonad</w:t>
      </w:r>
      <w:r w:rsidR="001A4B08" w:rsidRPr="00007F54">
        <w:rPr>
          <w:rFonts w:cs="Arial"/>
          <w:sz w:val="28"/>
          <w:szCs w:val="28"/>
          <w:shd w:val="clear" w:color="auto" w:fill="FFFFFF"/>
        </w:rPr>
        <w:t>o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s </w:t>
      </w:r>
      <w:r w:rsidR="001A4B08" w:rsidRPr="00007F54">
        <w:rPr>
          <w:rFonts w:cs="Arial"/>
          <w:sz w:val="28"/>
          <w:szCs w:val="28"/>
          <w:shd w:val="clear" w:color="auto" w:fill="FFFFFF"/>
        </w:rPr>
        <w:t xml:space="preserve">y utilizados para delinquir es una </w:t>
      </w:r>
      <w:r w:rsidR="00073914" w:rsidRPr="00007F54">
        <w:rPr>
          <w:rFonts w:cs="Arial"/>
          <w:sz w:val="28"/>
          <w:szCs w:val="28"/>
          <w:shd w:val="clear" w:color="auto" w:fill="FFFFFF"/>
        </w:rPr>
        <w:t>actividad preocupante</w:t>
      </w:r>
      <w:r w:rsidR="001A4B08" w:rsidRPr="00007F54">
        <w:rPr>
          <w:rFonts w:cs="Arial"/>
          <w:sz w:val="28"/>
          <w:szCs w:val="28"/>
          <w:shd w:val="clear" w:color="auto" w:fill="FFFFFF"/>
        </w:rPr>
        <w:t xml:space="preserve"> y que no se le ha dado la atención debida.</w:t>
      </w:r>
    </w:p>
    <w:p w14:paraId="3FA42A12" w14:textId="77777777" w:rsidR="00467BE1" w:rsidRPr="00007F54" w:rsidRDefault="00467BE1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17EED529" w14:textId="4B2622A2" w:rsidR="00467BE1" w:rsidRPr="00007F54" w:rsidRDefault="00467BE1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t>Por ejemplo, hay colonias donde algún particular estableció un</w:t>
      </w:r>
      <w:r w:rsidR="00007F54" w:rsidRPr="00007F54">
        <w:rPr>
          <w:rFonts w:cs="Arial"/>
          <w:sz w:val="28"/>
          <w:szCs w:val="28"/>
          <w:shd w:val="clear" w:color="auto" w:fill="FFFFFF"/>
        </w:rPr>
        <w:t>a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escuela en una casa habitación, o en un terreno en espec</w:t>
      </w:r>
      <w:r w:rsidR="00007F54" w:rsidRPr="00007F54">
        <w:rPr>
          <w:rFonts w:cs="Arial"/>
          <w:sz w:val="28"/>
          <w:szCs w:val="28"/>
          <w:shd w:val="clear" w:color="auto" w:fill="FFFFFF"/>
        </w:rPr>
        <w:t>í</w:t>
      </w:r>
      <w:r w:rsidRPr="00007F54">
        <w:rPr>
          <w:rFonts w:cs="Arial"/>
          <w:sz w:val="28"/>
          <w:szCs w:val="28"/>
          <w:shd w:val="clear" w:color="auto" w:fill="FFFFFF"/>
        </w:rPr>
        <w:t>fico y no contempl</w:t>
      </w:r>
      <w:r w:rsidR="00007F54" w:rsidRPr="00007F54">
        <w:rPr>
          <w:rFonts w:cs="Arial"/>
          <w:sz w:val="28"/>
          <w:szCs w:val="28"/>
          <w:shd w:val="clear" w:color="auto" w:fill="FFFFFF"/>
        </w:rPr>
        <w:t>ó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si hay terrenos aledaños en calidad de abandono, vacante y que sea utilizado como basurero; imaginen la exposición a contagio de infecciones, animales o insectos tienen esos niños. O que podemos decir de colonias de hace 30-40 años que eran las más habitadas y que hoy en día por cuestión de movilidad los colonos decidieron cambiar su domicilio a un lugar </w:t>
      </w:r>
      <w:r w:rsidR="0030563C" w:rsidRPr="00007F54">
        <w:rPr>
          <w:rFonts w:cs="Arial"/>
          <w:sz w:val="28"/>
          <w:szCs w:val="28"/>
          <w:shd w:val="clear" w:color="auto" w:fill="FFFFFF"/>
        </w:rPr>
        <w:t>más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moderno</w:t>
      </w:r>
      <w:r w:rsidR="0030563C" w:rsidRPr="00007F54">
        <w:rPr>
          <w:rFonts w:cs="Arial"/>
          <w:sz w:val="28"/>
          <w:szCs w:val="28"/>
          <w:shd w:val="clear" w:color="auto" w:fill="FFFFFF"/>
        </w:rPr>
        <w:t xml:space="preserve"> y dichas casas son arrendadas por gente sin el mismo cuidado</w:t>
      </w:r>
      <w:r w:rsidR="00D63DB2" w:rsidRPr="00007F54">
        <w:rPr>
          <w:rFonts w:cs="Arial"/>
          <w:sz w:val="28"/>
          <w:szCs w:val="28"/>
          <w:shd w:val="clear" w:color="auto" w:fill="FFFFFF"/>
        </w:rPr>
        <w:t>, para cosas indebidas, o simplemente</w:t>
      </w:r>
      <w:r w:rsidR="0030563C" w:rsidRPr="00007F54">
        <w:rPr>
          <w:rFonts w:cs="Arial"/>
          <w:sz w:val="28"/>
          <w:szCs w:val="28"/>
          <w:shd w:val="clear" w:color="auto" w:fill="FFFFFF"/>
        </w:rPr>
        <w:t xml:space="preserve"> son abandonadas por falta de interés, siendo una cueva de problemas y negatividad </w:t>
      </w:r>
      <w:r w:rsidR="00D63DB2" w:rsidRPr="00007F54">
        <w:rPr>
          <w:rFonts w:cs="Arial"/>
          <w:sz w:val="28"/>
          <w:szCs w:val="28"/>
          <w:shd w:val="clear" w:color="auto" w:fill="FFFFFF"/>
        </w:rPr>
        <w:t xml:space="preserve">para los vecinos de ese inmueble </w:t>
      </w:r>
      <w:r w:rsidRPr="00007F54">
        <w:rPr>
          <w:rFonts w:cs="Arial"/>
          <w:sz w:val="28"/>
          <w:szCs w:val="28"/>
          <w:shd w:val="clear" w:color="auto" w:fill="FFFFFF"/>
        </w:rPr>
        <w:t>(por ejemplificar algunos casos).</w:t>
      </w:r>
    </w:p>
    <w:p w14:paraId="4074552B" w14:textId="77777777" w:rsidR="0030563C" w:rsidRPr="00007F54" w:rsidRDefault="0030563C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49F43334" w14:textId="1871BB04" w:rsidR="0030563C" w:rsidRPr="00007F54" w:rsidRDefault="0030563C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t xml:space="preserve">Por eso es </w:t>
      </w:r>
      <w:r w:rsidR="00007F54" w:rsidRPr="00007F54">
        <w:rPr>
          <w:rFonts w:cs="Arial"/>
          <w:sz w:val="28"/>
          <w:szCs w:val="28"/>
          <w:shd w:val="clear" w:color="auto" w:fill="FFFFFF"/>
        </w:rPr>
        <w:t>por lo que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a través de esta iniciativa propongo incorporar un marco jurídico referencial actualizado, que permita a las autoridades en uso de sus competencias, emprender acciones preventivas y correctivas en materia de inmuebles que se encuentren en un estado de desuso, abandono o vacante y que impliquen un lugar peligroso para la comunidad. </w:t>
      </w:r>
    </w:p>
    <w:p w14:paraId="385D30E7" w14:textId="77777777" w:rsidR="0030563C" w:rsidRPr="00007F54" w:rsidRDefault="0030563C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6A29CDAE" w14:textId="14A82DA6" w:rsidR="0030563C" w:rsidRPr="00007F54" w:rsidRDefault="0030563C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lastRenderedPageBreak/>
        <w:t xml:space="preserve">Buscamos incorporar algunos deberes de los propietarios o poseedores frente a sus inmuebles, para así empezar a considerar la responsabilidad de estos, o la falta de </w:t>
      </w:r>
      <w:r w:rsidR="00007F54" w:rsidRPr="00007F54">
        <w:rPr>
          <w:rFonts w:cs="Arial"/>
          <w:sz w:val="28"/>
          <w:szCs w:val="28"/>
          <w:shd w:val="clear" w:color="auto" w:fill="FFFFFF"/>
        </w:rPr>
        <w:t>esta</w:t>
      </w:r>
      <w:r w:rsidRPr="00007F54">
        <w:rPr>
          <w:rFonts w:cs="Arial"/>
          <w:sz w:val="28"/>
          <w:szCs w:val="28"/>
          <w:shd w:val="clear" w:color="auto" w:fill="FFFFFF"/>
        </w:rPr>
        <w:t xml:space="preserve"> ante su comunidad. Y es que los propietarios de estos bienes abandonan sus inmuebles y se desatiendan de sus responsabilidades, dejándole a la sociedad las cargas de sus descuidos y todos los efectos negativos, siendo esto una clara falta de compromiso grave, pero quizá puede ser más grave si los gobiernos y las leyes siguen omisas en contenido y acción ante estos fenómenos que ponen en peligro la integridad de su ciudadanía.</w:t>
      </w:r>
    </w:p>
    <w:p w14:paraId="60C47C27" w14:textId="77777777" w:rsidR="00467BE1" w:rsidRPr="00007F54" w:rsidRDefault="00467BE1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6CDBCC3E" w14:textId="5C1B4C69" w:rsidR="00467BE1" w:rsidRPr="00007F54" w:rsidRDefault="00D63DB2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t xml:space="preserve">Igualmente vemos </w:t>
      </w:r>
      <w:r w:rsidR="00F54D82" w:rsidRPr="00007F54">
        <w:rPr>
          <w:rFonts w:cs="Arial"/>
          <w:sz w:val="28"/>
          <w:szCs w:val="28"/>
          <w:shd w:val="clear" w:color="auto" w:fill="FFFFFF"/>
        </w:rPr>
        <w:t>la</w:t>
      </w:r>
      <w:r w:rsidR="00467BE1" w:rsidRPr="00007F54">
        <w:rPr>
          <w:rFonts w:cs="Arial"/>
          <w:sz w:val="28"/>
          <w:szCs w:val="28"/>
          <w:shd w:val="clear" w:color="auto" w:fill="FFFFFF"/>
        </w:rPr>
        <w:t xml:space="preserve"> </w:t>
      </w:r>
      <w:r w:rsidR="00F54D82" w:rsidRPr="00007F54">
        <w:rPr>
          <w:rFonts w:cs="Arial"/>
          <w:sz w:val="28"/>
          <w:szCs w:val="28"/>
          <w:shd w:val="clear" w:color="auto" w:fill="FFFFFF"/>
        </w:rPr>
        <w:t>urgencia de</w:t>
      </w:r>
      <w:r w:rsidR="00467BE1" w:rsidRPr="00007F54">
        <w:rPr>
          <w:rFonts w:cs="Arial"/>
          <w:sz w:val="28"/>
          <w:szCs w:val="28"/>
          <w:shd w:val="clear" w:color="auto" w:fill="FFFFFF"/>
        </w:rPr>
        <w:t xml:space="preserve"> dotar de facultades a las autoridades municipales para elaborar dichas estrategias, y </w:t>
      </w:r>
      <w:r w:rsidR="00007F54" w:rsidRPr="00007F54">
        <w:rPr>
          <w:rFonts w:cs="Arial"/>
          <w:sz w:val="28"/>
          <w:szCs w:val="28"/>
          <w:shd w:val="clear" w:color="auto" w:fill="FFFFFF"/>
        </w:rPr>
        <w:t>que,</w:t>
      </w:r>
      <w:r w:rsidR="00467BE1" w:rsidRPr="00007F54">
        <w:rPr>
          <w:rFonts w:cs="Arial"/>
          <w:sz w:val="28"/>
          <w:szCs w:val="28"/>
          <w:shd w:val="clear" w:color="auto" w:fill="FFFFFF"/>
        </w:rPr>
        <w:t xml:space="preserve"> en coordinación con las dependencias estatales, terminen con lo que represente un riesgo latente de inseguridad y/o insalubridad para los habitantes de su cobertura</w:t>
      </w:r>
      <w:r w:rsidR="00F54D82" w:rsidRPr="00007F54">
        <w:rPr>
          <w:rFonts w:cs="Arial"/>
          <w:sz w:val="28"/>
          <w:szCs w:val="28"/>
          <w:shd w:val="clear" w:color="auto" w:fill="FFFFFF"/>
        </w:rPr>
        <w:t>. Estas pueden consistir en muchas</w:t>
      </w:r>
      <w:r w:rsidR="00D80D94" w:rsidRPr="00007F54">
        <w:rPr>
          <w:rFonts w:cs="Arial"/>
          <w:sz w:val="28"/>
          <w:szCs w:val="28"/>
          <w:shd w:val="clear" w:color="auto" w:fill="FFFFFF"/>
        </w:rPr>
        <w:t>,</w:t>
      </w:r>
      <w:r w:rsidR="00F54D82" w:rsidRPr="00007F54">
        <w:rPr>
          <w:rFonts w:cs="Arial"/>
          <w:sz w:val="28"/>
          <w:szCs w:val="28"/>
          <w:shd w:val="clear" w:color="auto" w:fill="FFFFFF"/>
        </w:rPr>
        <w:t xml:space="preserve"> de las cuales </w:t>
      </w:r>
      <w:r w:rsidR="00D80D94" w:rsidRPr="00007F54">
        <w:rPr>
          <w:rFonts w:cs="Arial"/>
          <w:sz w:val="28"/>
          <w:szCs w:val="28"/>
          <w:shd w:val="clear" w:color="auto" w:fill="FFFFFF"/>
        </w:rPr>
        <w:t xml:space="preserve">van desde brigadas de verificación en colonias que presenten gran índice de casas abandonadas, hasta notificación a propietarios sobre su inmueble para su regularización, atención, cuidado, limpieza, </w:t>
      </w:r>
      <w:r w:rsidR="00C040A7" w:rsidRPr="00007F54">
        <w:rPr>
          <w:rFonts w:cs="Arial"/>
          <w:sz w:val="28"/>
          <w:szCs w:val="28"/>
          <w:shd w:val="clear" w:color="auto" w:fill="FFFFFF"/>
        </w:rPr>
        <w:t>etc.</w:t>
      </w:r>
      <w:r w:rsidR="00D80D94" w:rsidRPr="00007F54">
        <w:rPr>
          <w:rFonts w:cs="Arial"/>
          <w:sz w:val="28"/>
          <w:szCs w:val="28"/>
          <w:shd w:val="clear" w:color="auto" w:fill="FFFFFF"/>
        </w:rPr>
        <w:t xml:space="preserve"> etc.</w:t>
      </w:r>
    </w:p>
    <w:p w14:paraId="47374BD4" w14:textId="77777777" w:rsidR="001A4B08" w:rsidRPr="00007F54" w:rsidRDefault="001A4B08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2F64CDAC" w14:textId="77777777" w:rsidR="00173ECC" w:rsidRPr="00007F54" w:rsidRDefault="00173ECC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t>Hoy nos encontramos frente a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 la n</w:t>
      </w:r>
      <w:r w:rsidRPr="00007F54">
        <w:rPr>
          <w:rFonts w:cs="Arial"/>
          <w:sz w:val="28"/>
          <w:szCs w:val="28"/>
          <w:shd w:val="clear" w:color="auto" w:fill="FFFFFF"/>
        </w:rPr>
        <w:t>ecesidad de actualizar la Ley que pretendemos modificar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, de ajustarla a la realidad que estamos viendo y sobre todo de ofrecer las herramientas jurídicas para que las distintas autoridades en uso de sus competencias y dentro de un marco legal definido puedan hacer frente </w:t>
      </w:r>
      <w:r w:rsidRPr="00007F54">
        <w:rPr>
          <w:rFonts w:cs="Arial"/>
          <w:sz w:val="28"/>
          <w:szCs w:val="28"/>
          <w:shd w:val="clear" w:color="auto" w:fill="FFFFFF"/>
        </w:rPr>
        <w:t>a esta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 problemática que aqueja a los habitantes de todo el Estado.</w:t>
      </w:r>
    </w:p>
    <w:p w14:paraId="4933082A" w14:textId="77777777" w:rsidR="00073914" w:rsidRPr="00007F54" w:rsidRDefault="00073914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t xml:space="preserve"> </w:t>
      </w:r>
    </w:p>
    <w:p w14:paraId="45CD1471" w14:textId="77777777" w:rsidR="00073914" w:rsidRPr="00007F54" w:rsidRDefault="0030563C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cs="Arial"/>
          <w:sz w:val="28"/>
          <w:szCs w:val="28"/>
          <w:shd w:val="clear" w:color="auto" w:fill="FFFFFF"/>
        </w:rPr>
        <w:t>Existe</w:t>
      </w:r>
      <w:r w:rsidR="00073914" w:rsidRPr="00007F54">
        <w:rPr>
          <w:rFonts w:cs="Arial"/>
          <w:sz w:val="28"/>
          <w:szCs w:val="28"/>
          <w:shd w:val="clear" w:color="auto" w:fill="FFFFFF"/>
        </w:rPr>
        <w:t xml:space="preserve"> un interés público </w:t>
      </w:r>
      <w:r w:rsidRPr="00007F54">
        <w:rPr>
          <w:rFonts w:cs="Arial"/>
          <w:sz w:val="28"/>
          <w:szCs w:val="28"/>
          <w:shd w:val="clear" w:color="auto" w:fill="FFFFFF"/>
        </w:rPr>
        <w:t xml:space="preserve">y </w:t>
      </w:r>
      <w:r w:rsidR="00073914" w:rsidRPr="00007F54">
        <w:rPr>
          <w:rFonts w:cs="Arial"/>
          <w:sz w:val="28"/>
          <w:szCs w:val="28"/>
          <w:shd w:val="clear" w:color="auto" w:fill="FFFFFF"/>
        </w:rPr>
        <w:t>colectivo que proteger, relacionado a los derechos de seguridad, salud y bienestar de todas las personas. Estos valores de orden constitucional son suficientes para que todas las autoridades dentro del ámbito de nuestras competencias redoblemos esfuerzo</w:t>
      </w:r>
      <w:r w:rsidR="00173ECC" w:rsidRPr="00007F54">
        <w:rPr>
          <w:rFonts w:cs="Arial"/>
          <w:sz w:val="28"/>
          <w:szCs w:val="28"/>
          <w:shd w:val="clear" w:color="auto" w:fill="FFFFFF"/>
        </w:rPr>
        <w:t>s para abatir esta problemática.</w:t>
      </w:r>
    </w:p>
    <w:p w14:paraId="6795FD14" w14:textId="77777777" w:rsidR="00173ECC" w:rsidRPr="00007F54" w:rsidRDefault="00173ECC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001AD3CB" w14:textId="77777777" w:rsidR="00C80768" w:rsidRPr="00007F54" w:rsidRDefault="00C80768" w:rsidP="00007F54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  <w:r w:rsidRPr="00007F54">
        <w:rPr>
          <w:rFonts w:eastAsia="Arial" w:cs="Arial"/>
          <w:sz w:val="28"/>
          <w:szCs w:val="28"/>
        </w:rPr>
        <w:lastRenderedPageBreak/>
        <w:t>Es por eso, Diputadas y Diputados que</w:t>
      </w:r>
      <w:r w:rsidR="00683156" w:rsidRPr="00007F54">
        <w:rPr>
          <w:rFonts w:eastAsia="Arial" w:cs="Arial"/>
          <w:sz w:val="28"/>
          <w:szCs w:val="28"/>
        </w:rPr>
        <w:t xml:space="preserve"> se presenta ante este H.</w:t>
      </w:r>
      <w:r w:rsidR="00EC62F4" w:rsidRPr="00007F54">
        <w:rPr>
          <w:rFonts w:eastAsia="Arial" w:cs="Arial"/>
          <w:sz w:val="28"/>
          <w:szCs w:val="28"/>
        </w:rPr>
        <w:t xml:space="preserve"> </w:t>
      </w:r>
      <w:r w:rsidR="00B204FE" w:rsidRPr="00007F54">
        <w:rPr>
          <w:rFonts w:eastAsia="Arial" w:cs="Arial"/>
          <w:sz w:val="28"/>
          <w:szCs w:val="28"/>
        </w:rPr>
        <w:t xml:space="preserve">Pleno del Congreso </w:t>
      </w:r>
      <w:r w:rsidRPr="00007F54">
        <w:rPr>
          <w:rFonts w:eastAsia="Arial" w:cs="Arial"/>
          <w:sz w:val="28"/>
          <w:szCs w:val="28"/>
        </w:rPr>
        <w:t>el siguiente:</w:t>
      </w:r>
    </w:p>
    <w:p w14:paraId="203BB8F6" w14:textId="77777777" w:rsidR="00D63DB2" w:rsidRPr="00007F54" w:rsidRDefault="00D63DB2" w:rsidP="00007F54">
      <w:pPr>
        <w:spacing w:line="276" w:lineRule="auto"/>
        <w:rPr>
          <w:rFonts w:cs="Arial"/>
          <w:b/>
          <w:sz w:val="28"/>
          <w:szCs w:val="28"/>
        </w:rPr>
      </w:pPr>
    </w:p>
    <w:p w14:paraId="2E338146" w14:textId="77777777" w:rsidR="00C80768" w:rsidRPr="00007F54" w:rsidRDefault="00C80768" w:rsidP="00007F54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 xml:space="preserve">P R O Y E C T </w:t>
      </w:r>
      <w:proofErr w:type="gramStart"/>
      <w:r w:rsidRPr="00007F54">
        <w:rPr>
          <w:rFonts w:cs="Arial"/>
          <w:b/>
          <w:sz w:val="28"/>
          <w:szCs w:val="28"/>
        </w:rPr>
        <w:t xml:space="preserve">O </w:t>
      </w:r>
      <w:r w:rsidR="00330D26" w:rsidRPr="00007F54">
        <w:rPr>
          <w:rFonts w:cs="Arial"/>
          <w:b/>
          <w:sz w:val="28"/>
          <w:szCs w:val="28"/>
        </w:rPr>
        <w:t xml:space="preserve"> </w:t>
      </w:r>
      <w:r w:rsidRPr="00007F54">
        <w:rPr>
          <w:rFonts w:cs="Arial"/>
          <w:b/>
          <w:sz w:val="28"/>
          <w:szCs w:val="28"/>
        </w:rPr>
        <w:t>D</w:t>
      </w:r>
      <w:proofErr w:type="gramEnd"/>
      <w:r w:rsidRPr="00007F54">
        <w:rPr>
          <w:rFonts w:cs="Arial"/>
          <w:b/>
          <w:sz w:val="28"/>
          <w:szCs w:val="28"/>
        </w:rPr>
        <w:t xml:space="preserve"> E  D E C R E T O</w:t>
      </w:r>
    </w:p>
    <w:p w14:paraId="08F31C5F" w14:textId="77777777" w:rsidR="00C80768" w:rsidRPr="00007F54" w:rsidRDefault="00C80768" w:rsidP="00007F54">
      <w:pPr>
        <w:spacing w:line="276" w:lineRule="auto"/>
        <w:rPr>
          <w:rFonts w:cs="Arial"/>
          <w:b/>
          <w:sz w:val="28"/>
          <w:szCs w:val="28"/>
        </w:rPr>
      </w:pPr>
    </w:p>
    <w:p w14:paraId="719415FE" w14:textId="77777777" w:rsidR="001E7044" w:rsidRPr="00007F54" w:rsidRDefault="00C80768" w:rsidP="00007F54">
      <w:pPr>
        <w:spacing w:line="276" w:lineRule="auto"/>
        <w:rPr>
          <w:rFonts w:cs="Arial"/>
          <w:sz w:val="28"/>
          <w:szCs w:val="28"/>
          <w:lang w:val="es-ES"/>
        </w:rPr>
      </w:pPr>
      <w:r w:rsidRPr="00007F54">
        <w:rPr>
          <w:rFonts w:cs="Arial"/>
          <w:b/>
          <w:sz w:val="28"/>
          <w:szCs w:val="28"/>
          <w:lang w:val="es-ES"/>
        </w:rPr>
        <w:t xml:space="preserve">ÚNICO. </w:t>
      </w:r>
      <w:r w:rsidR="0094191D" w:rsidRPr="00007F54">
        <w:rPr>
          <w:rFonts w:cs="Arial"/>
          <w:b/>
          <w:sz w:val="28"/>
          <w:szCs w:val="28"/>
          <w:lang w:val="es-ES"/>
        </w:rPr>
        <w:t>–</w:t>
      </w:r>
      <w:r w:rsidR="0019312A" w:rsidRPr="00007F54">
        <w:rPr>
          <w:rFonts w:cs="Arial"/>
          <w:sz w:val="28"/>
          <w:szCs w:val="28"/>
          <w:lang w:val="es-ES"/>
        </w:rPr>
        <w:t xml:space="preserve"> Se </w:t>
      </w:r>
      <w:r w:rsidR="0019312A" w:rsidRPr="00007F54">
        <w:rPr>
          <w:rFonts w:cs="Arial"/>
          <w:b/>
          <w:sz w:val="28"/>
          <w:szCs w:val="28"/>
          <w:lang w:val="es-ES"/>
        </w:rPr>
        <w:t>reforma</w:t>
      </w:r>
      <w:r w:rsidR="0019312A" w:rsidRPr="00007F54">
        <w:rPr>
          <w:rFonts w:cs="Arial"/>
          <w:sz w:val="28"/>
          <w:szCs w:val="28"/>
          <w:lang w:val="es-ES"/>
        </w:rPr>
        <w:t>: la fracción VIII del artículo</w:t>
      </w:r>
      <w:r w:rsidR="00C10188" w:rsidRPr="00007F54">
        <w:rPr>
          <w:rFonts w:cs="Arial"/>
          <w:sz w:val="28"/>
          <w:szCs w:val="28"/>
          <w:lang w:val="es-ES"/>
        </w:rPr>
        <w:t xml:space="preserve"> 1°,</w:t>
      </w:r>
      <w:r w:rsidR="001E7044" w:rsidRPr="00007F54">
        <w:rPr>
          <w:rFonts w:cs="Arial"/>
          <w:sz w:val="28"/>
          <w:szCs w:val="28"/>
          <w:lang w:val="es-ES"/>
        </w:rPr>
        <w:t xml:space="preserve"> la fracción XIII del artículo 5</w:t>
      </w:r>
      <w:r w:rsidR="00C10188" w:rsidRPr="00007F54">
        <w:rPr>
          <w:rFonts w:cs="Arial"/>
          <w:sz w:val="28"/>
          <w:szCs w:val="28"/>
          <w:lang w:val="es-ES"/>
        </w:rPr>
        <w:t>, la fracción VII del artí</w:t>
      </w:r>
      <w:r w:rsidR="00F70901" w:rsidRPr="00007F54">
        <w:rPr>
          <w:rFonts w:cs="Arial"/>
          <w:sz w:val="28"/>
          <w:szCs w:val="28"/>
          <w:lang w:val="es-ES"/>
        </w:rPr>
        <w:t>culo 95</w:t>
      </w:r>
      <w:r w:rsidR="00C10188" w:rsidRPr="00007F54">
        <w:rPr>
          <w:rFonts w:cs="Arial"/>
          <w:sz w:val="28"/>
          <w:szCs w:val="28"/>
          <w:lang w:val="es-ES"/>
        </w:rPr>
        <w:t xml:space="preserve">, la fracción IV del </w:t>
      </w:r>
      <w:r w:rsidR="007D1013" w:rsidRPr="00007F54">
        <w:rPr>
          <w:rFonts w:cs="Arial"/>
          <w:sz w:val="28"/>
          <w:szCs w:val="28"/>
          <w:lang w:val="es-ES"/>
        </w:rPr>
        <w:t>artículo</w:t>
      </w:r>
      <w:r w:rsidR="00C10188" w:rsidRPr="00007F54">
        <w:rPr>
          <w:rFonts w:cs="Arial"/>
          <w:sz w:val="28"/>
          <w:szCs w:val="28"/>
          <w:lang w:val="es-ES"/>
        </w:rPr>
        <w:t xml:space="preserve"> 169</w:t>
      </w:r>
      <w:r w:rsidR="007D1013" w:rsidRPr="00007F54">
        <w:rPr>
          <w:rFonts w:cs="Arial"/>
          <w:sz w:val="28"/>
          <w:szCs w:val="28"/>
          <w:lang w:val="es-ES"/>
        </w:rPr>
        <w:t>,</w:t>
      </w:r>
      <w:r w:rsidR="001E7044" w:rsidRPr="00007F54">
        <w:rPr>
          <w:rFonts w:cs="Arial"/>
          <w:sz w:val="28"/>
          <w:szCs w:val="28"/>
          <w:lang w:val="es-ES"/>
        </w:rPr>
        <w:t xml:space="preserve"> </w:t>
      </w:r>
      <w:r w:rsidR="003C2BC6" w:rsidRPr="00007F54">
        <w:rPr>
          <w:rFonts w:cs="Arial"/>
          <w:sz w:val="28"/>
          <w:szCs w:val="28"/>
          <w:lang w:val="es-ES"/>
        </w:rPr>
        <w:t xml:space="preserve">el inciso c) de la fracción II del </w:t>
      </w:r>
      <w:r w:rsidR="007D1013" w:rsidRPr="00007F54">
        <w:rPr>
          <w:rFonts w:cs="Arial"/>
          <w:sz w:val="28"/>
          <w:szCs w:val="28"/>
          <w:lang w:val="es-ES"/>
        </w:rPr>
        <w:t xml:space="preserve">artículo 197 y el inciso c) de la fracción II del artículo 198, </w:t>
      </w:r>
      <w:r w:rsidR="001E7044" w:rsidRPr="00007F54">
        <w:rPr>
          <w:rFonts w:cs="Arial"/>
          <w:sz w:val="28"/>
          <w:szCs w:val="28"/>
          <w:lang w:val="es-ES"/>
        </w:rPr>
        <w:t xml:space="preserve">se </w:t>
      </w:r>
      <w:r w:rsidR="001E7044" w:rsidRPr="00007F54">
        <w:rPr>
          <w:rFonts w:cs="Arial"/>
          <w:b/>
          <w:sz w:val="28"/>
          <w:szCs w:val="28"/>
          <w:lang w:val="es-ES"/>
        </w:rPr>
        <w:t>adiciona:</w:t>
      </w:r>
      <w:r w:rsidR="00EC1D91" w:rsidRPr="00007F54">
        <w:rPr>
          <w:rFonts w:cs="Arial"/>
          <w:b/>
          <w:sz w:val="28"/>
          <w:szCs w:val="28"/>
          <w:lang w:val="es-ES"/>
        </w:rPr>
        <w:t xml:space="preserve"> </w:t>
      </w:r>
      <w:r w:rsidR="00EC1D91" w:rsidRPr="00007F54">
        <w:rPr>
          <w:rFonts w:cs="Arial"/>
          <w:sz w:val="28"/>
          <w:szCs w:val="28"/>
          <w:lang w:val="es-ES"/>
        </w:rPr>
        <w:t xml:space="preserve">un segundo párrafo a la fracción VIII del </w:t>
      </w:r>
      <w:r w:rsidR="008868C5" w:rsidRPr="00007F54">
        <w:rPr>
          <w:rFonts w:cs="Arial"/>
          <w:sz w:val="28"/>
          <w:szCs w:val="28"/>
          <w:lang w:val="es-ES"/>
        </w:rPr>
        <w:t>artículo</w:t>
      </w:r>
      <w:r w:rsidR="00EC1D91" w:rsidRPr="00007F54">
        <w:rPr>
          <w:rFonts w:cs="Arial"/>
          <w:sz w:val="28"/>
          <w:szCs w:val="28"/>
          <w:lang w:val="es-ES"/>
        </w:rPr>
        <w:t xml:space="preserve"> 1°,</w:t>
      </w:r>
      <w:r w:rsidR="00975FAF" w:rsidRPr="00007F54">
        <w:rPr>
          <w:rFonts w:cs="Arial"/>
          <w:b/>
          <w:sz w:val="28"/>
          <w:szCs w:val="28"/>
          <w:lang w:val="es-ES"/>
        </w:rPr>
        <w:t xml:space="preserve"> </w:t>
      </w:r>
      <w:r w:rsidR="001E7044" w:rsidRPr="00007F54">
        <w:rPr>
          <w:rFonts w:cs="Arial"/>
          <w:sz w:val="28"/>
          <w:szCs w:val="28"/>
          <w:lang w:val="es-ES"/>
        </w:rPr>
        <w:t>la fracción</w:t>
      </w:r>
      <w:r w:rsidR="008868C5" w:rsidRPr="00007F54">
        <w:rPr>
          <w:rFonts w:cs="Arial"/>
          <w:sz w:val="28"/>
          <w:szCs w:val="28"/>
          <w:lang w:val="es-ES"/>
        </w:rPr>
        <w:t xml:space="preserve"> XXIX</w:t>
      </w:r>
      <w:r w:rsidR="009F6C1F" w:rsidRPr="00007F54">
        <w:rPr>
          <w:rFonts w:cs="Arial"/>
          <w:sz w:val="28"/>
          <w:szCs w:val="28"/>
          <w:lang w:val="es-ES"/>
        </w:rPr>
        <w:t xml:space="preserve"> al artículo 12 y un segundo </w:t>
      </w:r>
      <w:r w:rsidR="00823516" w:rsidRPr="00007F54">
        <w:rPr>
          <w:rFonts w:cs="Arial"/>
          <w:sz w:val="28"/>
          <w:szCs w:val="28"/>
          <w:lang w:val="es-ES"/>
        </w:rPr>
        <w:t xml:space="preserve">y tercer </w:t>
      </w:r>
      <w:r w:rsidR="009F6C1F" w:rsidRPr="00007F54">
        <w:rPr>
          <w:rFonts w:cs="Arial"/>
          <w:sz w:val="28"/>
          <w:szCs w:val="28"/>
          <w:lang w:val="es-ES"/>
        </w:rPr>
        <w:t>párrafo al artículo 287,</w:t>
      </w:r>
      <w:r w:rsidR="001E7044" w:rsidRPr="00007F54">
        <w:rPr>
          <w:rFonts w:cs="Arial"/>
          <w:sz w:val="28"/>
          <w:szCs w:val="28"/>
          <w:lang w:val="es-ES"/>
        </w:rPr>
        <w:t xml:space="preserve"> todos estos de la Ley de Asentamientos Humanos, Ordenamiento Territorial y Desarrollo Urbano del Estado de Coahuila de Zaragoza, para quedar como sigue:</w:t>
      </w:r>
    </w:p>
    <w:p w14:paraId="591C94ED" w14:textId="77777777" w:rsidR="00073914" w:rsidRPr="00007F54" w:rsidRDefault="00073914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388A386A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Artículo 1.</w:t>
      </w:r>
      <w:r w:rsidRPr="00007F54">
        <w:rPr>
          <w:rFonts w:cs="Arial"/>
          <w:sz w:val="28"/>
          <w:szCs w:val="28"/>
        </w:rPr>
        <w:t xml:space="preserve"> </w:t>
      </w:r>
      <w:r w:rsidR="003C2BC6" w:rsidRPr="00007F54">
        <w:rPr>
          <w:rFonts w:cs="Arial"/>
          <w:sz w:val="28"/>
          <w:szCs w:val="28"/>
        </w:rPr>
        <w:t>…</w:t>
      </w:r>
    </w:p>
    <w:p w14:paraId="29A31F10" w14:textId="77777777" w:rsidR="00EC1D91" w:rsidRPr="00007F54" w:rsidRDefault="00EC1D91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71EB7982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>I al VII</w:t>
      </w:r>
      <w:r w:rsidR="003C2BC6" w:rsidRPr="00007F54">
        <w:rPr>
          <w:rFonts w:cs="Arial"/>
          <w:sz w:val="28"/>
          <w:szCs w:val="28"/>
        </w:rPr>
        <w:t>.</w:t>
      </w:r>
    </w:p>
    <w:p w14:paraId="71A1621D" w14:textId="77777777" w:rsidR="00EC1D91" w:rsidRPr="00007F54" w:rsidRDefault="00EC1D91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573DF655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VIII.</w:t>
      </w:r>
      <w:r w:rsidRPr="00007F54">
        <w:rPr>
          <w:rFonts w:cs="Arial"/>
          <w:sz w:val="28"/>
          <w:szCs w:val="28"/>
        </w:rPr>
        <w:t xml:space="preserve"> Establecer las</w:t>
      </w:r>
      <w:r w:rsidR="00AF7F99" w:rsidRPr="00007F54">
        <w:rPr>
          <w:rFonts w:cs="Arial"/>
          <w:sz w:val="28"/>
          <w:szCs w:val="28"/>
        </w:rPr>
        <w:t xml:space="preserve"> normas generales para </w:t>
      </w:r>
      <w:r w:rsidR="00AF7F99" w:rsidRPr="00007F54">
        <w:rPr>
          <w:rFonts w:cs="Arial"/>
          <w:b/>
          <w:sz w:val="28"/>
          <w:szCs w:val="28"/>
        </w:rPr>
        <w:t>reglamentar, autorizar y vigilar la urbanización de áreas y predios</w:t>
      </w:r>
      <w:r w:rsidR="00EC1D91" w:rsidRPr="00007F54">
        <w:rPr>
          <w:rFonts w:cs="Arial"/>
          <w:b/>
          <w:sz w:val="28"/>
          <w:szCs w:val="28"/>
        </w:rPr>
        <w:t>, contemplando básicamente acciones</w:t>
      </w:r>
      <w:r w:rsidR="00EC1D91" w:rsidRPr="00007F54">
        <w:rPr>
          <w:rFonts w:cs="Arial"/>
          <w:sz w:val="28"/>
          <w:szCs w:val="28"/>
        </w:rPr>
        <w:t xml:space="preserve"> de </w:t>
      </w:r>
      <w:r w:rsidRPr="00007F54">
        <w:rPr>
          <w:rFonts w:cs="Arial"/>
          <w:sz w:val="28"/>
          <w:szCs w:val="28"/>
        </w:rPr>
        <w:t>construcción, ampliación, remodelación, reparación, demolición y reconstrucción de inmuebles de propiedad pública o privada, así como de obras de equipamiento, infraestructura y servicios urbanos en la entidad;</w:t>
      </w:r>
    </w:p>
    <w:p w14:paraId="7F200832" w14:textId="77777777" w:rsidR="00EC1D91" w:rsidRPr="00007F54" w:rsidRDefault="00EC1D91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0AE766E5" w14:textId="77777777" w:rsidR="00EC1D91" w:rsidRPr="00007F54" w:rsidRDefault="00EC1D91" w:rsidP="00007F54">
      <w:pPr>
        <w:spacing w:line="276" w:lineRule="auto"/>
        <w:ind w:left="426" w:right="473"/>
        <w:rPr>
          <w:rFonts w:cs="Arial"/>
          <w:b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 xml:space="preserve">Igualmente, fijar los derechos, deberes y obligaciones </w:t>
      </w:r>
      <w:r w:rsidR="008868C5" w:rsidRPr="00007F54">
        <w:rPr>
          <w:rFonts w:cs="Arial"/>
          <w:b/>
          <w:sz w:val="28"/>
          <w:szCs w:val="28"/>
        </w:rPr>
        <w:t>de</w:t>
      </w:r>
      <w:r w:rsidRPr="00007F54">
        <w:rPr>
          <w:rFonts w:cs="Arial"/>
          <w:b/>
          <w:sz w:val="28"/>
          <w:szCs w:val="28"/>
        </w:rPr>
        <w:t xml:space="preserve"> los propietarios o poseedores de inmuebles privados</w:t>
      </w:r>
      <w:r w:rsidR="008868C5" w:rsidRPr="00007F54">
        <w:rPr>
          <w:rFonts w:cs="Arial"/>
          <w:b/>
          <w:sz w:val="28"/>
          <w:szCs w:val="28"/>
        </w:rPr>
        <w:t xml:space="preserve"> en observancia</w:t>
      </w:r>
      <w:r w:rsidRPr="00007F54">
        <w:rPr>
          <w:rFonts w:cs="Arial"/>
          <w:b/>
          <w:sz w:val="28"/>
          <w:szCs w:val="28"/>
        </w:rPr>
        <w:t>.</w:t>
      </w:r>
    </w:p>
    <w:p w14:paraId="6A631510" w14:textId="77777777" w:rsidR="00EC1D91" w:rsidRPr="00007F54" w:rsidRDefault="00EC1D91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762BF7A7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>IX al X</w:t>
      </w:r>
      <w:r w:rsidR="003C2BC6" w:rsidRPr="00007F54">
        <w:rPr>
          <w:rFonts w:cs="Arial"/>
          <w:sz w:val="28"/>
          <w:szCs w:val="28"/>
        </w:rPr>
        <w:t>.</w:t>
      </w:r>
    </w:p>
    <w:p w14:paraId="0FC8B0A4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212D3781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5EB724FB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lastRenderedPageBreak/>
        <w:t>Artículo 5.</w:t>
      </w:r>
      <w:r w:rsidRPr="00007F54">
        <w:rPr>
          <w:rFonts w:cs="Arial"/>
          <w:sz w:val="28"/>
          <w:szCs w:val="28"/>
        </w:rPr>
        <w:t xml:space="preserve"> </w:t>
      </w:r>
      <w:r w:rsidR="003C2BC6" w:rsidRPr="00007F54">
        <w:rPr>
          <w:rFonts w:cs="Arial"/>
          <w:sz w:val="28"/>
          <w:szCs w:val="28"/>
        </w:rPr>
        <w:t>…</w:t>
      </w:r>
    </w:p>
    <w:p w14:paraId="33129836" w14:textId="77777777" w:rsidR="00EC1D91" w:rsidRPr="00007F54" w:rsidRDefault="00EC1D91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6B662016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>I al XII</w:t>
      </w:r>
      <w:r w:rsidR="003C2BC6" w:rsidRPr="00007F54">
        <w:rPr>
          <w:rFonts w:cs="Arial"/>
          <w:sz w:val="28"/>
          <w:szCs w:val="28"/>
        </w:rPr>
        <w:t>.</w:t>
      </w:r>
    </w:p>
    <w:p w14:paraId="47E9EF57" w14:textId="77777777" w:rsidR="00EC1D91" w:rsidRPr="00007F54" w:rsidRDefault="00EC1D91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748FC67A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XIII.</w:t>
      </w:r>
      <w:r w:rsidR="00EC1D91" w:rsidRPr="00007F54">
        <w:rPr>
          <w:rFonts w:cs="Arial"/>
          <w:sz w:val="28"/>
          <w:szCs w:val="28"/>
        </w:rPr>
        <w:t xml:space="preserve"> La conservación, </w:t>
      </w:r>
      <w:r w:rsidR="00EC1D91" w:rsidRPr="00007F54">
        <w:rPr>
          <w:rFonts w:cs="Arial"/>
          <w:b/>
          <w:sz w:val="28"/>
          <w:szCs w:val="28"/>
        </w:rPr>
        <w:t xml:space="preserve">aseguramiento </w:t>
      </w:r>
      <w:r w:rsidRPr="00007F54">
        <w:rPr>
          <w:rFonts w:cs="Arial"/>
          <w:sz w:val="28"/>
          <w:szCs w:val="28"/>
        </w:rPr>
        <w:t xml:space="preserve">y mejoramiento del </w:t>
      </w:r>
      <w:r w:rsidR="008868C5" w:rsidRPr="00007F54">
        <w:rPr>
          <w:rFonts w:cs="Arial"/>
          <w:b/>
          <w:sz w:val="28"/>
          <w:szCs w:val="28"/>
        </w:rPr>
        <w:t xml:space="preserve">medio </w:t>
      </w:r>
      <w:r w:rsidRPr="00007F54">
        <w:rPr>
          <w:rFonts w:cs="Arial"/>
          <w:sz w:val="28"/>
          <w:szCs w:val="28"/>
        </w:rPr>
        <w:t>ambiente</w:t>
      </w:r>
      <w:r w:rsidR="008868C5" w:rsidRPr="00007F54">
        <w:rPr>
          <w:rFonts w:cs="Arial"/>
          <w:sz w:val="28"/>
          <w:szCs w:val="28"/>
        </w:rPr>
        <w:t xml:space="preserve">, </w:t>
      </w:r>
      <w:r w:rsidR="008868C5" w:rsidRPr="00007F54">
        <w:rPr>
          <w:rFonts w:cs="Arial"/>
          <w:b/>
          <w:sz w:val="28"/>
          <w:szCs w:val="28"/>
        </w:rPr>
        <w:t>zonas naturales</w:t>
      </w:r>
      <w:r w:rsidRPr="00007F54">
        <w:rPr>
          <w:rFonts w:cs="Arial"/>
          <w:sz w:val="28"/>
          <w:szCs w:val="28"/>
        </w:rPr>
        <w:t xml:space="preserve"> y la imagen urbana en los asentamientos humanos;</w:t>
      </w:r>
    </w:p>
    <w:p w14:paraId="4ABE2969" w14:textId="77777777" w:rsidR="00EC1D91" w:rsidRPr="00007F54" w:rsidRDefault="00EC1D91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7C477AFB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>XIV al XXII</w:t>
      </w:r>
      <w:r w:rsidR="003C2BC6" w:rsidRPr="00007F54">
        <w:rPr>
          <w:rFonts w:cs="Arial"/>
          <w:sz w:val="28"/>
          <w:szCs w:val="28"/>
        </w:rPr>
        <w:t>.</w:t>
      </w:r>
    </w:p>
    <w:p w14:paraId="5D45E738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5DC428E2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49614243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Artículo 12.</w:t>
      </w:r>
      <w:r w:rsidRPr="00007F54">
        <w:rPr>
          <w:rFonts w:cs="Arial"/>
          <w:sz w:val="28"/>
          <w:szCs w:val="28"/>
        </w:rPr>
        <w:t xml:space="preserve"> </w:t>
      </w:r>
      <w:r w:rsidR="003C2BC6" w:rsidRPr="00007F54">
        <w:rPr>
          <w:rFonts w:cs="Arial"/>
          <w:sz w:val="28"/>
          <w:szCs w:val="28"/>
        </w:rPr>
        <w:t>…</w:t>
      </w:r>
    </w:p>
    <w:p w14:paraId="3337EE37" w14:textId="77777777" w:rsidR="008868C5" w:rsidRPr="00007F54" w:rsidRDefault="008868C5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03BA80B6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>I al XXVIII.</w:t>
      </w:r>
    </w:p>
    <w:p w14:paraId="24E87998" w14:textId="77777777" w:rsidR="008868C5" w:rsidRPr="00007F54" w:rsidRDefault="008868C5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058D8DE5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b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XXIX.</w:t>
      </w:r>
      <w:r w:rsidR="008868C5" w:rsidRPr="00007F54">
        <w:rPr>
          <w:rFonts w:cs="Arial"/>
          <w:b/>
          <w:sz w:val="28"/>
          <w:szCs w:val="28"/>
        </w:rPr>
        <w:t xml:space="preserve"> Crear </w:t>
      </w:r>
      <w:r w:rsidR="008868C5" w:rsidRPr="00007F54">
        <w:rPr>
          <w:rFonts w:cs="Arial"/>
          <w:b/>
          <w:sz w:val="28"/>
          <w:szCs w:val="28"/>
          <w:lang w:val="es-ES"/>
        </w:rPr>
        <w:t xml:space="preserve">estrategias de acción y atención respecto predios y áreas no edificadas, semi edificadas, no utilizadas, no ocupados o en aparente abandono </w:t>
      </w:r>
      <w:proofErr w:type="gramStart"/>
      <w:r w:rsidR="008868C5" w:rsidRPr="00007F54">
        <w:rPr>
          <w:rFonts w:cs="Arial"/>
          <w:b/>
          <w:sz w:val="28"/>
          <w:szCs w:val="28"/>
          <w:lang w:val="es-ES"/>
        </w:rPr>
        <w:t>que</w:t>
      </w:r>
      <w:proofErr w:type="gramEnd"/>
      <w:r w:rsidR="008868C5" w:rsidRPr="00007F54">
        <w:rPr>
          <w:rFonts w:cs="Arial"/>
          <w:b/>
          <w:sz w:val="28"/>
          <w:szCs w:val="28"/>
          <w:lang w:val="es-ES"/>
        </w:rPr>
        <w:t xml:space="preserve"> por su calidad de </w:t>
      </w:r>
      <w:r w:rsidR="009E1C5D" w:rsidRPr="00007F54">
        <w:rPr>
          <w:rFonts w:cs="Arial"/>
          <w:b/>
          <w:sz w:val="28"/>
          <w:szCs w:val="28"/>
          <w:lang w:val="es-ES"/>
        </w:rPr>
        <w:t xml:space="preserve">no </w:t>
      </w:r>
      <w:r w:rsidR="008868C5" w:rsidRPr="00007F54">
        <w:rPr>
          <w:rFonts w:cs="Arial"/>
          <w:b/>
          <w:sz w:val="28"/>
          <w:szCs w:val="28"/>
          <w:lang w:val="es-ES"/>
        </w:rPr>
        <w:t>funcionalidad, propician un clima negativo</w:t>
      </w:r>
      <w:r w:rsidR="009E1C5D" w:rsidRPr="00007F54">
        <w:rPr>
          <w:rFonts w:cs="Arial"/>
          <w:b/>
          <w:sz w:val="28"/>
          <w:szCs w:val="28"/>
          <w:lang w:val="es-ES"/>
        </w:rPr>
        <w:t xml:space="preserve"> y de peligro</w:t>
      </w:r>
      <w:r w:rsidR="008868C5" w:rsidRPr="00007F54">
        <w:rPr>
          <w:rFonts w:cs="Arial"/>
          <w:b/>
          <w:sz w:val="28"/>
          <w:szCs w:val="28"/>
          <w:lang w:val="es-ES"/>
        </w:rPr>
        <w:t xml:space="preserve"> en la comunidad donde se encuentre ubicado.</w:t>
      </w:r>
    </w:p>
    <w:p w14:paraId="22893D38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05FE5B93" w14:textId="77777777" w:rsidR="008868C5" w:rsidRPr="00007F54" w:rsidRDefault="008868C5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0A0BBBCC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Artículo 95</w:t>
      </w:r>
      <w:r w:rsidRPr="00007F54">
        <w:rPr>
          <w:rFonts w:cs="Arial"/>
          <w:sz w:val="28"/>
          <w:szCs w:val="28"/>
        </w:rPr>
        <w:t xml:space="preserve">. </w:t>
      </w:r>
      <w:r w:rsidR="003C2BC6" w:rsidRPr="00007F54">
        <w:rPr>
          <w:rFonts w:cs="Arial"/>
          <w:sz w:val="28"/>
          <w:szCs w:val="28"/>
        </w:rPr>
        <w:t>…</w:t>
      </w:r>
    </w:p>
    <w:p w14:paraId="7F3026B8" w14:textId="77777777" w:rsidR="008868C5" w:rsidRPr="00007F54" w:rsidRDefault="008868C5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754A6816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>I al VI</w:t>
      </w:r>
      <w:r w:rsidR="003C2BC6" w:rsidRPr="00007F54">
        <w:rPr>
          <w:rFonts w:cs="Arial"/>
          <w:sz w:val="28"/>
          <w:szCs w:val="28"/>
        </w:rPr>
        <w:t>.</w:t>
      </w:r>
    </w:p>
    <w:p w14:paraId="42880EF3" w14:textId="77777777" w:rsidR="008868C5" w:rsidRPr="00007F54" w:rsidRDefault="008868C5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78B25CF6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VII.</w:t>
      </w:r>
      <w:r w:rsidRPr="00007F54">
        <w:rPr>
          <w:rFonts w:cs="Arial"/>
          <w:sz w:val="28"/>
          <w:szCs w:val="28"/>
        </w:rPr>
        <w:t xml:space="preserve"> Pleno ap</w:t>
      </w:r>
      <w:r w:rsidR="009E1C5D" w:rsidRPr="00007F54">
        <w:rPr>
          <w:rFonts w:cs="Arial"/>
          <w:sz w:val="28"/>
          <w:szCs w:val="28"/>
        </w:rPr>
        <w:t xml:space="preserve">rovechamiento del suelo urbano </w:t>
      </w:r>
      <w:r w:rsidRPr="00007F54">
        <w:rPr>
          <w:rFonts w:cs="Arial"/>
          <w:sz w:val="28"/>
          <w:szCs w:val="28"/>
        </w:rPr>
        <w:t>y de los inmuebles públicos y privados no edificados</w:t>
      </w:r>
      <w:r w:rsidR="009E1C5D" w:rsidRPr="00007F54">
        <w:rPr>
          <w:rFonts w:cs="Arial"/>
          <w:sz w:val="28"/>
          <w:szCs w:val="28"/>
        </w:rPr>
        <w:t xml:space="preserve"> </w:t>
      </w:r>
      <w:r w:rsidR="009E1C5D" w:rsidRPr="00007F54">
        <w:rPr>
          <w:rFonts w:cs="Arial"/>
          <w:b/>
          <w:sz w:val="28"/>
          <w:szCs w:val="28"/>
        </w:rPr>
        <w:t>o semi edificados</w:t>
      </w:r>
      <w:r w:rsidRPr="00007F54">
        <w:rPr>
          <w:rFonts w:cs="Arial"/>
          <w:sz w:val="28"/>
          <w:szCs w:val="28"/>
        </w:rPr>
        <w:t>, no utilizados</w:t>
      </w:r>
      <w:r w:rsidR="009E1C5D" w:rsidRPr="00007F54">
        <w:rPr>
          <w:rFonts w:cs="Arial"/>
          <w:b/>
          <w:sz w:val="28"/>
          <w:szCs w:val="28"/>
        </w:rPr>
        <w:t xml:space="preserve"> o abandonados</w:t>
      </w:r>
      <w:r w:rsidRPr="00007F54">
        <w:rPr>
          <w:rFonts w:cs="Arial"/>
          <w:sz w:val="28"/>
          <w:szCs w:val="28"/>
        </w:rPr>
        <w:t>, subutilizados</w:t>
      </w:r>
      <w:r w:rsidR="009E1C5D" w:rsidRPr="00007F54">
        <w:rPr>
          <w:rFonts w:cs="Arial"/>
          <w:sz w:val="28"/>
          <w:szCs w:val="28"/>
        </w:rPr>
        <w:t xml:space="preserve">, </w:t>
      </w:r>
      <w:r w:rsidR="009E1C5D" w:rsidRPr="00007F54">
        <w:rPr>
          <w:rFonts w:cs="Arial"/>
          <w:b/>
          <w:sz w:val="28"/>
          <w:szCs w:val="28"/>
        </w:rPr>
        <w:t>vacantes</w:t>
      </w:r>
      <w:r w:rsidRPr="00007F54">
        <w:rPr>
          <w:rFonts w:cs="Arial"/>
          <w:sz w:val="28"/>
          <w:szCs w:val="28"/>
        </w:rPr>
        <w:t xml:space="preserve"> o no ocupados, para el cumplimiento de la función social de la propiedad;</w:t>
      </w:r>
    </w:p>
    <w:p w14:paraId="6DA53DA7" w14:textId="77777777" w:rsidR="008868C5" w:rsidRPr="00007F54" w:rsidRDefault="008868C5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773B2C45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>VIII al X</w:t>
      </w:r>
      <w:r w:rsidR="003C2BC6" w:rsidRPr="00007F54">
        <w:rPr>
          <w:rFonts w:cs="Arial"/>
          <w:sz w:val="28"/>
          <w:szCs w:val="28"/>
        </w:rPr>
        <w:t>.</w:t>
      </w:r>
    </w:p>
    <w:p w14:paraId="341E55F8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0AD4CB29" w14:textId="77777777" w:rsidR="008868C5" w:rsidRPr="00007F54" w:rsidRDefault="008868C5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2082A2FD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Artículo 169.</w:t>
      </w:r>
      <w:r w:rsidRPr="00007F54">
        <w:rPr>
          <w:rFonts w:cs="Arial"/>
          <w:sz w:val="28"/>
          <w:szCs w:val="28"/>
        </w:rPr>
        <w:t xml:space="preserve"> </w:t>
      </w:r>
      <w:r w:rsidR="003C2BC6" w:rsidRPr="00007F54">
        <w:rPr>
          <w:rFonts w:cs="Arial"/>
          <w:sz w:val="28"/>
          <w:szCs w:val="28"/>
        </w:rPr>
        <w:t>…</w:t>
      </w:r>
    </w:p>
    <w:p w14:paraId="4EB37523" w14:textId="77777777" w:rsidR="008868C5" w:rsidRPr="00007F54" w:rsidRDefault="008868C5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55A1A684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>I al III.</w:t>
      </w:r>
    </w:p>
    <w:p w14:paraId="357DF7E3" w14:textId="77777777" w:rsidR="008868C5" w:rsidRPr="00007F54" w:rsidRDefault="008868C5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3C9B8274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IV.</w:t>
      </w:r>
      <w:r w:rsidRPr="00007F54">
        <w:rPr>
          <w:rFonts w:cs="Arial"/>
          <w:sz w:val="28"/>
          <w:szCs w:val="28"/>
        </w:rPr>
        <w:t xml:space="preserve"> Vialidad, </w:t>
      </w:r>
      <w:r w:rsidR="008868C5" w:rsidRPr="00007F54">
        <w:rPr>
          <w:rFonts w:cs="Arial"/>
          <w:b/>
          <w:sz w:val="28"/>
          <w:szCs w:val="28"/>
        </w:rPr>
        <w:t>movilidad y s</w:t>
      </w:r>
      <w:r w:rsidRPr="00007F54">
        <w:rPr>
          <w:rFonts w:cs="Arial"/>
          <w:b/>
          <w:sz w:val="28"/>
          <w:szCs w:val="28"/>
        </w:rPr>
        <w:t>ustentabilidad ecológica;</w:t>
      </w:r>
    </w:p>
    <w:p w14:paraId="34E85E74" w14:textId="77777777" w:rsidR="008868C5" w:rsidRPr="00007F54" w:rsidRDefault="008868C5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517C5877" w14:textId="77777777" w:rsidR="00C10188" w:rsidRPr="00007F54" w:rsidRDefault="00C10188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>V al VI.</w:t>
      </w:r>
    </w:p>
    <w:p w14:paraId="2A5A9C48" w14:textId="77777777" w:rsidR="003C2BC6" w:rsidRPr="00007F54" w:rsidRDefault="003C2BC6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712A41D5" w14:textId="77777777" w:rsidR="003C2BC6" w:rsidRPr="00007F54" w:rsidRDefault="003C2BC6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7D2C73BF" w14:textId="77777777" w:rsidR="003C2BC6" w:rsidRPr="00007F54" w:rsidRDefault="003C2BC6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 xml:space="preserve">Artículo 197. </w:t>
      </w:r>
      <w:r w:rsidRPr="00007F54">
        <w:rPr>
          <w:rFonts w:cs="Arial"/>
          <w:sz w:val="28"/>
          <w:szCs w:val="28"/>
        </w:rPr>
        <w:t>…</w:t>
      </w:r>
    </w:p>
    <w:p w14:paraId="2D6171D4" w14:textId="77777777" w:rsidR="003C2BC6" w:rsidRPr="00007F54" w:rsidRDefault="003C2BC6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0E58AD35" w14:textId="77777777" w:rsidR="003C2BC6" w:rsidRPr="00007F54" w:rsidRDefault="003C2BC6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>I.</w:t>
      </w:r>
    </w:p>
    <w:p w14:paraId="7AF97FE6" w14:textId="77777777" w:rsidR="003C2BC6" w:rsidRPr="00007F54" w:rsidRDefault="003C2BC6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50AC9CDB" w14:textId="77777777" w:rsidR="003C2BC6" w:rsidRPr="00007F54" w:rsidRDefault="003C2BC6" w:rsidP="00007F54">
      <w:pPr>
        <w:spacing w:line="276" w:lineRule="auto"/>
        <w:ind w:left="426" w:right="473"/>
        <w:rPr>
          <w:rFonts w:cs="Arial"/>
          <w:b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II.</w:t>
      </w:r>
    </w:p>
    <w:p w14:paraId="090A529B" w14:textId="77777777" w:rsidR="003C2BC6" w:rsidRPr="00007F54" w:rsidRDefault="003C2BC6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ab/>
      </w:r>
      <w:r w:rsidRPr="00007F54">
        <w:rPr>
          <w:rFonts w:cs="Arial"/>
          <w:sz w:val="28"/>
          <w:szCs w:val="28"/>
        </w:rPr>
        <w:t>a)</w:t>
      </w:r>
    </w:p>
    <w:p w14:paraId="6C0FBE00" w14:textId="77777777" w:rsidR="003C2BC6" w:rsidRPr="00007F54" w:rsidRDefault="003C2BC6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ab/>
        <w:t>b)</w:t>
      </w:r>
    </w:p>
    <w:p w14:paraId="32F900F5" w14:textId="4490BCEC" w:rsidR="003C2BC6" w:rsidRPr="00007F54" w:rsidRDefault="003C2BC6" w:rsidP="00007F54">
      <w:pPr>
        <w:spacing w:line="276" w:lineRule="auto"/>
        <w:ind w:left="426" w:right="473"/>
        <w:rPr>
          <w:rFonts w:cs="Arial"/>
          <w:b/>
          <w:sz w:val="28"/>
          <w:szCs w:val="28"/>
        </w:rPr>
      </w:pPr>
      <w:r w:rsidRPr="00007F54">
        <w:rPr>
          <w:rFonts w:cs="Arial"/>
          <w:sz w:val="28"/>
          <w:szCs w:val="28"/>
        </w:rPr>
        <w:tab/>
      </w:r>
      <w:r w:rsidRPr="00007F54">
        <w:rPr>
          <w:rFonts w:cs="Arial"/>
          <w:b/>
          <w:sz w:val="28"/>
          <w:szCs w:val="28"/>
        </w:rPr>
        <w:t xml:space="preserve">c) </w:t>
      </w:r>
      <w:r w:rsidRPr="00007F54">
        <w:rPr>
          <w:rFonts w:cs="Arial"/>
          <w:sz w:val="28"/>
          <w:szCs w:val="28"/>
        </w:rPr>
        <w:t>No se permitirá la venta de lotes sin edificación</w:t>
      </w:r>
      <w:r w:rsidR="007D1013" w:rsidRPr="00007F54">
        <w:rPr>
          <w:rFonts w:cs="Arial"/>
          <w:sz w:val="28"/>
          <w:szCs w:val="28"/>
        </w:rPr>
        <w:t xml:space="preserve">, </w:t>
      </w:r>
      <w:r w:rsidR="007D1013" w:rsidRPr="00007F54">
        <w:rPr>
          <w:rFonts w:cs="Arial"/>
          <w:b/>
          <w:sz w:val="28"/>
          <w:szCs w:val="28"/>
        </w:rPr>
        <w:t xml:space="preserve">ni tampoco edificados y que </w:t>
      </w:r>
      <w:r w:rsidR="00007F54" w:rsidRPr="00007F54">
        <w:rPr>
          <w:rFonts w:cs="Arial"/>
          <w:b/>
          <w:sz w:val="28"/>
          <w:szCs w:val="28"/>
        </w:rPr>
        <w:t>aún</w:t>
      </w:r>
      <w:r w:rsidR="007D1013" w:rsidRPr="00007F54">
        <w:rPr>
          <w:rFonts w:cs="Arial"/>
          <w:b/>
          <w:sz w:val="28"/>
          <w:szCs w:val="28"/>
        </w:rPr>
        <w:t xml:space="preserve"> no cuenten con la totalidad de las características contenidas en la fracción V de este artículo</w:t>
      </w:r>
      <w:r w:rsidR="008D4C64" w:rsidRPr="00007F54">
        <w:rPr>
          <w:rFonts w:cs="Arial"/>
          <w:b/>
          <w:sz w:val="28"/>
          <w:szCs w:val="28"/>
        </w:rPr>
        <w:t>,</w:t>
      </w:r>
      <w:r w:rsidR="007D1013" w:rsidRPr="00007F54">
        <w:rPr>
          <w:rFonts w:cs="Arial"/>
          <w:b/>
          <w:sz w:val="28"/>
          <w:szCs w:val="28"/>
        </w:rPr>
        <w:t xml:space="preserve"> relacionadas </w:t>
      </w:r>
      <w:r w:rsidR="00007F54" w:rsidRPr="00007F54">
        <w:rPr>
          <w:rFonts w:cs="Arial"/>
          <w:b/>
          <w:sz w:val="28"/>
          <w:szCs w:val="28"/>
        </w:rPr>
        <w:t>al contenido</w:t>
      </w:r>
      <w:r w:rsidR="007D1013" w:rsidRPr="00007F54">
        <w:rPr>
          <w:rFonts w:cs="Arial"/>
          <w:b/>
          <w:sz w:val="28"/>
          <w:szCs w:val="28"/>
        </w:rPr>
        <w:t xml:space="preserve"> mínimo de infraestructura urbana;</w:t>
      </w:r>
    </w:p>
    <w:p w14:paraId="15A693B1" w14:textId="77777777" w:rsidR="003C2BC6" w:rsidRPr="00007F54" w:rsidRDefault="003C2BC6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ab/>
      </w:r>
      <w:r w:rsidRPr="00007F54">
        <w:rPr>
          <w:rFonts w:cs="Arial"/>
          <w:sz w:val="28"/>
          <w:szCs w:val="28"/>
        </w:rPr>
        <w:t>d)</w:t>
      </w:r>
    </w:p>
    <w:p w14:paraId="327CBB3A" w14:textId="77777777" w:rsidR="003C2BC6" w:rsidRPr="00007F54" w:rsidRDefault="003C2BC6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7627764F" w14:textId="77777777" w:rsidR="003C2BC6" w:rsidRPr="00007F54" w:rsidRDefault="003C2BC6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>III al V.</w:t>
      </w:r>
    </w:p>
    <w:p w14:paraId="62F2B786" w14:textId="77777777" w:rsidR="007D1013" w:rsidRPr="00007F54" w:rsidRDefault="007D1013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14776F37" w14:textId="77777777" w:rsidR="007D1013" w:rsidRPr="00007F54" w:rsidRDefault="007D1013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44F25B29" w14:textId="77777777" w:rsidR="007D1013" w:rsidRPr="00007F54" w:rsidRDefault="007D1013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 xml:space="preserve">Artículo 198. </w:t>
      </w:r>
      <w:r w:rsidRPr="00007F54">
        <w:rPr>
          <w:rFonts w:cs="Arial"/>
          <w:sz w:val="28"/>
          <w:szCs w:val="28"/>
        </w:rPr>
        <w:t>…</w:t>
      </w:r>
    </w:p>
    <w:p w14:paraId="20A006FE" w14:textId="77777777" w:rsidR="007D1013" w:rsidRPr="00007F54" w:rsidRDefault="007D1013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3639029C" w14:textId="77777777" w:rsidR="007D1013" w:rsidRPr="00007F54" w:rsidRDefault="007D1013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>I.</w:t>
      </w:r>
    </w:p>
    <w:p w14:paraId="4425E753" w14:textId="77777777" w:rsidR="007D1013" w:rsidRPr="00007F54" w:rsidRDefault="007D1013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7D282E05" w14:textId="77777777" w:rsidR="007D1013" w:rsidRPr="00007F54" w:rsidRDefault="007D1013" w:rsidP="00007F54">
      <w:pPr>
        <w:spacing w:line="276" w:lineRule="auto"/>
        <w:ind w:left="426" w:right="473"/>
        <w:rPr>
          <w:rFonts w:cs="Arial"/>
          <w:b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II.</w:t>
      </w:r>
    </w:p>
    <w:p w14:paraId="097A71FA" w14:textId="77777777" w:rsidR="007D1013" w:rsidRPr="00007F54" w:rsidRDefault="007D1013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lastRenderedPageBreak/>
        <w:tab/>
      </w:r>
      <w:r w:rsidRPr="00007F54">
        <w:rPr>
          <w:rFonts w:cs="Arial"/>
          <w:sz w:val="28"/>
          <w:szCs w:val="28"/>
        </w:rPr>
        <w:t>a)</w:t>
      </w:r>
    </w:p>
    <w:p w14:paraId="3973368C" w14:textId="77777777" w:rsidR="007D1013" w:rsidRPr="00007F54" w:rsidRDefault="007D1013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ab/>
        <w:t>b)</w:t>
      </w:r>
    </w:p>
    <w:p w14:paraId="14007194" w14:textId="39E91103" w:rsidR="007D1013" w:rsidRPr="00007F54" w:rsidRDefault="007D1013" w:rsidP="00007F54">
      <w:pPr>
        <w:spacing w:line="276" w:lineRule="auto"/>
        <w:ind w:left="426" w:right="473"/>
        <w:rPr>
          <w:rFonts w:cs="Arial"/>
          <w:b/>
          <w:sz w:val="28"/>
          <w:szCs w:val="28"/>
        </w:rPr>
      </w:pPr>
      <w:r w:rsidRPr="00007F54">
        <w:rPr>
          <w:rFonts w:cs="Arial"/>
          <w:sz w:val="28"/>
          <w:szCs w:val="28"/>
        </w:rPr>
        <w:tab/>
      </w:r>
      <w:r w:rsidRPr="00007F54">
        <w:rPr>
          <w:rFonts w:cs="Arial"/>
          <w:b/>
          <w:sz w:val="28"/>
          <w:szCs w:val="28"/>
        </w:rPr>
        <w:t xml:space="preserve">c) </w:t>
      </w:r>
      <w:r w:rsidRPr="00007F54">
        <w:rPr>
          <w:rFonts w:cs="Arial"/>
          <w:sz w:val="28"/>
          <w:szCs w:val="28"/>
        </w:rPr>
        <w:t xml:space="preserve">No se permitirá la venta de lotes sin edificación, </w:t>
      </w:r>
      <w:r w:rsidRPr="00007F54">
        <w:rPr>
          <w:rFonts w:cs="Arial"/>
          <w:b/>
          <w:sz w:val="28"/>
          <w:szCs w:val="28"/>
        </w:rPr>
        <w:t xml:space="preserve">ni tampoco edificados y que </w:t>
      </w:r>
      <w:r w:rsidR="00007F54" w:rsidRPr="00007F54">
        <w:rPr>
          <w:rFonts w:cs="Arial"/>
          <w:b/>
          <w:sz w:val="28"/>
          <w:szCs w:val="28"/>
        </w:rPr>
        <w:t>aún</w:t>
      </w:r>
      <w:r w:rsidRPr="00007F54">
        <w:rPr>
          <w:rFonts w:cs="Arial"/>
          <w:b/>
          <w:sz w:val="28"/>
          <w:szCs w:val="28"/>
        </w:rPr>
        <w:t xml:space="preserve"> no cuenten con la totalidad de las características contenidas en la fracción V de este artículo</w:t>
      </w:r>
      <w:r w:rsidR="008D4C64" w:rsidRPr="00007F54">
        <w:rPr>
          <w:rFonts w:cs="Arial"/>
          <w:b/>
          <w:sz w:val="28"/>
          <w:szCs w:val="28"/>
        </w:rPr>
        <w:t>,</w:t>
      </w:r>
      <w:r w:rsidRPr="00007F54">
        <w:rPr>
          <w:rFonts w:cs="Arial"/>
          <w:b/>
          <w:sz w:val="28"/>
          <w:szCs w:val="28"/>
        </w:rPr>
        <w:t xml:space="preserve"> relacionadas </w:t>
      </w:r>
      <w:r w:rsidR="00007F54" w:rsidRPr="00007F54">
        <w:rPr>
          <w:rFonts w:cs="Arial"/>
          <w:b/>
          <w:sz w:val="28"/>
          <w:szCs w:val="28"/>
        </w:rPr>
        <w:t>al contenido</w:t>
      </w:r>
      <w:r w:rsidRPr="00007F54">
        <w:rPr>
          <w:rFonts w:cs="Arial"/>
          <w:b/>
          <w:sz w:val="28"/>
          <w:szCs w:val="28"/>
        </w:rPr>
        <w:t xml:space="preserve"> mínimo de infraestructura urbana;</w:t>
      </w:r>
    </w:p>
    <w:p w14:paraId="7011F0A3" w14:textId="77777777" w:rsidR="007D1013" w:rsidRPr="00007F54" w:rsidRDefault="007D1013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ab/>
      </w:r>
      <w:r w:rsidRPr="00007F54">
        <w:rPr>
          <w:rFonts w:cs="Arial"/>
          <w:sz w:val="28"/>
          <w:szCs w:val="28"/>
        </w:rPr>
        <w:t>d)</w:t>
      </w:r>
    </w:p>
    <w:p w14:paraId="7B498E0E" w14:textId="77777777" w:rsidR="007D1013" w:rsidRPr="00007F54" w:rsidRDefault="007D1013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4FDB9E34" w14:textId="77777777" w:rsidR="007D1013" w:rsidRPr="00007F54" w:rsidRDefault="007D1013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sz w:val="28"/>
          <w:szCs w:val="28"/>
        </w:rPr>
        <w:t>III al V.</w:t>
      </w:r>
    </w:p>
    <w:p w14:paraId="3751191E" w14:textId="77777777" w:rsidR="009F6C1F" w:rsidRPr="00007F54" w:rsidRDefault="009F6C1F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3D3D60C6" w14:textId="77777777" w:rsidR="009F6C1F" w:rsidRPr="00007F54" w:rsidRDefault="009F6C1F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76B673B4" w14:textId="1E7CCC4B" w:rsidR="009F6C1F" w:rsidRPr="00007F54" w:rsidRDefault="009F6C1F" w:rsidP="00007F54">
      <w:pPr>
        <w:spacing w:line="276" w:lineRule="auto"/>
        <w:ind w:left="426" w:right="473"/>
        <w:rPr>
          <w:rFonts w:cs="Arial"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Art</w:t>
      </w:r>
      <w:r w:rsidR="00007F54" w:rsidRPr="00007F54">
        <w:rPr>
          <w:rFonts w:cs="Arial"/>
          <w:b/>
          <w:sz w:val="28"/>
          <w:szCs w:val="28"/>
        </w:rPr>
        <w:t>í</w:t>
      </w:r>
      <w:r w:rsidRPr="00007F54">
        <w:rPr>
          <w:rFonts w:cs="Arial"/>
          <w:b/>
          <w:sz w:val="28"/>
          <w:szCs w:val="28"/>
        </w:rPr>
        <w:t xml:space="preserve">culo 287. </w:t>
      </w:r>
      <w:r w:rsidRPr="00007F54">
        <w:rPr>
          <w:rFonts w:cs="Arial"/>
          <w:sz w:val="28"/>
          <w:szCs w:val="28"/>
        </w:rPr>
        <w:t>...</w:t>
      </w:r>
    </w:p>
    <w:p w14:paraId="5081B02F" w14:textId="77777777" w:rsidR="009F6C1F" w:rsidRPr="00007F54" w:rsidRDefault="009F6C1F" w:rsidP="00007F54">
      <w:pPr>
        <w:spacing w:line="276" w:lineRule="auto"/>
        <w:ind w:left="426" w:right="473"/>
        <w:rPr>
          <w:rFonts w:cs="Arial"/>
          <w:sz w:val="28"/>
          <w:szCs w:val="28"/>
        </w:rPr>
      </w:pPr>
    </w:p>
    <w:p w14:paraId="1A50D537" w14:textId="77777777" w:rsidR="00823516" w:rsidRPr="00007F54" w:rsidRDefault="009F6C1F" w:rsidP="00007F54">
      <w:pPr>
        <w:spacing w:line="276" w:lineRule="auto"/>
        <w:ind w:left="426" w:right="473"/>
        <w:rPr>
          <w:rFonts w:cs="Arial"/>
          <w:b/>
          <w:sz w:val="28"/>
          <w:szCs w:val="28"/>
        </w:rPr>
      </w:pPr>
      <w:r w:rsidRPr="00007F54">
        <w:rPr>
          <w:rFonts w:cs="Arial"/>
          <w:b/>
          <w:sz w:val="28"/>
          <w:szCs w:val="28"/>
        </w:rPr>
        <w:t>Para dar cumplimiento en lo dispuesto por el párrafo anterior, los propietarios y/o poseedores de edificaciones o predios deberán implementar de manera constante acciones de atención, mantenimiento, conservación o limpieza en sus inmuebles, especial</w:t>
      </w:r>
      <w:r w:rsidR="00823516" w:rsidRPr="00007F54">
        <w:rPr>
          <w:rFonts w:cs="Arial"/>
          <w:b/>
          <w:sz w:val="28"/>
          <w:szCs w:val="28"/>
        </w:rPr>
        <w:t>mente</w:t>
      </w:r>
      <w:r w:rsidRPr="00007F54">
        <w:rPr>
          <w:rFonts w:cs="Arial"/>
          <w:b/>
          <w:sz w:val="28"/>
          <w:szCs w:val="28"/>
        </w:rPr>
        <w:t xml:space="preserve"> en aquellos que </w:t>
      </w:r>
      <w:r w:rsidR="00823516" w:rsidRPr="00007F54">
        <w:rPr>
          <w:rFonts w:cs="Arial"/>
          <w:b/>
          <w:sz w:val="28"/>
          <w:szCs w:val="28"/>
        </w:rPr>
        <w:t>se encuentren no edificados o semi edificados, no utilizados o abandonados, subutilizados, vacantes o no ocupados.</w:t>
      </w:r>
    </w:p>
    <w:p w14:paraId="2A10662A" w14:textId="77777777" w:rsidR="00823516" w:rsidRPr="00007F54" w:rsidRDefault="00823516" w:rsidP="00007F54">
      <w:pPr>
        <w:spacing w:line="276" w:lineRule="auto"/>
        <w:ind w:left="426" w:right="473"/>
        <w:rPr>
          <w:rFonts w:cs="Arial"/>
          <w:b/>
          <w:sz w:val="28"/>
          <w:szCs w:val="28"/>
        </w:rPr>
      </w:pPr>
    </w:p>
    <w:p w14:paraId="522C222A" w14:textId="5B9EBBFD" w:rsidR="00073914" w:rsidRPr="00007F54" w:rsidRDefault="00073914" w:rsidP="00007F54">
      <w:pPr>
        <w:spacing w:line="276" w:lineRule="auto"/>
        <w:ind w:left="426" w:right="473"/>
        <w:rPr>
          <w:rFonts w:cs="Arial"/>
          <w:b/>
          <w:sz w:val="28"/>
          <w:szCs w:val="28"/>
        </w:rPr>
      </w:pPr>
      <w:r w:rsidRPr="00007F54">
        <w:rPr>
          <w:rFonts w:cs="Arial"/>
          <w:b/>
          <w:sz w:val="28"/>
          <w:szCs w:val="28"/>
          <w:lang w:val="es-ES"/>
        </w:rPr>
        <w:t xml:space="preserve">En caso de que los propietarios o poseedores no cumplan con las obligaciones a que se refiere </w:t>
      </w:r>
      <w:r w:rsidR="00823516" w:rsidRPr="00007F54">
        <w:rPr>
          <w:rFonts w:cs="Arial"/>
          <w:b/>
          <w:sz w:val="28"/>
          <w:szCs w:val="28"/>
          <w:lang w:val="es-ES"/>
        </w:rPr>
        <w:t xml:space="preserve">este </w:t>
      </w:r>
      <w:r w:rsidR="00007F54" w:rsidRPr="00007F54">
        <w:rPr>
          <w:rFonts w:cs="Arial"/>
          <w:b/>
          <w:sz w:val="28"/>
          <w:szCs w:val="28"/>
          <w:lang w:val="es-ES"/>
        </w:rPr>
        <w:t>artículo</w:t>
      </w:r>
      <w:r w:rsidR="00823516" w:rsidRPr="00007F54">
        <w:rPr>
          <w:rFonts w:cs="Arial"/>
          <w:b/>
          <w:sz w:val="28"/>
          <w:szCs w:val="28"/>
          <w:lang w:val="es-ES"/>
        </w:rPr>
        <w:t xml:space="preserve">, </w:t>
      </w:r>
      <w:r w:rsidRPr="00007F54">
        <w:rPr>
          <w:rFonts w:cs="Arial"/>
          <w:b/>
          <w:sz w:val="28"/>
          <w:szCs w:val="28"/>
          <w:lang w:val="es-ES"/>
        </w:rPr>
        <w:t xml:space="preserve">las autoridades </w:t>
      </w:r>
      <w:r w:rsidR="00823516" w:rsidRPr="00007F54">
        <w:rPr>
          <w:rFonts w:cs="Arial"/>
          <w:b/>
          <w:sz w:val="28"/>
          <w:szCs w:val="28"/>
          <w:lang w:val="es-ES"/>
        </w:rPr>
        <w:t>municipales correspondientes</w:t>
      </w:r>
      <w:r w:rsidRPr="00007F54">
        <w:rPr>
          <w:rFonts w:cs="Arial"/>
          <w:b/>
          <w:sz w:val="28"/>
          <w:szCs w:val="28"/>
          <w:lang w:val="es-ES"/>
        </w:rPr>
        <w:t xml:space="preserve"> pod</w:t>
      </w:r>
      <w:r w:rsidR="00823516" w:rsidRPr="00007F54">
        <w:rPr>
          <w:rFonts w:cs="Arial"/>
          <w:b/>
          <w:sz w:val="28"/>
          <w:szCs w:val="28"/>
          <w:lang w:val="es-ES"/>
        </w:rPr>
        <w:t xml:space="preserve">rán gestionar ante el Ejecutivo </w:t>
      </w:r>
      <w:r w:rsidRPr="00007F54">
        <w:rPr>
          <w:rFonts w:cs="Arial"/>
          <w:b/>
          <w:sz w:val="28"/>
          <w:szCs w:val="28"/>
          <w:lang w:val="es-ES"/>
        </w:rPr>
        <w:t xml:space="preserve">del Estado se proceda a la expropiación por causa de utilidad pública e interés social de los predios, edificaciones e instalaciones </w:t>
      </w:r>
      <w:r w:rsidR="00823516" w:rsidRPr="00007F54">
        <w:rPr>
          <w:rFonts w:cs="Arial"/>
          <w:b/>
          <w:sz w:val="28"/>
          <w:szCs w:val="28"/>
          <w:lang w:val="es-ES"/>
        </w:rPr>
        <w:t>que representen un peligro y un riesgo para la integridad personal de sus vecinos y su patrimonio.</w:t>
      </w:r>
      <w:r w:rsidR="00423149" w:rsidRPr="00007F54">
        <w:rPr>
          <w:rFonts w:cs="Arial"/>
          <w:b/>
          <w:sz w:val="28"/>
          <w:szCs w:val="28"/>
          <w:lang w:val="es-ES"/>
        </w:rPr>
        <w:t xml:space="preserve"> Igualmente, podrán hacerse acreedores de una medida de seguridad, sanción o infracción conforme lo estipulado en los artículos 310, 311</w:t>
      </w:r>
      <w:r w:rsidR="00C040A7" w:rsidRPr="00007F54">
        <w:rPr>
          <w:rFonts w:cs="Arial"/>
          <w:b/>
          <w:sz w:val="28"/>
          <w:szCs w:val="28"/>
          <w:lang w:val="es-ES"/>
        </w:rPr>
        <w:t xml:space="preserve">, 312, 313, 317 y 320 de </w:t>
      </w:r>
      <w:r w:rsidR="00007F54" w:rsidRPr="00007F54">
        <w:rPr>
          <w:rFonts w:cs="Arial"/>
          <w:b/>
          <w:sz w:val="28"/>
          <w:szCs w:val="28"/>
          <w:lang w:val="es-ES"/>
        </w:rPr>
        <w:t>este mismo ordenamiento</w:t>
      </w:r>
      <w:r w:rsidR="00C040A7" w:rsidRPr="00007F54">
        <w:rPr>
          <w:rFonts w:cs="Arial"/>
          <w:b/>
          <w:sz w:val="28"/>
          <w:szCs w:val="28"/>
          <w:lang w:val="es-ES"/>
        </w:rPr>
        <w:t>.</w:t>
      </w:r>
    </w:p>
    <w:p w14:paraId="022774FC" w14:textId="77777777" w:rsidR="00173ECC" w:rsidRPr="00007F54" w:rsidRDefault="00173ECC" w:rsidP="00007F54">
      <w:pPr>
        <w:spacing w:line="276" w:lineRule="auto"/>
        <w:rPr>
          <w:rFonts w:cs="Arial"/>
          <w:b/>
          <w:sz w:val="28"/>
          <w:szCs w:val="28"/>
          <w:lang w:val="es-ES"/>
        </w:rPr>
      </w:pPr>
    </w:p>
    <w:p w14:paraId="3EBFA537" w14:textId="77777777" w:rsidR="00A4271D" w:rsidRPr="00073914" w:rsidRDefault="00A4271D" w:rsidP="00007F54">
      <w:pPr>
        <w:spacing w:line="276" w:lineRule="auto"/>
        <w:rPr>
          <w:rFonts w:cs="Arial"/>
          <w:b/>
          <w:sz w:val="28"/>
          <w:szCs w:val="28"/>
          <w:lang w:val="es-ES"/>
        </w:rPr>
      </w:pPr>
    </w:p>
    <w:p w14:paraId="5931F544" w14:textId="77777777" w:rsidR="00C80768" w:rsidRPr="00B204FE" w:rsidRDefault="00C80768" w:rsidP="00007F54">
      <w:pPr>
        <w:tabs>
          <w:tab w:val="left" w:pos="7065"/>
        </w:tabs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r w:rsidRPr="00B204FE">
        <w:rPr>
          <w:rFonts w:cs="Arial"/>
          <w:b/>
          <w:sz w:val="28"/>
          <w:szCs w:val="28"/>
          <w:lang w:val="en-US"/>
        </w:rPr>
        <w:t>T R A N S I T O R I O S.</w:t>
      </w:r>
    </w:p>
    <w:p w14:paraId="6C9B0AB7" w14:textId="77777777" w:rsidR="00C80768" w:rsidRPr="00B204FE" w:rsidRDefault="00C80768" w:rsidP="00007F54">
      <w:pPr>
        <w:tabs>
          <w:tab w:val="left" w:pos="7065"/>
        </w:tabs>
        <w:spacing w:line="276" w:lineRule="auto"/>
        <w:rPr>
          <w:rFonts w:cs="Arial"/>
          <w:b/>
          <w:sz w:val="28"/>
          <w:szCs w:val="28"/>
          <w:lang w:val="en-US"/>
        </w:rPr>
      </w:pPr>
    </w:p>
    <w:p w14:paraId="12F70698" w14:textId="77777777" w:rsidR="00C80768" w:rsidRPr="00B204FE" w:rsidRDefault="00C80768" w:rsidP="00007F54">
      <w:pPr>
        <w:spacing w:line="276" w:lineRule="auto"/>
        <w:rPr>
          <w:rFonts w:cs="Arial"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PRIMERO. -</w:t>
      </w:r>
      <w:r w:rsidRPr="00B204FE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14:paraId="29C4AF4A" w14:textId="77777777" w:rsidR="00C80768" w:rsidRPr="00B204FE" w:rsidRDefault="00C80768" w:rsidP="00007F54">
      <w:pPr>
        <w:spacing w:line="276" w:lineRule="auto"/>
        <w:rPr>
          <w:rFonts w:cs="Arial"/>
          <w:sz w:val="28"/>
          <w:szCs w:val="28"/>
        </w:rPr>
      </w:pPr>
    </w:p>
    <w:p w14:paraId="79857AF4" w14:textId="77777777" w:rsidR="00C80768" w:rsidRPr="00B204FE" w:rsidRDefault="00C80768" w:rsidP="00007F54">
      <w:pPr>
        <w:spacing w:line="276" w:lineRule="auto"/>
        <w:rPr>
          <w:rFonts w:cs="Arial"/>
          <w:sz w:val="28"/>
          <w:szCs w:val="28"/>
        </w:rPr>
      </w:pPr>
      <w:r w:rsidRPr="00B204FE">
        <w:rPr>
          <w:rFonts w:cs="Arial"/>
          <w:b/>
          <w:sz w:val="28"/>
          <w:szCs w:val="28"/>
        </w:rPr>
        <w:t>SEGUNDO. -</w:t>
      </w:r>
      <w:r w:rsidRPr="00B204FE">
        <w:rPr>
          <w:rFonts w:cs="Arial"/>
          <w:sz w:val="28"/>
          <w:szCs w:val="28"/>
        </w:rPr>
        <w:t xml:space="preserve"> Se derogan todas las disposiciones legales que se opongan al presente Decreto.</w:t>
      </w:r>
    </w:p>
    <w:p w14:paraId="10CAD103" w14:textId="77777777" w:rsidR="00C80768" w:rsidRPr="00B204FE" w:rsidRDefault="00C80768" w:rsidP="00007F54">
      <w:pPr>
        <w:spacing w:line="276" w:lineRule="auto"/>
        <w:rPr>
          <w:rFonts w:cs="Arial"/>
          <w:b/>
          <w:sz w:val="28"/>
          <w:szCs w:val="28"/>
        </w:rPr>
      </w:pPr>
    </w:p>
    <w:p w14:paraId="4FC128FF" w14:textId="77777777" w:rsidR="00FD2962" w:rsidRPr="00FD2962" w:rsidRDefault="00FD2962" w:rsidP="00007F54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A T E N T A M E N T E</w:t>
      </w:r>
    </w:p>
    <w:p w14:paraId="404E8E5C" w14:textId="77777777" w:rsidR="00FD2962" w:rsidRPr="00FD2962" w:rsidRDefault="00FD2962" w:rsidP="00007F54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FD2962">
        <w:rPr>
          <w:rFonts w:cs="Arial"/>
          <w:b/>
          <w:bCs/>
          <w:sz w:val="28"/>
          <w:szCs w:val="28"/>
        </w:rPr>
        <w:t>Salti</w:t>
      </w:r>
      <w:r w:rsidR="00330D26">
        <w:rPr>
          <w:rFonts w:cs="Arial"/>
          <w:b/>
          <w:bCs/>
          <w:sz w:val="28"/>
          <w:szCs w:val="28"/>
        </w:rPr>
        <w:t>l</w:t>
      </w:r>
      <w:r w:rsidR="00423149">
        <w:rPr>
          <w:rFonts w:cs="Arial"/>
          <w:b/>
          <w:bCs/>
          <w:sz w:val="28"/>
          <w:szCs w:val="28"/>
        </w:rPr>
        <w:t>lo, Coahuila de Zaragoza, junio</w:t>
      </w:r>
      <w:r w:rsidRPr="00FD2962">
        <w:rPr>
          <w:rFonts w:cs="Arial"/>
          <w:b/>
          <w:bCs/>
          <w:sz w:val="28"/>
          <w:szCs w:val="28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D2962" w:rsidRPr="00FD2962" w14:paraId="0D176D95" w14:textId="77777777" w:rsidTr="00FD2962">
        <w:tc>
          <w:tcPr>
            <w:tcW w:w="9396" w:type="dxa"/>
          </w:tcPr>
          <w:p w14:paraId="20B84374" w14:textId="4792688B" w:rsidR="00FD2962" w:rsidRP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58007F6C" w14:textId="56C17F07" w:rsidR="00FD2962" w:rsidRPr="00FD2962" w:rsidRDefault="00CF0AA4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53632" behindDoc="0" locked="0" layoutInCell="1" allowOverlap="1" wp14:anchorId="70EDF5F2" wp14:editId="1F4F5BEF">
                  <wp:simplePos x="0" y="0"/>
                  <wp:positionH relativeFrom="column">
                    <wp:posOffset>1962068</wp:posOffset>
                  </wp:positionH>
                  <wp:positionV relativeFrom="paragraph">
                    <wp:posOffset>143786</wp:posOffset>
                  </wp:positionV>
                  <wp:extent cx="2216785" cy="870585"/>
                  <wp:effectExtent l="0" t="0" r="0" b="5715"/>
                  <wp:wrapNone/>
                  <wp:docPr id="13" name="Imagen 13" descr="17 PRI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1" descr="17 PRI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87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6253A9D" w14:textId="77777777" w:rsidR="00FD2962" w:rsidRP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7D464D7B" w14:textId="77777777" w:rsidR="00FD2962" w:rsidRP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FD2962" w:rsidRPr="00FD2962" w14:paraId="132F04AB" w14:textId="77777777" w:rsidTr="00FD2962">
        <w:tc>
          <w:tcPr>
            <w:tcW w:w="9396" w:type="dxa"/>
            <w:hideMark/>
          </w:tcPr>
          <w:p w14:paraId="56D3B762" w14:textId="77777777" w:rsidR="00FD2962" w:rsidRPr="00FD2962" w:rsidRDefault="00FD2962" w:rsidP="00007F54">
            <w:pPr>
              <w:tabs>
                <w:tab w:val="left" w:pos="4678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FD2962">
              <w:rPr>
                <w:rFonts w:cs="Arial"/>
                <w:b/>
                <w:snapToGrid w:val="0"/>
                <w:sz w:val="28"/>
                <w:szCs w:val="28"/>
              </w:rPr>
              <w:t>VERÓNICA BOREQUE MARTÍNEZ GONZÁLEZ</w:t>
            </w:r>
          </w:p>
        </w:tc>
      </w:tr>
      <w:tr w:rsidR="00FD2962" w:rsidRPr="00FD2962" w14:paraId="70988A6A" w14:textId="77777777" w:rsidTr="00FD2962">
        <w:tc>
          <w:tcPr>
            <w:tcW w:w="9396" w:type="dxa"/>
            <w:hideMark/>
          </w:tcPr>
          <w:p w14:paraId="0DD2D457" w14:textId="77777777" w:rsidR="00FD2962" w:rsidRPr="00FD2962" w:rsidRDefault="00FD2962" w:rsidP="00007F54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6C28B444" w14:textId="77777777" w:rsidR="00FD2962" w:rsidRP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62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2702EC23" w14:textId="77777777" w:rsidR="00FD2962" w:rsidRDefault="00FD2962" w:rsidP="00007F54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629B649" w14:textId="77777777" w:rsidR="00423149" w:rsidRPr="00FD2962" w:rsidRDefault="00423149" w:rsidP="00007F54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942D181" w14:textId="77777777" w:rsidR="00FD2962" w:rsidRDefault="00FD2962" w:rsidP="00007F54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4783B8AC" w14:textId="77777777" w:rsidR="00007F54" w:rsidRDefault="00007F54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36C2A8B" w14:textId="6FE88D5A" w:rsidR="00FD2962" w:rsidRDefault="00FD2962" w:rsidP="00007F54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CONJUNTAMENTE CON LAS DEMAS DIPUTADAS Y LOS DIPUTADOS INTEGRANTES DEL </w:t>
      </w:r>
    </w:p>
    <w:p w14:paraId="37A8C088" w14:textId="77777777" w:rsidR="00FD2962" w:rsidRDefault="00FD2962" w:rsidP="00007F54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GRUPO PARLAMENTARIO “GRAL. ANDRÉS S. VIESCA”, </w:t>
      </w:r>
    </w:p>
    <w:p w14:paraId="5FEEF76C" w14:textId="77777777" w:rsidR="00FD2962" w:rsidRDefault="00FD2962" w:rsidP="00007F54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DEL PARTIDO REVOLUCIONARIO INSTITUCIONAL.</w:t>
      </w:r>
    </w:p>
    <w:p w14:paraId="6D96D827" w14:textId="4084C44B" w:rsidR="00FD2962" w:rsidRDefault="00FD2962" w:rsidP="00007F54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FD2962" w14:paraId="7E540E5E" w14:textId="77777777" w:rsidTr="00FD2962">
        <w:tc>
          <w:tcPr>
            <w:tcW w:w="4248" w:type="dxa"/>
          </w:tcPr>
          <w:p w14:paraId="4EEF3BEA" w14:textId="3C1B14DB" w:rsid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4ADA61A4" w14:textId="406B53DA" w:rsidR="00FD2962" w:rsidRDefault="00CF0AA4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4656" behindDoc="0" locked="0" layoutInCell="1" allowOverlap="1" wp14:anchorId="6E7230E7" wp14:editId="1840C92F">
                  <wp:simplePos x="0" y="0"/>
                  <wp:positionH relativeFrom="column">
                    <wp:posOffset>159026</wp:posOffset>
                  </wp:positionH>
                  <wp:positionV relativeFrom="paragraph">
                    <wp:posOffset>111373</wp:posOffset>
                  </wp:positionV>
                  <wp:extent cx="2333625" cy="892175"/>
                  <wp:effectExtent l="0" t="0" r="0" b="0"/>
                  <wp:wrapNone/>
                  <wp:docPr id="12" name="Imagen 12" descr="02 PRI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4" descr="02 PRI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9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6E09E0E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621C51E1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737E19EC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7B5763C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1785AD3F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5680" behindDoc="0" locked="0" layoutInCell="1" allowOverlap="1" wp14:anchorId="61095718" wp14:editId="162C844F">
                  <wp:simplePos x="0" y="0"/>
                  <wp:positionH relativeFrom="column">
                    <wp:posOffset>210240</wp:posOffset>
                  </wp:positionH>
                  <wp:positionV relativeFrom="paragraph">
                    <wp:posOffset>404992</wp:posOffset>
                  </wp:positionV>
                  <wp:extent cx="1960245" cy="634365"/>
                  <wp:effectExtent l="0" t="0" r="1905" b="0"/>
                  <wp:wrapNone/>
                  <wp:docPr id="11" name="Imagen 11" descr="06 PRI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5" descr="06 PRI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2962" w14:paraId="6EDED525" w14:textId="77777777" w:rsidTr="00FD2962">
        <w:tc>
          <w:tcPr>
            <w:tcW w:w="4248" w:type="dxa"/>
            <w:hideMark/>
          </w:tcPr>
          <w:p w14:paraId="79B82D19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29A70927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0816D465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DIP. JOSEFINA GARZA BARRERA</w:t>
            </w:r>
          </w:p>
        </w:tc>
      </w:tr>
      <w:tr w:rsidR="00FD2962" w14:paraId="21642014" w14:textId="77777777" w:rsidTr="00FD2962">
        <w:tc>
          <w:tcPr>
            <w:tcW w:w="4248" w:type="dxa"/>
          </w:tcPr>
          <w:p w14:paraId="75A3DDF4" w14:textId="0B2C2698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2A86E10A" w14:textId="37D1555C" w:rsidR="00FD2962" w:rsidRDefault="00CF0AA4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6704" behindDoc="0" locked="0" layoutInCell="1" allowOverlap="1" wp14:anchorId="62BFB447" wp14:editId="15F6610A">
                  <wp:simplePos x="0" y="0"/>
                  <wp:positionH relativeFrom="column">
                    <wp:posOffset>103367</wp:posOffset>
                  </wp:positionH>
                  <wp:positionV relativeFrom="paragraph">
                    <wp:posOffset>98094</wp:posOffset>
                  </wp:positionV>
                  <wp:extent cx="2179955" cy="673100"/>
                  <wp:effectExtent l="0" t="0" r="0" b="0"/>
                  <wp:wrapNone/>
                  <wp:docPr id="10" name="Imagen 10" descr="07 PRI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6" descr="07 PRI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67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373F8CE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631CA4D7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5CECBA2C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0AF23AC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59F8305C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7728" behindDoc="0" locked="0" layoutInCell="1" allowOverlap="1" wp14:anchorId="5041405F" wp14:editId="3F1C5387">
                  <wp:simplePos x="0" y="0"/>
                  <wp:positionH relativeFrom="column">
                    <wp:posOffset>-9857</wp:posOffset>
                  </wp:positionH>
                  <wp:positionV relativeFrom="paragraph">
                    <wp:posOffset>405351</wp:posOffset>
                  </wp:positionV>
                  <wp:extent cx="2486025" cy="663575"/>
                  <wp:effectExtent l="0" t="0" r="0" b="3175"/>
                  <wp:wrapNone/>
                  <wp:docPr id="9" name="Imagen 9" descr="12 PRI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7" descr="12 PRI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AF8F9"/>
                              </a:clrFrom>
                              <a:clrTo>
                                <a:srgbClr val="FAF8F9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2962" w14:paraId="5EB3C884" w14:textId="77777777" w:rsidTr="00FD2962">
        <w:tc>
          <w:tcPr>
            <w:tcW w:w="4248" w:type="dxa"/>
            <w:hideMark/>
          </w:tcPr>
          <w:p w14:paraId="192F585D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485DAAFF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4C75CFDA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FD2962" w14:paraId="224F959C" w14:textId="77777777" w:rsidTr="00FD2962">
        <w:tc>
          <w:tcPr>
            <w:tcW w:w="4248" w:type="dxa"/>
          </w:tcPr>
          <w:p w14:paraId="3220667E" w14:textId="77777777" w:rsidR="00FD2962" w:rsidRDefault="00330D26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s-MX"/>
              </w:rPr>
              <w:drawing>
                <wp:anchor distT="0" distB="0" distL="114300" distR="114300" simplePos="0" relativeHeight="251661824" behindDoc="0" locked="0" layoutInCell="1" allowOverlap="1" wp14:anchorId="67C4D6F8" wp14:editId="663FC695">
                  <wp:simplePos x="0" y="0"/>
                  <wp:positionH relativeFrom="column">
                    <wp:posOffset>164354</wp:posOffset>
                  </wp:positionH>
                  <wp:positionV relativeFrom="paragraph">
                    <wp:posOffset>161898</wp:posOffset>
                  </wp:positionV>
                  <wp:extent cx="2019300" cy="718185"/>
                  <wp:effectExtent l="19050" t="0" r="0" b="0"/>
                  <wp:wrapNone/>
                  <wp:docPr id="8" name="Imagen 8" descr="13 PRI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8" descr="13 PRI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18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008B0E3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0876C863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4FF24239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1BE370C2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7F69731A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0B71A83B" w14:textId="6DA5DD2C" w:rsidR="00FD2962" w:rsidRDefault="00CF0AA4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3872" behindDoc="0" locked="0" layoutInCell="1" allowOverlap="1" wp14:anchorId="0F22D5F3" wp14:editId="1D62D21F">
                  <wp:simplePos x="0" y="0"/>
                  <wp:positionH relativeFrom="column">
                    <wp:posOffset>605569</wp:posOffset>
                  </wp:positionH>
                  <wp:positionV relativeFrom="paragraph">
                    <wp:posOffset>252371</wp:posOffset>
                  </wp:positionV>
                  <wp:extent cx="1196340" cy="624840"/>
                  <wp:effectExtent l="0" t="0" r="0" b="381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p. María del Rosario Contreras Pérez 1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2962" w14:paraId="3FA54734" w14:textId="77777777" w:rsidTr="00FD2962">
        <w:tc>
          <w:tcPr>
            <w:tcW w:w="4248" w:type="dxa"/>
            <w:hideMark/>
          </w:tcPr>
          <w:p w14:paraId="622B41A9" w14:textId="7C38C313" w:rsidR="00FD2962" w:rsidRDefault="00FD2962" w:rsidP="00007F54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3082CEE1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25476974" w14:textId="25AF7D7E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FD2962" w14:paraId="5E4EBFD3" w14:textId="77777777" w:rsidTr="00FD2962">
        <w:tc>
          <w:tcPr>
            <w:tcW w:w="4248" w:type="dxa"/>
          </w:tcPr>
          <w:p w14:paraId="42A97B58" w14:textId="28A0A504" w:rsidR="00FD2962" w:rsidRDefault="00CF0AA4" w:rsidP="00007F54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752" behindDoc="0" locked="0" layoutInCell="1" allowOverlap="1" wp14:anchorId="4EA38FFF" wp14:editId="0B8E9ED9">
                  <wp:simplePos x="0" y="0"/>
                  <wp:positionH relativeFrom="column">
                    <wp:posOffset>504383</wp:posOffset>
                  </wp:positionH>
                  <wp:positionV relativeFrom="paragraph">
                    <wp:posOffset>-52291</wp:posOffset>
                  </wp:positionV>
                  <wp:extent cx="1285875" cy="93027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AEDB68F" w14:textId="77777777" w:rsidR="00FD2962" w:rsidRDefault="00FD2962" w:rsidP="00007F54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0C8172C1" w14:textId="77777777" w:rsidR="00FD2962" w:rsidRDefault="00FD2962" w:rsidP="00007F54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18DF2990" w14:textId="77777777" w:rsidR="00FD2962" w:rsidRDefault="00FD2962" w:rsidP="00007F54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44A3BA0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6EDE3972" w14:textId="586E024B" w:rsidR="00FD2962" w:rsidRDefault="00CF0AA4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776" behindDoc="0" locked="0" layoutInCell="1" allowOverlap="1" wp14:anchorId="4212A518" wp14:editId="33343BCA">
                  <wp:simplePos x="0" y="0"/>
                  <wp:positionH relativeFrom="column">
                    <wp:posOffset>610042</wp:posOffset>
                  </wp:positionH>
                  <wp:positionV relativeFrom="paragraph">
                    <wp:posOffset>-96244</wp:posOffset>
                  </wp:positionV>
                  <wp:extent cx="885825" cy="890905"/>
                  <wp:effectExtent l="0" t="0" r="0" b="4445"/>
                  <wp:wrapNone/>
                  <wp:docPr id="5" name="Imagen 5" descr="18 PRI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2" descr="18 PRI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0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2962" w14:paraId="0DC076C3" w14:textId="77777777" w:rsidTr="00FD2962">
        <w:tc>
          <w:tcPr>
            <w:tcW w:w="4248" w:type="dxa"/>
            <w:hideMark/>
          </w:tcPr>
          <w:p w14:paraId="0E21F3C6" w14:textId="77777777" w:rsidR="00FD2962" w:rsidRDefault="00FD2962" w:rsidP="00007F54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 JESÚS </w:t>
            </w:r>
            <w:r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4791988B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3795ED61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FD2962" w14:paraId="2C121B3C" w14:textId="77777777" w:rsidTr="00FD2962">
        <w:tc>
          <w:tcPr>
            <w:tcW w:w="9396" w:type="dxa"/>
            <w:gridSpan w:val="3"/>
          </w:tcPr>
          <w:p w14:paraId="2B98C61F" w14:textId="268E954D" w:rsid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1EF55E58" w14:textId="47026125" w:rsidR="00FD2962" w:rsidRDefault="00CF0AA4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800" behindDoc="0" locked="0" layoutInCell="1" allowOverlap="1" wp14:anchorId="211D2F62" wp14:editId="10D3153E">
                  <wp:simplePos x="0" y="0"/>
                  <wp:positionH relativeFrom="column">
                    <wp:posOffset>1930510</wp:posOffset>
                  </wp:positionH>
                  <wp:positionV relativeFrom="paragraph">
                    <wp:posOffset>122223</wp:posOffset>
                  </wp:positionV>
                  <wp:extent cx="2004060" cy="621665"/>
                  <wp:effectExtent l="0" t="0" r="0" b="6985"/>
                  <wp:wrapNone/>
                  <wp:docPr id="4" name="Imagen 4" descr="19 PRI D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3" descr="19 PRI D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6310998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6249EBD3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48E8F52A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D2962" w14:paraId="49F9F15B" w14:textId="77777777" w:rsidTr="00FD2962">
        <w:tc>
          <w:tcPr>
            <w:tcW w:w="9396" w:type="dxa"/>
            <w:gridSpan w:val="3"/>
            <w:hideMark/>
          </w:tcPr>
          <w:p w14:paraId="4DAB9181" w14:textId="77777777" w:rsidR="00FD2962" w:rsidRDefault="00FD2962" w:rsidP="00007F54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DIP. </w:t>
            </w:r>
            <w:r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14AD14B1" w14:textId="77777777" w:rsidR="00FD2962" w:rsidRDefault="00FD2962" w:rsidP="00007F54">
      <w:pPr>
        <w:tabs>
          <w:tab w:val="left" w:pos="5056"/>
        </w:tabs>
        <w:spacing w:line="276" w:lineRule="auto"/>
        <w:jc w:val="center"/>
        <w:rPr>
          <w:rFonts w:cs="Arial"/>
          <w:b/>
        </w:rPr>
      </w:pPr>
    </w:p>
    <w:p w14:paraId="4EFF7B9A" w14:textId="77777777" w:rsidR="00FD2962" w:rsidRDefault="00FD2962" w:rsidP="00007F54">
      <w:pPr>
        <w:tabs>
          <w:tab w:val="left" w:pos="4678"/>
        </w:tabs>
        <w:spacing w:line="276" w:lineRule="auto"/>
        <w:rPr>
          <w:rFonts w:cs="Arial"/>
          <w:b/>
          <w:snapToGrid w:val="0"/>
          <w:sz w:val="24"/>
          <w:szCs w:val="24"/>
        </w:rPr>
      </w:pPr>
      <w:r>
        <w:rPr>
          <w:rFonts w:cs="Arial"/>
          <w:b/>
        </w:rPr>
        <w:tab/>
      </w:r>
    </w:p>
    <w:p w14:paraId="1ACE129C" w14:textId="77777777" w:rsidR="00C80768" w:rsidRPr="00423149" w:rsidRDefault="00C80768" w:rsidP="00007F54">
      <w:pPr>
        <w:spacing w:line="276" w:lineRule="auto"/>
        <w:rPr>
          <w:rFonts w:cs="Arial"/>
          <w:sz w:val="16"/>
          <w:szCs w:val="16"/>
        </w:rPr>
      </w:pPr>
      <w:r w:rsidRPr="00423149">
        <w:rPr>
          <w:rFonts w:eastAsia="Arial" w:cs="Arial"/>
          <w:bCs/>
          <w:sz w:val="16"/>
          <w:szCs w:val="16"/>
        </w:rPr>
        <w:t>ESTA HOJA DE FIRMAS CORRESPONDE</w:t>
      </w:r>
      <w:r w:rsidR="00683156" w:rsidRPr="00423149">
        <w:rPr>
          <w:rFonts w:eastAsia="Arial" w:cs="Arial"/>
          <w:bCs/>
          <w:sz w:val="16"/>
          <w:szCs w:val="16"/>
        </w:rPr>
        <w:t xml:space="preserve"> A LA</w:t>
      </w:r>
      <w:r w:rsidR="00423149">
        <w:rPr>
          <w:rFonts w:eastAsia="Arial" w:cs="Arial"/>
          <w:bCs/>
          <w:sz w:val="16"/>
          <w:szCs w:val="16"/>
        </w:rPr>
        <w:t xml:space="preserve"> </w:t>
      </w:r>
      <w:r w:rsidR="00683156" w:rsidRPr="00423149">
        <w:rPr>
          <w:rFonts w:eastAsia="Arial" w:cs="Arial"/>
          <w:bCs/>
          <w:sz w:val="16"/>
          <w:szCs w:val="16"/>
        </w:rPr>
        <w:t xml:space="preserve">INICIATIVA CON PROYECTO DE DECRETO </w:t>
      </w:r>
      <w:r w:rsidR="00560E23" w:rsidRPr="00423149">
        <w:rPr>
          <w:rFonts w:eastAsia="Arial" w:cs="Arial"/>
          <w:bCs/>
          <w:sz w:val="16"/>
          <w:szCs w:val="16"/>
        </w:rPr>
        <w:t xml:space="preserve">QUE </w:t>
      </w:r>
      <w:r w:rsidR="00423149">
        <w:rPr>
          <w:rFonts w:eastAsia="Arial" w:cs="Arial"/>
          <w:bCs/>
          <w:sz w:val="16"/>
          <w:szCs w:val="16"/>
        </w:rPr>
        <w:t>REFORMA</w:t>
      </w:r>
      <w:r w:rsidR="00423149" w:rsidRPr="00423149">
        <w:rPr>
          <w:rFonts w:eastAsia="Arial" w:cs="Arial"/>
          <w:bCs/>
          <w:sz w:val="16"/>
          <w:szCs w:val="16"/>
        </w:rPr>
        <w:t xml:space="preserve"> Y ADICIONA</w:t>
      </w:r>
      <w:r w:rsidR="00423149">
        <w:rPr>
          <w:rFonts w:eastAsia="Arial" w:cs="Arial"/>
          <w:bCs/>
          <w:sz w:val="16"/>
          <w:szCs w:val="16"/>
        </w:rPr>
        <w:t xml:space="preserve"> </w:t>
      </w:r>
      <w:r w:rsidR="00423149" w:rsidRPr="00423149">
        <w:rPr>
          <w:rFonts w:eastAsia="Arial" w:cs="Arial"/>
          <w:bCs/>
          <w:sz w:val="16"/>
          <w:szCs w:val="16"/>
        </w:rPr>
        <w:t>DIVERSAS DISPOSICIONES A LA LEY DE ASENTAMIENTOS HUMANOS, ORDENAMIENTO TERRITORIAL Y DESARROLLO URBANO DEL ESTADO DE COAHUILA, EN MATERIA DE ATENCION Y CUIDADO AL AMBIENTE Y LA IMAGEN URBANA</w:t>
      </w:r>
      <w:r w:rsidR="00423149">
        <w:rPr>
          <w:rFonts w:eastAsia="Arial" w:cs="Arial"/>
          <w:bCs/>
          <w:sz w:val="16"/>
          <w:szCs w:val="16"/>
        </w:rPr>
        <w:t>.</w:t>
      </w:r>
    </w:p>
    <w:p w14:paraId="6EACA976" w14:textId="77777777" w:rsidR="00D56BBD" w:rsidRPr="00B204FE" w:rsidRDefault="00D56BBD" w:rsidP="00007F54">
      <w:pPr>
        <w:spacing w:line="276" w:lineRule="auto"/>
        <w:rPr>
          <w:rFonts w:cs="Arial"/>
          <w:sz w:val="28"/>
          <w:szCs w:val="28"/>
        </w:rPr>
      </w:pPr>
    </w:p>
    <w:sectPr w:rsidR="00D56BBD" w:rsidRPr="00B204FE" w:rsidSect="00B97E14">
      <w:headerReference w:type="default" r:id="rId1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FEAF" w14:textId="77777777" w:rsidR="00875A18" w:rsidRDefault="00875A18">
      <w:r>
        <w:separator/>
      </w:r>
    </w:p>
  </w:endnote>
  <w:endnote w:type="continuationSeparator" w:id="0">
    <w:p w14:paraId="1577CAFE" w14:textId="77777777" w:rsidR="00875A18" w:rsidRDefault="0087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57964" w14:textId="77777777" w:rsidR="00875A18" w:rsidRDefault="00875A18">
      <w:r>
        <w:separator/>
      </w:r>
    </w:p>
  </w:footnote>
  <w:footnote w:type="continuationSeparator" w:id="0">
    <w:p w14:paraId="1C5988F7" w14:textId="77777777" w:rsidR="00875A18" w:rsidRDefault="0087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70901" w:rsidRPr="00B97E14" w14:paraId="1BD3B0DE" w14:textId="77777777" w:rsidTr="00044879">
      <w:trPr>
        <w:jc w:val="center"/>
      </w:trPr>
      <w:tc>
        <w:tcPr>
          <w:tcW w:w="1701" w:type="dxa"/>
        </w:tcPr>
        <w:p w14:paraId="6CC36D99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65E7E9" wp14:editId="4A7EC1C4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0508A9C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  <w:p w14:paraId="4CE2383F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  <w:p w14:paraId="1D949DDC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  <w:p w14:paraId="6978B3A5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  <w:p w14:paraId="5690C005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  <w:p w14:paraId="0A235C0F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  <w:p w14:paraId="098F4F91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  <w:p w14:paraId="59EC3648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  <w:p w14:paraId="55EB425E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  <w:p w14:paraId="3D5E04AA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  <w:p w14:paraId="5AE5B28A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38FF4E98" w14:textId="77777777" w:rsidR="00F70901" w:rsidRPr="00455633" w:rsidRDefault="00F70901" w:rsidP="00B97E14">
          <w:pPr>
            <w:jc w:val="center"/>
            <w:rPr>
              <w:b/>
              <w:bCs/>
              <w:sz w:val="22"/>
            </w:rPr>
          </w:pPr>
        </w:p>
        <w:p w14:paraId="3576FDBA" w14:textId="77777777" w:rsidR="00F70901" w:rsidRPr="00B97E14" w:rsidRDefault="00F70901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30F0A09D" w14:textId="77777777" w:rsidR="00F70901" w:rsidRDefault="00F70901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A4E6AEC" w14:textId="77777777" w:rsidR="00F70901" w:rsidRPr="00780AA4" w:rsidRDefault="00F70901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4D68A8F0" w14:textId="77777777" w:rsidR="00F70901" w:rsidRPr="00B97E14" w:rsidRDefault="00F70901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4325EAC9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20ACF491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DC5A3C" wp14:editId="4F7EAE6D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62F2676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  <w:p w14:paraId="79E330CA" w14:textId="77777777" w:rsidR="00F70901" w:rsidRPr="00B97E14" w:rsidRDefault="00F70901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2334F550" w14:textId="77777777" w:rsidR="00F70901" w:rsidRPr="00267B14" w:rsidRDefault="00F70901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3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8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13"/>
  </w:num>
  <w:num w:numId="5">
    <w:abstractNumId w:val="30"/>
  </w:num>
  <w:num w:numId="6">
    <w:abstractNumId w:val="28"/>
  </w:num>
  <w:num w:numId="7">
    <w:abstractNumId w:val="4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8"/>
  </w:num>
  <w:num w:numId="14">
    <w:abstractNumId w:val="39"/>
  </w:num>
  <w:num w:numId="15">
    <w:abstractNumId w:val="5"/>
  </w:num>
  <w:num w:numId="16">
    <w:abstractNumId w:val="22"/>
  </w:num>
  <w:num w:numId="17">
    <w:abstractNumId w:val="44"/>
  </w:num>
  <w:num w:numId="18">
    <w:abstractNumId w:val="43"/>
  </w:num>
  <w:num w:numId="19">
    <w:abstractNumId w:val="3"/>
  </w:num>
  <w:num w:numId="20">
    <w:abstractNumId w:val="21"/>
  </w:num>
  <w:num w:numId="21">
    <w:abstractNumId w:val="40"/>
  </w:num>
  <w:num w:numId="22">
    <w:abstractNumId w:val="29"/>
  </w:num>
  <w:num w:numId="23">
    <w:abstractNumId w:val="26"/>
  </w:num>
  <w:num w:numId="24">
    <w:abstractNumId w:val="12"/>
  </w:num>
  <w:num w:numId="25">
    <w:abstractNumId w:val="41"/>
  </w:num>
  <w:num w:numId="26">
    <w:abstractNumId w:val="24"/>
  </w:num>
  <w:num w:numId="27">
    <w:abstractNumId w:val="18"/>
  </w:num>
  <w:num w:numId="28">
    <w:abstractNumId w:val="1"/>
  </w:num>
  <w:num w:numId="29">
    <w:abstractNumId w:val="16"/>
  </w:num>
  <w:num w:numId="30">
    <w:abstractNumId w:val="9"/>
  </w:num>
  <w:num w:numId="31">
    <w:abstractNumId w:val="17"/>
  </w:num>
  <w:num w:numId="32">
    <w:abstractNumId w:val="6"/>
  </w:num>
  <w:num w:numId="33">
    <w:abstractNumId w:val="4"/>
  </w:num>
  <w:num w:numId="34">
    <w:abstractNumId w:val="4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1"/>
  </w:num>
  <w:num w:numId="38">
    <w:abstractNumId w:val="33"/>
  </w:num>
  <w:num w:numId="39">
    <w:abstractNumId w:val="36"/>
  </w:num>
  <w:num w:numId="40">
    <w:abstractNumId w:val="38"/>
  </w:num>
  <w:num w:numId="41">
    <w:abstractNumId w:val="20"/>
  </w:num>
  <w:num w:numId="42">
    <w:abstractNumId w:val="15"/>
  </w:num>
  <w:num w:numId="43">
    <w:abstractNumId w:val="0"/>
  </w:num>
  <w:num w:numId="44">
    <w:abstractNumId w:val="31"/>
  </w:num>
  <w:num w:numId="45">
    <w:abstractNumId w:val="19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4042"/>
    <w:rsid w:val="000049EA"/>
    <w:rsid w:val="00005BFF"/>
    <w:rsid w:val="00006F1A"/>
    <w:rsid w:val="00007953"/>
    <w:rsid w:val="00007F49"/>
    <w:rsid w:val="00007F54"/>
    <w:rsid w:val="00010B24"/>
    <w:rsid w:val="00010BB3"/>
    <w:rsid w:val="000112DB"/>
    <w:rsid w:val="00011BCC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644B"/>
    <w:rsid w:val="00046BDB"/>
    <w:rsid w:val="00046CB2"/>
    <w:rsid w:val="00046D2A"/>
    <w:rsid w:val="00046F42"/>
    <w:rsid w:val="00047D3A"/>
    <w:rsid w:val="00047DF8"/>
    <w:rsid w:val="0005038E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3914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419C"/>
    <w:rsid w:val="000B58A6"/>
    <w:rsid w:val="000B6576"/>
    <w:rsid w:val="000B6F82"/>
    <w:rsid w:val="000B719D"/>
    <w:rsid w:val="000C03F3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41C1"/>
    <w:rsid w:val="000D471E"/>
    <w:rsid w:val="000D4B28"/>
    <w:rsid w:val="000D5B12"/>
    <w:rsid w:val="000D5DDE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647C"/>
    <w:rsid w:val="000E6575"/>
    <w:rsid w:val="000E78E8"/>
    <w:rsid w:val="000F00B9"/>
    <w:rsid w:val="000F096A"/>
    <w:rsid w:val="000F187C"/>
    <w:rsid w:val="000F2B23"/>
    <w:rsid w:val="000F31D3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A5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3B92"/>
    <w:rsid w:val="00164227"/>
    <w:rsid w:val="00164DF7"/>
    <w:rsid w:val="00165153"/>
    <w:rsid w:val="001659A6"/>
    <w:rsid w:val="00165ED7"/>
    <w:rsid w:val="001668F2"/>
    <w:rsid w:val="00166B6C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3ECC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3CD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12A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3932"/>
    <w:rsid w:val="001A4450"/>
    <w:rsid w:val="001A460E"/>
    <w:rsid w:val="001A481F"/>
    <w:rsid w:val="001A4B08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88C"/>
    <w:rsid w:val="001E682A"/>
    <w:rsid w:val="001E7044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957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E15"/>
    <w:rsid w:val="00211860"/>
    <w:rsid w:val="00212C10"/>
    <w:rsid w:val="002131A4"/>
    <w:rsid w:val="00213FF6"/>
    <w:rsid w:val="00214128"/>
    <w:rsid w:val="0021425D"/>
    <w:rsid w:val="0022062F"/>
    <w:rsid w:val="00220ECD"/>
    <w:rsid w:val="002233C4"/>
    <w:rsid w:val="00225061"/>
    <w:rsid w:val="00225747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1CF2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BB6"/>
    <w:rsid w:val="002863F9"/>
    <w:rsid w:val="00286AD7"/>
    <w:rsid w:val="00286E97"/>
    <w:rsid w:val="00287F58"/>
    <w:rsid w:val="0029042D"/>
    <w:rsid w:val="002907A3"/>
    <w:rsid w:val="002911DF"/>
    <w:rsid w:val="00293917"/>
    <w:rsid w:val="00294ED6"/>
    <w:rsid w:val="00294EFD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A6D71"/>
    <w:rsid w:val="002B08C7"/>
    <w:rsid w:val="002B13E6"/>
    <w:rsid w:val="002B2572"/>
    <w:rsid w:val="002B26B8"/>
    <w:rsid w:val="002B2C1D"/>
    <w:rsid w:val="002B4DC5"/>
    <w:rsid w:val="002B64E7"/>
    <w:rsid w:val="002B66C1"/>
    <w:rsid w:val="002C069A"/>
    <w:rsid w:val="002C0A5B"/>
    <w:rsid w:val="002C0C44"/>
    <w:rsid w:val="002C0D61"/>
    <w:rsid w:val="002C17F4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563C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271"/>
    <w:rsid w:val="003179F8"/>
    <w:rsid w:val="00320D2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5C8"/>
    <w:rsid w:val="00372A6D"/>
    <w:rsid w:val="00373EA9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B069A"/>
    <w:rsid w:val="003B0946"/>
    <w:rsid w:val="003B0ABE"/>
    <w:rsid w:val="003B0C1A"/>
    <w:rsid w:val="003B18BA"/>
    <w:rsid w:val="003B4022"/>
    <w:rsid w:val="003B41DD"/>
    <w:rsid w:val="003B4DC8"/>
    <w:rsid w:val="003B634C"/>
    <w:rsid w:val="003B6647"/>
    <w:rsid w:val="003C0049"/>
    <w:rsid w:val="003C0225"/>
    <w:rsid w:val="003C0D72"/>
    <w:rsid w:val="003C0F5D"/>
    <w:rsid w:val="003C192F"/>
    <w:rsid w:val="003C21C3"/>
    <w:rsid w:val="003C2204"/>
    <w:rsid w:val="003C25DD"/>
    <w:rsid w:val="003C2799"/>
    <w:rsid w:val="003C2BC6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426F"/>
    <w:rsid w:val="003F4DEE"/>
    <w:rsid w:val="003F6848"/>
    <w:rsid w:val="003F693B"/>
    <w:rsid w:val="003F6971"/>
    <w:rsid w:val="003F6F7A"/>
    <w:rsid w:val="003F735E"/>
    <w:rsid w:val="0040068F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149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5013"/>
    <w:rsid w:val="00445116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5676A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67BE1"/>
    <w:rsid w:val="004708E6"/>
    <w:rsid w:val="00470E34"/>
    <w:rsid w:val="004711DF"/>
    <w:rsid w:val="004715AC"/>
    <w:rsid w:val="0047191A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60A9"/>
    <w:rsid w:val="004A70AA"/>
    <w:rsid w:val="004A7FA6"/>
    <w:rsid w:val="004B00D0"/>
    <w:rsid w:val="004B1AE2"/>
    <w:rsid w:val="004B3CCD"/>
    <w:rsid w:val="004B438F"/>
    <w:rsid w:val="004B6CA1"/>
    <w:rsid w:val="004B7B37"/>
    <w:rsid w:val="004C0465"/>
    <w:rsid w:val="004C0712"/>
    <w:rsid w:val="004C17C1"/>
    <w:rsid w:val="004C1E16"/>
    <w:rsid w:val="004C3386"/>
    <w:rsid w:val="004C5438"/>
    <w:rsid w:val="004C560F"/>
    <w:rsid w:val="004C582E"/>
    <w:rsid w:val="004C5D78"/>
    <w:rsid w:val="004C5EB9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8F6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379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E23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7EFB"/>
    <w:rsid w:val="00570488"/>
    <w:rsid w:val="005713A0"/>
    <w:rsid w:val="00571590"/>
    <w:rsid w:val="00571816"/>
    <w:rsid w:val="005719BD"/>
    <w:rsid w:val="00571A35"/>
    <w:rsid w:val="00571E38"/>
    <w:rsid w:val="005722DF"/>
    <w:rsid w:val="005746CF"/>
    <w:rsid w:val="00575D92"/>
    <w:rsid w:val="00576AF4"/>
    <w:rsid w:val="00580119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3E33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2E4"/>
    <w:rsid w:val="00674464"/>
    <w:rsid w:val="00674DC1"/>
    <w:rsid w:val="00676838"/>
    <w:rsid w:val="00677C86"/>
    <w:rsid w:val="006818AE"/>
    <w:rsid w:val="006819AF"/>
    <w:rsid w:val="00682812"/>
    <w:rsid w:val="00682971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E10"/>
    <w:rsid w:val="006F1FB9"/>
    <w:rsid w:val="006F2B6B"/>
    <w:rsid w:val="006F4B3B"/>
    <w:rsid w:val="006F616C"/>
    <w:rsid w:val="006F6DCB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1F0F"/>
    <w:rsid w:val="0071415E"/>
    <w:rsid w:val="007152EB"/>
    <w:rsid w:val="007153AC"/>
    <w:rsid w:val="0071605A"/>
    <w:rsid w:val="00716085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64D4"/>
    <w:rsid w:val="00727303"/>
    <w:rsid w:val="00727BA2"/>
    <w:rsid w:val="00727D8C"/>
    <w:rsid w:val="0073086B"/>
    <w:rsid w:val="00732C38"/>
    <w:rsid w:val="00733179"/>
    <w:rsid w:val="007333FC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3A08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61C6"/>
    <w:rsid w:val="00786739"/>
    <w:rsid w:val="0078674B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1013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40D4"/>
    <w:rsid w:val="00815938"/>
    <w:rsid w:val="00815AF8"/>
    <w:rsid w:val="008167E1"/>
    <w:rsid w:val="0082062D"/>
    <w:rsid w:val="008223AE"/>
    <w:rsid w:val="0082240D"/>
    <w:rsid w:val="00822D5E"/>
    <w:rsid w:val="00823516"/>
    <w:rsid w:val="00823BF2"/>
    <w:rsid w:val="00823EA5"/>
    <w:rsid w:val="0082477F"/>
    <w:rsid w:val="0082479B"/>
    <w:rsid w:val="00825EA6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3E4F"/>
    <w:rsid w:val="008560C5"/>
    <w:rsid w:val="008564AE"/>
    <w:rsid w:val="008568E4"/>
    <w:rsid w:val="00856AEE"/>
    <w:rsid w:val="00857626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5A18"/>
    <w:rsid w:val="0087639E"/>
    <w:rsid w:val="00882771"/>
    <w:rsid w:val="00882BFC"/>
    <w:rsid w:val="008831F9"/>
    <w:rsid w:val="00884190"/>
    <w:rsid w:val="00885FA7"/>
    <w:rsid w:val="008868C5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13ED"/>
    <w:rsid w:val="008D1709"/>
    <w:rsid w:val="008D21F7"/>
    <w:rsid w:val="008D23E5"/>
    <w:rsid w:val="008D24E6"/>
    <w:rsid w:val="008D2BF4"/>
    <w:rsid w:val="008D4667"/>
    <w:rsid w:val="008D4ACC"/>
    <w:rsid w:val="008D4C64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2487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5FAF"/>
    <w:rsid w:val="00976112"/>
    <w:rsid w:val="009762A3"/>
    <w:rsid w:val="00976B92"/>
    <w:rsid w:val="00980C75"/>
    <w:rsid w:val="00981017"/>
    <w:rsid w:val="00981BF7"/>
    <w:rsid w:val="00982E86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63D"/>
    <w:rsid w:val="009A77BB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620"/>
    <w:rsid w:val="009D7A7E"/>
    <w:rsid w:val="009E0745"/>
    <w:rsid w:val="009E0CD9"/>
    <w:rsid w:val="009E12F7"/>
    <w:rsid w:val="009E18CA"/>
    <w:rsid w:val="009E1C5D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6C1F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2CB"/>
    <w:rsid w:val="00A06E12"/>
    <w:rsid w:val="00A072D3"/>
    <w:rsid w:val="00A0758D"/>
    <w:rsid w:val="00A10011"/>
    <w:rsid w:val="00A103EA"/>
    <w:rsid w:val="00A104C5"/>
    <w:rsid w:val="00A10FB9"/>
    <w:rsid w:val="00A12F06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4D09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60F37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D"/>
    <w:rsid w:val="00A846FB"/>
    <w:rsid w:val="00A85F0C"/>
    <w:rsid w:val="00A86BB1"/>
    <w:rsid w:val="00A86FFC"/>
    <w:rsid w:val="00A8708D"/>
    <w:rsid w:val="00A876FE"/>
    <w:rsid w:val="00A87E30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AF7F99"/>
    <w:rsid w:val="00B00E34"/>
    <w:rsid w:val="00B00EE4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5C0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FA4"/>
    <w:rsid w:val="00B507BD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54F"/>
    <w:rsid w:val="00B6160B"/>
    <w:rsid w:val="00B61A48"/>
    <w:rsid w:val="00B61C00"/>
    <w:rsid w:val="00B6242E"/>
    <w:rsid w:val="00B62C3A"/>
    <w:rsid w:val="00B62F67"/>
    <w:rsid w:val="00B631F8"/>
    <w:rsid w:val="00B63C31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4C86"/>
    <w:rsid w:val="00B7623C"/>
    <w:rsid w:val="00B76CC4"/>
    <w:rsid w:val="00B77069"/>
    <w:rsid w:val="00B77FDD"/>
    <w:rsid w:val="00B806C7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C73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6353"/>
    <w:rsid w:val="00BD66F7"/>
    <w:rsid w:val="00BD6775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0A7"/>
    <w:rsid w:val="00C04ECA"/>
    <w:rsid w:val="00C0580B"/>
    <w:rsid w:val="00C05AAA"/>
    <w:rsid w:val="00C0609A"/>
    <w:rsid w:val="00C0610E"/>
    <w:rsid w:val="00C064AB"/>
    <w:rsid w:val="00C10188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1069"/>
    <w:rsid w:val="00C33EFD"/>
    <w:rsid w:val="00C34FE7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B95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2860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88D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682"/>
    <w:rsid w:val="00CF0AA4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48B6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562"/>
    <w:rsid w:val="00D1576D"/>
    <w:rsid w:val="00D15900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C09"/>
    <w:rsid w:val="00D51440"/>
    <w:rsid w:val="00D51516"/>
    <w:rsid w:val="00D51BA4"/>
    <w:rsid w:val="00D526DB"/>
    <w:rsid w:val="00D52A7E"/>
    <w:rsid w:val="00D540C4"/>
    <w:rsid w:val="00D54143"/>
    <w:rsid w:val="00D54E3C"/>
    <w:rsid w:val="00D55CE7"/>
    <w:rsid w:val="00D56871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3DB2"/>
    <w:rsid w:val="00D66BE9"/>
    <w:rsid w:val="00D67188"/>
    <w:rsid w:val="00D7126E"/>
    <w:rsid w:val="00D71C9F"/>
    <w:rsid w:val="00D7288D"/>
    <w:rsid w:val="00D72A67"/>
    <w:rsid w:val="00D73E3D"/>
    <w:rsid w:val="00D74BDE"/>
    <w:rsid w:val="00D7575C"/>
    <w:rsid w:val="00D757E2"/>
    <w:rsid w:val="00D766C8"/>
    <w:rsid w:val="00D77D24"/>
    <w:rsid w:val="00D80510"/>
    <w:rsid w:val="00D80588"/>
    <w:rsid w:val="00D808C8"/>
    <w:rsid w:val="00D80D94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7279"/>
    <w:rsid w:val="00DB72C8"/>
    <w:rsid w:val="00DB7962"/>
    <w:rsid w:val="00DC06FC"/>
    <w:rsid w:val="00DC0F02"/>
    <w:rsid w:val="00DC2476"/>
    <w:rsid w:val="00DC25DD"/>
    <w:rsid w:val="00DC2A92"/>
    <w:rsid w:val="00DC383B"/>
    <w:rsid w:val="00DC42C8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BC7"/>
    <w:rsid w:val="00DD4389"/>
    <w:rsid w:val="00DD48AD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7C3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08D7"/>
    <w:rsid w:val="00E11445"/>
    <w:rsid w:val="00E12389"/>
    <w:rsid w:val="00E12A07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3967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1D91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202A"/>
    <w:rsid w:val="00ED20E0"/>
    <w:rsid w:val="00ED24CC"/>
    <w:rsid w:val="00ED3429"/>
    <w:rsid w:val="00ED39AC"/>
    <w:rsid w:val="00ED3E05"/>
    <w:rsid w:val="00ED4547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4045"/>
    <w:rsid w:val="00EE5868"/>
    <w:rsid w:val="00EE6549"/>
    <w:rsid w:val="00EE6867"/>
    <w:rsid w:val="00EE719A"/>
    <w:rsid w:val="00EF00DB"/>
    <w:rsid w:val="00EF1095"/>
    <w:rsid w:val="00EF2CD7"/>
    <w:rsid w:val="00EF2E60"/>
    <w:rsid w:val="00EF4FC4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7204"/>
    <w:rsid w:val="00F27912"/>
    <w:rsid w:val="00F279EC"/>
    <w:rsid w:val="00F303C4"/>
    <w:rsid w:val="00F304A1"/>
    <w:rsid w:val="00F30741"/>
    <w:rsid w:val="00F31A7B"/>
    <w:rsid w:val="00F31F66"/>
    <w:rsid w:val="00F332BA"/>
    <w:rsid w:val="00F3334D"/>
    <w:rsid w:val="00F3347A"/>
    <w:rsid w:val="00F34A43"/>
    <w:rsid w:val="00F35DC3"/>
    <w:rsid w:val="00F36AF6"/>
    <w:rsid w:val="00F3760E"/>
    <w:rsid w:val="00F40023"/>
    <w:rsid w:val="00F40A2C"/>
    <w:rsid w:val="00F40D3A"/>
    <w:rsid w:val="00F41743"/>
    <w:rsid w:val="00F4263E"/>
    <w:rsid w:val="00F42E8D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4D82"/>
    <w:rsid w:val="00F55478"/>
    <w:rsid w:val="00F55BEF"/>
    <w:rsid w:val="00F567F8"/>
    <w:rsid w:val="00F5688A"/>
    <w:rsid w:val="00F62443"/>
    <w:rsid w:val="00F64228"/>
    <w:rsid w:val="00F64888"/>
    <w:rsid w:val="00F6604B"/>
    <w:rsid w:val="00F6611A"/>
    <w:rsid w:val="00F66BE0"/>
    <w:rsid w:val="00F70901"/>
    <w:rsid w:val="00F70AA4"/>
    <w:rsid w:val="00F71975"/>
    <w:rsid w:val="00F7308F"/>
    <w:rsid w:val="00F73CAD"/>
    <w:rsid w:val="00F74146"/>
    <w:rsid w:val="00F74FFF"/>
    <w:rsid w:val="00F75C67"/>
    <w:rsid w:val="00F769F8"/>
    <w:rsid w:val="00F76AB1"/>
    <w:rsid w:val="00F77F65"/>
    <w:rsid w:val="00F807AE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705B"/>
    <w:rsid w:val="00F97E5A"/>
    <w:rsid w:val="00FA0527"/>
    <w:rsid w:val="00FA1913"/>
    <w:rsid w:val="00FA3A28"/>
    <w:rsid w:val="00FA42E2"/>
    <w:rsid w:val="00FA5149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BCCEA"/>
  <w15:docId w15:val="{EE56448E-CEF7-9B43-AECE-5E1D400E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07AF84F-256E-49FE-80C4-F5EA80AA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2042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Juan Lumbreras</cp:lastModifiedBy>
  <cp:revision>4</cp:revision>
  <cp:lastPrinted>2020-02-25T19:34:00Z</cp:lastPrinted>
  <dcterms:created xsi:type="dcterms:W3CDTF">2020-06-03T16:25:00Z</dcterms:created>
  <dcterms:modified xsi:type="dcterms:W3CDTF">2021-03-04T16:06:00Z</dcterms:modified>
</cp:coreProperties>
</file>