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7E802" w14:textId="0AA06DFA" w:rsidR="003B1E34" w:rsidRDefault="003B1E34" w:rsidP="003B1E34">
      <w:pPr>
        <w:rPr>
          <w:rFonts w:ascii="Arial Narrow" w:eastAsia="Times New Roman" w:hAnsi="Arial Narrow" w:cs="Times New Roman"/>
          <w:color w:val="000000"/>
          <w:sz w:val="26"/>
          <w:szCs w:val="26"/>
          <w:lang w:eastAsia="es-ES"/>
        </w:rPr>
      </w:pPr>
    </w:p>
    <w:p w14:paraId="47A7B6DC" w14:textId="77777777" w:rsidR="002312A9" w:rsidRDefault="002312A9" w:rsidP="003B1E34">
      <w:pPr>
        <w:rPr>
          <w:rFonts w:ascii="Arial Narrow" w:eastAsia="Times New Roman" w:hAnsi="Arial Narrow" w:cs="Times New Roman"/>
          <w:color w:val="000000"/>
          <w:sz w:val="26"/>
          <w:szCs w:val="26"/>
          <w:lang w:eastAsia="es-ES"/>
        </w:rPr>
      </w:pPr>
    </w:p>
    <w:p w14:paraId="6D96DF39" w14:textId="691BC881" w:rsidR="003B1E34" w:rsidRPr="003B1E34" w:rsidRDefault="003B1E34" w:rsidP="003B1E34">
      <w:pPr>
        <w:rPr>
          <w:rFonts w:ascii="Arial Narrow" w:eastAsia="Times New Roman" w:hAnsi="Arial Narrow" w:cs="Times New Roman"/>
          <w:b/>
          <w:color w:val="000000"/>
          <w:sz w:val="26"/>
          <w:szCs w:val="26"/>
          <w:lang w:eastAsia="es-ES"/>
        </w:rPr>
      </w:pPr>
      <w:r w:rsidRPr="003B1E34">
        <w:rPr>
          <w:rFonts w:ascii="Arial Narrow" w:eastAsia="Times New Roman" w:hAnsi="Arial Narrow" w:cs="Times New Roman"/>
          <w:color w:val="000000"/>
          <w:sz w:val="26"/>
          <w:szCs w:val="26"/>
          <w:lang w:eastAsia="es-ES"/>
        </w:rPr>
        <w:t xml:space="preserve">Iniciativa con Proyecto de Decreto, por el que se reforman reforma la fracción III del artículo 65 y se adiciona un párrafo al artículo 70, recorriéndose los actuales párrafos, todos de la de la </w:t>
      </w:r>
      <w:r w:rsidRPr="003B1E34">
        <w:rPr>
          <w:rFonts w:ascii="Arial Narrow" w:eastAsia="Times New Roman" w:hAnsi="Arial Narrow" w:cs="Times New Roman"/>
          <w:b/>
          <w:color w:val="000000"/>
          <w:sz w:val="26"/>
          <w:szCs w:val="26"/>
          <w:lang w:eastAsia="es-ES"/>
        </w:rPr>
        <w:t>Ley para la Regulación de la Venta y Consumo del Alcohol en el Estado de Coahuila de Zaragoza.</w:t>
      </w:r>
    </w:p>
    <w:p w14:paraId="704F9B27" w14:textId="77777777" w:rsidR="003B1E34" w:rsidRDefault="003B1E34" w:rsidP="003B1E34">
      <w:pPr>
        <w:rPr>
          <w:rFonts w:ascii="Arial Narrow" w:eastAsia="Times New Roman" w:hAnsi="Arial Narrow" w:cs="Times New Roman"/>
          <w:color w:val="000000"/>
          <w:sz w:val="26"/>
          <w:szCs w:val="26"/>
          <w:lang w:eastAsia="es-ES"/>
        </w:rPr>
      </w:pPr>
    </w:p>
    <w:p w14:paraId="34327637" w14:textId="2791E9DE" w:rsidR="003B1E34" w:rsidRPr="003B1E34" w:rsidRDefault="003B1E34" w:rsidP="003B1E34">
      <w:pPr>
        <w:numPr>
          <w:ilvl w:val="0"/>
          <w:numId w:val="2"/>
        </w:numPr>
        <w:ind w:left="714" w:hanging="357"/>
        <w:contextualSpacing/>
        <w:rPr>
          <w:rFonts w:ascii="Arial Narrow" w:eastAsia="Times New Roman" w:hAnsi="Arial Narrow" w:cs="Times New Roman"/>
          <w:b/>
          <w:color w:val="000000"/>
          <w:sz w:val="26"/>
          <w:szCs w:val="26"/>
          <w:lang w:eastAsia="es-ES"/>
        </w:rPr>
      </w:pPr>
      <w:r w:rsidRPr="003B1E34">
        <w:rPr>
          <w:rFonts w:ascii="Arial Narrow" w:eastAsia="Times New Roman" w:hAnsi="Arial Narrow" w:cs="Times New Roman"/>
          <w:b/>
          <w:color w:val="000000"/>
          <w:sz w:val="26"/>
          <w:szCs w:val="26"/>
          <w:lang w:eastAsia="es-ES"/>
        </w:rPr>
        <w:t>Con el objeto de incluir dentro de las prohibiciones y sanciones que contempla esta ley, lo que establece la Ley General de Salud, referente a alterar, contaminar o adulterar bebidas alcohólicas</w:t>
      </w:r>
    </w:p>
    <w:p w14:paraId="5BEFA3A0" w14:textId="77777777" w:rsidR="003B1E34" w:rsidRPr="003B1E34" w:rsidRDefault="003B1E34" w:rsidP="003B1E34">
      <w:pPr>
        <w:rPr>
          <w:rFonts w:ascii="Arial Narrow" w:eastAsia="Times New Roman" w:hAnsi="Arial Narrow" w:cs="Times New Roman"/>
          <w:color w:val="000000"/>
          <w:sz w:val="26"/>
          <w:szCs w:val="26"/>
          <w:lang w:eastAsia="es-ES"/>
        </w:rPr>
      </w:pPr>
    </w:p>
    <w:p w14:paraId="136516CE" w14:textId="03C12B27" w:rsidR="003B1E34" w:rsidRPr="003B1E34" w:rsidRDefault="003B1E34" w:rsidP="003B1E34">
      <w:pPr>
        <w:rPr>
          <w:rFonts w:ascii="Arial Narrow" w:eastAsia="Times New Roman" w:hAnsi="Arial Narrow" w:cs="Times New Roman"/>
          <w:color w:val="000000"/>
          <w:sz w:val="26"/>
          <w:szCs w:val="26"/>
          <w:lang w:val="es-ES" w:eastAsia="es-ES"/>
        </w:rPr>
      </w:pPr>
      <w:r w:rsidRPr="003B1E34">
        <w:rPr>
          <w:rFonts w:ascii="Arial Narrow" w:eastAsia="Times New Roman" w:hAnsi="Arial Narrow" w:cs="Times New Roman"/>
          <w:color w:val="000000"/>
          <w:sz w:val="26"/>
          <w:szCs w:val="26"/>
          <w:lang w:eastAsia="es-ES"/>
        </w:rPr>
        <w:t xml:space="preserve">Planteada por el </w:t>
      </w:r>
      <w:r w:rsidRPr="003B1E34">
        <w:rPr>
          <w:rFonts w:ascii="Arial Narrow" w:eastAsia="Times New Roman" w:hAnsi="Arial Narrow" w:cs="Times New Roman"/>
          <w:b/>
          <w:color w:val="000000"/>
          <w:sz w:val="26"/>
          <w:szCs w:val="26"/>
          <w:lang w:eastAsia="es-ES"/>
        </w:rPr>
        <w:t>Diputado Jaime Bueno Zertuche</w:t>
      </w:r>
      <w:r w:rsidRPr="003B1E34">
        <w:rPr>
          <w:rFonts w:ascii="Arial Narrow" w:eastAsia="Times New Roman" w:hAnsi="Arial Narrow" w:cs="Times New Roman"/>
          <w:color w:val="000000"/>
          <w:sz w:val="26"/>
          <w:szCs w:val="26"/>
          <w:lang w:eastAsia="es-ES"/>
        </w:rPr>
        <w:t>,</w:t>
      </w:r>
      <w:r w:rsidRPr="003B1E34">
        <w:rPr>
          <w:rFonts w:ascii="Arial Narrow" w:eastAsia="Times New Roman" w:hAnsi="Arial Narrow" w:cs="Times New Roman"/>
          <w:b/>
          <w:color w:val="000000"/>
          <w:sz w:val="26"/>
          <w:szCs w:val="26"/>
          <w:lang w:eastAsia="es-ES"/>
        </w:rPr>
        <w:t xml:space="preserve"> </w:t>
      </w:r>
      <w:r w:rsidRPr="003B1E34">
        <w:rPr>
          <w:rFonts w:ascii="Arial Narrow" w:eastAsia="Times New Roman" w:hAnsi="Arial Narrow" w:cs="Times New Roman"/>
          <w:color w:val="000000"/>
          <w:sz w:val="26"/>
          <w:szCs w:val="26"/>
          <w:lang w:val="es-ES" w:eastAsia="es-ES"/>
        </w:rPr>
        <w:t>del Grupo Parlamentario “Gral. Andrés S. Viesca”, del Partido Revolucionario Institucional, conjuntamente con las demás Diputadas y Diputados que la suscriben.</w:t>
      </w:r>
    </w:p>
    <w:p w14:paraId="2828A2F8" w14:textId="77777777" w:rsidR="003B1E34" w:rsidRPr="003B1E34" w:rsidRDefault="003B1E34" w:rsidP="003B1E34">
      <w:pPr>
        <w:tabs>
          <w:tab w:val="left" w:pos="5056"/>
        </w:tabs>
        <w:rPr>
          <w:rFonts w:ascii="Arial Narrow" w:eastAsia="Times New Roman" w:hAnsi="Arial Narrow" w:cs="Times New Roman"/>
          <w:color w:val="000000"/>
          <w:sz w:val="26"/>
          <w:szCs w:val="26"/>
          <w:lang w:val="es-ES" w:eastAsia="es-ES"/>
        </w:rPr>
      </w:pPr>
    </w:p>
    <w:p w14:paraId="3A00DE88" w14:textId="77777777" w:rsidR="003B1E34" w:rsidRPr="003B1E34" w:rsidRDefault="003B1E34" w:rsidP="003B1E34">
      <w:pPr>
        <w:rPr>
          <w:rFonts w:ascii="Arial Narrow" w:eastAsia="Times New Roman" w:hAnsi="Arial Narrow" w:cs="Times New Roman"/>
          <w:b/>
          <w:color w:val="000000"/>
          <w:sz w:val="26"/>
          <w:szCs w:val="26"/>
          <w:lang w:eastAsia="es-ES"/>
        </w:rPr>
      </w:pPr>
      <w:r w:rsidRPr="003B1E34">
        <w:rPr>
          <w:rFonts w:ascii="Arial Narrow" w:eastAsia="Times New Roman" w:hAnsi="Arial Narrow" w:cs="Times New Roman"/>
          <w:color w:val="000000"/>
          <w:sz w:val="26"/>
          <w:szCs w:val="26"/>
          <w:lang w:eastAsia="es-ES"/>
        </w:rPr>
        <w:t xml:space="preserve">Fecha de Lectura de la Iniciativa: </w:t>
      </w:r>
      <w:r w:rsidRPr="003B1E34">
        <w:rPr>
          <w:rFonts w:ascii="Arial Narrow" w:eastAsia="Times New Roman" w:hAnsi="Arial Narrow" w:cs="Times New Roman"/>
          <w:b/>
          <w:color w:val="000000"/>
          <w:sz w:val="26"/>
          <w:szCs w:val="26"/>
          <w:lang w:eastAsia="es-ES"/>
        </w:rPr>
        <w:t>03 de Junio de 2020.</w:t>
      </w:r>
    </w:p>
    <w:p w14:paraId="4E65EA76" w14:textId="77777777" w:rsidR="003B1E34" w:rsidRPr="003B1E34" w:rsidRDefault="003B1E34" w:rsidP="003B1E34">
      <w:pPr>
        <w:rPr>
          <w:rFonts w:ascii="Arial Narrow" w:eastAsia="Times New Roman" w:hAnsi="Arial Narrow" w:cs="Times New Roman"/>
          <w:sz w:val="26"/>
          <w:szCs w:val="26"/>
          <w:lang w:eastAsia="es-ES"/>
        </w:rPr>
      </w:pPr>
    </w:p>
    <w:p w14:paraId="36E08FA7" w14:textId="77777777" w:rsidR="003B1E34" w:rsidRPr="003B1E34" w:rsidRDefault="003B1E34" w:rsidP="003B1E34">
      <w:pPr>
        <w:rPr>
          <w:rFonts w:ascii="Arial Narrow" w:eastAsia="Times New Roman" w:hAnsi="Arial Narrow" w:cs="Times New Roman"/>
          <w:b/>
          <w:color w:val="000000"/>
          <w:sz w:val="26"/>
          <w:szCs w:val="26"/>
          <w:lang w:eastAsia="es-ES"/>
        </w:rPr>
      </w:pPr>
      <w:r w:rsidRPr="003B1E34">
        <w:rPr>
          <w:rFonts w:ascii="Arial Narrow" w:eastAsia="Times New Roman" w:hAnsi="Arial Narrow" w:cs="Times New Roman"/>
          <w:color w:val="000000"/>
          <w:sz w:val="26"/>
          <w:szCs w:val="26"/>
          <w:lang w:eastAsia="es-ES"/>
        </w:rPr>
        <w:t xml:space="preserve">Turnada a la </w:t>
      </w:r>
      <w:r w:rsidRPr="003B1E34">
        <w:rPr>
          <w:rFonts w:ascii="Arial Narrow" w:eastAsia="Times New Roman" w:hAnsi="Arial Narrow" w:cs="Times New Roman"/>
          <w:b/>
          <w:color w:val="000000"/>
          <w:sz w:val="26"/>
          <w:szCs w:val="26"/>
          <w:lang w:eastAsia="es-ES"/>
        </w:rPr>
        <w:t>Comisión de Gobernación, Puntos Constitucionales y Justicia.</w:t>
      </w:r>
    </w:p>
    <w:p w14:paraId="5FF3CAE3" w14:textId="77777777" w:rsidR="003B1E34" w:rsidRPr="003B1E34" w:rsidRDefault="003B1E34" w:rsidP="003B1E34">
      <w:pPr>
        <w:rPr>
          <w:rFonts w:ascii="Arial Narrow" w:eastAsia="Times New Roman" w:hAnsi="Arial Narrow" w:cs="Times New Roman"/>
          <w:b/>
          <w:color w:val="000000"/>
          <w:sz w:val="26"/>
          <w:szCs w:val="26"/>
          <w:lang w:eastAsia="es-ES"/>
        </w:rPr>
      </w:pPr>
    </w:p>
    <w:p w14:paraId="48A0D843" w14:textId="77777777" w:rsidR="000E7235" w:rsidRPr="00955BFD" w:rsidRDefault="000E7235" w:rsidP="000E7235">
      <w:pPr>
        <w:rPr>
          <w:rFonts w:ascii="Arial Narrow" w:hAnsi="Arial Narrow"/>
          <w:b/>
          <w:color w:val="000000"/>
          <w:sz w:val="26"/>
          <w:szCs w:val="26"/>
        </w:rPr>
      </w:pPr>
      <w:r w:rsidRPr="00955BFD">
        <w:rPr>
          <w:rFonts w:ascii="Arial Narrow" w:hAnsi="Arial Narrow"/>
          <w:b/>
          <w:color w:val="000000"/>
          <w:sz w:val="26"/>
          <w:szCs w:val="26"/>
        </w:rPr>
        <w:t xml:space="preserve">Lectura del Dictamen: </w:t>
      </w:r>
      <w:r>
        <w:rPr>
          <w:rFonts w:ascii="Arial Narrow" w:hAnsi="Arial Narrow"/>
          <w:b/>
          <w:color w:val="000000"/>
          <w:sz w:val="26"/>
          <w:szCs w:val="26"/>
        </w:rPr>
        <w:t>09 de Septiembre de 2020.</w:t>
      </w:r>
    </w:p>
    <w:p w14:paraId="5D956039" w14:textId="77777777" w:rsidR="000E7235" w:rsidRPr="00955BFD" w:rsidRDefault="000E7235" w:rsidP="000E7235">
      <w:pPr>
        <w:rPr>
          <w:rFonts w:ascii="Arial Narrow" w:hAnsi="Arial Narrow"/>
          <w:b/>
          <w:color w:val="000000"/>
          <w:sz w:val="26"/>
          <w:szCs w:val="26"/>
        </w:rPr>
      </w:pPr>
    </w:p>
    <w:p w14:paraId="46995B66" w14:textId="4B2A308A" w:rsidR="000E7235" w:rsidRPr="00955BFD" w:rsidRDefault="000E7235" w:rsidP="000E7235">
      <w:pPr>
        <w:rPr>
          <w:rFonts w:ascii="Arial Narrow" w:hAnsi="Arial Narrow"/>
          <w:b/>
          <w:color w:val="000000"/>
          <w:sz w:val="26"/>
          <w:szCs w:val="26"/>
        </w:rPr>
      </w:pPr>
      <w:r w:rsidRPr="00955BFD">
        <w:rPr>
          <w:rFonts w:ascii="Arial Narrow" w:hAnsi="Arial Narrow"/>
          <w:b/>
          <w:color w:val="000000"/>
          <w:sz w:val="26"/>
          <w:szCs w:val="26"/>
        </w:rPr>
        <w:t xml:space="preserve">Decreto No. </w:t>
      </w:r>
      <w:r>
        <w:rPr>
          <w:rFonts w:ascii="Arial Narrow" w:hAnsi="Arial Narrow"/>
          <w:b/>
          <w:color w:val="000000"/>
          <w:sz w:val="26"/>
          <w:szCs w:val="26"/>
        </w:rPr>
        <w:t>717</w:t>
      </w:r>
    </w:p>
    <w:p w14:paraId="04543917" w14:textId="77777777" w:rsidR="000E7235" w:rsidRPr="00955BFD" w:rsidRDefault="000E7235" w:rsidP="000E7235">
      <w:pPr>
        <w:rPr>
          <w:rFonts w:ascii="Arial Narrow" w:hAnsi="Arial Narrow"/>
          <w:b/>
          <w:color w:val="000000"/>
          <w:sz w:val="26"/>
          <w:szCs w:val="26"/>
        </w:rPr>
      </w:pPr>
    </w:p>
    <w:p w14:paraId="7E6D2C8D" w14:textId="77777777" w:rsidR="00830B90" w:rsidRPr="00A7057D" w:rsidRDefault="00830B90" w:rsidP="00830B90">
      <w:pPr>
        <w:rPr>
          <w:rFonts w:ascii="Arial Narrow" w:hAnsi="Arial Narrow" w:cs="Times New Roman"/>
          <w:b/>
          <w:color w:val="000000"/>
          <w:sz w:val="26"/>
          <w:szCs w:val="26"/>
        </w:rPr>
      </w:pPr>
      <w:r w:rsidRPr="00955BFD">
        <w:rPr>
          <w:rFonts w:ascii="Arial Narrow" w:hAnsi="Arial Narrow"/>
          <w:color w:val="000000"/>
          <w:sz w:val="26"/>
          <w:szCs w:val="26"/>
        </w:rPr>
        <w:t>Publicación en el Periódico Oficial del Gobierno del Estado:</w:t>
      </w:r>
      <w:r w:rsidRPr="00A7057D">
        <w:rPr>
          <w:rFonts w:ascii="Arial Narrow" w:hAnsi="Arial Narrow"/>
          <w:color w:val="000000"/>
          <w:sz w:val="26"/>
          <w:szCs w:val="26"/>
        </w:rPr>
        <w:t xml:space="preserve"> </w:t>
      </w:r>
      <w:r w:rsidRPr="00A7057D">
        <w:rPr>
          <w:rFonts w:ascii="Arial Narrow" w:hAnsi="Arial Narrow" w:cs="Times New Roman"/>
          <w:b/>
          <w:color w:val="000000"/>
          <w:sz w:val="26"/>
          <w:szCs w:val="26"/>
        </w:rPr>
        <w:t>P.O. 78 - 29 de Septiembre de 2020</w:t>
      </w:r>
      <w:r w:rsidRPr="00A7057D">
        <w:rPr>
          <w:rFonts w:ascii="Arial Narrow" w:hAnsi="Arial Narrow"/>
          <w:b/>
          <w:color w:val="000000"/>
          <w:sz w:val="26"/>
          <w:szCs w:val="26"/>
        </w:rPr>
        <w:t>.</w:t>
      </w:r>
    </w:p>
    <w:p w14:paraId="44FA6812" w14:textId="77777777" w:rsidR="003B1E34" w:rsidRPr="003B1E34" w:rsidRDefault="003B1E34" w:rsidP="003B1E34">
      <w:pPr>
        <w:spacing w:line="276" w:lineRule="auto"/>
        <w:rPr>
          <w:b/>
          <w:bCs/>
          <w:sz w:val="24"/>
          <w:szCs w:val="24"/>
          <w:lang w:eastAsia="es-ES"/>
        </w:rPr>
      </w:pPr>
      <w:bookmarkStart w:id="0" w:name="_GoBack"/>
      <w:bookmarkEnd w:id="0"/>
    </w:p>
    <w:p w14:paraId="55774731" w14:textId="77777777" w:rsidR="003B1E34" w:rsidRPr="003B1E34" w:rsidRDefault="003B1E34" w:rsidP="003B1E34">
      <w:pPr>
        <w:spacing w:line="276" w:lineRule="auto"/>
        <w:rPr>
          <w:b/>
          <w:sz w:val="28"/>
          <w:szCs w:val="28"/>
        </w:rPr>
      </w:pPr>
    </w:p>
    <w:p w14:paraId="37EDAC45" w14:textId="77777777" w:rsidR="003B1E34" w:rsidRDefault="003B1E34" w:rsidP="00D6703C">
      <w:pPr>
        <w:spacing w:line="276" w:lineRule="auto"/>
        <w:rPr>
          <w:b/>
          <w:sz w:val="28"/>
          <w:szCs w:val="28"/>
        </w:rPr>
      </w:pPr>
    </w:p>
    <w:p w14:paraId="15C4DAF4" w14:textId="77777777" w:rsidR="003B1E34" w:rsidRDefault="003B1E34" w:rsidP="00D6703C">
      <w:pPr>
        <w:spacing w:line="276" w:lineRule="auto"/>
        <w:rPr>
          <w:b/>
          <w:sz w:val="28"/>
          <w:szCs w:val="28"/>
        </w:rPr>
      </w:pPr>
    </w:p>
    <w:p w14:paraId="5ECC8BDA" w14:textId="77777777" w:rsidR="003B1E34" w:rsidRDefault="003B1E34" w:rsidP="00D6703C">
      <w:pPr>
        <w:spacing w:line="276" w:lineRule="auto"/>
        <w:rPr>
          <w:b/>
          <w:sz w:val="28"/>
          <w:szCs w:val="28"/>
        </w:rPr>
      </w:pPr>
    </w:p>
    <w:p w14:paraId="66C38E71" w14:textId="77777777" w:rsidR="003B1E34" w:rsidRDefault="003B1E34">
      <w:pPr>
        <w:rPr>
          <w:b/>
          <w:sz w:val="28"/>
          <w:szCs w:val="28"/>
        </w:rPr>
      </w:pPr>
      <w:r>
        <w:rPr>
          <w:b/>
          <w:sz w:val="28"/>
          <w:szCs w:val="28"/>
        </w:rPr>
        <w:br w:type="page"/>
      </w:r>
    </w:p>
    <w:p w14:paraId="046B0060" w14:textId="681E2021" w:rsidR="003B2BDF" w:rsidRPr="00D6703C" w:rsidRDefault="0077222E" w:rsidP="00D6703C">
      <w:pPr>
        <w:spacing w:line="276" w:lineRule="auto"/>
        <w:rPr>
          <w:b/>
          <w:sz w:val="28"/>
          <w:szCs w:val="28"/>
        </w:rPr>
      </w:pPr>
      <w:r w:rsidRPr="00D6703C">
        <w:rPr>
          <w:b/>
          <w:sz w:val="28"/>
          <w:szCs w:val="28"/>
        </w:rPr>
        <w:lastRenderedPageBreak/>
        <w:t>INICIATIVA CON PROYECTO DE DECRETO QUE PRESENTAN LAS DIPUTADAS Y DIPUTADOS INTEGRANTES DEL GRUPO PARLAMENTARIO “GRAL. ANDRÉS S. VIESCA”, DEL PARTIDO REVOLUCIONARIO INSTITUCIONAL, POR CONDUCTO DEL DIPUTADO JAIME BUENO ZERTUCHE, POR EL QUE SE REFORMAN Y ADICIONAN DIVERSAS DISPOSICIONES DE LA LEY PARA LA REGULACIÓN DE LA VENTA Y CONSUMO DEL ALCOHOL EN EL ESTADO DE COAHUILA DE ZARAGOZA, CON EL OBJETO DE INCLUIR DENTRO DE LAS PROHIBICIONES Y SANCIONES QUE CONTEMPLA ESTA LEY, LO QUE ESTABLECE LA LEY GENERAL DE SALUD, REFERENTE A ALTERAR, CONTAMINAR O ADULTERAR BEBIDAS ALCOHÓLICAS</w:t>
      </w:r>
    </w:p>
    <w:p w14:paraId="707A6964" w14:textId="77777777" w:rsidR="003B2BDF" w:rsidRPr="00D6703C" w:rsidRDefault="003B2BDF" w:rsidP="00D6703C">
      <w:pPr>
        <w:spacing w:line="276" w:lineRule="auto"/>
        <w:rPr>
          <w:b/>
          <w:sz w:val="28"/>
          <w:szCs w:val="28"/>
        </w:rPr>
      </w:pPr>
    </w:p>
    <w:p w14:paraId="232A0F06" w14:textId="77777777" w:rsidR="003B2BDF" w:rsidRPr="00D6703C" w:rsidRDefault="0077222E" w:rsidP="00D6703C">
      <w:pPr>
        <w:spacing w:line="276" w:lineRule="auto"/>
        <w:rPr>
          <w:b/>
          <w:sz w:val="28"/>
          <w:szCs w:val="28"/>
        </w:rPr>
      </w:pPr>
      <w:bookmarkStart w:id="1" w:name="_30j0zll" w:colFirst="0" w:colLast="0"/>
      <w:bookmarkEnd w:id="1"/>
      <w:r w:rsidRPr="00D6703C">
        <w:rPr>
          <w:b/>
          <w:sz w:val="28"/>
          <w:szCs w:val="28"/>
        </w:rPr>
        <w:t>H. PLENO DEL CONGRESO DEL ESTADO</w:t>
      </w:r>
    </w:p>
    <w:p w14:paraId="1F8F3006" w14:textId="77777777" w:rsidR="003B2BDF" w:rsidRPr="00D6703C" w:rsidRDefault="0077222E" w:rsidP="00D6703C">
      <w:pPr>
        <w:spacing w:line="276" w:lineRule="auto"/>
        <w:rPr>
          <w:b/>
          <w:sz w:val="28"/>
          <w:szCs w:val="28"/>
        </w:rPr>
      </w:pPr>
      <w:r w:rsidRPr="00D6703C">
        <w:rPr>
          <w:b/>
          <w:sz w:val="28"/>
          <w:szCs w:val="28"/>
        </w:rPr>
        <w:t>DE COAHUILA DE ZARAGOZA</w:t>
      </w:r>
    </w:p>
    <w:p w14:paraId="53321DA9" w14:textId="77777777" w:rsidR="003B2BDF" w:rsidRPr="00D6703C" w:rsidRDefault="0077222E" w:rsidP="00D6703C">
      <w:pPr>
        <w:spacing w:line="276" w:lineRule="auto"/>
        <w:rPr>
          <w:b/>
          <w:sz w:val="28"/>
          <w:szCs w:val="28"/>
        </w:rPr>
      </w:pPr>
      <w:r w:rsidRPr="00D6703C">
        <w:rPr>
          <w:b/>
          <w:sz w:val="28"/>
          <w:szCs w:val="28"/>
        </w:rPr>
        <w:t>P R E S E N T E.-</w:t>
      </w:r>
    </w:p>
    <w:p w14:paraId="44A8C12C" w14:textId="77777777" w:rsidR="003B2BDF" w:rsidRPr="00D6703C" w:rsidRDefault="003B2BDF" w:rsidP="00D6703C">
      <w:pPr>
        <w:spacing w:line="276" w:lineRule="auto"/>
        <w:rPr>
          <w:sz w:val="28"/>
          <w:szCs w:val="28"/>
        </w:rPr>
      </w:pPr>
    </w:p>
    <w:p w14:paraId="19079A97" w14:textId="7BFBF159" w:rsidR="003B2BDF" w:rsidRPr="00D6703C" w:rsidRDefault="0077222E" w:rsidP="00D6703C">
      <w:pPr>
        <w:spacing w:line="276" w:lineRule="auto"/>
        <w:rPr>
          <w:sz w:val="28"/>
          <w:szCs w:val="28"/>
        </w:rPr>
      </w:pPr>
      <w:r w:rsidRPr="00D6703C">
        <w:rPr>
          <w:sz w:val="28"/>
          <w:szCs w:val="28"/>
        </w:rPr>
        <w:t>El suscrito Diputado Jaime Bueno Zertuche, conjuntamente con los demás integrantes del Grupo Parlamentario “Gral. Andrés S. Viesca” del Partido Revolucionario Institucional, en ejercicio de las facultades que nos otorga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presentar a este Honorable Pleno del Congreso, la presente iniciativa con proyecto de decreto por el que se reforma la fracción III del artículo 65 y se adiciona un párrafo al artículo 70, recorriéndose los actuales párrafos, todos de la Ley para la Regulación de la Venta y Consumo del Alcohol en el Estado de Coahuila de Zaragoza, conforme a la siguiente:</w:t>
      </w:r>
    </w:p>
    <w:p w14:paraId="53C25205" w14:textId="77777777" w:rsidR="003B2BDF" w:rsidRPr="00D6703C" w:rsidRDefault="003B2BDF" w:rsidP="00D6703C">
      <w:pPr>
        <w:spacing w:line="276" w:lineRule="auto"/>
        <w:rPr>
          <w:sz w:val="28"/>
          <w:szCs w:val="28"/>
        </w:rPr>
      </w:pPr>
    </w:p>
    <w:p w14:paraId="60D16860" w14:textId="77777777" w:rsidR="003B2BDF" w:rsidRPr="00D6703C" w:rsidRDefault="0077222E" w:rsidP="00D6703C">
      <w:pPr>
        <w:spacing w:line="276" w:lineRule="auto"/>
        <w:jc w:val="center"/>
        <w:rPr>
          <w:b/>
          <w:sz w:val="28"/>
          <w:szCs w:val="28"/>
        </w:rPr>
      </w:pPr>
      <w:r w:rsidRPr="00D6703C">
        <w:rPr>
          <w:b/>
          <w:sz w:val="28"/>
          <w:szCs w:val="28"/>
        </w:rPr>
        <w:t>E X P O S I C I O N   D E   M O T I V O S</w:t>
      </w:r>
    </w:p>
    <w:p w14:paraId="05EBC83E" w14:textId="77777777" w:rsidR="004E582C" w:rsidRPr="00D6703C" w:rsidRDefault="004E582C" w:rsidP="00D6703C">
      <w:pPr>
        <w:spacing w:line="276" w:lineRule="auto"/>
        <w:rPr>
          <w:sz w:val="28"/>
          <w:szCs w:val="28"/>
        </w:rPr>
      </w:pPr>
    </w:p>
    <w:p w14:paraId="367AE2E5" w14:textId="0B04C839" w:rsidR="003B2BDF" w:rsidRPr="00D6703C" w:rsidRDefault="0077222E" w:rsidP="00D6703C">
      <w:pPr>
        <w:spacing w:line="276" w:lineRule="auto"/>
        <w:rPr>
          <w:sz w:val="28"/>
          <w:szCs w:val="28"/>
        </w:rPr>
      </w:pPr>
      <w:r w:rsidRPr="00D6703C">
        <w:rPr>
          <w:sz w:val="28"/>
          <w:szCs w:val="28"/>
        </w:rPr>
        <w:lastRenderedPageBreak/>
        <w:t>El confinamiento ante la pandemia por el Covid-19 provocó un aumento en el consumo de bebidas alcohólicas en México, según la consultora Nielsen</w:t>
      </w:r>
      <w:r w:rsidR="004E582C" w:rsidRPr="00D6703C">
        <w:rPr>
          <w:rStyle w:val="Refdenotaalpie"/>
          <w:sz w:val="28"/>
          <w:szCs w:val="28"/>
        </w:rPr>
        <w:footnoteReference w:id="1"/>
      </w:r>
      <w:r w:rsidRPr="00D6703C">
        <w:rPr>
          <w:sz w:val="28"/>
          <w:szCs w:val="28"/>
        </w:rPr>
        <w:t xml:space="preserve"> durante el periodo del 5 al 11 de abril del presente año, se registró un incremento del 63% respecto del mismo periodo del año 2019, principalmente en cerveza, sin embargo a raíz de las medidas decretadas a finales de mes de marzo por el Gobierno Federal del cierre de actividades no esenciales, las compañías cerveceras hicieron público su anuncio de detener la producción de manera temporal, lo que tuvo un impacto directo sobre las ventas en los diversos comercios que la distribuyen. </w:t>
      </w:r>
    </w:p>
    <w:p w14:paraId="235F2AA8" w14:textId="77777777" w:rsidR="003B2BDF" w:rsidRPr="00D6703C" w:rsidRDefault="003B2BDF" w:rsidP="00D6703C">
      <w:pPr>
        <w:spacing w:line="276" w:lineRule="auto"/>
        <w:rPr>
          <w:sz w:val="28"/>
          <w:szCs w:val="28"/>
        </w:rPr>
      </w:pPr>
    </w:p>
    <w:p w14:paraId="14F4431B" w14:textId="65FD234E" w:rsidR="003B2BDF" w:rsidRPr="00D6703C" w:rsidRDefault="0077222E" w:rsidP="00D6703C">
      <w:pPr>
        <w:spacing w:line="276" w:lineRule="auto"/>
        <w:rPr>
          <w:sz w:val="28"/>
          <w:szCs w:val="28"/>
          <w:vertAlign w:val="superscript"/>
        </w:rPr>
      </w:pPr>
      <w:r w:rsidRPr="00D6703C">
        <w:rPr>
          <w:sz w:val="28"/>
          <w:szCs w:val="28"/>
        </w:rPr>
        <w:t>Según la consultora, la categoría de cerveza tuvo la segunda demanda en ventas en supermercados creciendo un 83% por debajo de la leche, otras bebidas alcohólicas que también se incrementaron fue el consumo de los vinos de mesa el cual creció un 82%, el vodka 76%, ron y brandy 44%, el whisky 24% y el tequila 5%. El aumento se incrementó durante la semana santa y los días festivos que ha pasado durante el confinamiento</w:t>
      </w:r>
      <w:r w:rsidR="004E582C" w:rsidRPr="00D6703C">
        <w:rPr>
          <w:sz w:val="28"/>
          <w:szCs w:val="28"/>
        </w:rPr>
        <w:t>.</w:t>
      </w:r>
      <w:r w:rsidR="004E582C" w:rsidRPr="00D6703C">
        <w:rPr>
          <w:rStyle w:val="Refdenotaalpie"/>
          <w:sz w:val="28"/>
          <w:szCs w:val="28"/>
        </w:rPr>
        <w:footnoteReference w:id="2"/>
      </w:r>
    </w:p>
    <w:p w14:paraId="79BF0EA3" w14:textId="77777777" w:rsidR="003B2BDF" w:rsidRPr="00D6703C" w:rsidRDefault="003B2BDF" w:rsidP="00D6703C">
      <w:pPr>
        <w:spacing w:line="276" w:lineRule="auto"/>
        <w:rPr>
          <w:sz w:val="28"/>
          <w:szCs w:val="28"/>
        </w:rPr>
      </w:pPr>
    </w:p>
    <w:p w14:paraId="31A18D62" w14:textId="77777777" w:rsidR="003B2BDF" w:rsidRPr="00D6703C" w:rsidRDefault="0077222E" w:rsidP="00D6703C">
      <w:pPr>
        <w:spacing w:line="276" w:lineRule="auto"/>
        <w:rPr>
          <w:sz w:val="28"/>
          <w:szCs w:val="28"/>
        </w:rPr>
      </w:pPr>
      <w:r w:rsidRPr="00D6703C">
        <w:rPr>
          <w:sz w:val="28"/>
          <w:szCs w:val="28"/>
        </w:rPr>
        <w:t>En México hemos sido testigos de diversas noticias lamentables por consumo de alcohol adulterado, durante el mes de mayo se han contabilizado 177 muertes o intoxicaciones en las últimas semanas. Los casos se han registrado en los Estados de Jalisco, Puebla, Campeche, Morelos y Yucatán.</w:t>
      </w:r>
    </w:p>
    <w:p w14:paraId="1DB9C058" w14:textId="77777777" w:rsidR="003B2BDF" w:rsidRPr="00D6703C" w:rsidRDefault="003B2BDF" w:rsidP="00D6703C">
      <w:pPr>
        <w:spacing w:line="276" w:lineRule="auto"/>
        <w:rPr>
          <w:sz w:val="28"/>
          <w:szCs w:val="28"/>
        </w:rPr>
      </w:pPr>
    </w:p>
    <w:p w14:paraId="7A14BE57" w14:textId="53149A9E" w:rsidR="003B2BDF" w:rsidRPr="00D6703C" w:rsidRDefault="0077222E" w:rsidP="00D6703C">
      <w:pPr>
        <w:spacing w:line="276" w:lineRule="auto"/>
        <w:rPr>
          <w:sz w:val="28"/>
          <w:szCs w:val="28"/>
        </w:rPr>
      </w:pPr>
      <w:r w:rsidRPr="00D6703C">
        <w:rPr>
          <w:sz w:val="28"/>
          <w:szCs w:val="28"/>
        </w:rPr>
        <w:t xml:space="preserve">Autoridades en Puebla han decomisado más de 200 litro de alcohol que simula agave, en el Estado de Morelos ha registrado 29 muertes en varias comunidades por el consumo de un tipo de mezcal llamado “amargo”, en Jalisco se intoxicaron 81 y al menos 33 personas han muerto por consumir alcohol comprado a granel o de caña de 96 grados, que según </w:t>
      </w:r>
      <w:r w:rsidRPr="00D6703C">
        <w:rPr>
          <w:sz w:val="28"/>
          <w:szCs w:val="28"/>
        </w:rPr>
        <w:lastRenderedPageBreak/>
        <w:t>investigaciones ha sido adulterado con alcohol metílico o metanol, en Yucatán el 10 de mayo murieron 3 personas por intoxicación etílica.</w:t>
      </w:r>
      <w:r w:rsidR="001D353C" w:rsidRPr="00D6703C">
        <w:rPr>
          <w:rStyle w:val="Refdenotaalpie"/>
          <w:sz w:val="28"/>
          <w:szCs w:val="28"/>
        </w:rPr>
        <w:footnoteReference w:id="3"/>
      </w:r>
      <w:r w:rsidRPr="00D6703C">
        <w:rPr>
          <w:sz w:val="28"/>
          <w:szCs w:val="28"/>
        </w:rPr>
        <w:t xml:space="preserve"> </w:t>
      </w:r>
    </w:p>
    <w:p w14:paraId="1EAF2129" w14:textId="77777777" w:rsidR="003B2BDF" w:rsidRPr="00D6703C" w:rsidRDefault="003B2BDF" w:rsidP="00D6703C">
      <w:pPr>
        <w:spacing w:line="276" w:lineRule="auto"/>
        <w:rPr>
          <w:sz w:val="28"/>
          <w:szCs w:val="28"/>
        </w:rPr>
      </w:pPr>
    </w:p>
    <w:p w14:paraId="3F97ED33" w14:textId="6220412C" w:rsidR="003B2BDF" w:rsidRPr="00D6703C" w:rsidRDefault="0077222E" w:rsidP="00D6703C">
      <w:pPr>
        <w:spacing w:line="276" w:lineRule="auto"/>
        <w:rPr>
          <w:sz w:val="28"/>
          <w:szCs w:val="28"/>
        </w:rPr>
      </w:pPr>
      <w:r w:rsidRPr="00D6703C">
        <w:rPr>
          <w:sz w:val="28"/>
          <w:szCs w:val="28"/>
        </w:rPr>
        <w:t>Coahuila no ha sido la excepción, lamentablemente existen diversos casos generados a finales de mes de mayo por consumo de alcohol adulterado, cinco jóvenes originarios del ejido la Constancia de Parras, Coahuila, consumieron alcohol alcanforado, según los hechos narrados por familiares se habrían confundido sus síntomas con una resaca por haber consumido el alcohol mezclado con refresco, siendo atendidos en terapia intensiva por acidosis metabólica, complicación derivada de la mezcla hecha a base de etanol que normalmente es de uso industrial y se utiliza como combustible.</w:t>
      </w:r>
      <w:r w:rsidR="001D353C" w:rsidRPr="00D6703C">
        <w:rPr>
          <w:rStyle w:val="Refdenotaalpie"/>
          <w:sz w:val="28"/>
          <w:szCs w:val="28"/>
        </w:rPr>
        <w:footnoteReference w:id="4"/>
      </w:r>
      <w:r w:rsidRPr="00D6703C">
        <w:rPr>
          <w:sz w:val="28"/>
          <w:szCs w:val="28"/>
        </w:rPr>
        <w:t xml:space="preserve">   </w:t>
      </w:r>
    </w:p>
    <w:p w14:paraId="4273860F" w14:textId="77777777" w:rsidR="003B2BDF" w:rsidRPr="00D6703C" w:rsidRDefault="003B2BDF" w:rsidP="00D6703C">
      <w:pPr>
        <w:spacing w:line="276" w:lineRule="auto"/>
        <w:rPr>
          <w:sz w:val="28"/>
          <w:szCs w:val="28"/>
        </w:rPr>
      </w:pPr>
    </w:p>
    <w:p w14:paraId="64EAC0B1" w14:textId="77777777" w:rsidR="003B2BDF" w:rsidRPr="00D6703C" w:rsidRDefault="0077222E" w:rsidP="00D6703C">
      <w:pPr>
        <w:spacing w:line="276" w:lineRule="auto"/>
        <w:rPr>
          <w:sz w:val="28"/>
          <w:szCs w:val="28"/>
        </w:rPr>
      </w:pPr>
      <w:r w:rsidRPr="00D6703C">
        <w:rPr>
          <w:sz w:val="28"/>
          <w:szCs w:val="28"/>
        </w:rPr>
        <w:t>El alcohol metílico o conocido como alcohol de madera, se encuentra en el alcohol sólido, es uno de los solventes más comunes universales ya que se encuentra su aplicación tanto en el campo industrial como en diversos productos de uso doméstico, como los son el alcohol de quemar, constituido por alcoholes metílico y etílico, como barniz, punturas de zapatos, limpiavidrios, liquido anticongelante, solvente para lacas entre otros.</w:t>
      </w:r>
    </w:p>
    <w:p w14:paraId="1CEF3EF0" w14:textId="77777777" w:rsidR="003B2BDF" w:rsidRPr="00D6703C" w:rsidRDefault="003B2BDF" w:rsidP="00D6703C">
      <w:pPr>
        <w:spacing w:line="276" w:lineRule="auto"/>
        <w:rPr>
          <w:sz w:val="28"/>
          <w:szCs w:val="28"/>
        </w:rPr>
      </w:pPr>
    </w:p>
    <w:p w14:paraId="52375E34" w14:textId="2493F977" w:rsidR="003B2BDF" w:rsidRPr="00D6703C" w:rsidRDefault="0077222E" w:rsidP="00D6703C">
      <w:pPr>
        <w:spacing w:line="276" w:lineRule="auto"/>
        <w:rPr>
          <w:sz w:val="28"/>
          <w:szCs w:val="28"/>
        </w:rPr>
      </w:pPr>
      <w:r w:rsidRPr="00D6703C">
        <w:rPr>
          <w:sz w:val="28"/>
          <w:szCs w:val="28"/>
        </w:rPr>
        <w:t>La Organización Panamericana de la Salud (OPS), indica que el consumo de metanol se absorbe por vía oral, mucosa y pulmonar ataca rápidamente en todos los órganos, en el caso de consumo de bebidas alcohólicas adulteradas con alcohol desnaturalizado por vía digestiva, origina intoxicaciones graves y mortales, absorbiendo rápidamente en estomago e intestino delgado, provocando acidosis metabólica severa, desórdenes visuales, ceguera, convulsiones, coma, produce alteraciones visuales como, visión borrosa, colores alrededor de los objetos entre otros síntoma</w:t>
      </w:r>
      <w:r w:rsidR="001D353C" w:rsidRPr="00D6703C">
        <w:rPr>
          <w:sz w:val="28"/>
          <w:szCs w:val="28"/>
        </w:rPr>
        <w:t>s.</w:t>
      </w:r>
      <w:r w:rsidR="001D353C" w:rsidRPr="00D6703C">
        <w:rPr>
          <w:rStyle w:val="Refdenotaalpie"/>
          <w:sz w:val="28"/>
          <w:szCs w:val="28"/>
        </w:rPr>
        <w:footnoteReference w:id="5"/>
      </w:r>
    </w:p>
    <w:p w14:paraId="364CD168" w14:textId="2EE517A2" w:rsidR="001D353C" w:rsidRPr="00D6703C" w:rsidRDefault="001D353C" w:rsidP="00D6703C">
      <w:pPr>
        <w:spacing w:line="276" w:lineRule="auto"/>
        <w:rPr>
          <w:sz w:val="28"/>
          <w:szCs w:val="28"/>
        </w:rPr>
      </w:pPr>
    </w:p>
    <w:p w14:paraId="77098B20" w14:textId="63A43930" w:rsidR="003B2BDF" w:rsidRPr="00D6703C" w:rsidRDefault="0077222E" w:rsidP="00D6703C">
      <w:pPr>
        <w:spacing w:line="276" w:lineRule="auto"/>
        <w:rPr>
          <w:sz w:val="28"/>
          <w:szCs w:val="28"/>
        </w:rPr>
      </w:pPr>
      <w:r w:rsidRPr="00D6703C">
        <w:rPr>
          <w:sz w:val="28"/>
          <w:szCs w:val="28"/>
        </w:rPr>
        <w:lastRenderedPageBreak/>
        <w:t>Por considerar un tema relevante y el cual se ha incrementado durante esta pandemia, teniendo graves repercusiones en la salud como en la vida de la comunidad, analizamos la legislación vigente tanto federal como estatal, encontrando en la Ley General de Salud, lo que se considera como producto adulterado, cuando “…</w:t>
      </w:r>
      <w:r w:rsidRPr="00D6703C">
        <w:rPr>
          <w:i/>
          <w:sz w:val="28"/>
          <w:szCs w:val="28"/>
        </w:rPr>
        <w:t>Su naturaleza y composición no correspondan a aquéllas con que se etiquete, anuncie, expenda, suministre o cuando no corresponda a las especificaciones de su autorización o</w:t>
      </w:r>
      <w:r w:rsidRPr="00D6703C">
        <w:rPr>
          <w:b/>
          <w:i/>
          <w:sz w:val="28"/>
          <w:szCs w:val="28"/>
        </w:rPr>
        <w:t xml:space="preserve"> </w:t>
      </w:r>
      <w:r w:rsidRPr="00D6703C">
        <w:rPr>
          <w:i/>
          <w:sz w:val="28"/>
          <w:szCs w:val="28"/>
        </w:rPr>
        <w:t>Haya sufrido tratamiento que disimule su alteración, se encubran defectos en su proceso o en la calidad sanitaria de las materias primas utilizadas</w:t>
      </w:r>
      <w:r w:rsidRPr="00D6703C">
        <w:rPr>
          <w:sz w:val="28"/>
          <w:szCs w:val="28"/>
        </w:rPr>
        <w:t>. …”</w:t>
      </w:r>
      <w:r w:rsidR="001D353C" w:rsidRPr="00D6703C">
        <w:rPr>
          <w:rStyle w:val="Refdenotaalpie"/>
          <w:sz w:val="28"/>
          <w:szCs w:val="28"/>
        </w:rPr>
        <w:footnoteReference w:id="6"/>
      </w:r>
      <w:r w:rsidRPr="00D6703C">
        <w:rPr>
          <w:sz w:val="28"/>
          <w:szCs w:val="28"/>
        </w:rPr>
        <w:t>.</w:t>
      </w:r>
    </w:p>
    <w:p w14:paraId="74C6243E" w14:textId="7069591A" w:rsidR="001D353C" w:rsidRPr="00D6703C" w:rsidRDefault="001D353C" w:rsidP="00D6703C">
      <w:pPr>
        <w:spacing w:line="276" w:lineRule="auto"/>
        <w:rPr>
          <w:sz w:val="28"/>
          <w:szCs w:val="28"/>
        </w:rPr>
      </w:pPr>
    </w:p>
    <w:p w14:paraId="442B31F4" w14:textId="4270FA54" w:rsidR="003B2BDF" w:rsidRPr="00D6703C" w:rsidRDefault="0077222E" w:rsidP="00D6703C">
      <w:pPr>
        <w:spacing w:line="276" w:lineRule="auto"/>
        <w:rPr>
          <w:sz w:val="28"/>
          <w:szCs w:val="28"/>
          <w:vertAlign w:val="superscript"/>
        </w:rPr>
      </w:pPr>
      <w:r w:rsidRPr="00D6703C">
        <w:rPr>
          <w:sz w:val="28"/>
          <w:szCs w:val="28"/>
        </w:rPr>
        <w:t>De igual manera contempla el producto contaminado y alterado “…</w:t>
      </w:r>
      <w:r w:rsidRPr="00D6703C">
        <w:rPr>
          <w:i/>
          <w:sz w:val="28"/>
          <w:szCs w:val="28"/>
        </w:rPr>
        <w:t>Se considera contaminado el producto o materia prima que contenga microorganismos, hormonas, bacteriostáticos, plaguicidas, partículas radioactivas, materia extraña, así como cualquier otra substancia en cantidades que rebasen los límites permisibles establecidos por la Secretaría de Salud….”</w:t>
      </w:r>
      <w:r w:rsidR="001D353C" w:rsidRPr="00D6703C">
        <w:rPr>
          <w:rStyle w:val="Refdenotaalpie"/>
          <w:i/>
          <w:sz w:val="28"/>
          <w:szCs w:val="28"/>
        </w:rPr>
        <w:footnoteReference w:id="7"/>
      </w:r>
      <w:r w:rsidRPr="00D6703C">
        <w:rPr>
          <w:sz w:val="28"/>
          <w:szCs w:val="28"/>
        </w:rPr>
        <w:t xml:space="preserve"> ,  </w:t>
      </w:r>
      <w:r w:rsidRPr="00D6703C">
        <w:rPr>
          <w:i/>
          <w:sz w:val="28"/>
          <w:szCs w:val="28"/>
        </w:rPr>
        <w:t>“… .- Se considera alterado un producto o materia prima cuando, por la acción de cualquier causa, haya sufrido modificaciones en su composición intrínseca que:</w:t>
      </w:r>
      <w:r w:rsidRPr="00D6703C">
        <w:rPr>
          <w:sz w:val="28"/>
          <w:szCs w:val="28"/>
        </w:rPr>
        <w:t xml:space="preserve"> </w:t>
      </w:r>
      <w:r w:rsidRPr="00D6703C">
        <w:rPr>
          <w:b/>
          <w:i/>
          <w:sz w:val="28"/>
          <w:szCs w:val="28"/>
        </w:rPr>
        <w:t xml:space="preserve">I. </w:t>
      </w:r>
      <w:r w:rsidRPr="00D6703C">
        <w:rPr>
          <w:i/>
          <w:sz w:val="28"/>
          <w:szCs w:val="28"/>
        </w:rPr>
        <w:t>Reduzcan su poder nutritivo o terapéutico;</w:t>
      </w:r>
      <w:r w:rsidRPr="00D6703C">
        <w:rPr>
          <w:sz w:val="28"/>
          <w:szCs w:val="28"/>
        </w:rPr>
        <w:t xml:space="preserve"> </w:t>
      </w:r>
      <w:r w:rsidRPr="00D6703C">
        <w:rPr>
          <w:b/>
          <w:i/>
          <w:sz w:val="28"/>
          <w:szCs w:val="28"/>
        </w:rPr>
        <w:t xml:space="preserve">II. </w:t>
      </w:r>
      <w:r w:rsidRPr="00D6703C">
        <w:rPr>
          <w:i/>
          <w:sz w:val="28"/>
          <w:szCs w:val="28"/>
        </w:rPr>
        <w:t>Lo conviertan en nocivo para la salud, o</w:t>
      </w:r>
      <w:r w:rsidRPr="00D6703C">
        <w:rPr>
          <w:sz w:val="28"/>
          <w:szCs w:val="28"/>
        </w:rPr>
        <w:t xml:space="preserve"> </w:t>
      </w:r>
      <w:r w:rsidRPr="00D6703C">
        <w:rPr>
          <w:b/>
          <w:i/>
          <w:sz w:val="28"/>
          <w:szCs w:val="28"/>
        </w:rPr>
        <w:t xml:space="preserve">III. </w:t>
      </w:r>
      <w:r w:rsidRPr="00D6703C">
        <w:rPr>
          <w:i/>
          <w:sz w:val="28"/>
          <w:szCs w:val="28"/>
        </w:rPr>
        <w:t>Modifiquen sus características, siempre que éstas tengan repercusión en la calidad sanitaria de los mismos. …”</w:t>
      </w:r>
      <w:r w:rsidR="00C22835" w:rsidRPr="00D6703C">
        <w:rPr>
          <w:rStyle w:val="Refdenotaalpie"/>
          <w:i/>
          <w:sz w:val="28"/>
          <w:szCs w:val="28"/>
        </w:rPr>
        <w:footnoteReference w:id="8"/>
      </w:r>
    </w:p>
    <w:p w14:paraId="482823B3" w14:textId="77777777" w:rsidR="003B2BDF" w:rsidRPr="00D6703C" w:rsidRDefault="003B2BDF" w:rsidP="00D6703C">
      <w:pPr>
        <w:spacing w:line="276" w:lineRule="auto"/>
        <w:rPr>
          <w:i/>
          <w:sz w:val="28"/>
          <w:szCs w:val="28"/>
        </w:rPr>
      </w:pPr>
    </w:p>
    <w:p w14:paraId="46EE5D7F" w14:textId="77777777" w:rsidR="003B2BDF" w:rsidRPr="00D6703C" w:rsidRDefault="0077222E" w:rsidP="00D6703C">
      <w:pPr>
        <w:pBdr>
          <w:top w:val="nil"/>
          <w:left w:val="nil"/>
          <w:bottom w:val="nil"/>
          <w:right w:val="nil"/>
          <w:between w:val="nil"/>
        </w:pBdr>
        <w:spacing w:line="276" w:lineRule="auto"/>
        <w:rPr>
          <w:sz w:val="28"/>
          <w:szCs w:val="28"/>
        </w:rPr>
      </w:pPr>
      <w:r w:rsidRPr="00D6703C">
        <w:rPr>
          <w:sz w:val="28"/>
          <w:szCs w:val="28"/>
        </w:rPr>
        <w:t xml:space="preserve">Así mismo y siguiendo con la misma Ley General de Salud establece los diversos supuestos y las sanciones a que se hace acreedores </w:t>
      </w:r>
      <w:r w:rsidRPr="00D6703C">
        <w:rPr>
          <w:i/>
          <w:sz w:val="28"/>
          <w:szCs w:val="28"/>
        </w:rPr>
        <w:t>“… A quien, adultere, falsifique, contamine, altere o permita la adulteración, falsificación, contaminación o alteración de alimentos, bebidas no alcohólicas o cualquier otra sustancia o producto de uso o consumo humano, con peligro para la salud, se le aplicará de uno a nueve años de prisión y multa equivalente de cien a mil días de salario mínimo general vigente en la zona económica de que se trate.</w:t>
      </w:r>
    </w:p>
    <w:p w14:paraId="4185B850" w14:textId="77777777" w:rsidR="003B2BDF" w:rsidRPr="00D6703C" w:rsidRDefault="003B2BDF" w:rsidP="00D6703C">
      <w:pPr>
        <w:pBdr>
          <w:top w:val="nil"/>
          <w:left w:val="nil"/>
          <w:bottom w:val="nil"/>
          <w:right w:val="nil"/>
          <w:between w:val="nil"/>
        </w:pBdr>
        <w:spacing w:line="276" w:lineRule="auto"/>
        <w:ind w:firstLine="288"/>
        <w:rPr>
          <w:i/>
          <w:sz w:val="28"/>
          <w:szCs w:val="28"/>
        </w:rPr>
      </w:pPr>
    </w:p>
    <w:p w14:paraId="41FCB379" w14:textId="77777777" w:rsidR="003B2BDF" w:rsidRPr="00D6703C" w:rsidRDefault="0077222E" w:rsidP="00D6703C">
      <w:pPr>
        <w:pBdr>
          <w:top w:val="nil"/>
          <w:left w:val="nil"/>
          <w:bottom w:val="nil"/>
          <w:right w:val="nil"/>
          <w:between w:val="nil"/>
        </w:pBdr>
        <w:spacing w:line="276" w:lineRule="auto"/>
        <w:ind w:firstLine="288"/>
        <w:rPr>
          <w:i/>
          <w:sz w:val="28"/>
          <w:szCs w:val="28"/>
        </w:rPr>
      </w:pPr>
      <w:r w:rsidRPr="00D6703C">
        <w:rPr>
          <w:i/>
          <w:sz w:val="28"/>
          <w:szCs w:val="28"/>
        </w:rPr>
        <w:t>A quien adultere, altere, contamine o permita la adulteración, alteración o contaminación de bebidas alcohólicas, se le aplicará:</w:t>
      </w:r>
    </w:p>
    <w:p w14:paraId="167DFDB4" w14:textId="77777777" w:rsidR="003B2BDF" w:rsidRPr="00D6703C" w:rsidRDefault="003B2BDF" w:rsidP="00D6703C">
      <w:pPr>
        <w:pBdr>
          <w:top w:val="nil"/>
          <w:left w:val="nil"/>
          <w:bottom w:val="nil"/>
          <w:right w:val="nil"/>
          <w:between w:val="nil"/>
        </w:pBdr>
        <w:spacing w:line="276" w:lineRule="auto"/>
        <w:ind w:firstLine="288"/>
        <w:rPr>
          <w:i/>
          <w:sz w:val="28"/>
          <w:szCs w:val="28"/>
        </w:rPr>
      </w:pPr>
    </w:p>
    <w:p w14:paraId="7A7AA692" w14:textId="77777777" w:rsidR="003B2BDF" w:rsidRPr="00D6703C" w:rsidRDefault="0077222E" w:rsidP="00D6703C">
      <w:pPr>
        <w:numPr>
          <w:ilvl w:val="0"/>
          <w:numId w:val="1"/>
        </w:numPr>
        <w:pBdr>
          <w:top w:val="nil"/>
          <w:left w:val="nil"/>
          <w:bottom w:val="nil"/>
          <w:right w:val="nil"/>
          <w:between w:val="nil"/>
        </w:pBdr>
        <w:spacing w:line="276" w:lineRule="auto"/>
        <w:rPr>
          <w:i/>
          <w:sz w:val="28"/>
          <w:szCs w:val="28"/>
        </w:rPr>
      </w:pPr>
      <w:r w:rsidRPr="00D6703C">
        <w:rPr>
          <w:i/>
          <w:sz w:val="28"/>
          <w:szCs w:val="28"/>
        </w:rPr>
        <w:t>Cuando se trate de bebidas alcohólicas adulteradas o falsificadas, en términos de los artículos 206 y 208 Bis de la Ley General de Salud, de seis meses a tres años de prisión y de cincuenta a doscientos cincuenta días multa;</w:t>
      </w:r>
    </w:p>
    <w:p w14:paraId="4E553A7B" w14:textId="77777777" w:rsidR="003B2BDF" w:rsidRPr="00D6703C" w:rsidRDefault="003B2BDF" w:rsidP="00D6703C">
      <w:pPr>
        <w:pBdr>
          <w:top w:val="nil"/>
          <w:left w:val="nil"/>
          <w:bottom w:val="nil"/>
          <w:right w:val="nil"/>
          <w:between w:val="nil"/>
        </w:pBdr>
        <w:spacing w:line="276" w:lineRule="auto"/>
        <w:rPr>
          <w:i/>
          <w:sz w:val="28"/>
          <w:szCs w:val="28"/>
        </w:rPr>
      </w:pPr>
    </w:p>
    <w:p w14:paraId="3D9A44BD" w14:textId="77777777" w:rsidR="003B2BDF" w:rsidRPr="00D6703C" w:rsidRDefault="0077222E" w:rsidP="00D6703C">
      <w:pPr>
        <w:pBdr>
          <w:top w:val="nil"/>
          <w:left w:val="nil"/>
          <w:bottom w:val="nil"/>
          <w:right w:val="nil"/>
          <w:between w:val="nil"/>
        </w:pBdr>
        <w:spacing w:line="276" w:lineRule="auto"/>
        <w:ind w:left="720" w:hanging="431"/>
        <w:rPr>
          <w:i/>
          <w:sz w:val="28"/>
          <w:szCs w:val="28"/>
        </w:rPr>
      </w:pPr>
      <w:r w:rsidRPr="00D6703C">
        <w:rPr>
          <w:b/>
          <w:i/>
          <w:sz w:val="28"/>
          <w:szCs w:val="28"/>
        </w:rPr>
        <w:t>II.</w:t>
      </w:r>
      <w:r w:rsidRPr="00D6703C">
        <w:rPr>
          <w:i/>
          <w:sz w:val="28"/>
          <w:szCs w:val="28"/>
        </w:rPr>
        <w:t xml:space="preserve"> </w:t>
      </w:r>
      <w:r w:rsidRPr="00D6703C">
        <w:rPr>
          <w:i/>
          <w:sz w:val="28"/>
          <w:szCs w:val="28"/>
        </w:rPr>
        <w:tab/>
        <w:t>Cuando se trate de bebidas alcohólicas alteradas, acorde con la fracción II del artículo 208 de la Ley General de Salud, de tres a siete años de prisión y de doscientos cincuenta a quinientos días multa, y</w:t>
      </w:r>
    </w:p>
    <w:p w14:paraId="624BDF60" w14:textId="77777777" w:rsidR="003B2BDF" w:rsidRPr="00D6703C" w:rsidRDefault="003B2BDF" w:rsidP="00D6703C">
      <w:pPr>
        <w:pBdr>
          <w:top w:val="nil"/>
          <w:left w:val="nil"/>
          <w:bottom w:val="nil"/>
          <w:right w:val="nil"/>
          <w:between w:val="nil"/>
        </w:pBdr>
        <w:spacing w:line="276" w:lineRule="auto"/>
        <w:ind w:firstLine="288"/>
        <w:rPr>
          <w:i/>
          <w:sz w:val="28"/>
          <w:szCs w:val="28"/>
        </w:rPr>
      </w:pPr>
    </w:p>
    <w:p w14:paraId="11861D04" w14:textId="77777777" w:rsidR="003B2BDF" w:rsidRPr="00D6703C" w:rsidRDefault="0077222E" w:rsidP="00D6703C">
      <w:pPr>
        <w:pBdr>
          <w:top w:val="nil"/>
          <w:left w:val="nil"/>
          <w:bottom w:val="nil"/>
          <w:right w:val="nil"/>
          <w:between w:val="nil"/>
        </w:pBdr>
        <w:spacing w:line="276" w:lineRule="auto"/>
        <w:ind w:left="720" w:hanging="431"/>
        <w:rPr>
          <w:i/>
          <w:sz w:val="28"/>
          <w:szCs w:val="28"/>
        </w:rPr>
      </w:pPr>
      <w:r w:rsidRPr="00D6703C">
        <w:rPr>
          <w:b/>
          <w:i/>
          <w:sz w:val="28"/>
          <w:szCs w:val="28"/>
        </w:rPr>
        <w:t>III.</w:t>
      </w:r>
      <w:r w:rsidRPr="00D6703C">
        <w:rPr>
          <w:i/>
          <w:sz w:val="28"/>
          <w:szCs w:val="28"/>
        </w:rPr>
        <w:t xml:space="preserve"> </w:t>
      </w:r>
      <w:r w:rsidRPr="00D6703C">
        <w:rPr>
          <w:i/>
          <w:sz w:val="28"/>
          <w:szCs w:val="28"/>
        </w:rPr>
        <w:tab/>
        <w:t>Cuando se trate de bebidas alcohólicas contaminadas, conforme a lo dispuesto por el artículo 207 de la Ley General de Salud, de cinco a nueve años de prisión y de quinientos a mil días multa.</w:t>
      </w:r>
    </w:p>
    <w:p w14:paraId="6113EB0F" w14:textId="77777777" w:rsidR="003B2BDF" w:rsidRPr="00D6703C" w:rsidRDefault="003B2BDF" w:rsidP="00D6703C">
      <w:pPr>
        <w:pBdr>
          <w:top w:val="nil"/>
          <w:left w:val="nil"/>
          <w:bottom w:val="nil"/>
          <w:right w:val="nil"/>
          <w:between w:val="nil"/>
        </w:pBdr>
        <w:spacing w:line="276" w:lineRule="auto"/>
        <w:ind w:firstLine="288"/>
        <w:rPr>
          <w:b/>
          <w:bCs/>
          <w:i/>
          <w:sz w:val="28"/>
          <w:szCs w:val="28"/>
        </w:rPr>
      </w:pPr>
    </w:p>
    <w:p w14:paraId="542D78A9" w14:textId="0D6CF27C" w:rsidR="003B2BDF" w:rsidRPr="00D6703C" w:rsidRDefault="0077222E" w:rsidP="00D6703C">
      <w:pPr>
        <w:pBdr>
          <w:top w:val="nil"/>
          <w:left w:val="nil"/>
          <w:bottom w:val="nil"/>
          <w:right w:val="nil"/>
          <w:between w:val="nil"/>
        </w:pBdr>
        <w:spacing w:line="276" w:lineRule="auto"/>
        <w:ind w:firstLine="288"/>
        <w:rPr>
          <w:i/>
          <w:sz w:val="28"/>
          <w:szCs w:val="28"/>
          <w:vertAlign w:val="superscript"/>
        </w:rPr>
      </w:pPr>
      <w:r w:rsidRPr="00D6703C">
        <w:rPr>
          <w:i/>
          <w:sz w:val="28"/>
          <w:szCs w:val="28"/>
        </w:rPr>
        <w:t xml:space="preserve">Las mismas penas se aplicarán a quien, a sabiendas, por sí o a través de otro, expenda, venda o de cualquier forma distribuya bebidas alcohólicas adulteradas, contaminadas o alteradas. …” </w:t>
      </w:r>
      <w:r w:rsidR="001D353C" w:rsidRPr="00D6703C">
        <w:rPr>
          <w:rStyle w:val="Refdenotaalpie"/>
          <w:i/>
          <w:sz w:val="28"/>
          <w:szCs w:val="28"/>
        </w:rPr>
        <w:footnoteReference w:id="9"/>
      </w:r>
    </w:p>
    <w:p w14:paraId="6F7ADFE8" w14:textId="77777777" w:rsidR="003B2BDF" w:rsidRPr="00D6703C" w:rsidRDefault="003B2BDF" w:rsidP="00D6703C">
      <w:pPr>
        <w:pBdr>
          <w:top w:val="nil"/>
          <w:left w:val="nil"/>
          <w:bottom w:val="nil"/>
          <w:right w:val="nil"/>
          <w:between w:val="nil"/>
        </w:pBdr>
        <w:spacing w:line="276" w:lineRule="auto"/>
        <w:ind w:firstLine="288"/>
        <w:rPr>
          <w:i/>
          <w:sz w:val="28"/>
          <w:szCs w:val="28"/>
        </w:rPr>
      </w:pPr>
    </w:p>
    <w:p w14:paraId="2E85F636" w14:textId="5C1F54EF" w:rsidR="003B2BDF" w:rsidRPr="00D6703C" w:rsidRDefault="0077222E" w:rsidP="00D6703C">
      <w:pPr>
        <w:spacing w:line="276" w:lineRule="auto"/>
        <w:rPr>
          <w:sz w:val="28"/>
          <w:szCs w:val="28"/>
        </w:rPr>
      </w:pPr>
      <w:r w:rsidRPr="00D6703C">
        <w:rPr>
          <w:sz w:val="28"/>
          <w:szCs w:val="28"/>
        </w:rPr>
        <w:t xml:space="preserve">En cuanto nuestra legislación Estatal la Ley de Salud establece en el artículo 4, fracción XVIII, lo que le corresponde en materia de salubridad general </w:t>
      </w:r>
      <w:r w:rsidRPr="00D6703C">
        <w:rPr>
          <w:i/>
          <w:sz w:val="28"/>
          <w:szCs w:val="28"/>
        </w:rPr>
        <w:t>“…  Ejercer la verificación y el control sanitario de los establecimientos que expendan o suministren al público alimentos y bebidas de cualquier tipo, de conformidad con lo establecido por las disposiciones aplicables. En lo que corresponde a los establecimientos donde se expendan o suministren al público, bebidas alcohólicas, se aplicará, además, la Ley para la Regulación de la Venta y Consumo de Alcohol en el Estado de Coahuila de Zaragoza; …”</w:t>
      </w:r>
    </w:p>
    <w:p w14:paraId="64433DB2" w14:textId="77777777" w:rsidR="003B2BDF" w:rsidRPr="00D6703C" w:rsidRDefault="003B2BDF" w:rsidP="00D6703C">
      <w:pPr>
        <w:spacing w:line="276" w:lineRule="auto"/>
        <w:ind w:right="50"/>
        <w:rPr>
          <w:i/>
          <w:sz w:val="28"/>
          <w:szCs w:val="28"/>
        </w:rPr>
      </w:pPr>
    </w:p>
    <w:p w14:paraId="3A7248A7" w14:textId="765BE30D" w:rsidR="003B2BDF" w:rsidRPr="00D6703C" w:rsidRDefault="0077222E" w:rsidP="00D6703C">
      <w:pPr>
        <w:spacing w:line="276" w:lineRule="auto"/>
        <w:ind w:right="50"/>
        <w:rPr>
          <w:sz w:val="28"/>
          <w:szCs w:val="28"/>
        </w:rPr>
      </w:pPr>
      <w:r w:rsidRPr="00D6703C">
        <w:rPr>
          <w:sz w:val="28"/>
          <w:szCs w:val="28"/>
        </w:rPr>
        <w:lastRenderedPageBreak/>
        <w:t xml:space="preserve">Así mismo </w:t>
      </w:r>
      <w:r w:rsidR="008515FE" w:rsidRPr="00D6703C">
        <w:rPr>
          <w:sz w:val="28"/>
          <w:szCs w:val="28"/>
        </w:rPr>
        <w:t>l</w:t>
      </w:r>
      <w:r w:rsidRPr="00D6703C">
        <w:rPr>
          <w:sz w:val="28"/>
          <w:szCs w:val="28"/>
        </w:rPr>
        <w:t xml:space="preserve">a </w:t>
      </w:r>
      <w:r w:rsidR="008515FE" w:rsidRPr="00D6703C">
        <w:rPr>
          <w:sz w:val="28"/>
          <w:szCs w:val="28"/>
        </w:rPr>
        <w:t>L</w:t>
      </w:r>
      <w:r w:rsidRPr="00D6703C">
        <w:rPr>
          <w:sz w:val="28"/>
          <w:szCs w:val="28"/>
        </w:rPr>
        <w:t xml:space="preserve">ey Estatal establece que el Gobierno del Estado en coordinación con las autoridades sanitarias federales y con los municipios, ejecutaran un Programa contra el Alcoholismo y el Abuso de Bebidas Alcohólicas, estableciendo diversas acciones como la prevención, la educación sobre los efectos del alcohol en la salud y el fomento a realizar actividades cívicas, deportivas y culturales, por citar algunas acciones. </w:t>
      </w:r>
      <w:r w:rsidR="008515FE" w:rsidRPr="00D6703C">
        <w:rPr>
          <w:rStyle w:val="Refdenotaalpie"/>
          <w:sz w:val="28"/>
          <w:szCs w:val="28"/>
        </w:rPr>
        <w:footnoteReference w:id="10"/>
      </w:r>
    </w:p>
    <w:p w14:paraId="5D08CDB8" w14:textId="77777777" w:rsidR="003B2BDF" w:rsidRPr="00D6703C" w:rsidRDefault="003B2BDF" w:rsidP="00D6703C">
      <w:pPr>
        <w:spacing w:line="276" w:lineRule="auto"/>
        <w:ind w:right="50"/>
        <w:rPr>
          <w:sz w:val="28"/>
          <w:szCs w:val="28"/>
        </w:rPr>
      </w:pPr>
    </w:p>
    <w:p w14:paraId="35C8E59C" w14:textId="787C2472" w:rsidR="003B2BDF" w:rsidRPr="00D6703C" w:rsidRDefault="0077222E" w:rsidP="00D6703C">
      <w:pPr>
        <w:spacing w:line="276" w:lineRule="auto"/>
        <w:ind w:right="50"/>
        <w:rPr>
          <w:sz w:val="28"/>
          <w:szCs w:val="28"/>
          <w:vertAlign w:val="superscript"/>
        </w:rPr>
      </w:pPr>
      <w:r w:rsidRPr="00D6703C">
        <w:rPr>
          <w:sz w:val="28"/>
          <w:szCs w:val="28"/>
        </w:rPr>
        <w:t>En relación a los de los expendios de alimentos, bebidas no alcohólicas y alcohólicas. La legislación vigente de Salud en el Estado, contempla la vigilancia, control y promoverá el fomento sanitario de los establecimientos que expendan o suministren al público alimentos y bebidas de conformidad con las normas oficiales mexicanas que al efecto emita la Secretaría de Salud del Gobierno Federal, la Ley Estatal de Salud y la ley para la Regulación de la Venta y Consumo de Alcohol en el Estado.</w:t>
      </w:r>
      <w:r w:rsidR="00D6703C" w:rsidRPr="00D6703C">
        <w:rPr>
          <w:rStyle w:val="Refdenotaalpie"/>
          <w:sz w:val="28"/>
          <w:szCs w:val="28"/>
        </w:rPr>
        <w:footnoteReference w:id="11"/>
      </w:r>
    </w:p>
    <w:p w14:paraId="771D5C5F" w14:textId="77777777" w:rsidR="003B2BDF" w:rsidRPr="00D6703C" w:rsidRDefault="003B2BDF" w:rsidP="00D6703C">
      <w:pPr>
        <w:spacing w:line="276" w:lineRule="auto"/>
        <w:ind w:right="50"/>
        <w:rPr>
          <w:sz w:val="28"/>
          <w:szCs w:val="28"/>
        </w:rPr>
      </w:pPr>
    </w:p>
    <w:p w14:paraId="3C6DAC63" w14:textId="653C00E5" w:rsidR="003B2BDF" w:rsidRPr="00D6703C" w:rsidRDefault="0077222E" w:rsidP="00D6703C">
      <w:pPr>
        <w:spacing w:line="276" w:lineRule="auto"/>
        <w:ind w:right="50"/>
        <w:rPr>
          <w:sz w:val="28"/>
          <w:szCs w:val="28"/>
        </w:rPr>
      </w:pPr>
      <w:r w:rsidRPr="00D6703C">
        <w:rPr>
          <w:sz w:val="28"/>
          <w:szCs w:val="28"/>
        </w:rPr>
        <w:t xml:space="preserve">Así mismo el Estado cuenta con una Ley para la Regulación de la Venta y Consumo de Alcohol, de orden público, interés y observancia general, cuyo objetivo es prevenir y combatir el abuso en el consumo de bebidas alcohólicas, regular la venta, consumo y almacenaje, promover campañas de difusión encaminadas a prevenir el abuso en el consumo, impulsar acciones para prevenir accidentes, estimular la participación de la ciudadanía mediante la práctica de conductor designado. </w:t>
      </w:r>
      <w:r w:rsidR="00D6703C" w:rsidRPr="00D6703C">
        <w:rPr>
          <w:rStyle w:val="Refdenotaalpie"/>
          <w:sz w:val="28"/>
          <w:szCs w:val="28"/>
        </w:rPr>
        <w:footnoteReference w:id="12"/>
      </w:r>
      <w:r w:rsidRPr="00D6703C">
        <w:rPr>
          <w:sz w:val="28"/>
          <w:szCs w:val="28"/>
        </w:rPr>
        <w:t xml:space="preserve"> </w:t>
      </w:r>
    </w:p>
    <w:p w14:paraId="567B1FD0" w14:textId="77777777" w:rsidR="003B2BDF" w:rsidRPr="00D6703C" w:rsidRDefault="003B2BDF" w:rsidP="00D6703C">
      <w:pPr>
        <w:spacing w:line="276" w:lineRule="auto"/>
        <w:ind w:right="50"/>
        <w:rPr>
          <w:sz w:val="28"/>
          <w:szCs w:val="28"/>
        </w:rPr>
      </w:pPr>
    </w:p>
    <w:p w14:paraId="4C806433" w14:textId="5E5FB111" w:rsidR="003B2BDF" w:rsidRPr="00D6703C" w:rsidRDefault="0077222E" w:rsidP="00D6703C">
      <w:pPr>
        <w:spacing w:line="276" w:lineRule="auto"/>
        <w:ind w:right="50"/>
        <w:rPr>
          <w:sz w:val="28"/>
          <w:szCs w:val="28"/>
        </w:rPr>
      </w:pPr>
      <w:r w:rsidRPr="00D6703C">
        <w:rPr>
          <w:sz w:val="28"/>
          <w:szCs w:val="28"/>
        </w:rPr>
        <w:t>Dicha ley contempla un apartado</w:t>
      </w:r>
      <w:r w:rsidR="00D6703C" w:rsidRPr="00D6703C">
        <w:rPr>
          <w:rStyle w:val="Refdenotaalpie"/>
          <w:sz w:val="28"/>
          <w:szCs w:val="28"/>
        </w:rPr>
        <w:footnoteReference w:id="13"/>
      </w:r>
      <w:r w:rsidRPr="00D6703C">
        <w:rPr>
          <w:sz w:val="28"/>
          <w:szCs w:val="28"/>
        </w:rPr>
        <w:t xml:space="preserve"> de las </w:t>
      </w:r>
      <w:r w:rsidRPr="00D6703C">
        <w:rPr>
          <w:b/>
          <w:sz w:val="28"/>
          <w:szCs w:val="28"/>
        </w:rPr>
        <w:t>obligaciones</w:t>
      </w:r>
      <w:r w:rsidRPr="00D6703C">
        <w:rPr>
          <w:sz w:val="28"/>
          <w:szCs w:val="28"/>
        </w:rPr>
        <w:t xml:space="preserve"> de los propietarios u operadores de los establecimientos en los que se expendan o consuman bebidas alcohólicas, y de los representantes, administradores o encargados de los mismos. </w:t>
      </w:r>
    </w:p>
    <w:p w14:paraId="7490D91B" w14:textId="77777777" w:rsidR="003B2BDF" w:rsidRPr="00D6703C" w:rsidRDefault="003B2BDF" w:rsidP="00D6703C">
      <w:pPr>
        <w:spacing w:line="276" w:lineRule="auto"/>
        <w:rPr>
          <w:sz w:val="28"/>
          <w:szCs w:val="28"/>
        </w:rPr>
      </w:pPr>
    </w:p>
    <w:p w14:paraId="73E5E62E" w14:textId="77777777" w:rsidR="003B2BDF" w:rsidRPr="00D6703C" w:rsidRDefault="0077222E" w:rsidP="00D6703C">
      <w:pPr>
        <w:spacing w:line="276" w:lineRule="auto"/>
        <w:rPr>
          <w:i/>
          <w:sz w:val="28"/>
          <w:szCs w:val="28"/>
        </w:rPr>
      </w:pPr>
      <w:r w:rsidRPr="00D6703C">
        <w:rPr>
          <w:i/>
          <w:sz w:val="28"/>
          <w:szCs w:val="28"/>
        </w:rPr>
        <w:t xml:space="preserve">Artículo 64.- </w:t>
      </w:r>
    </w:p>
    <w:p w14:paraId="55BC58D6" w14:textId="77777777" w:rsidR="003B2BDF" w:rsidRPr="00D6703C" w:rsidRDefault="0077222E" w:rsidP="00D6703C">
      <w:pPr>
        <w:pBdr>
          <w:top w:val="nil"/>
          <w:left w:val="nil"/>
          <w:bottom w:val="nil"/>
          <w:right w:val="nil"/>
          <w:between w:val="nil"/>
        </w:pBdr>
        <w:spacing w:line="276" w:lineRule="auto"/>
        <w:ind w:left="567" w:hanging="567"/>
        <w:rPr>
          <w:sz w:val="28"/>
          <w:szCs w:val="28"/>
        </w:rPr>
      </w:pPr>
      <w:r w:rsidRPr="00D6703C">
        <w:rPr>
          <w:sz w:val="28"/>
          <w:szCs w:val="28"/>
        </w:rPr>
        <w:lastRenderedPageBreak/>
        <w:t xml:space="preserve">“ … XX. </w:t>
      </w:r>
      <w:r w:rsidRPr="00D6703C">
        <w:rPr>
          <w:sz w:val="28"/>
          <w:szCs w:val="28"/>
        </w:rPr>
        <w:tab/>
        <w:t>Vender, expender o entregar para consumo, bebidas alcohólicas libres de adulteración, contaminación o alteración, y con el contenido de alcohol etílico permitido, en los términos de las disposiciones aplicables; …”</w:t>
      </w:r>
    </w:p>
    <w:p w14:paraId="458A1BF7" w14:textId="77777777" w:rsidR="00D6703C" w:rsidRPr="00D6703C" w:rsidRDefault="00D6703C" w:rsidP="00D6703C">
      <w:pPr>
        <w:pBdr>
          <w:top w:val="nil"/>
          <w:left w:val="nil"/>
          <w:bottom w:val="nil"/>
          <w:right w:val="nil"/>
          <w:between w:val="nil"/>
        </w:pBdr>
        <w:spacing w:line="276" w:lineRule="auto"/>
        <w:rPr>
          <w:sz w:val="28"/>
          <w:szCs w:val="28"/>
        </w:rPr>
      </w:pPr>
    </w:p>
    <w:p w14:paraId="43015927" w14:textId="00C5F664" w:rsidR="003B2BDF" w:rsidRPr="00D6703C" w:rsidRDefault="0077222E" w:rsidP="00D6703C">
      <w:pPr>
        <w:pBdr>
          <w:top w:val="nil"/>
          <w:left w:val="nil"/>
          <w:bottom w:val="nil"/>
          <w:right w:val="nil"/>
          <w:between w:val="nil"/>
        </w:pBdr>
        <w:spacing w:line="276" w:lineRule="auto"/>
        <w:rPr>
          <w:b/>
          <w:sz w:val="28"/>
          <w:szCs w:val="28"/>
        </w:rPr>
      </w:pPr>
      <w:r w:rsidRPr="00D6703C">
        <w:rPr>
          <w:sz w:val="28"/>
          <w:szCs w:val="28"/>
        </w:rPr>
        <w:t xml:space="preserve">Citando como una obligación de los propietarios u operadores el vender, expender o entregar para consumo </w:t>
      </w:r>
      <w:r w:rsidRPr="00D6703C">
        <w:rPr>
          <w:b/>
          <w:sz w:val="28"/>
          <w:szCs w:val="28"/>
        </w:rPr>
        <w:t>bebidas alcohólicas libres de adulteración, contaminación o alteración, y con el contenido de alcohol etílico permitido.</w:t>
      </w:r>
    </w:p>
    <w:p w14:paraId="25C5FBC6" w14:textId="77777777" w:rsidR="003B2BDF" w:rsidRPr="00D6703C" w:rsidRDefault="003B2BDF" w:rsidP="00D6703C">
      <w:pPr>
        <w:pBdr>
          <w:top w:val="nil"/>
          <w:left w:val="nil"/>
          <w:bottom w:val="nil"/>
          <w:right w:val="nil"/>
          <w:between w:val="nil"/>
        </w:pBdr>
        <w:spacing w:line="276" w:lineRule="auto"/>
        <w:rPr>
          <w:sz w:val="28"/>
          <w:szCs w:val="28"/>
        </w:rPr>
      </w:pPr>
    </w:p>
    <w:p w14:paraId="375893CD" w14:textId="77777777" w:rsidR="003B2BDF" w:rsidRPr="00D6703C" w:rsidRDefault="0077222E" w:rsidP="00D6703C">
      <w:pPr>
        <w:pBdr>
          <w:top w:val="nil"/>
          <w:left w:val="nil"/>
          <w:bottom w:val="nil"/>
          <w:right w:val="nil"/>
          <w:between w:val="nil"/>
        </w:pBdr>
        <w:spacing w:line="276" w:lineRule="auto"/>
        <w:rPr>
          <w:sz w:val="28"/>
          <w:szCs w:val="28"/>
        </w:rPr>
      </w:pPr>
      <w:r w:rsidRPr="00D6703C">
        <w:rPr>
          <w:sz w:val="28"/>
          <w:szCs w:val="28"/>
        </w:rPr>
        <w:t xml:space="preserve">También la legislación Estatal de la Ley para la Regulación de la Venta y Consumo de Alcohol, establece las </w:t>
      </w:r>
      <w:r w:rsidRPr="00D6703C">
        <w:rPr>
          <w:b/>
          <w:sz w:val="28"/>
          <w:szCs w:val="28"/>
        </w:rPr>
        <w:t>prohibiciones</w:t>
      </w:r>
      <w:r w:rsidRPr="00D6703C">
        <w:rPr>
          <w:sz w:val="28"/>
          <w:szCs w:val="28"/>
        </w:rPr>
        <w:t xml:space="preserve"> para propietarios u operadores de los establecimientos que cuenten con licencia para la venta de bebidas alcohólicas, citando en la fracción III: </w:t>
      </w:r>
    </w:p>
    <w:p w14:paraId="5C2AF424" w14:textId="77777777" w:rsidR="003B2BDF" w:rsidRPr="00D6703C" w:rsidRDefault="003B2BDF" w:rsidP="00D6703C">
      <w:pPr>
        <w:pBdr>
          <w:top w:val="nil"/>
          <w:left w:val="nil"/>
          <w:bottom w:val="nil"/>
          <w:right w:val="nil"/>
          <w:between w:val="nil"/>
        </w:pBdr>
        <w:spacing w:line="276" w:lineRule="auto"/>
        <w:rPr>
          <w:sz w:val="28"/>
          <w:szCs w:val="28"/>
        </w:rPr>
      </w:pPr>
    </w:p>
    <w:p w14:paraId="76E4ECA8" w14:textId="77777777" w:rsidR="003B2BDF" w:rsidRPr="00D6703C" w:rsidRDefault="0077222E" w:rsidP="00D6703C">
      <w:pPr>
        <w:pBdr>
          <w:top w:val="nil"/>
          <w:left w:val="nil"/>
          <w:bottom w:val="nil"/>
          <w:right w:val="nil"/>
          <w:between w:val="nil"/>
        </w:pBdr>
        <w:spacing w:line="276" w:lineRule="auto"/>
        <w:rPr>
          <w:i/>
          <w:sz w:val="28"/>
          <w:szCs w:val="28"/>
        </w:rPr>
      </w:pPr>
      <w:r w:rsidRPr="00D6703C">
        <w:rPr>
          <w:i/>
          <w:sz w:val="28"/>
          <w:szCs w:val="28"/>
        </w:rPr>
        <w:t>Artículo 65</w:t>
      </w:r>
    </w:p>
    <w:p w14:paraId="4757D23B" w14:textId="77777777" w:rsidR="003B2BDF" w:rsidRPr="00D6703C" w:rsidRDefault="003B2BDF" w:rsidP="00D6703C">
      <w:pPr>
        <w:pBdr>
          <w:top w:val="nil"/>
          <w:left w:val="nil"/>
          <w:bottom w:val="nil"/>
          <w:right w:val="nil"/>
          <w:between w:val="nil"/>
        </w:pBdr>
        <w:spacing w:line="276" w:lineRule="auto"/>
        <w:rPr>
          <w:sz w:val="28"/>
          <w:szCs w:val="28"/>
        </w:rPr>
      </w:pPr>
    </w:p>
    <w:p w14:paraId="0F28FC2D" w14:textId="77777777" w:rsidR="003B2BDF" w:rsidRPr="00D6703C" w:rsidRDefault="0077222E" w:rsidP="00D6703C">
      <w:pPr>
        <w:pBdr>
          <w:top w:val="nil"/>
          <w:left w:val="nil"/>
          <w:bottom w:val="nil"/>
          <w:right w:val="nil"/>
          <w:between w:val="nil"/>
        </w:pBdr>
        <w:spacing w:line="276" w:lineRule="auto"/>
        <w:ind w:left="567" w:hanging="567"/>
        <w:rPr>
          <w:i/>
          <w:sz w:val="28"/>
          <w:szCs w:val="28"/>
        </w:rPr>
      </w:pPr>
      <w:r w:rsidRPr="00D6703C">
        <w:rPr>
          <w:b/>
          <w:i/>
          <w:sz w:val="28"/>
          <w:szCs w:val="28"/>
        </w:rPr>
        <w:t>III.</w:t>
      </w:r>
      <w:r w:rsidRPr="00D6703C">
        <w:rPr>
          <w:i/>
          <w:sz w:val="28"/>
          <w:szCs w:val="28"/>
        </w:rPr>
        <w:t xml:space="preserve"> </w:t>
      </w:r>
      <w:r w:rsidRPr="00D6703C">
        <w:rPr>
          <w:i/>
          <w:sz w:val="28"/>
          <w:szCs w:val="28"/>
        </w:rPr>
        <w:tab/>
        <w:t xml:space="preserve">Alterar, contaminar o adulterar las bebidas alcohólicas, para su venta, expendio o consumo; </w:t>
      </w:r>
    </w:p>
    <w:p w14:paraId="325EFC8D" w14:textId="77777777" w:rsidR="003B2BDF" w:rsidRPr="00D6703C" w:rsidRDefault="003B2BDF" w:rsidP="00D6703C">
      <w:pPr>
        <w:pBdr>
          <w:top w:val="nil"/>
          <w:left w:val="nil"/>
          <w:bottom w:val="nil"/>
          <w:right w:val="nil"/>
          <w:between w:val="nil"/>
        </w:pBdr>
        <w:spacing w:line="276" w:lineRule="auto"/>
        <w:rPr>
          <w:sz w:val="28"/>
          <w:szCs w:val="28"/>
        </w:rPr>
      </w:pPr>
    </w:p>
    <w:p w14:paraId="010B7B87" w14:textId="2868D63D" w:rsidR="003B2BDF" w:rsidRPr="00D6703C" w:rsidRDefault="0077222E" w:rsidP="00D6703C">
      <w:pPr>
        <w:pBdr>
          <w:top w:val="nil"/>
          <w:left w:val="nil"/>
          <w:bottom w:val="nil"/>
          <w:right w:val="nil"/>
          <w:between w:val="nil"/>
        </w:pBdr>
        <w:spacing w:line="276" w:lineRule="auto"/>
        <w:rPr>
          <w:sz w:val="28"/>
          <w:szCs w:val="28"/>
        </w:rPr>
      </w:pPr>
      <w:r w:rsidRPr="00D6703C">
        <w:rPr>
          <w:sz w:val="28"/>
          <w:szCs w:val="28"/>
        </w:rPr>
        <w:t xml:space="preserve">Por lo que se propone adicionar a la fracción III del artículo 65, lo que establece la </w:t>
      </w:r>
      <w:r w:rsidR="00D6703C" w:rsidRPr="00D6703C">
        <w:rPr>
          <w:sz w:val="28"/>
          <w:szCs w:val="28"/>
        </w:rPr>
        <w:t>L</w:t>
      </w:r>
      <w:r w:rsidRPr="00D6703C">
        <w:rPr>
          <w:sz w:val="28"/>
          <w:szCs w:val="28"/>
        </w:rPr>
        <w:t xml:space="preserve">ey General de Salud en sus artículos 206, 207 y 208, referente a lo que se considera adulterado, contaminado y alterado, lo cual consideramos primordial ya que no contamos con esa definición ni precisión en nuestra legislación estatal por lo que deberá de remitirse a lo que establece la Ley General de Salud en cuanto a esos supuestos. </w:t>
      </w:r>
    </w:p>
    <w:p w14:paraId="308E9667" w14:textId="77777777" w:rsidR="003B2BDF" w:rsidRPr="00D6703C" w:rsidRDefault="003B2BDF" w:rsidP="00D6703C">
      <w:pPr>
        <w:pBdr>
          <w:top w:val="nil"/>
          <w:left w:val="nil"/>
          <w:bottom w:val="nil"/>
          <w:right w:val="nil"/>
          <w:between w:val="nil"/>
        </w:pBdr>
        <w:spacing w:line="276" w:lineRule="auto"/>
        <w:rPr>
          <w:sz w:val="28"/>
          <w:szCs w:val="28"/>
        </w:rPr>
      </w:pPr>
    </w:p>
    <w:p w14:paraId="692CB546" w14:textId="51BBE79A" w:rsidR="003B2BDF" w:rsidRPr="00D6703C" w:rsidRDefault="0077222E" w:rsidP="00D6703C">
      <w:pPr>
        <w:pBdr>
          <w:top w:val="nil"/>
          <w:left w:val="nil"/>
          <w:bottom w:val="nil"/>
          <w:right w:val="nil"/>
          <w:between w:val="nil"/>
        </w:pBdr>
        <w:spacing w:line="276" w:lineRule="auto"/>
        <w:rPr>
          <w:sz w:val="28"/>
          <w:szCs w:val="28"/>
        </w:rPr>
      </w:pPr>
      <w:r w:rsidRPr="00D6703C">
        <w:rPr>
          <w:sz w:val="28"/>
          <w:szCs w:val="28"/>
        </w:rPr>
        <w:t xml:space="preserve">Así mismo y en el mismo tenor la problemática que nos trae a proponer este proyecto de iniciativa de reforma, es en relación a la obligación y prevención derivado de una responsabilidad que contrae el propietario u operador que altere, contamine o adultere las bebidas alcohólicas contemplada en la legislación estatal en sus artículos 64 y 65, requiriendo adicionar en el </w:t>
      </w:r>
      <w:r w:rsidRPr="00D6703C">
        <w:rPr>
          <w:sz w:val="28"/>
          <w:szCs w:val="28"/>
        </w:rPr>
        <w:lastRenderedPageBreak/>
        <w:t xml:space="preserve">apartado de sanciones en su numeral 70, de igual manera lo que establece la </w:t>
      </w:r>
      <w:r w:rsidR="00D6703C" w:rsidRPr="00D6703C">
        <w:rPr>
          <w:sz w:val="28"/>
          <w:szCs w:val="28"/>
        </w:rPr>
        <w:t>l</w:t>
      </w:r>
      <w:r w:rsidRPr="00D6703C">
        <w:rPr>
          <w:sz w:val="28"/>
          <w:szCs w:val="28"/>
        </w:rPr>
        <w:t xml:space="preserve">egislación </w:t>
      </w:r>
      <w:r w:rsidR="00D6703C" w:rsidRPr="00D6703C">
        <w:rPr>
          <w:sz w:val="28"/>
          <w:szCs w:val="28"/>
        </w:rPr>
        <w:t>f</w:t>
      </w:r>
      <w:r w:rsidRPr="00D6703C">
        <w:rPr>
          <w:sz w:val="28"/>
          <w:szCs w:val="28"/>
        </w:rPr>
        <w:t xml:space="preserve">ederal en la Ley General de Salud en su artículo 464 en el cual establece las sanciones a que se hace acreedores ya que en el capítulo de sanciones aplicables por infracción a lo dispuesto por la Ley para la Regulación de la Venta y Consumo de Alcohol, no se contempla sanción alguna a quien altere, contamine o adultere bebidas alcohólicas para su venta o consumo, por lo que consideramos importante adicionar un párrafo remitiendo estos supuestos a los establecido por la Ley General de Salud en la materia.  </w:t>
      </w:r>
    </w:p>
    <w:p w14:paraId="73332B2F" w14:textId="77777777" w:rsidR="003B2BDF" w:rsidRPr="00D6703C" w:rsidRDefault="003B2BDF" w:rsidP="00D6703C">
      <w:pPr>
        <w:spacing w:line="276" w:lineRule="auto"/>
        <w:ind w:right="50"/>
        <w:rPr>
          <w:b/>
          <w:sz w:val="28"/>
          <w:szCs w:val="28"/>
        </w:rPr>
      </w:pPr>
    </w:p>
    <w:p w14:paraId="0D0CB00D" w14:textId="77777777" w:rsidR="003B2BDF" w:rsidRPr="00D6703C" w:rsidRDefault="0077222E" w:rsidP="00D6703C">
      <w:pPr>
        <w:pBdr>
          <w:top w:val="nil"/>
          <w:left w:val="nil"/>
          <w:bottom w:val="nil"/>
          <w:right w:val="nil"/>
          <w:between w:val="nil"/>
        </w:pBdr>
        <w:spacing w:line="276" w:lineRule="auto"/>
        <w:rPr>
          <w:sz w:val="28"/>
          <w:szCs w:val="28"/>
        </w:rPr>
      </w:pPr>
      <w:r w:rsidRPr="00D6703C">
        <w:rPr>
          <w:sz w:val="28"/>
          <w:szCs w:val="28"/>
        </w:rPr>
        <w:t>En virtud de lo anterior, quienes integramos el Grupo Parlamentario “Gral. Andrés S. Viesca” del Partido Revolucionario Institucional, ponemos a la consideración de este H. Pleno del Congreso, la siguiente:</w:t>
      </w:r>
    </w:p>
    <w:p w14:paraId="3ACA8D82" w14:textId="41F00D7A" w:rsidR="003B2BDF" w:rsidRDefault="003B2BDF" w:rsidP="00D6703C">
      <w:pPr>
        <w:spacing w:line="276" w:lineRule="auto"/>
        <w:ind w:right="50"/>
        <w:rPr>
          <w:b/>
          <w:sz w:val="28"/>
          <w:szCs w:val="28"/>
        </w:rPr>
      </w:pPr>
    </w:p>
    <w:p w14:paraId="07A38334" w14:textId="77777777" w:rsidR="003B2BDF" w:rsidRPr="00D6703C" w:rsidRDefault="0077222E" w:rsidP="00D6703C">
      <w:pPr>
        <w:spacing w:line="276" w:lineRule="auto"/>
        <w:ind w:right="50"/>
        <w:jc w:val="center"/>
        <w:rPr>
          <w:b/>
          <w:sz w:val="28"/>
          <w:szCs w:val="28"/>
        </w:rPr>
      </w:pPr>
      <w:r w:rsidRPr="00D6703C">
        <w:rPr>
          <w:b/>
          <w:sz w:val="28"/>
          <w:szCs w:val="28"/>
        </w:rPr>
        <w:t>INICIATIVA CON PROYECTO DE DECRETO</w:t>
      </w:r>
    </w:p>
    <w:p w14:paraId="26ED269A" w14:textId="490E0836" w:rsidR="003B2BDF" w:rsidRDefault="003B2BDF" w:rsidP="00D6703C">
      <w:pPr>
        <w:spacing w:line="276" w:lineRule="auto"/>
        <w:ind w:right="50"/>
        <w:jc w:val="center"/>
        <w:rPr>
          <w:sz w:val="28"/>
          <w:szCs w:val="28"/>
        </w:rPr>
      </w:pPr>
    </w:p>
    <w:p w14:paraId="72EEAB13" w14:textId="77777777" w:rsidR="003B2BDF" w:rsidRPr="00D6703C" w:rsidRDefault="0077222E" w:rsidP="00D6703C">
      <w:pPr>
        <w:spacing w:line="276" w:lineRule="auto"/>
        <w:rPr>
          <w:sz w:val="28"/>
          <w:szCs w:val="28"/>
        </w:rPr>
      </w:pPr>
      <w:r w:rsidRPr="00D6703C">
        <w:rPr>
          <w:b/>
          <w:sz w:val="28"/>
          <w:szCs w:val="28"/>
        </w:rPr>
        <w:t>ÚNICO. -</w:t>
      </w:r>
      <w:r w:rsidRPr="00D6703C">
        <w:rPr>
          <w:sz w:val="28"/>
          <w:szCs w:val="28"/>
        </w:rPr>
        <w:t xml:space="preserve"> Se reforma la fracción III del artículo 65 y se adiciona un párrafo al artículo 70, recorriéndose los actuales párrafos, todos de la Ley para para la Regulación de la Venta y Consumo del Alcohol en el Estado de Coahuila de Zaragoza, para quedar como sigue:</w:t>
      </w:r>
    </w:p>
    <w:p w14:paraId="0884B2F0" w14:textId="77777777" w:rsidR="00933D52" w:rsidRPr="00D6703C" w:rsidRDefault="00933D52" w:rsidP="00D6703C">
      <w:pPr>
        <w:spacing w:line="276" w:lineRule="auto"/>
        <w:ind w:right="50"/>
        <w:rPr>
          <w:sz w:val="28"/>
          <w:szCs w:val="28"/>
        </w:rPr>
      </w:pPr>
    </w:p>
    <w:p w14:paraId="4C8A2526" w14:textId="77777777" w:rsidR="003B2BDF" w:rsidRPr="00D6703C" w:rsidRDefault="0077222E" w:rsidP="00D6703C">
      <w:pPr>
        <w:pBdr>
          <w:top w:val="nil"/>
          <w:left w:val="nil"/>
          <w:bottom w:val="nil"/>
          <w:right w:val="nil"/>
          <w:between w:val="nil"/>
        </w:pBdr>
        <w:spacing w:line="276" w:lineRule="auto"/>
        <w:rPr>
          <w:sz w:val="28"/>
          <w:szCs w:val="28"/>
        </w:rPr>
      </w:pPr>
      <w:r w:rsidRPr="00D6703C">
        <w:rPr>
          <w:b/>
          <w:sz w:val="28"/>
          <w:szCs w:val="28"/>
        </w:rPr>
        <w:t>ARTÍCULO 65.</w:t>
      </w:r>
      <w:r w:rsidRPr="00D6703C">
        <w:rPr>
          <w:sz w:val="28"/>
          <w:szCs w:val="28"/>
        </w:rPr>
        <w:t xml:space="preserve"> … : </w:t>
      </w:r>
    </w:p>
    <w:p w14:paraId="6ABFF12D" w14:textId="77777777" w:rsidR="003B2BDF" w:rsidRPr="00D6703C" w:rsidRDefault="0077222E" w:rsidP="00D6703C">
      <w:pPr>
        <w:pBdr>
          <w:top w:val="nil"/>
          <w:left w:val="nil"/>
          <w:bottom w:val="nil"/>
          <w:right w:val="nil"/>
          <w:between w:val="nil"/>
        </w:pBdr>
        <w:spacing w:line="276" w:lineRule="auto"/>
        <w:rPr>
          <w:sz w:val="28"/>
          <w:szCs w:val="28"/>
        </w:rPr>
      </w:pPr>
      <w:r w:rsidRPr="00D6703C">
        <w:rPr>
          <w:sz w:val="28"/>
          <w:szCs w:val="28"/>
        </w:rPr>
        <w:t xml:space="preserve"> </w:t>
      </w:r>
    </w:p>
    <w:p w14:paraId="60944B66" w14:textId="77777777" w:rsidR="003B2BDF" w:rsidRPr="00D6703C" w:rsidRDefault="0077222E" w:rsidP="00D6703C">
      <w:pPr>
        <w:pBdr>
          <w:top w:val="nil"/>
          <w:left w:val="nil"/>
          <w:bottom w:val="nil"/>
          <w:right w:val="nil"/>
          <w:between w:val="nil"/>
        </w:pBdr>
        <w:spacing w:line="276" w:lineRule="auto"/>
        <w:rPr>
          <w:sz w:val="28"/>
          <w:szCs w:val="28"/>
        </w:rPr>
      </w:pPr>
      <w:r w:rsidRPr="00D6703C">
        <w:rPr>
          <w:sz w:val="28"/>
          <w:szCs w:val="28"/>
        </w:rPr>
        <w:t xml:space="preserve">I. a la II. … </w:t>
      </w:r>
    </w:p>
    <w:p w14:paraId="341D7227" w14:textId="77777777" w:rsidR="003B2BDF" w:rsidRPr="00D6703C" w:rsidRDefault="003B2BDF" w:rsidP="00D6703C">
      <w:pPr>
        <w:pBdr>
          <w:top w:val="nil"/>
          <w:left w:val="nil"/>
          <w:bottom w:val="nil"/>
          <w:right w:val="nil"/>
          <w:between w:val="nil"/>
        </w:pBdr>
        <w:spacing w:line="276" w:lineRule="auto"/>
        <w:ind w:left="567" w:hanging="567"/>
        <w:rPr>
          <w:rFonts w:eastAsia="Arial Narrow"/>
          <w:b/>
          <w:sz w:val="28"/>
          <w:szCs w:val="28"/>
        </w:rPr>
      </w:pPr>
      <w:bookmarkStart w:id="2" w:name="_1fob9te" w:colFirst="0" w:colLast="0"/>
      <w:bookmarkEnd w:id="2"/>
    </w:p>
    <w:p w14:paraId="68B123CC" w14:textId="77777777" w:rsidR="003B2BDF" w:rsidRPr="00D6703C" w:rsidRDefault="0077222E" w:rsidP="00D6703C">
      <w:pPr>
        <w:pBdr>
          <w:top w:val="nil"/>
          <w:left w:val="nil"/>
          <w:bottom w:val="nil"/>
          <w:right w:val="nil"/>
          <w:between w:val="nil"/>
        </w:pBdr>
        <w:spacing w:line="276" w:lineRule="auto"/>
        <w:ind w:left="567" w:hanging="567"/>
        <w:rPr>
          <w:sz w:val="28"/>
          <w:szCs w:val="28"/>
        </w:rPr>
      </w:pPr>
      <w:r w:rsidRPr="00D6703C">
        <w:rPr>
          <w:sz w:val="28"/>
          <w:szCs w:val="28"/>
        </w:rPr>
        <w:t xml:space="preserve">III. </w:t>
      </w:r>
      <w:r w:rsidRPr="00D6703C">
        <w:rPr>
          <w:sz w:val="28"/>
          <w:szCs w:val="28"/>
        </w:rPr>
        <w:tab/>
        <w:t xml:space="preserve">Alterar, contaminar o adulterar las bebidas alcohólicas, para su venta, expendio o consumo, </w:t>
      </w:r>
      <w:r w:rsidRPr="00D6703C">
        <w:rPr>
          <w:b/>
          <w:sz w:val="28"/>
          <w:szCs w:val="28"/>
        </w:rPr>
        <w:t>bajo las consideraciones establecidas en los artículos 206, 207 y 208 de la Ley General de Salud</w:t>
      </w:r>
      <w:r w:rsidRPr="00D6703C">
        <w:rPr>
          <w:sz w:val="28"/>
          <w:szCs w:val="28"/>
        </w:rPr>
        <w:t xml:space="preserve">; </w:t>
      </w:r>
    </w:p>
    <w:p w14:paraId="6EB73CF2" w14:textId="77777777" w:rsidR="003B2BDF" w:rsidRPr="00D6703C" w:rsidRDefault="003B2BDF" w:rsidP="00D6703C">
      <w:pPr>
        <w:pBdr>
          <w:top w:val="nil"/>
          <w:left w:val="nil"/>
          <w:bottom w:val="nil"/>
          <w:right w:val="nil"/>
          <w:between w:val="nil"/>
        </w:pBdr>
        <w:spacing w:line="276" w:lineRule="auto"/>
        <w:ind w:left="567" w:hanging="567"/>
        <w:rPr>
          <w:sz w:val="28"/>
          <w:szCs w:val="28"/>
        </w:rPr>
      </w:pPr>
    </w:p>
    <w:p w14:paraId="3DCB5894" w14:textId="77777777" w:rsidR="003B2BDF" w:rsidRPr="00D6703C" w:rsidRDefault="0077222E" w:rsidP="00D6703C">
      <w:pPr>
        <w:pBdr>
          <w:top w:val="nil"/>
          <w:left w:val="nil"/>
          <w:bottom w:val="nil"/>
          <w:right w:val="nil"/>
          <w:between w:val="nil"/>
        </w:pBdr>
        <w:spacing w:line="276" w:lineRule="auto"/>
        <w:ind w:left="567" w:hanging="567"/>
        <w:rPr>
          <w:sz w:val="28"/>
          <w:szCs w:val="28"/>
        </w:rPr>
      </w:pPr>
      <w:r w:rsidRPr="00D6703C">
        <w:rPr>
          <w:sz w:val="28"/>
          <w:szCs w:val="28"/>
        </w:rPr>
        <w:t xml:space="preserve">IV. a la XVI. … </w:t>
      </w:r>
    </w:p>
    <w:p w14:paraId="3D11F304" w14:textId="77777777" w:rsidR="003B2BDF" w:rsidRPr="00D6703C" w:rsidRDefault="003B2BDF" w:rsidP="00D6703C">
      <w:pPr>
        <w:pBdr>
          <w:top w:val="nil"/>
          <w:left w:val="nil"/>
          <w:bottom w:val="nil"/>
          <w:right w:val="nil"/>
          <w:between w:val="nil"/>
        </w:pBdr>
        <w:spacing w:line="276" w:lineRule="auto"/>
        <w:ind w:left="567" w:hanging="567"/>
        <w:rPr>
          <w:sz w:val="28"/>
          <w:szCs w:val="28"/>
        </w:rPr>
      </w:pPr>
    </w:p>
    <w:p w14:paraId="701B2EF0" w14:textId="77777777" w:rsidR="003B2BDF" w:rsidRPr="00D6703C" w:rsidRDefault="0077222E" w:rsidP="00D6703C">
      <w:pPr>
        <w:pBdr>
          <w:top w:val="nil"/>
          <w:left w:val="nil"/>
          <w:bottom w:val="nil"/>
          <w:right w:val="nil"/>
          <w:between w:val="nil"/>
        </w:pBdr>
        <w:spacing w:line="276" w:lineRule="auto"/>
        <w:rPr>
          <w:rFonts w:eastAsia="Arial Narrow"/>
          <w:sz w:val="28"/>
          <w:szCs w:val="28"/>
        </w:rPr>
      </w:pPr>
      <w:r w:rsidRPr="00D6703C">
        <w:rPr>
          <w:sz w:val="28"/>
          <w:szCs w:val="28"/>
        </w:rPr>
        <w:t>… .</w:t>
      </w:r>
    </w:p>
    <w:p w14:paraId="2932E332" w14:textId="77777777" w:rsidR="003B2BDF" w:rsidRPr="00D6703C" w:rsidRDefault="003B2BDF" w:rsidP="00D6703C">
      <w:pPr>
        <w:pBdr>
          <w:top w:val="nil"/>
          <w:left w:val="nil"/>
          <w:bottom w:val="nil"/>
          <w:right w:val="nil"/>
          <w:between w:val="nil"/>
        </w:pBdr>
        <w:spacing w:line="276" w:lineRule="auto"/>
        <w:rPr>
          <w:rFonts w:eastAsia="Arial Narrow"/>
          <w:sz w:val="28"/>
          <w:szCs w:val="28"/>
        </w:rPr>
      </w:pPr>
    </w:p>
    <w:p w14:paraId="2042CCFB" w14:textId="77777777" w:rsidR="003B2BDF" w:rsidRPr="00D6703C" w:rsidRDefault="0077222E" w:rsidP="00D6703C">
      <w:pPr>
        <w:pBdr>
          <w:top w:val="nil"/>
          <w:left w:val="nil"/>
          <w:bottom w:val="nil"/>
          <w:right w:val="nil"/>
          <w:between w:val="nil"/>
        </w:pBdr>
        <w:spacing w:line="276" w:lineRule="auto"/>
        <w:rPr>
          <w:sz w:val="28"/>
          <w:szCs w:val="28"/>
        </w:rPr>
      </w:pPr>
      <w:r w:rsidRPr="00D6703C">
        <w:rPr>
          <w:b/>
          <w:sz w:val="28"/>
          <w:szCs w:val="28"/>
        </w:rPr>
        <w:t>ARTÍCULO 70.</w:t>
      </w:r>
      <w:r w:rsidRPr="00D6703C">
        <w:rPr>
          <w:sz w:val="28"/>
          <w:szCs w:val="28"/>
        </w:rPr>
        <w:t xml:space="preserve"> … :</w:t>
      </w:r>
    </w:p>
    <w:p w14:paraId="3DBE8E87" w14:textId="77777777" w:rsidR="003B2BDF" w:rsidRPr="00D6703C" w:rsidRDefault="003B2BDF" w:rsidP="00D6703C">
      <w:pPr>
        <w:pBdr>
          <w:top w:val="nil"/>
          <w:left w:val="nil"/>
          <w:bottom w:val="nil"/>
          <w:right w:val="nil"/>
          <w:between w:val="nil"/>
        </w:pBdr>
        <w:spacing w:line="276" w:lineRule="auto"/>
        <w:rPr>
          <w:sz w:val="28"/>
          <w:szCs w:val="28"/>
        </w:rPr>
      </w:pPr>
    </w:p>
    <w:p w14:paraId="526EA69C" w14:textId="77777777" w:rsidR="003B2BDF" w:rsidRPr="00D6703C" w:rsidRDefault="0077222E" w:rsidP="00D6703C">
      <w:pPr>
        <w:pBdr>
          <w:top w:val="nil"/>
          <w:left w:val="nil"/>
          <w:bottom w:val="nil"/>
          <w:right w:val="nil"/>
          <w:between w:val="nil"/>
        </w:pBdr>
        <w:spacing w:line="276" w:lineRule="auto"/>
        <w:rPr>
          <w:sz w:val="28"/>
          <w:szCs w:val="28"/>
        </w:rPr>
      </w:pPr>
      <w:r w:rsidRPr="00D6703C">
        <w:rPr>
          <w:sz w:val="28"/>
          <w:szCs w:val="28"/>
        </w:rPr>
        <w:t>I a la XII. …</w:t>
      </w:r>
    </w:p>
    <w:p w14:paraId="1DD1FE8E" w14:textId="30B0D87C" w:rsidR="003B2BDF" w:rsidRPr="00D6703C" w:rsidRDefault="0077222E" w:rsidP="00D6703C">
      <w:pPr>
        <w:pBdr>
          <w:top w:val="nil"/>
          <w:left w:val="nil"/>
          <w:bottom w:val="nil"/>
          <w:right w:val="nil"/>
          <w:between w:val="nil"/>
        </w:pBdr>
        <w:spacing w:line="276" w:lineRule="auto"/>
        <w:rPr>
          <w:rFonts w:eastAsia="Arial Narrow"/>
          <w:sz w:val="28"/>
          <w:szCs w:val="28"/>
        </w:rPr>
      </w:pPr>
      <w:r w:rsidRPr="00D6703C">
        <w:rPr>
          <w:rFonts w:eastAsia="Arial Narrow"/>
          <w:sz w:val="28"/>
          <w:szCs w:val="28"/>
        </w:rPr>
        <w:t xml:space="preserve"> </w:t>
      </w:r>
    </w:p>
    <w:p w14:paraId="1C1F4676" w14:textId="77777777" w:rsidR="003B2BDF" w:rsidRPr="00D6703C" w:rsidRDefault="0077222E" w:rsidP="00D6703C">
      <w:pPr>
        <w:pBdr>
          <w:top w:val="nil"/>
          <w:left w:val="nil"/>
          <w:bottom w:val="nil"/>
          <w:right w:val="nil"/>
          <w:between w:val="nil"/>
        </w:pBdr>
        <w:spacing w:line="276" w:lineRule="auto"/>
        <w:rPr>
          <w:b/>
          <w:sz w:val="28"/>
          <w:szCs w:val="28"/>
        </w:rPr>
      </w:pPr>
      <w:r w:rsidRPr="00D6703C">
        <w:rPr>
          <w:b/>
          <w:sz w:val="28"/>
          <w:szCs w:val="28"/>
        </w:rPr>
        <w:t xml:space="preserve">Las prohibiciones a que se refiere la fracción III del artículo 65, serán sancionadas conforme lo establecido en el artículo 464 de la Ley General de Salud. </w:t>
      </w:r>
    </w:p>
    <w:p w14:paraId="76DECB2B" w14:textId="77777777" w:rsidR="003B2BDF" w:rsidRPr="00D6703C" w:rsidRDefault="003B2BDF" w:rsidP="00D6703C">
      <w:pPr>
        <w:pBdr>
          <w:top w:val="nil"/>
          <w:left w:val="nil"/>
          <w:bottom w:val="nil"/>
          <w:right w:val="nil"/>
          <w:between w:val="nil"/>
        </w:pBdr>
        <w:spacing w:line="276" w:lineRule="auto"/>
        <w:rPr>
          <w:sz w:val="28"/>
          <w:szCs w:val="28"/>
        </w:rPr>
      </w:pPr>
    </w:p>
    <w:p w14:paraId="5C253A90" w14:textId="77777777" w:rsidR="003B2BDF" w:rsidRPr="00880818" w:rsidRDefault="0077222E" w:rsidP="00D6703C">
      <w:pPr>
        <w:pBdr>
          <w:top w:val="nil"/>
          <w:left w:val="nil"/>
          <w:bottom w:val="nil"/>
          <w:right w:val="nil"/>
          <w:between w:val="nil"/>
        </w:pBdr>
        <w:spacing w:line="276" w:lineRule="auto"/>
        <w:rPr>
          <w:sz w:val="28"/>
          <w:szCs w:val="28"/>
          <w:lang w:val="en-US"/>
        </w:rPr>
      </w:pPr>
      <w:r w:rsidRPr="00880818">
        <w:rPr>
          <w:sz w:val="28"/>
          <w:szCs w:val="28"/>
          <w:lang w:val="en-US"/>
        </w:rPr>
        <w:t xml:space="preserve">… . </w:t>
      </w:r>
    </w:p>
    <w:p w14:paraId="1B448F97" w14:textId="77777777" w:rsidR="003B2BDF" w:rsidRPr="00880818" w:rsidRDefault="003B2BDF" w:rsidP="00D6703C">
      <w:pPr>
        <w:pBdr>
          <w:top w:val="nil"/>
          <w:left w:val="nil"/>
          <w:bottom w:val="nil"/>
          <w:right w:val="nil"/>
          <w:between w:val="nil"/>
        </w:pBdr>
        <w:spacing w:line="276" w:lineRule="auto"/>
        <w:rPr>
          <w:sz w:val="28"/>
          <w:szCs w:val="28"/>
          <w:lang w:val="en-US"/>
        </w:rPr>
      </w:pPr>
    </w:p>
    <w:p w14:paraId="30454F33" w14:textId="77777777" w:rsidR="003B2BDF" w:rsidRPr="00880818" w:rsidRDefault="0077222E" w:rsidP="00D6703C">
      <w:pPr>
        <w:pBdr>
          <w:top w:val="nil"/>
          <w:left w:val="nil"/>
          <w:bottom w:val="nil"/>
          <w:right w:val="nil"/>
          <w:between w:val="nil"/>
        </w:pBdr>
        <w:spacing w:line="276" w:lineRule="auto"/>
        <w:rPr>
          <w:sz w:val="28"/>
          <w:szCs w:val="28"/>
          <w:lang w:val="en-US"/>
        </w:rPr>
      </w:pPr>
      <w:r w:rsidRPr="00880818">
        <w:rPr>
          <w:sz w:val="28"/>
          <w:szCs w:val="28"/>
          <w:lang w:val="en-US"/>
        </w:rPr>
        <w:t xml:space="preserve">… . </w:t>
      </w:r>
    </w:p>
    <w:p w14:paraId="6DFC2BF8" w14:textId="77777777" w:rsidR="003B2BDF" w:rsidRPr="00880818" w:rsidRDefault="003B2BDF" w:rsidP="00D6703C">
      <w:pPr>
        <w:pBdr>
          <w:top w:val="nil"/>
          <w:left w:val="nil"/>
          <w:bottom w:val="nil"/>
          <w:right w:val="nil"/>
          <w:between w:val="nil"/>
        </w:pBdr>
        <w:spacing w:line="276" w:lineRule="auto"/>
        <w:rPr>
          <w:rFonts w:eastAsia="Arial Narrow"/>
          <w:sz w:val="28"/>
          <w:szCs w:val="28"/>
          <w:lang w:val="en-US"/>
        </w:rPr>
      </w:pPr>
    </w:p>
    <w:p w14:paraId="7E2FBE21" w14:textId="77777777" w:rsidR="003B2BDF" w:rsidRPr="00880818" w:rsidRDefault="0077222E" w:rsidP="00D6703C">
      <w:pPr>
        <w:pBdr>
          <w:top w:val="nil"/>
          <w:left w:val="nil"/>
          <w:bottom w:val="nil"/>
          <w:right w:val="nil"/>
          <w:between w:val="nil"/>
        </w:pBdr>
        <w:spacing w:line="276" w:lineRule="auto"/>
        <w:rPr>
          <w:sz w:val="28"/>
          <w:szCs w:val="28"/>
          <w:lang w:val="en-US"/>
        </w:rPr>
      </w:pPr>
      <w:r w:rsidRPr="00880818">
        <w:rPr>
          <w:sz w:val="28"/>
          <w:szCs w:val="28"/>
          <w:lang w:val="en-US"/>
        </w:rPr>
        <w:t xml:space="preserve">… . </w:t>
      </w:r>
    </w:p>
    <w:p w14:paraId="089DEDB4" w14:textId="77777777" w:rsidR="003B2BDF" w:rsidRPr="00880818" w:rsidRDefault="003B2BDF" w:rsidP="00D6703C">
      <w:pPr>
        <w:spacing w:line="276" w:lineRule="auto"/>
        <w:ind w:right="50"/>
        <w:rPr>
          <w:sz w:val="28"/>
          <w:szCs w:val="28"/>
          <w:lang w:val="en-US"/>
        </w:rPr>
      </w:pPr>
    </w:p>
    <w:p w14:paraId="0D288F87" w14:textId="65D149B9" w:rsidR="003B2BDF" w:rsidRPr="00880818" w:rsidRDefault="0077222E" w:rsidP="00D6703C">
      <w:pPr>
        <w:spacing w:line="276" w:lineRule="auto"/>
        <w:jc w:val="center"/>
        <w:rPr>
          <w:b/>
          <w:sz w:val="28"/>
          <w:szCs w:val="28"/>
          <w:lang w:val="en-US"/>
        </w:rPr>
      </w:pPr>
      <w:r w:rsidRPr="00880818">
        <w:rPr>
          <w:b/>
          <w:sz w:val="28"/>
          <w:szCs w:val="28"/>
          <w:lang w:val="en-US"/>
        </w:rPr>
        <w:t>T R A N S I T O R I O S</w:t>
      </w:r>
    </w:p>
    <w:p w14:paraId="6816EA0F" w14:textId="77777777" w:rsidR="003B2BDF" w:rsidRPr="00880818" w:rsidRDefault="003B2BDF" w:rsidP="00D6703C">
      <w:pPr>
        <w:spacing w:line="276" w:lineRule="auto"/>
        <w:rPr>
          <w:b/>
          <w:sz w:val="28"/>
          <w:szCs w:val="28"/>
          <w:lang w:val="en-US"/>
        </w:rPr>
      </w:pPr>
    </w:p>
    <w:p w14:paraId="6AE0F6D5" w14:textId="78414E7D" w:rsidR="003B2BDF" w:rsidRPr="00D6703C" w:rsidRDefault="00D6703C" w:rsidP="00D6703C">
      <w:pPr>
        <w:spacing w:line="276" w:lineRule="auto"/>
        <w:ind w:right="50"/>
        <w:rPr>
          <w:sz w:val="28"/>
          <w:szCs w:val="28"/>
        </w:rPr>
      </w:pPr>
      <w:r w:rsidRPr="00D6703C">
        <w:rPr>
          <w:b/>
          <w:sz w:val="28"/>
          <w:szCs w:val="28"/>
        </w:rPr>
        <w:t>ÚNIC</w:t>
      </w:r>
      <w:r w:rsidR="0077222E" w:rsidRPr="00D6703C">
        <w:rPr>
          <w:b/>
          <w:sz w:val="28"/>
          <w:szCs w:val="28"/>
        </w:rPr>
        <w:t>O. -</w:t>
      </w:r>
      <w:r w:rsidR="0077222E" w:rsidRPr="00D6703C">
        <w:rPr>
          <w:sz w:val="28"/>
          <w:szCs w:val="28"/>
        </w:rPr>
        <w:t xml:space="preserve"> El presente decreto entrará en vigor al día siguiente de su publicación en el Periódico Oficial del Gobierno del Estado.</w:t>
      </w:r>
    </w:p>
    <w:p w14:paraId="531DF435" w14:textId="77777777" w:rsidR="003B2BDF" w:rsidRPr="00D6703C" w:rsidRDefault="003B2BDF" w:rsidP="00D6703C">
      <w:pPr>
        <w:spacing w:line="276" w:lineRule="auto"/>
        <w:jc w:val="center"/>
        <w:rPr>
          <w:b/>
          <w:sz w:val="28"/>
          <w:szCs w:val="28"/>
        </w:rPr>
      </w:pPr>
    </w:p>
    <w:p w14:paraId="795BA63F" w14:textId="77777777" w:rsidR="00933D52" w:rsidRPr="00B8518C" w:rsidRDefault="00933D52" w:rsidP="00933D52">
      <w:pPr>
        <w:spacing w:line="276" w:lineRule="auto"/>
        <w:jc w:val="center"/>
        <w:rPr>
          <w:b/>
          <w:bCs/>
          <w:sz w:val="28"/>
          <w:szCs w:val="28"/>
        </w:rPr>
      </w:pPr>
      <w:r w:rsidRPr="00B8518C">
        <w:rPr>
          <w:b/>
          <w:bCs/>
          <w:sz w:val="28"/>
          <w:szCs w:val="28"/>
        </w:rPr>
        <w:t>A T E N T A M E N T E</w:t>
      </w:r>
    </w:p>
    <w:p w14:paraId="4C05C409" w14:textId="77777777" w:rsidR="00933D52" w:rsidRPr="00B8518C" w:rsidRDefault="00933D52" w:rsidP="00933D52">
      <w:pPr>
        <w:spacing w:line="276" w:lineRule="auto"/>
        <w:jc w:val="center"/>
        <w:rPr>
          <w:b/>
          <w:bCs/>
          <w:sz w:val="28"/>
          <w:szCs w:val="28"/>
        </w:rPr>
      </w:pPr>
      <w:r w:rsidRPr="00B8518C">
        <w:rPr>
          <w:b/>
          <w:bCs/>
          <w:sz w:val="28"/>
          <w:szCs w:val="28"/>
        </w:rPr>
        <w:t xml:space="preserve">Saltillo, Coahuila de Zaragoza, </w:t>
      </w:r>
      <w:r>
        <w:rPr>
          <w:b/>
          <w:bCs/>
          <w:sz w:val="28"/>
          <w:szCs w:val="28"/>
        </w:rPr>
        <w:t>junio</w:t>
      </w:r>
      <w:r w:rsidRPr="00B8518C">
        <w:rPr>
          <w:b/>
          <w:bCs/>
          <w:sz w:val="28"/>
          <w:szCs w:val="28"/>
        </w:rPr>
        <w:t xml:space="preserve"> de 2020.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33D52" w:rsidRPr="00B8518C" w14:paraId="2B7C0653" w14:textId="77777777" w:rsidTr="006715FE">
        <w:tc>
          <w:tcPr>
            <w:tcW w:w="8838" w:type="dxa"/>
          </w:tcPr>
          <w:p w14:paraId="143E5E92" w14:textId="345C5D38" w:rsidR="00933D52" w:rsidRPr="00B8518C" w:rsidRDefault="00933D52" w:rsidP="006715FE">
            <w:pPr>
              <w:spacing w:line="276" w:lineRule="auto"/>
              <w:jc w:val="center"/>
              <w:rPr>
                <w:rFonts w:ascii="Arial" w:hAnsi="Arial" w:cs="Arial"/>
                <w:b/>
                <w:sz w:val="28"/>
                <w:szCs w:val="28"/>
              </w:rPr>
            </w:pPr>
          </w:p>
          <w:p w14:paraId="37BEBD96" w14:textId="77777777" w:rsidR="00933D52" w:rsidRPr="00B8518C" w:rsidRDefault="00933D52" w:rsidP="006715FE">
            <w:pPr>
              <w:spacing w:line="276" w:lineRule="auto"/>
              <w:jc w:val="center"/>
              <w:rPr>
                <w:rFonts w:ascii="Arial" w:hAnsi="Arial" w:cs="Arial"/>
                <w:b/>
                <w:sz w:val="28"/>
                <w:szCs w:val="28"/>
              </w:rPr>
            </w:pPr>
          </w:p>
        </w:tc>
      </w:tr>
      <w:tr w:rsidR="00933D52" w:rsidRPr="00B8518C" w14:paraId="62582E97" w14:textId="77777777" w:rsidTr="006715FE">
        <w:tc>
          <w:tcPr>
            <w:tcW w:w="8838" w:type="dxa"/>
          </w:tcPr>
          <w:p w14:paraId="500B6808" w14:textId="77777777" w:rsidR="00933D52" w:rsidRPr="00B8518C" w:rsidRDefault="00933D52" w:rsidP="006715FE">
            <w:pPr>
              <w:spacing w:line="276" w:lineRule="auto"/>
              <w:jc w:val="center"/>
              <w:rPr>
                <w:rFonts w:ascii="Arial" w:hAnsi="Arial" w:cs="Arial"/>
                <w:b/>
                <w:sz w:val="28"/>
                <w:szCs w:val="28"/>
              </w:rPr>
            </w:pPr>
          </w:p>
          <w:p w14:paraId="60A2D87D" w14:textId="77777777" w:rsidR="00933D52" w:rsidRPr="00B8518C" w:rsidRDefault="00933D52" w:rsidP="006715FE">
            <w:pPr>
              <w:spacing w:line="276" w:lineRule="auto"/>
              <w:jc w:val="center"/>
              <w:rPr>
                <w:rFonts w:ascii="Arial" w:hAnsi="Arial" w:cs="Arial"/>
                <w:b/>
                <w:sz w:val="28"/>
                <w:szCs w:val="28"/>
              </w:rPr>
            </w:pPr>
            <w:r w:rsidRPr="00B8518C">
              <w:rPr>
                <w:rFonts w:ascii="Arial" w:hAnsi="Arial" w:cs="Arial"/>
                <w:b/>
                <w:sz w:val="28"/>
                <w:szCs w:val="28"/>
              </w:rPr>
              <w:t xml:space="preserve">DIP. </w:t>
            </w:r>
            <w:r w:rsidRPr="00B8518C">
              <w:rPr>
                <w:rFonts w:ascii="Arial" w:hAnsi="Arial" w:cs="Arial"/>
                <w:b/>
                <w:snapToGrid w:val="0"/>
                <w:sz w:val="28"/>
                <w:szCs w:val="28"/>
              </w:rPr>
              <w:t>JAIME BUENO ZERTUCHE</w:t>
            </w:r>
          </w:p>
        </w:tc>
      </w:tr>
      <w:tr w:rsidR="00933D52" w:rsidRPr="00B8518C" w14:paraId="33A6E83B" w14:textId="77777777" w:rsidTr="006715FE">
        <w:tc>
          <w:tcPr>
            <w:tcW w:w="8838" w:type="dxa"/>
          </w:tcPr>
          <w:p w14:paraId="6C00485F" w14:textId="77777777" w:rsidR="00933D52" w:rsidRPr="00B8518C" w:rsidRDefault="00933D52" w:rsidP="006715FE">
            <w:pPr>
              <w:spacing w:line="276" w:lineRule="auto"/>
              <w:jc w:val="center"/>
              <w:rPr>
                <w:rFonts w:ascii="Arial" w:hAnsi="Arial" w:cs="Arial"/>
                <w:b/>
                <w:sz w:val="28"/>
                <w:szCs w:val="28"/>
              </w:rPr>
            </w:pPr>
            <w:r w:rsidRPr="00B8518C">
              <w:rPr>
                <w:rFonts w:ascii="Arial" w:hAnsi="Arial" w:cs="Arial"/>
                <w:b/>
                <w:sz w:val="28"/>
                <w:szCs w:val="28"/>
              </w:rPr>
              <w:t xml:space="preserve">DEL GRUPO PARLAMENTARIO “GRAL. ANDRÉS S. VIESCA”, </w:t>
            </w:r>
          </w:p>
          <w:p w14:paraId="61E54578" w14:textId="77777777" w:rsidR="00933D52" w:rsidRPr="00B8518C" w:rsidRDefault="00933D52" w:rsidP="006715FE">
            <w:pPr>
              <w:spacing w:line="276" w:lineRule="auto"/>
              <w:jc w:val="center"/>
              <w:rPr>
                <w:rFonts w:ascii="Arial" w:hAnsi="Arial" w:cs="Arial"/>
                <w:b/>
                <w:sz w:val="28"/>
                <w:szCs w:val="28"/>
              </w:rPr>
            </w:pPr>
            <w:r w:rsidRPr="00B8518C">
              <w:rPr>
                <w:rFonts w:ascii="Arial" w:hAnsi="Arial" w:cs="Arial"/>
                <w:b/>
                <w:sz w:val="28"/>
                <w:szCs w:val="28"/>
              </w:rPr>
              <w:t>DEL PARTIDO REVOLUCIONARIO INSTITUCIONAL.</w:t>
            </w:r>
          </w:p>
        </w:tc>
      </w:tr>
    </w:tbl>
    <w:p w14:paraId="2527FEE5" w14:textId="77777777" w:rsidR="00933D52" w:rsidRPr="00B8518C" w:rsidRDefault="00933D52" w:rsidP="00933D52">
      <w:pPr>
        <w:spacing w:line="276" w:lineRule="auto"/>
        <w:rPr>
          <w:b/>
          <w:bCs/>
          <w:sz w:val="28"/>
          <w:szCs w:val="28"/>
        </w:rPr>
      </w:pPr>
    </w:p>
    <w:p w14:paraId="5D6B6141" w14:textId="77777777" w:rsidR="00440AB3" w:rsidRDefault="00440AB3" w:rsidP="00933D52">
      <w:pPr>
        <w:spacing w:line="276" w:lineRule="auto"/>
        <w:jc w:val="center"/>
        <w:rPr>
          <w:b/>
        </w:rPr>
      </w:pPr>
    </w:p>
    <w:p w14:paraId="4EBCD460" w14:textId="77777777" w:rsidR="00440AB3" w:rsidRDefault="00440AB3" w:rsidP="00933D52">
      <w:pPr>
        <w:spacing w:line="276" w:lineRule="auto"/>
        <w:jc w:val="center"/>
        <w:rPr>
          <w:b/>
        </w:rPr>
      </w:pPr>
    </w:p>
    <w:p w14:paraId="68EBD96C" w14:textId="77777777" w:rsidR="00440AB3" w:rsidRDefault="00440AB3" w:rsidP="00933D52">
      <w:pPr>
        <w:spacing w:line="276" w:lineRule="auto"/>
        <w:jc w:val="center"/>
        <w:rPr>
          <w:b/>
        </w:rPr>
      </w:pPr>
    </w:p>
    <w:p w14:paraId="2E1770C3" w14:textId="77777777" w:rsidR="00440AB3" w:rsidRDefault="00440AB3" w:rsidP="00933D52">
      <w:pPr>
        <w:spacing w:line="276" w:lineRule="auto"/>
        <w:jc w:val="center"/>
        <w:rPr>
          <w:b/>
        </w:rPr>
      </w:pPr>
    </w:p>
    <w:p w14:paraId="7EC1492C" w14:textId="3B00F082" w:rsidR="00933D52" w:rsidRPr="00B8518C" w:rsidRDefault="00933D52" w:rsidP="00933D52">
      <w:pPr>
        <w:spacing w:line="276" w:lineRule="auto"/>
        <w:jc w:val="center"/>
        <w:rPr>
          <w:b/>
        </w:rPr>
      </w:pPr>
      <w:r w:rsidRPr="00B8518C">
        <w:rPr>
          <w:b/>
        </w:rPr>
        <w:lastRenderedPageBreak/>
        <w:t>CONJUNTAMENTE CON LAS DIPUTADAS Y LOS DIPUTADOS INTEGRANTES</w:t>
      </w:r>
    </w:p>
    <w:p w14:paraId="58211385" w14:textId="77777777" w:rsidR="00933D52" w:rsidRPr="00B8518C" w:rsidRDefault="00933D52" w:rsidP="00933D52">
      <w:pPr>
        <w:spacing w:line="276" w:lineRule="auto"/>
        <w:jc w:val="center"/>
        <w:rPr>
          <w:b/>
        </w:rPr>
      </w:pPr>
      <w:r w:rsidRPr="00B8518C">
        <w:rPr>
          <w:b/>
        </w:rPr>
        <w:t xml:space="preserve"> DEL GRUPO PARLAMENTARIO “GRAL. ANDRÉS S. VIESCA”, </w:t>
      </w:r>
    </w:p>
    <w:p w14:paraId="07F6BCF2" w14:textId="77777777" w:rsidR="00933D52" w:rsidRPr="00B8518C" w:rsidRDefault="00933D52" w:rsidP="00933D52">
      <w:pPr>
        <w:spacing w:line="276" w:lineRule="auto"/>
        <w:jc w:val="center"/>
        <w:rPr>
          <w:b/>
        </w:rPr>
      </w:pPr>
      <w:r w:rsidRPr="00B8518C">
        <w:rPr>
          <w:b/>
        </w:rPr>
        <w:t>DEL PARTIDO REVOLUCIONARIO INSTITUCIONAL.</w:t>
      </w:r>
    </w:p>
    <w:p w14:paraId="1FBB4B69" w14:textId="77777777" w:rsidR="00933D52" w:rsidRPr="00B8518C" w:rsidRDefault="00933D52" w:rsidP="00933D52">
      <w:pPr>
        <w:spacing w:line="276" w:lineRule="auto"/>
        <w:jc w:val="center"/>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933D52" w:rsidRPr="00B8518C" w14:paraId="1C4492AF" w14:textId="77777777" w:rsidTr="006715FE">
        <w:tc>
          <w:tcPr>
            <w:tcW w:w="4248" w:type="dxa"/>
          </w:tcPr>
          <w:p w14:paraId="6F48B729" w14:textId="091D559D" w:rsidR="00933D52" w:rsidRPr="00B8518C" w:rsidRDefault="00933D52" w:rsidP="006715FE">
            <w:pPr>
              <w:tabs>
                <w:tab w:val="left" w:pos="5056"/>
              </w:tabs>
              <w:spacing w:line="276" w:lineRule="auto"/>
              <w:jc w:val="center"/>
              <w:rPr>
                <w:rFonts w:ascii="Arial" w:hAnsi="Arial" w:cs="Arial"/>
                <w:b/>
                <w:sz w:val="20"/>
                <w:szCs w:val="20"/>
              </w:rPr>
            </w:pPr>
          </w:p>
          <w:p w14:paraId="53A78CB1" w14:textId="42FB0E32" w:rsidR="00933D52" w:rsidRPr="00B8518C" w:rsidRDefault="00933D52" w:rsidP="006715FE">
            <w:pPr>
              <w:tabs>
                <w:tab w:val="left" w:pos="5056"/>
              </w:tabs>
              <w:spacing w:line="276" w:lineRule="auto"/>
              <w:jc w:val="center"/>
              <w:rPr>
                <w:rFonts w:ascii="Arial" w:hAnsi="Arial" w:cs="Arial"/>
                <w:b/>
                <w:sz w:val="20"/>
                <w:szCs w:val="20"/>
              </w:rPr>
            </w:pPr>
          </w:p>
          <w:p w14:paraId="5DCD323F" w14:textId="77777777" w:rsidR="00933D52" w:rsidRPr="00B8518C" w:rsidRDefault="00933D52" w:rsidP="006715FE">
            <w:pPr>
              <w:tabs>
                <w:tab w:val="left" w:pos="5056"/>
              </w:tabs>
              <w:spacing w:line="276" w:lineRule="auto"/>
              <w:jc w:val="center"/>
              <w:rPr>
                <w:rFonts w:ascii="Arial" w:hAnsi="Arial" w:cs="Arial"/>
                <w:b/>
                <w:sz w:val="20"/>
                <w:szCs w:val="20"/>
              </w:rPr>
            </w:pPr>
          </w:p>
          <w:p w14:paraId="240D93D3" w14:textId="77777777" w:rsidR="00933D52" w:rsidRPr="00B8518C" w:rsidRDefault="00933D52" w:rsidP="006715FE">
            <w:pPr>
              <w:tabs>
                <w:tab w:val="left" w:pos="5056"/>
              </w:tabs>
              <w:spacing w:line="276" w:lineRule="auto"/>
              <w:jc w:val="center"/>
              <w:rPr>
                <w:rFonts w:ascii="Arial" w:hAnsi="Arial" w:cs="Arial"/>
                <w:b/>
                <w:sz w:val="20"/>
                <w:szCs w:val="20"/>
              </w:rPr>
            </w:pPr>
          </w:p>
          <w:p w14:paraId="37ECBF93" w14:textId="77777777" w:rsidR="00933D52" w:rsidRPr="00B8518C" w:rsidRDefault="00933D52" w:rsidP="006715FE">
            <w:pPr>
              <w:tabs>
                <w:tab w:val="left" w:pos="5056"/>
              </w:tabs>
              <w:spacing w:line="276" w:lineRule="auto"/>
              <w:jc w:val="center"/>
              <w:rPr>
                <w:rFonts w:ascii="Arial" w:hAnsi="Arial" w:cs="Arial"/>
                <w:b/>
                <w:sz w:val="20"/>
                <w:szCs w:val="20"/>
              </w:rPr>
            </w:pPr>
          </w:p>
        </w:tc>
        <w:tc>
          <w:tcPr>
            <w:tcW w:w="709" w:type="dxa"/>
          </w:tcPr>
          <w:p w14:paraId="107E2D8B" w14:textId="77777777" w:rsidR="00933D52" w:rsidRPr="00B8518C" w:rsidRDefault="00933D52" w:rsidP="006715FE">
            <w:pPr>
              <w:tabs>
                <w:tab w:val="left" w:pos="5056"/>
              </w:tabs>
              <w:spacing w:line="276" w:lineRule="auto"/>
              <w:jc w:val="center"/>
              <w:rPr>
                <w:rFonts w:ascii="Arial" w:hAnsi="Arial" w:cs="Arial"/>
                <w:b/>
                <w:sz w:val="20"/>
                <w:szCs w:val="20"/>
              </w:rPr>
            </w:pPr>
          </w:p>
        </w:tc>
        <w:tc>
          <w:tcPr>
            <w:tcW w:w="4439" w:type="dxa"/>
          </w:tcPr>
          <w:p w14:paraId="53A5D761" w14:textId="70247DCD" w:rsidR="00933D52" w:rsidRPr="00B8518C" w:rsidRDefault="00933D52" w:rsidP="006715FE">
            <w:pPr>
              <w:tabs>
                <w:tab w:val="left" w:pos="5056"/>
              </w:tabs>
              <w:spacing w:line="276" w:lineRule="auto"/>
              <w:jc w:val="center"/>
              <w:rPr>
                <w:rFonts w:ascii="Arial" w:hAnsi="Arial" w:cs="Arial"/>
                <w:b/>
                <w:sz w:val="20"/>
                <w:szCs w:val="20"/>
              </w:rPr>
            </w:pPr>
          </w:p>
        </w:tc>
      </w:tr>
      <w:tr w:rsidR="00933D52" w:rsidRPr="00B8518C" w14:paraId="0E40A381" w14:textId="77777777" w:rsidTr="006715FE">
        <w:tc>
          <w:tcPr>
            <w:tcW w:w="4248" w:type="dxa"/>
          </w:tcPr>
          <w:p w14:paraId="0DBC1360" w14:textId="77777777" w:rsidR="00933D52" w:rsidRPr="00B8518C" w:rsidRDefault="00933D52" w:rsidP="006715FE">
            <w:pPr>
              <w:tabs>
                <w:tab w:val="left" w:pos="5056"/>
              </w:tabs>
              <w:spacing w:line="276" w:lineRule="auto"/>
              <w:rPr>
                <w:rFonts w:ascii="Arial" w:hAnsi="Arial" w:cs="Arial"/>
                <w:b/>
                <w:sz w:val="20"/>
                <w:szCs w:val="20"/>
              </w:rPr>
            </w:pPr>
            <w:r w:rsidRPr="00B8518C">
              <w:rPr>
                <w:rFonts w:ascii="Arial" w:hAnsi="Arial" w:cs="Arial"/>
                <w:b/>
                <w:sz w:val="20"/>
                <w:szCs w:val="20"/>
              </w:rPr>
              <w:t xml:space="preserve">DIP. </w:t>
            </w:r>
            <w:r w:rsidRPr="00B8518C">
              <w:rPr>
                <w:rFonts w:ascii="Arial" w:hAnsi="Arial" w:cs="Arial"/>
                <w:b/>
                <w:snapToGrid w:val="0"/>
                <w:sz w:val="20"/>
                <w:szCs w:val="20"/>
              </w:rPr>
              <w:t>MARÍA ESPERANZA CHAPA GARCÍA</w:t>
            </w:r>
          </w:p>
        </w:tc>
        <w:tc>
          <w:tcPr>
            <w:tcW w:w="709" w:type="dxa"/>
          </w:tcPr>
          <w:p w14:paraId="03400E83" w14:textId="77777777" w:rsidR="00933D52" w:rsidRPr="00B8518C" w:rsidRDefault="00933D52" w:rsidP="006715FE">
            <w:pPr>
              <w:tabs>
                <w:tab w:val="left" w:pos="5056"/>
              </w:tabs>
              <w:spacing w:line="276" w:lineRule="auto"/>
              <w:rPr>
                <w:rFonts w:ascii="Arial" w:hAnsi="Arial" w:cs="Arial"/>
                <w:b/>
                <w:sz w:val="20"/>
                <w:szCs w:val="20"/>
              </w:rPr>
            </w:pPr>
          </w:p>
        </w:tc>
        <w:tc>
          <w:tcPr>
            <w:tcW w:w="4439" w:type="dxa"/>
          </w:tcPr>
          <w:p w14:paraId="4B7979C0" w14:textId="77777777" w:rsidR="00933D52" w:rsidRPr="00B8518C" w:rsidRDefault="00933D52" w:rsidP="006715FE">
            <w:pPr>
              <w:tabs>
                <w:tab w:val="left" w:pos="5056"/>
              </w:tabs>
              <w:spacing w:line="276" w:lineRule="auto"/>
              <w:rPr>
                <w:rFonts w:ascii="Arial" w:hAnsi="Arial" w:cs="Arial"/>
                <w:b/>
                <w:sz w:val="20"/>
                <w:szCs w:val="20"/>
              </w:rPr>
            </w:pPr>
            <w:r w:rsidRPr="00B8518C">
              <w:rPr>
                <w:rFonts w:ascii="Arial" w:hAnsi="Arial" w:cs="Arial"/>
                <w:b/>
                <w:sz w:val="20"/>
                <w:szCs w:val="20"/>
              </w:rPr>
              <w:t>DIP. JOSEFINA GARZA BARRERA</w:t>
            </w:r>
          </w:p>
        </w:tc>
      </w:tr>
      <w:tr w:rsidR="00933D52" w:rsidRPr="00B8518C" w14:paraId="4AD5F0C1" w14:textId="77777777" w:rsidTr="006715FE">
        <w:tc>
          <w:tcPr>
            <w:tcW w:w="4248" w:type="dxa"/>
          </w:tcPr>
          <w:p w14:paraId="60CD53CB" w14:textId="51FA34EF" w:rsidR="00933D52" w:rsidRPr="00B8518C" w:rsidRDefault="00933D52" w:rsidP="006715FE">
            <w:pPr>
              <w:tabs>
                <w:tab w:val="left" w:pos="5056"/>
              </w:tabs>
              <w:spacing w:line="276" w:lineRule="auto"/>
              <w:rPr>
                <w:rFonts w:ascii="Arial" w:hAnsi="Arial" w:cs="Arial"/>
                <w:b/>
                <w:sz w:val="20"/>
                <w:szCs w:val="20"/>
              </w:rPr>
            </w:pPr>
          </w:p>
          <w:p w14:paraId="40147AF9" w14:textId="1B3B4300" w:rsidR="00933D52" w:rsidRPr="00B8518C" w:rsidRDefault="00933D52" w:rsidP="006715FE">
            <w:pPr>
              <w:tabs>
                <w:tab w:val="left" w:pos="5056"/>
              </w:tabs>
              <w:spacing w:line="276" w:lineRule="auto"/>
              <w:rPr>
                <w:rFonts w:ascii="Arial" w:hAnsi="Arial" w:cs="Arial"/>
                <w:b/>
                <w:sz w:val="20"/>
                <w:szCs w:val="20"/>
              </w:rPr>
            </w:pPr>
          </w:p>
          <w:p w14:paraId="6CBE6F55" w14:textId="77777777" w:rsidR="00933D52" w:rsidRPr="00B8518C" w:rsidRDefault="00933D52" w:rsidP="006715FE">
            <w:pPr>
              <w:tabs>
                <w:tab w:val="left" w:pos="5056"/>
              </w:tabs>
              <w:spacing w:line="276" w:lineRule="auto"/>
              <w:rPr>
                <w:rFonts w:ascii="Arial" w:hAnsi="Arial" w:cs="Arial"/>
                <w:b/>
                <w:sz w:val="20"/>
                <w:szCs w:val="20"/>
              </w:rPr>
            </w:pPr>
          </w:p>
          <w:p w14:paraId="60C1F7A7" w14:textId="77777777" w:rsidR="00933D52" w:rsidRPr="00B8518C" w:rsidRDefault="00933D52" w:rsidP="006715FE">
            <w:pPr>
              <w:tabs>
                <w:tab w:val="left" w:pos="5056"/>
              </w:tabs>
              <w:spacing w:line="276" w:lineRule="auto"/>
              <w:rPr>
                <w:rFonts w:ascii="Arial" w:hAnsi="Arial" w:cs="Arial"/>
                <w:b/>
                <w:sz w:val="20"/>
                <w:szCs w:val="20"/>
              </w:rPr>
            </w:pPr>
          </w:p>
          <w:p w14:paraId="0C46B18A" w14:textId="77777777" w:rsidR="00933D52" w:rsidRPr="00B8518C" w:rsidRDefault="00933D52" w:rsidP="006715FE">
            <w:pPr>
              <w:tabs>
                <w:tab w:val="left" w:pos="5056"/>
              </w:tabs>
              <w:spacing w:line="276" w:lineRule="auto"/>
              <w:rPr>
                <w:rFonts w:ascii="Arial" w:hAnsi="Arial" w:cs="Arial"/>
                <w:b/>
                <w:sz w:val="20"/>
                <w:szCs w:val="20"/>
              </w:rPr>
            </w:pPr>
          </w:p>
        </w:tc>
        <w:tc>
          <w:tcPr>
            <w:tcW w:w="709" w:type="dxa"/>
          </w:tcPr>
          <w:p w14:paraId="0F15B5E1" w14:textId="77777777" w:rsidR="00933D52" w:rsidRPr="00B8518C" w:rsidRDefault="00933D52" w:rsidP="006715FE">
            <w:pPr>
              <w:tabs>
                <w:tab w:val="left" w:pos="5056"/>
              </w:tabs>
              <w:spacing w:line="276" w:lineRule="auto"/>
              <w:rPr>
                <w:rFonts w:ascii="Arial" w:hAnsi="Arial" w:cs="Arial"/>
                <w:b/>
                <w:sz w:val="20"/>
                <w:szCs w:val="20"/>
              </w:rPr>
            </w:pPr>
          </w:p>
        </w:tc>
        <w:tc>
          <w:tcPr>
            <w:tcW w:w="4439" w:type="dxa"/>
          </w:tcPr>
          <w:p w14:paraId="4EEF3BCC" w14:textId="4B86096D" w:rsidR="00933D52" w:rsidRPr="00B8518C" w:rsidRDefault="00933D52" w:rsidP="006715FE">
            <w:pPr>
              <w:tabs>
                <w:tab w:val="left" w:pos="5056"/>
              </w:tabs>
              <w:spacing w:line="276" w:lineRule="auto"/>
              <w:rPr>
                <w:rFonts w:ascii="Arial" w:hAnsi="Arial" w:cs="Arial"/>
                <w:b/>
                <w:sz w:val="20"/>
                <w:szCs w:val="20"/>
              </w:rPr>
            </w:pPr>
          </w:p>
        </w:tc>
      </w:tr>
      <w:tr w:rsidR="00933D52" w:rsidRPr="00B8518C" w14:paraId="6CB8A489" w14:textId="77777777" w:rsidTr="006715FE">
        <w:tc>
          <w:tcPr>
            <w:tcW w:w="4248" w:type="dxa"/>
          </w:tcPr>
          <w:p w14:paraId="0C81E852" w14:textId="77777777" w:rsidR="00933D52" w:rsidRPr="00B8518C" w:rsidRDefault="00933D52" w:rsidP="006715FE">
            <w:pPr>
              <w:tabs>
                <w:tab w:val="left" w:pos="5056"/>
              </w:tabs>
              <w:spacing w:line="276" w:lineRule="auto"/>
              <w:rPr>
                <w:rFonts w:ascii="Arial" w:hAnsi="Arial" w:cs="Arial"/>
                <w:b/>
                <w:sz w:val="20"/>
                <w:szCs w:val="20"/>
              </w:rPr>
            </w:pPr>
            <w:r w:rsidRPr="00B8518C">
              <w:rPr>
                <w:rFonts w:ascii="Arial" w:hAnsi="Arial" w:cs="Arial"/>
                <w:b/>
                <w:sz w:val="20"/>
                <w:szCs w:val="20"/>
              </w:rPr>
              <w:t xml:space="preserve">DIP. </w:t>
            </w:r>
            <w:r w:rsidRPr="00B8518C">
              <w:rPr>
                <w:rFonts w:ascii="Arial" w:hAnsi="Arial" w:cs="Arial"/>
                <w:b/>
                <w:snapToGrid w:val="0"/>
                <w:sz w:val="20"/>
                <w:szCs w:val="20"/>
              </w:rPr>
              <w:t>GRACIELA FERNÁNDEZ ALMARAZ</w:t>
            </w:r>
          </w:p>
        </w:tc>
        <w:tc>
          <w:tcPr>
            <w:tcW w:w="709" w:type="dxa"/>
          </w:tcPr>
          <w:p w14:paraId="6EBA3AD9" w14:textId="77777777" w:rsidR="00933D52" w:rsidRPr="00B8518C" w:rsidRDefault="00933D52" w:rsidP="006715FE">
            <w:pPr>
              <w:tabs>
                <w:tab w:val="left" w:pos="5056"/>
              </w:tabs>
              <w:spacing w:line="276" w:lineRule="auto"/>
              <w:rPr>
                <w:rFonts w:ascii="Arial" w:hAnsi="Arial" w:cs="Arial"/>
                <w:b/>
                <w:sz w:val="20"/>
                <w:szCs w:val="20"/>
              </w:rPr>
            </w:pPr>
          </w:p>
        </w:tc>
        <w:tc>
          <w:tcPr>
            <w:tcW w:w="4439" w:type="dxa"/>
          </w:tcPr>
          <w:p w14:paraId="79708559" w14:textId="0054C3EA" w:rsidR="00933D52" w:rsidRPr="00B8518C" w:rsidRDefault="00933D52" w:rsidP="006715FE">
            <w:pPr>
              <w:tabs>
                <w:tab w:val="left" w:pos="5056"/>
              </w:tabs>
              <w:spacing w:line="276" w:lineRule="auto"/>
              <w:rPr>
                <w:rFonts w:ascii="Arial" w:hAnsi="Arial" w:cs="Arial"/>
                <w:b/>
                <w:sz w:val="20"/>
                <w:szCs w:val="20"/>
              </w:rPr>
            </w:pPr>
            <w:r w:rsidRPr="00B8518C">
              <w:rPr>
                <w:rFonts w:ascii="Arial" w:hAnsi="Arial" w:cs="Arial"/>
                <w:b/>
                <w:sz w:val="20"/>
                <w:szCs w:val="20"/>
              </w:rPr>
              <w:t xml:space="preserve">DIP. </w:t>
            </w:r>
            <w:r w:rsidRPr="00B8518C">
              <w:rPr>
                <w:rFonts w:ascii="Arial" w:hAnsi="Arial" w:cs="Arial"/>
                <w:b/>
                <w:snapToGrid w:val="0"/>
                <w:sz w:val="20"/>
                <w:szCs w:val="20"/>
              </w:rPr>
              <w:t>LILIA ISABEL GUTIÉRREZ BURCIAGA</w:t>
            </w:r>
          </w:p>
        </w:tc>
      </w:tr>
      <w:tr w:rsidR="00933D52" w:rsidRPr="00B8518C" w14:paraId="624C5C66" w14:textId="77777777" w:rsidTr="006715FE">
        <w:tc>
          <w:tcPr>
            <w:tcW w:w="4248" w:type="dxa"/>
          </w:tcPr>
          <w:p w14:paraId="028D09B2" w14:textId="2DEA93F7" w:rsidR="00933D52" w:rsidRPr="00B8518C" w:rsidRDefault="00933D52" w:rsidP="006715FE">
            <w:pPr>
              <w:tabs>
                <w:tab w:val="left" w:pos="5056"/>
              </w:tabs>
              <w:spacing w:line="276" w:lineRule="auto"/>
              <w:rPr>
                <w:rFonts w:ascii="Arial" w:hAnsi="Arial" w:cs="Arial"/>
                <w:b/>
                <w:sz w:val="20"/>
                <w:szCs w:val="20"/>
              </w:rPr>
            </w:pPr>
          </w:p>
          <w:p w14:paraId="77B990C2" w14:textId="77777777" w:rsidR="00933D52" w:rsidRPr="00B8518C" w:rsidRDefault="00933D52" w:rsidP="006715FE">
            <w:pPr>
              <w:tabs>
                <w:tab w:val="left" w:pos="5056"/>
              </w:tabs>
              <w:spacing w:line="276" w:lineRule="auto"/>
              <w:rPr>
                <w:rFonts w:ascii="Arial" w:hAnsi="Arial" w:cs="Arial"/>
                <w:b/>
                <w:sz w:val="20"/>
                <w:szCs w:val="20"/>
              </w:rPr>
            </w:pPr>
          </w:p>
          <w:p w14:paraId="24F34AEE" w14:textId="77777777" w:rsidR="00933D52" w:rsidRPr="00B8518C" w:rsidRDefault="00933D52" w:rsidP="006715FE">
            <w:pPr>
              <w:tabs>
                <w:tab w:val="left" w:pos="5056"/>
              </w:tabs>
              <w:spacing w:line="276" w:lineRule="auto"/>
              <w:rPr>
                <w:rFonts w:ascii="Arial" w:hAnsi="Arial" w:cs="Arial"/>
                <w:b/>
                <w:sz w:val="20"/>
                <w:szCs w:val="20"/>
              </w:rPr>
            </w:pPr>
          </w:p>
          <w:p w14:paraId="248E5EF6" w14:textId="77777777" w:rsidR="00933D52" w:rsidRPr="00B8518C" w:rsidRDefault="00933D52" w:rsidP="006715FE">
            <w:pPr>
              <w:tabs>
                <w:tab w:val="left" w:pos="5056"/>
              </w:tabs>
              <w:spacing w:line="276" w:lineRule="auto"/>
              <w:rPr>
                <w:rFonts w:ascii="Arial" w:hAnsi="Arial" w:cs="Arial"/>
                <w:b/>
                <w:sz w:val="20"/>
                <w:szCs w:val="20"/>
              </w:rPr>
            </w:pPr>
          </w:p>
          <w:p w14:paraId="04DDB653" w14:textId="77777777" w:rsidR="00933D52" w:rsidRPr="00B8518C" w:rsidRDefault="00933D52" w:rsidP="006715FE">
            <w:pPr>
              <w:tabs>
                <w:tab w:val="left" w:pos="5056"/>
              </w:tabs>
              <w:spacing w:line="276" w:lineRule="auto"/>
              <w:rPr>
                <w:rFonts w:ascii="Arial" w:hAnsi="Arial" w:cs="Arial"/>
                <w:b/>
                <w:sz w:val="20"/>
                <w:szCs w:val="20"/>
              </w:rPr>
            </w:pPr>
          </w:p>
        </w:tc>
        <w:tc>
          <w:tcPr>
            <w:tcW w:w="709" w:type="dxa"/>
          </w:tcPr>
          <w:p w14:paraId="48A82F0C" w14:textId="77777777" w:rsidR="00933D52" w:rsidRPr="00B8518C" w:rsidRDefault="00933D52" w:rsidP="006715FE">
            <w:pPr>
              <w:tabs>
                <w:tab w:val="left" w:pos="5056"/>
              </w:tabs>
              <w:spacing w:line="276" w:lineRule="auto"/>
              <w:rPr>
                <w:rFonts w:ascii="Arial" w:hAnsi="Arial" w:cs="Arial"/>
                <w:b/>
                <w:sz w:val="20"/>
                <w:szCs w:val="20"/>
              </w:rPr>
            </w:pPr>
          </w:p>
        </w:tc>
        <w:tc>
          <w:tcPr>
            <w:tcW w:w="4439" w:type="dxa"/>
          </w:tcPr>
          <w:p w14:paraId="7721AF3B" w14:textId="046B92C7" w:rsidR="00933D52" w:rsidRPr="00B8518C" w:rsidRDefault="00933D52" w:rsidP="006715FE">
            <w:pPr>
              <w:tabs>
                <w:tab w:val="left" w:pos="5056"/>
              </w:tabs>
              <w:spacing w:line="276" w:lineRule="auto"/>
              <w:rPr>
                <w:rFonts w:ascii="Arial" w:hAnsi="Arial" w:cs="Arial"/>
                <w:b/>
                <w:sz w:val="20"/>
                <w:szCs w:val="20"/>
              </w:rPr>
            </w:pPr>
          </w:p>
        </w:tc>
      </w:tr>
      <w:tr w:rsidR="00933D52" w:rsidRPr="00B8518C" w14:paraId="256B6ADE" w14:textId="77777777" w:rsidTr="006715FE">
        <w:tc>
          <w:tcPr>
            <w:tcW w:w="4248" w:type="dxa"/>
          </w:tcPr>
          <w:p w14:paraId="26819989" w14:textId="77777777" w:rsidR="00933D52" w:rsidRPr="00B8518C" w:rsidRDefault="00933D52" w:rsidP="006715FE">
            <w:pPr>
              <w:tabs>
                <w:tab w:val="left" w:pos="4678"/>
              </w:tabs>
              <w:spacing w:line="276" w:lineRule="auto"/>
              <w:rPr>
                <w:rFonts w:ascii="Arial" w:hAnsi="Arial" w:cs="Arial"/>
                <w:b/>
                <w:sz w:val="20"/>
                <w:szCs w:val="20"/>
              </w:rPr>
            </w:pPr>
            <w:r w:rsidRPr="00B8518C">
              <w:rPr>
                <w:rFonts w:ascii="Arial" w:hAnsi="Arial" w:cs="Arial"/>
                <w:b/>
                <w:sz w:val="20"/>
                <w:szCs w:val="20"/>
              </w:rPr>
              <w:t>DIP. MARÍA DEL ROSARIO CONTRERAS PÉREZ</w:t>
            </w:r>
          </w:p>
        </w:tc>
        <w:tc>
          <w:tcPr>
            <w:tcW w:w="709" w:type="dxa"/>
          </w:tcPr>
          <w:p w14:paraId="54EBE67F" w14:textId="77777777" w:rsidR="00933D52" w:rsidRPr="00B8518C" w:rsidRDefault="00933D52" w:rsidP="006715FE">
            <w:pPr>
              <w:tabs>
                <w:tab w:val="left" w:pos="5056"/>
              </w:tabs>
              <w:spacing w:line="276" w:lineRule="auto"/>
              <w:rPr>
                <w:rFonts w:ascii="Arial" w:hAnsi="Arial" w:cs="Arial"/>
                <w:b/>
                <w:sz w:val="20"/>
                <w:szCs w:val="20"/>
              </w:rPr>
            </w:pPr>
          </w:p>
        </w:tc>
        <w:tc>
          <w:tcPr>
            <w:tcW w:w="4439" w:type="dxa"/>
          </w:tcPr>
          <w:p w14:paraId="78F68C25" w14:textId="77777777" w:rsidR="00933D52" w:rsidRPr="00B8518C" w:rsidRDefault="00933D52" w:rsidP="006715FE">
            <w:pPr>
              <w:tabs>
                <w:tab w:val="left" w:pos="5056"/>
              </w:tabs>
              <w:spacing w:line="276" w:lineRule="auto"/>
              <w:rPr>
                <w:rFonts w:ascii="Arial" w:hAnsi="Arial" w:cs="Arial"/>
                <w:b/>
                <w:sz w:val="20"/>
                <w:szCs w:val="20"/>
              </w:rPr>
            </w:pPr>
            <w:r w:rsidRPr="00B8518C">
              <w:rPr>
                <w:rFonts w:ascii="Arial" w:hAnsi="Arial" w:cs="Arial"/>
                <w:b/>
                <w:sz w:val="20"/>
                <w:szCs w:val="20"/>
              </w:rPr>
              <w:t xml:space="preserve">DIP.  JESÚS </w:t>
            </w:r>
            <w:r w:rsidRPr="00B8518C">
              <w:rPr>
                <w:rFonts w:ascii="Arial" w:hAnsi="Arial" w:cs="Arial"/>
                <w:b/>
                <w:snapToGrid w:val="0"/>
                <w:sz w:val="20"/>
                <w:szCs w:val="20"/>
              </w:rPr>
              <w:t>ANDRÉS LOYA CARDONA</w:t>
            </w:r>
          </w:p>
        </w:tc>
      </w:tr>
      <w:tr w:rsidR="00933D52" w:rsidRPr="00B8518C" w14:paraId="4726DE17" w14:textId="77777777" w:rsidTr="006715FE">
        <w:tc>
          <w:tcPr>
            <w:tcW w:w="4248" w:type="dxa"/>
          </w:tcPr>
          <w:p w14:paraId="24EF9134" w14:textId="549A2DD1" w:rsidR="00933D52" w:rsidRPr="00B8518C" w:rsidRDefault="00933D52" w:rsidP="006715FE">
            <w:pPr>
              <w:tabs>
                <w:tab w:val="left" w:pos="4678"/>
              </w:tabs>
              <w:spacing w:line="276" w:lineRule="auto"/>
              <w:rPr>
                <w:rFonts w:ascii="Arial" w:hAnsi="Arial" w:cs="Arial"/>
                <w:b/>
                <w:sz w:val="20"/>
                <w:szCs w:val="20"/>
              </w:rPr>
            </w:pPr>
          </w:p>
          <w:p w14:paraId="15A24778" w14:textId="3C3B6A2A" w:rsidR="00933D52" w:rsidRPr="00B8518C" w:rsidRDefault="00933D52" w:rsidP="006715FE">
            <w:pPr>
              <w:tabs>
                <w:tab w:val="left" w:pos="4678"/>
              </w:tabs>
              <w:spacing w:line="276" w:lineRule="auto"/>
              <w:rPr>
                <w:rFonts w:ascii="Arial" w:hAnsi="Arial" w:cs="Arial"/>
                <w:b/>
                <w:sz w:val="20"/>
                <w:szCs w:val="20"/>
              </w:rPr>
            </w:pPr>
          </w:p>
          <w:p w14:paraId="0D9C7654" w14:textId="77777777" w:rsidR="00933D52" w:rsidRPr="00B8518C" w:rsidRDefault="00933D52" w:rsidP="006715FE">
            <w:pPr>
              <w:tabs>
                <w:tab w:val="left" w:pos="4678"/>
              </w:tabs>
              <w:spacing w:line="276" w:lineRule="auto"/>
              <w:rPr>
                <w:rFonts w:ascii="Arial" w:hAnsi="Arial" w:cs="Arial"/>
                <w:b/>
                <w:sz w:val="20"/>
                <w:szCs w:val="20"/>
              </w:rPr>
            </w:pPr>
          </w:p>
          <w:p w14:paraId="46741CAD" w14:textId="77777777" w:rsidR="00933D52" w:rsidRPr="00B8518C" w:rsidRDefault="00933D52" w:rsidP="006715FE">
            <w:pPr>
              <w:tabs>
                <w:tab w:val="left" w:pos="4678"/>
              </w:tabs>
              <w:spacing w:line="276" w:lineRule="auto"/>
              <w:rPr>
                <w:rFonts w:ascii="Arial" w:hAnsi="Arial" w:cs="Arial"/>
                <w:b/>
                <w:sz w:val="20"/>
                <w:szCs w:val="20"/>
              </w:rPr>
            </w:pPr>
          </w:p>
          <w:p w14:paraId="6F7D0079" w14:textId="77777777" w:rsidR="00933D52" w:rsidRPr="00B8518C" w:rsidRDefault="00933D52" w:rsidP="006715FE">
            <w:pPr>
              <w:tabs>
                <w:tab w:val="left" w:pos="4678"/>
              </w:tabs>
              <w:spacing w:line="276" w:lineRule="auto"/>
              <w:rPr>
                <w:rFonts w:ascii="Arial" w:hAnsi="Arial" w:cs="Arial"/>
                <w:b/>
                <w:sz w:val="20"/>
                <w:szCs w:val="20"/>
              </w:rPr>
            </w:pPr>
          </w:p>
        </w:tc>
        <w:tc>
          <w:tcPr>
            <w:tcW w:w="709" w:type="dxa"/>
          </w:tcPr>
          <w:p w14:paraId="298803D1" w14:textId="77777777" w:rsidR="00933D52" w:rsidRPr="00B8518C" w:rsidRDefault="00933D52" w:rsidP="006715FE">
            <w:pPr>
              <w:tabs>
                <w:tab w:val="left" w:pos="5056"/>
              </w:tabs>
              <w:spacing w:line="276" w:lineRule="auto"/>
              <w:rPr>
                <w:rFonts w:ascii="Arial" w:hAnsi="Arial" w:cs="Arial"/>
                <w:b/>
                <w:sz w:val="20"/>
                <w:szCs w:val="20"/>
              </w:rPr>
            </w:pPr>
          </w:p>
        </w:tc>
        <w:tc>
          <w:tcPr>
            <w:tcW w:w="4439" w:type="dxa"/>
          </w:tcPr>
          <w:p w14:paraId="62072517" w14:textId="4E6499C2" w:rsidR="00933D52" w:rsidRPr="00B8518C" w:rsidRDefault="00933D52" w:rsidP="006715FE">
            <w:pPr>
              <w:tabs>
                <w:tab w:val="left" w:pos="5056"/>
              </w:tabs>
              <w:spacing w:line="276" w:lineRule="auto"/>
              <w:rPr>
                <w:rFonts w:ascii="Arial" w:hAnsi="Arial" w:cs="Arial"/>
                <w:b/>
                <w:sz w:val="20"/>
                <w:szCs w:val="20"/>
              </w:rPr>
            </w:pPr>
          </w:p>
        </w:tc>
      </w:tr>
      <w:tr w:rsidR="00933D52" w:rsidRPr="00B8518C" w14:paraId="1A253583" w14:textId="77777777" w:rsidTr="006715FE">
        <w:tc>
          <w:tcPr>
            <w:tcW w:w="4248" w:type="dxa"/>
          </w:tcPr>
          <w:p w14:paraId="3922E010" w14:textId="7A9D6CCF" w:rsidR="00933D52" w:rsidRPr="00B8518C" w:rsidRDefault="00933D52" w:rsidP="006715FE">
            <w:pPr>
              <w:tabs>
                <w:tab w:val="left" w:pos="4678"/>
              </w:tabs>
              <w:spacing w:line="276" w:lineRule="auto"/>
              <w:rPr>
                <w:rFonts w:ascii="Arial" w:hAnsi="Arial" w:cs="Arial"/>
                <w:b/>
                <w:sz w:val="20"/>
                <w:szCs w:val="20"/>
              </w:rPr>
            </w:pPr>
            <w:r w:rsidRPr="00B8518C">
              <w:rPr>
                <w:rFonts w:ascii="Arial" w:hAnsi="Arial" w:cs="Arial"/>
                <w:b/>
                <w:sz w:val="20"/>
                <w:szCs w:val="20"/>
              </w:rPr>
              <w:t xml:space="preserve">DIP. </w:t>
            </w:r>
            <w:r w:rsidRPr="00B8518C">
              <w:rPr>
                <w:rFonts w:ascii="Arial" w:hAnsi="Arial" w:cs="Arial"/>
                <w:b/>
                <w:snapToGrid w:val="0"/>
                <w:sz w:val="20"/>
                <w:szCs w:val="20"/>
              </w:rPr>
              <w:t>VERÓNICA BORE</w:t>
            </w:r>
            <w:r w:rsidR="0033723A">
              <w:rPr>
                <w:rFonts w:ascii="Arial" w:hAnsi="Arial" w:cs="Arial"/>
                <w:b/>
                <w:snapToGrid w:val="0"/>
                <w:sz w:val="20"/>
                <w:szCs w:val="20"/>
              </w:rPr>
              <w:t>Q</w:t>
            </w:r>
            <w:r w:rsidRPr="00B8518C">
              <w:rPr>
                <w:rFonts w:ascii="Arial" w:hAnsi="Arial" w:cs="Arial"/>
                <w:b/>
                <w:snapToGrid w:val="0"/>
                <w:sz w:val="20"/>
                <w:szCs w:val="20"/>
              </w:rPr>
              <w:t>UE MARTÍNEZ GONZÁLEZ</w:t>
            </w:r>
          </w:p>
        </w:tc>
        <w:tc>
          <w:tcPr>
            <w:tcW w:w="709" w:type="dxa"/>
          </w:tcPr>
          <w:p w14:paraId="09FA9923" w14:textId="77777777" w:rsidR="00933D52" w:rsidRPr="00B8518C" w:rsidRDefault="00933D52" w:rsidP="006715FE">
            <w:pPr>
              <w:tabs>
                <w:tab w:val="left" w:pos="5056"/>
              </w:tabs>
              <w:spacing w:line="276" w:lineRule="auto"/>
              <w:rPr>
                <w:rFonts w:ascii="Arial" w:hAnsi="Arial" w:cs="Arial"/>
                <w:b/>
                <w:sz w:val="20"/>
                <w:szCs w:val="20"/>
              </w:rPr>
            </w:pPr>
          </w:p>
        </w:tc>
        <w:tc>
          <w:tcPr>
            <w:tcW w:w="4439" w:type="dxa"/>
          </w:tcPr>
          <w:p w14:paraId="6DD18697" w14:textId="77777777" w:rsidR="00933D52" w:rsidRPr="00B8518C" w:rsidRDefault="00933D52" w:rsidP="006715FE">
            <w:pPr>
              <w:tabs>
                <w:tab w:val="left" w:pos="5056"/>
              </w:tabs>
              <w:spacing w:line="276" w:lineRule="auto"/>
              <w:rPr>
                <w:rFonts w:ascii="Arial" w:hAnsi="Arial" w:cs="Arial"/>
                <w:b/>
                <w:sz w:val="20"/>
                <w:szCs w:val="20"/>
              </w:rPr>
            </w:pPr>
            <w:r w:rsidRPr="00B8518C">
              <w:rPr>
                <w:rFonts w:ascii="Arial" w:hAnsi="Arial" w:cs="Arial"/>
                <w:b/>
                <w:sz w:val="20"/>
                <w:szCs w:val="20"/>
              </w:rPr>
              <w:t xml:space="preserve">DIP. </w:t>
            </w:r>
            <w:r w:rsidRPr="00B8518C">
              <w:rPr>
                <w:rFonts w:ascii="Arial" w:hAnsi="Arial" w:cs="Arial"/>
                <w:b/>
                <w:snapToGrid w:val="0"/>
                <w:sz w:val="20"/>
                <w:szCs w:val="20"/>
              </w:rPr>
              <w:t>JESÚS BERINO GRANADOS</w:t>
            </w:r>
          </w:p>
        </w:tc>
      </w:tr>
      <w:tr w:rsidR="00933D52" w:rsidRPr="00B8518C" w14:paraId="2EA781EE" w14:textId="77777777" w:rsidTr="006715FE">
        <w:tc>
          <w:tcPr>
            <w:tcW w:w="9396" w:type="dxa"/>
            <w:gridSpan w:val="3"/>
          </w:tcPr>
          <w:p w14:paraId="20829060" w14:textId="292D8782" w:rsidR="00933D52" w:rsidRPr="00B8518C" w:rsidRDefault="00933D52" w:rsidP="006715FE">
            <w:pPr>
              <w:tabs>
                <w:tab w:val="left" w:pos="5056"/>
              </w:tabs>
              <w:spacing w:line="276" w:lineRule="auto"/>
              <w:jc w:val="center"/>
              <w:rPr>
                <w:rFonts w:ascii="Arial" w:hAnsi="Arial" w:cs="Arial"/>
                <w:b/>
                <w:sz w:val="20"/>
                <w:szCs w:val="20"/>
              </w:rPr>
            </w:pPr>
          </w:p>
          <w:p w14:paraId="4BE965AD" w14:textId="3BCCD606" w:rsidR="00933D52" w:rsidRPr="00B8518C" w:rsidRDefault="00933D52" w:rsidP="006715FE">
            <w:pPr>
              <w:tabs>
                <w:tab w:val="left" w:pos="5056"/>
              </w:tabs>
              <w:spacing w:line="276" w:lineRule="auto"/>
              <w:jc w:val="center"/>
              <w:rPr>
                <w:rFonts w:ascii="Arial" w:hAnsi="Arial" w:cs="Arial"/>
                <w:b/>
                <w:sz w:val="20"/>
                <w:szCs w:val="20"/>
              </w:rPr>
            </w:pPr>
          </w:p>
          <w:p w14:paraId="53EE7D88" w14:textId="77777777" w:rsidR="00933D52" w:rsidRPr="00B8518C" w:rsidRDefault="00933D52" w:rsidP="006715FE">
            <w:pPr>
              <w:tabs>
                <w:tab w:val="left" w:pos="5056"/>
              </w:tabs>
              <w:spacing w:line="276" w:lineRule="auto"/>
              <w:jc w:val="center"/>
              <w:rPr>
                <w:rFonts w:ascii="Arial" w:hAnsi="Arial" w:cs="Arial"/>
                <w:b/>
                <w:sz w:val="20"/>
                <w:szCs w:val="20"/>
              </w:rPr>
            </w:pPr>
          </w:p>
          <w:p w14:paraId="7F52A285" w14:textId="77777777" w:rsidR="00933D52" w:rsidRPr="00B8518C" w:rsidRDefault="00933D52" w:rsidP="006715FE">
            <w:pPr>
              <w:tabs>
                <w:tab w:val="left" w:pos="5056"/>
              </w:tabs>
              <w:spacing w:line="276" w:lineRule="auto"/>
              <w:jc w:val="center"/>
              <w:rPr>
                <w:rFonts w:ascii="Arial" w:hAnsi="Arial" w:cs="Arial"/>
                <w:b/>
                <w:sz w:val="20"/>
                <w:szCs w:val="20"/>
              </w:rPr>
            </w:pPr>
          </w:p>
          <w:p w14:paraId="2031B989" w14:textId="77777777" w:rsidR="00933D52" w:rsidRPr="00B8518C" w:rsidRDefault="00933D52" w:rsidP="006715FE">
            <w:pPr>
              <w:tabs>
                <w:tab w:val="left" w:pos="5056"/>
              </w:tabs>
              <w:spacing w:line="276" w:lineRule="auto"/>
              <w:jc w:val="center"/>
              <w:rPr>
                <w:rFonts w:ascii="Arial" w:hAnsi="Arial" w:cs="Arial"/>
                <w:b/>
                <w:sz w:val="20"/>
                <w:szCs w:val="20"/>
              </w:rPr>
            </w:pPr>
          </w:p>
        </w:tc>
      </w:tr>
      <w:tr w:rsidR="00933D52" w:rsidRPr="00B8518C" w14:paraId="3814CF89" w14:textId="77777777" w:rsidTr="006715FE">
        <w:tc>
          <w:tcPr>
            <w:tcW w:w="9396" w:type="dxa"/>
            <w:gridSpan w:val="3"/>
          </w:tcPr>
          <w:p w14:paraId="6B305409" w14:textId="77777777" w:rsidR="00933D52" w:rsidRPr="00B8518C" w:rsidRDefault="00933D52" w:rsidP="006715FE">
            <w:pPr>
              <w:tabs>
                <w:tab w:val="left" w:pos="5056"/>
              </w:tabs>
              <w:spacing w:line="276" w:lineRule="auto"/>
              <w:jc w:val="center"/>
              <w:rPr>
                <w:rFonts w:ascii="Arial" w:hAnsi="Arial" w:cs="Arial"/>
                <w:b/>
                <w:sz w:val="20"/>
                <w:szCs w:val="20"/>
              </w:rPr>
            </w:pPr>
            <w:r w:rsidRPr="00B8518C">
              <w:rPr>
                <w:rFonts w:ascii="Arial" w:hAnsi="Arial" w:cs="Arial"/>
                <w:b/>
                <w:sz w:val="20"/>
                <w:szCs w:val="20"/>
              </w:rPr>
              <w:t xml:space="preserve">DIP. </w:t>
            </w:r>
            <w:r w:rsidRPr="00B8518C">
              <w:rPr>
                <w:rFonts w:ascii="Arial" w:hAnsi="Arial" w:cs="Arial"/>
                <w:b/>
                <w:snapToGrid w:val="0"/>
                <w:sz w:val="20"/>
                <w:szCs w:val="20"/>
              </w:rPr>
              <w:t>DIANA PATRICIA GONZÁLEZ SOTO</w:t>
            </w:r>
          </w:p>
        </w:tc>
      </w:tr>
    </w:tbl>
    <w:p w14:paraId="116A94C3" w14:textId="77777777" w:rsidR="00933D52" w:rsidRPr="00B8518C" w:rsidRDefault="00933D52" w:rsidP="00933D52">
      <w:pPr>
        <w:tabs>
          <w:tab w:val="left" w:pos="5056"/>
        </w:tabs>
        <w:spacing w:line="276" w:lineRule="auto"/>
        <w:jc w:val="center"/>
        <w:rPr>
          <w:b/>
        </w:rPr>
      </w:pPr>
    </w:p>
    <w:p w14:paraId="5ADFED17" w14:textId="77777777" w:rsidR="003B2BDF" w:rsidRPr="008213C6" w:rsidRDefault="003B2BDF">
      <w:pPr>
        <w:spacing w:line="360" w:lineRule="auto"/>
        <w:jc w:val="center"/>
        <w:rPr>
          <w:b/>
          <w:sz w:val="24"/>
          <w:szCs w:val="24"/>
        </w:rPr>
      </w:pPr>
    </w:p>
    <w:p w14:paraId="5B976318" w14:textId="2A2D048F" w:rsidR="003B2BDF" w:rsidRPr="008213C6" w:rsidRDefault="0077222E">
      <w:pPr>
        <w:spacing w:line="276" w:lineRule="auto"/>
        <w:rPr>
          <w:sz w:val="16"/>
          <w:szCs w:val="16"/>
        </w:rPr>
      </w:pPr>
      <w:r w:rsidRPr="008213C6">
        <w:rPr>
          <w:sz w:val="16"/>
          <w:szCs w:val="16"/>
        </w:rPr>
        <w:t>LAS FIRMAS CONTENIDAS EN LA PRESENTE HOJA, FORMAN PARTE DE LA INICIATIVA CON PROYECTO DE DECRETO POR EL QUE SE REFORMAN Y ADICIONAN DIVERSAS DISPOSICIONES DE LA LEY PARA LA REGULACIÓN DE LA VENTA Y CONSUMO DEL ALCOHOL EN EL ESTADO DE COAHUILA DE ZARAGOZA</w:t>
      </w:r>
      <w:r w:rsidR="00933D52">
        <w:rPr>
          <w:sz w:val="16"/>
          <w:szCs w:val="16"/>
        </w:rPr>
        <w:t>.</w:t>
      </w:r>
    </w:p>
    <w:p w14:paraId="59C18475" w14:textId="77777777" w:rsidR="003B2BDF" w:rsidRPr="008213C6" w:rsidRDefault="003B2BDF">
      <w:pPr>
        <w:spacing w:line="276" w:lineRule="auto"/>
        <w:rPr>
          <w:b/>
          <w:sz w:val="16"/>
          <w:szCs w:val="16"/>
        </w:rPr>
      </w:pPr>
    </w:p>
    <w:p w14:paraId="70035631" w14:textId="77777777" w:rsidR="003B2BDF" w:rsidRPr="008213C6" w:rsidRDefault="003B2BDF">
      <w:pPr>
        <w:spacing w:line="276" w:lineRule="auto"/>
        <w:rPr>
          <w:sz w:val="16"/>
          <w:szCs w:val="16"/>
        </w:rPr>
      </w:pPr>
    </w:p>
    <w:p w14:paraId="4B0E7FE6" w14:textId="77777777" w:rsidR="003B2BDF" w:rsidRPr="008213C6" w:rsidRDefault="003B2BDF">
      <w:pPr>
        <w:spacing w:line="276" w:lineRule="auto"/>
        <w:rPr>
          <w:b/>
          <w:sz w:val="24"/>
          <w:szCs w:val="24"/>
        </w:rPr>
      </w:pPr>
    </w:p>
    <w:sectPr w:rsidR="003B2BDF" w:rsidRPr="008213C6">
      <w:headerReference w:type="default" r:id="rId8"/>
      <w:pgSz w:w="12242" w:h="15842"/>
      <w:pgMar w:top="1418" w:right="1418"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DD9B2" w14:textId="77777777" w:rsidR="00A8774C" w:rsidRDefault="00A8774C">
      <w:r>
        <w:separator/>
      </w:r>
    </w:p>
  </w:endnote>
  <w:endnote w:type="continuationSeparator" w:id="0">
    <w:p w14:paraId="03ADDA36" w14:textId="77777777" w:rsidR="00A8774C" w:rsidRDefault="00A8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21B01" w14:textId="77777777" w:rsidR="00A8774C" w:rsidRDefault="00A8774C">
      <w:r>
        <w:separator/>
      </w:r>
    </w:p>
  </w:footnote>
  <w:footnote w:type="continuationSeparator" w:id="0">
    <w:p w14:paraId="42332199" w14:textId="77777777" w:rsidR="00A8774C" w:rsidRDefault="00A8774C">
      <w:r>
        <w:continuationSeparator/>
      </w:r>
    </w:p>
  </w:footnote>
  <w:footnote w:id="1">
    <w:p w14:paraId="5181DD6A" w14:textId="66770101" w:rsidR="004E582C" w:rsidRPr="00933D52" w:rsidRDefault="004E582C">
      <w:pPr>
        <w:pStyle w:val="Textonotapie"/>
        <w:rPr>
          <w:sz w:val="16"/>
          <w:szCs w:val="16"/>
        </w:rPr>
      </w:pPr>
      <w:r>
        <w:rPr>
          <w:rStyle w:val="Refdenotaalpie"/>
        </w:rPr>
        <w:footnoteRef/>
      </w:r>
      <w:r>
        <w:t xml:space="preserve"> </w:t>
      </w:r>
      <w:hyperlink r:id="rId1" w:history="1">
        <w:r w:rsidRPr="00933D52">
          <w:rPr>
            <w:rStyle w:val="Hipervnculo"/>
            <w:sz w:val="16"/>
            <w:szCs w:val="16"/>
          </w:rPr>
          <w:t>https://www.forbes.com.mx/negocios-consumo-cerveza-cuarentena-covid-19-nielsen/</w:t>
        </w:r>
      </w:hyperlink>
    </w:p>
  </w:footnote>
  <w:footnote w:id="2">
    <w:p w14:paraId="3B404260" w14:textId="7E9DC1FC" w:rsidR="004E582C" w:rsidRDefault="004E582C">
      <w:pPr>
        <w:pStyle w:val="Textonotapie"/>
      </w:pPr>
      <w:r w:rsidRPr="00933D52">
        <w:rPr>
          <w:rStyle w:val="Refdenotaalpie"/>
          <w:sz w:val="16"/>
          <w:szCs w:val="16"/>
        </w:rPr>
        <w:footnoteRef/>
      </w:r>
      <w:r w:rsidRPr="00933D52">
        <w:rPr>
          <w:sz w:val="16"/>
          <w:szCs w:val="16"/>
        </w:rPr>
        <w:t xml:space="preserve"> </w:t>
      </w:r>
      <w:hyperlink r:id="rId2" w:history="1">
        <w:r w:rsidRPr="00933D52">
          <w:rPr>
            <w:rStyle w:val="Hipervnculo"/>
            <w:sz w:val="16"/>
            <w:szCs w:val="16"/>
          </w:rPr>
          <w:t>https://www.nielsen.com/mx/es/insights/article/2020/coronavirus-covid-19-y-su-evolucion-en-el-consumo-en-mexico/</w:t>
        </w:r>
      </w:hyperlink>
    </w:p>
  </w:footnote>
  <w:footnote w:id="3">
    <w:p w14:paraId="587C85F9" w14:textId="0470901B" w:rsidR="001D353C" w:rsidRPr="00933D52" w:rsidRDefault="001D353C">
      <w:pPr>
        <w:pStyle w:val="Textonotapie"/>
        <w:rPr>
          <w:i/>
          <w:iCs/>
          <w:sz w:val="16"/>
          <w:szCs w:val="16"/>
        </w:rPr>
      </w:pPr>
      <w:r>
        <w:rPr>
          <w:rStyle w:val="Refdenotaalpie"/>
        </w:rPr>
        <w:footnoteRef/>
      </w:r>
      <w:r>
        <w:t xml:space="preserve"> </w:t>
      </w:r>
      <w:hyperlink r:id="rId3" w:history="1">
        <w:r w:rsidRPr="00933D52">
          <w:rPr>
            <w:rStyle w:val="Hipervnculo"/>
            <w:i/>
            <w:iCs/>
            <w:sz w:val="16"/>
            <w:szCs w:val="16"/>
          </w:rPr>
          <w:t>https://politica.expansion.mx/estados/2020/05/17/mas-de-120-personas-mueren-en-cuatro-estados-por-alcohol-adulterado</w:t>
        </w:r>
      </w:hyperlink>
    </w:p>
    <w:p w14:paraId="6D551AAC" w14:textId="77777777" w:rsidR="001D353C" w:rsidRPr="00933D52" w:rsidRDefault="001D353C">
      <w:pPr>
        <w:pStyle w:val="Textonotapie"/>
        <w:rPr>
          <w:i/>
          <w:iCs/>
          <w:sz w:val="16"/>
          <w:szCs w:val="16"/>
        </w:rPr>
      </w:pPr>
    </w:p>
  </w:footnote>
  <w:footnote w:id="4">
    <w:p w14:paraId="6A897BA9" w14:textId="25D0EA35" w:rsidR="001D353C" w:rsidRDefault="001D353C">
      <w:pPr>
        <w:pStyle w:val="Textonotapie"/>
      </w:pPr>
      <w:r w:rsidRPr="00933D52">
        <w:rPr>
          <w:rStyle w:val="Refdenotaalpie"/>
          <w:i/>
          <w:iCs/>
          <w:sz w:val="16"/>
          <w:szCs w:val="16"/>
        </w:rPr>
        <w:footnoteRef/>
      </w:r>
      <w:r w:rsidRPr="00933D52">
        <w:rPr>
          <w:i/>
          <w:iCs/>
          <w:sz w:val="16"/>
          <w:szCs w:val="16"/>
        </w:rPr>
        <w:t xml:space="preserve"> </w:t>
      </w:r>
      <w:hyperlink r:id="rId4" w:history="1">
        <w:r w:rsidRPr="00933D52">
          <w:rPr>
            <w:rStyle w:val="Hipervnculo"/>
            <w:i/>
            <w:iCs/>
            <w:sz w:val="16"/>
            <w:szCs w:val="16"/>
          </w:rPr>
          <w:t>https://www.noticiasdelsoldelalaguna.com.mx/policiaca/joven-muere-al-beber-alcohol-adulterado-en-parras-5279911.html</w:t>
        </w:r>
      </w:hyperlink>
    </w:p>
  </w:footnote>
  <w:footnote w:id="5">
    <w:p w14:paraId="5BD6105D" w14:textId="0F9973B1" w:rsidR="001D353C" w:rsidRDefault="001D353C">
      <w:pPr>
        <w:pStyle w:val="Textonotapie"/>
      </w:pPr>
      <w:r>
        <w:rPr>
          <w:rStyle w:val="Refdenotaalpie"/>
        </w:rPr>
        <w:footnoteRef/>
      </w:r>
      <w:r>
        <w:t xml:space="preserve"> </w:t>
      </w:r>
      <w:hyperlink r:id="rId5" w:history="1">
        <w:r w:rsidR="008213C6" w:rsidRPr="00812551">
          <w:rPr>
            <w:rStyle w:val="Hipervnculo"/>
            <w:sz w:val="16"/>
            <w:szCs w:val="16"/>
          </w:rPr>
          <w:t>https://www.paho.org/disasters/index.php?option=com_docman&amp;view=download&amp;category_slug=majorepidemiological&amp;alias=1838-norma-sobre-manejo-de-intoxicacion-por-metanol-ministerio-de-salud-de-nicaragua&amp;Itemid=1179&amp;lang=es</w:t>
        </w:r>
      </w:hyperlink>
    </w:p>
  </w:footnote>
  <w:footnote w:id="6">
    <w:p w14:paraId="2E32C5E6" w14:textId="2942F432" w:rsidR="001D353C" w:rsidRPr="00933D52" w:rsidRDefault="001D353C">
      <w:pPr>
        <w:pStyle w:val="Textonotapie"/>
        <w:rPr>
          <w:sz w:val="16"/>
          <w:szCs w:val="16"/>
        </w:rPr>
      </w:pPr>
      <w:r>
        <w:rPr>
          <w:rStyle w:val="Refdenotaalpie"/>
        </w:rPr>
        <w:footnoteRef/>
      </w:r>
      <w:r>
        <w:t xml:space="preserve"> </w:t>
      </w:r>
      <w:r w:rsidRPr="00933D52">
        <w:rPr>
          <w:color w:val="4472C4"/>
          <w:sz w:val="16"/>
          <w:szCs w:val="16"/>
        </w:rPr>
        <w:t>Artículo 206 de la Ley General de Salud</w:t>
      </w:r>
    </w:p>
  </w:footnote>
  <w:footnote w:id="7">
    <w:p w14:paraId="29990A5A" w14:textId="72C74A21" w:rsidR="001D353C" w:rsidRPr="00933D52" w:rsidRDefault="001D353C">
      <w:pPr>
        <w:pStyle w:val="Textonotapie"/>
        <w:rPr>
          <w:sz w:val="16"/>
          <w:szCs w:val="16"/>
        </w:rPr>
      </w:pPr>
      <w:r w:rsidRPr="00933D52">
        <w:rPr>
          <w:rStyle w:val="Refdenotaalpie"/>
          <w:sz w:val="16"/>
          <w:szCs w:val="16"/>
        </w:rPr>
        <w:footnoteRef/>
      </w:r>
      <w:r w:rsidRPr="00933D52">
        <w:rPr>
          <w:sz w:val="16"/>
          <w:szCs w:val="16"/>
        </w:rPr>
        <w:t xml:space="preserve"> </w:t>
      </w:r>
      <w:r w:rsidRPr="00933D52">
        <w:rPr>
          <w:color w:val="4472C4"/>
          <w:sz w:val="16"/>
          <w:szCs w:val="16"/>
        </w:rPr>
        <w:t>Artículo 207 de la Ley General de Salud</w:t>
      </w:r>
    </w:p>
  </w:footnote>
  <w:footnote w:id="8">
    <w:p w14:paraId="0340522B" w14:textId="6C12CA32" w:rsidR="00C22835" w:rsidRPr="00933D52" w:rsidRDefault="00C22835">
      <w:pPr>
        <w:pStyle w:val="Textonotapie"/>
        <w:rPr>
          <w:sz w:val="16"/>
          <w:szCs w:val="16"/>
        </w:rPr>
      </w:pPr>
      <w:r w:rsidRPr="00933D52">
        <w:rPr>
          <w:rStyle w:val="Refdenotaalpie"/>
          <w:sz w:val="16"/>
          <w:szCs w:val="16"/>
        </w:rPr>
        <w:footnoteRef/>
      </w:r>
      <w:r w:rsidRPr="00933D52">
        <w:rPr>
          <w:sz w:val="16"/>
          <w:szCs w:val="16"/>
        </w:rPr>
        <w:t xml:space="preserve"> </w:t>
      </w:r>
      <w:r w:rsidRPr="00933D52">
        <w:rPr>
          <w:color w:val="4472C4"/>
          <w:sz w:val="16"/>
          <w:szCs w:val="16"/>
        </w:rPr>
        <w:t>Artículo 208 de la Ley General de Salud</w:t>
      </w:r>
    </w:p>
  </w:footnote>
  <w:footnote w:id="9">
    <w:p w14:paraId="279F3140" w14:textId="59E7E167" w:rsidR="001D353C" w:rsidRDefault="001D353C">
      <w:pPr>
        <w:pStyle w:val="Textonotapie"/>
      </w:pPr>
      <w:r>
        <w:rPr>
          <w:rStyle w:val="Refdenotaalpie"/>
        </w:rPr>
        <w:footnoteRef/>
      </w:r>
      <w:r>
        <w:t xml:space="preserve"> </w:t>
      </w:r>
      <w:r w:rsidRPr="00933D52">
        <w:rPr>
          <w:color w:val="4472C4"/>
          <w:sz w:val="16"/>
          <w:szCs w:val="16"/>
        </w:rPr>
        <w:t xml:space="preserve">Artículo </w:t>
      </w:r>
      <w:r w:rsidR="00C22835" w:rsidRPr="00933D52">
        <w:rPr>
          <w:color w:val="4472C4"/>
          <w:sz w:val="16"/>
          <w:szCs w:val="16"/>
        </w:rPr>
        <w:t>464</w:t>
      </w:r>
      <w:r w:rsidRPr="00933D52">
        <w:rPr>
          <w:color w:val="4472C4"/>
          <w:sz w:val="16"/>
          <w:szCs w:val="16"/>
        </w:rPr>
        <w:t xml:space="preserve"> de la Ley General de Salud</w:t>
      </w:r>
    </w:p>
  </w:footnote>
  <w:footnote w:id="10">
    <w:p w14:paraId="3E226787" w14:textId="339184C1" w:rsidR="008515FE" w:rsidRPr="00933D52" w:rsidRDefault="008515FE">
      <w:pPr>
        <w:pStyle w:val="Textonotapie"/>
        <w:rPr>
          <w:sz w:val="16"/>
          <w:szCs w:val="16"/>
        </w:rPr>
      </w:pPr>
      <w:r w:rsidRPr="00933D52">
        <w:rPr>
          <w:rStyle w:val="Refdenotaalpie"/>
          <w:sz w:val="16"/>
          <w:szCs w:val="16"/>
        </w:rPr>
        <w:footnoteRef/>
      </w:r>
      <w:r w:rsidRPr="00933D52">
        <w:rPr>
          <w:sz w:val="16"/>
          <w:szCs w:val="16"/>
        </w:rPr>
        <w:t xml:space="preserve"> </w:t>
      </w:r>
      <w:r w:rsidRPr="00933D52">
        <w:rPr>
          <w:color w:val="0070C0"/>
          <w:sz w:val="16"/>
          <w:szCs w:val="16"/>
        </w:rPr>
        <w:t>Artículo 150 de la Ley Estatal de Salud</w:t>
      </w:r>
    </w:p>
  </w:footnote>
  <w:footnote w:id="11">
    <w:p w14:paraId="4D8F1D54" w14:textId="72536DA7" w:rsidR="00D6703C" w:rsidRPr="00933D52" w:rsidRDefault="00D6703C">
      <w:pPr>
        <w:pStyle w:val="Textonotapie"/>
        <w:rPr>
          <w:sz w:val="16"/>
          <w:szCs w:val="16"/>
        </w:rPr>
      </w:pPr>
      <w:r w:rsidRPr="00933D52">
        <w:rPr>
          <w:rStyle w:val="Refdenotaalpie"/>
          <w:sz w:val="16"/>
          <w:szCs w:val="16"/>
        </w:rPr>
        <w:footnoteRef/>
      </w:r>
      <w:r w:rsidRPr="00933D52">
        <w:rPr>
          <w:sz w:val="16"/>
          <w:szCs w:val="16"/>
        </w:rPr>
        <w:t xml:space="preserve"> </w:t>
      </w:r>
      <w:r w:rsidRPr="00933D52">
        <w:rPr>
          <w:color w:val="0070C0"/>
          <w:sz w:val="16"/>
          <w:szCs w:val="16"/>
        </w:rPr>
        <w:t>Artículo 156 de la Ley Estatal de Salud</w:t>
      </w:r>
    </w:p>
  </w:footnote>
  <w:footnote w:id="12">
    <w:p w14:paraId="49FB372B" w14:textId="66A30254" w:rsidR="00D6703C" w:rsidRPr="00933D52" w:rsidRDefault="00D6703C">
      <w:pPr>
        <w:pStyle w:val="Textonotapie"/>
        <w:rPr>
          <w:sz w:val="16"/>
          <w:szCs w:val="16"/>
        </w:rPr>
      </w:pPr>
      <w:r w:rsidRPr="00933D52">
        <w:rPr>
          <w:rStyle w:val="Refdenotaalpie"/>
          <w:sz w:val="16"/>
          <w:szCs w:val="16"/>
        </w:rPr>
        <w:footnoteRef/>
      </w:r>
      <w:r w:rsidRPr="00933D52">
        <w:rPr>
          <w:sz w:val="16"/>
          <w:szCs w:val="16"/>
        </w:rPr>
        <w:t xml:space="preserve"> </w:t>
      </w:r>
      <w:r w:rsidRPr="00933D52">
        <w:rPr>
          <w:color w:val="0070C0"/>
          <w:sz w:val="16"/>
          <w:szCs w:val="16"/>
        </w:rPr>
        <w:t>Artículo 1 de la Ley para la Regulación de la Venta y Consumo de Alcohol en el Estado de Coahuila de Zaragoza</w:t>
      </w:r>
    </w:p>
  </w:footnote>
  <w:footnote w:id="13">
    <w:p w14:paraId="1818B26B" w14:textId="75AC2464" w:rsidR="00D6703C" w:rsidRPr="00933D52" w:rsidRDefault="00D6703C">
      <w:pPr>
        <w:pStyle w:val="Textonotapie"/>
        <w:rPr>
          <w:sz w:val="16"/>
          <w:szCs w:val="16"/>
        </w:rPr>
      </w:pPr>
      <w:r w:rsidRPr="00933D52">
        <w:rPr>
          <w:rStyle w:val="Refdenotaalpie"/>
          <w:sz w:val="16"/>
          <w:szCs w:val="16"/>
        </w:rPr>
        <w:footnoteRef/>
      </w:r>
      <w:r w:rsidRPr="00933D52">
        <w:rPr>
          <w:sz w:val="16"/>
          <w:szCs w:val="16"/>
        </w:rPr>
        <w:t xml:space="preserve"> </w:t>
      </w:r>
      <w:r w:rsidRPr="00933D52">
        <w:rPr>
          <w:rFonts w:ascii="Arial Narrow" w:hAnsi="Arial Narrow"/>
          <w:color w:val="0070C0"/>
          <w:sz w:val="16"/>
          <w:szCs w:val="16"/>
        </w:rPr>
        <w:t>Capítulo Segundo del Título Cuarto de la Ley para la Regulación de la Venta y Consumo de Alcohol en el Estado de Coahuila de Zaragoza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1"/>
      <w:tblW w:w="11057" w:type="dxa"/>
      <w:jc w:val="center"/>
      <w:tblInd w:w="0" w:type="dxa"/>
      <w:tblLayout w:type="fixed"/>
      <w:tblLook w:val="0400" w:firstRow="0" w:lastRow="0" w:firstColumn="0" w:lastColumn="0" w:noHBand="0" w:noVBand="1"/>
    </w:tblPr>
    <w:tblGrid>
      <w:gridCol w:w="1541"/>
      <w:gridCol w:w="7975"/>
      <w:gridCol w:w="1541"/>
    </w:tblGrid>
    <w:tr w:rsidR="003B2BDF" w14:paraId="10B72F28" w14:textId="77777777">
      <w:trPr>
        <w:jc w:val="center"/>
      </w:trPr>
      <w:tc>
        <w:tcPr>
          <w:tcW w:w="1541" w:type="dxa"/>
        </w:tcPr>
        <w:p w14:paraId="7A6F0E18" w14:textId="77777777" w:rsidR="003B2BDF" w:rsidRDefault="0077222E">
          <w:pPr>
            <w:jc w:val="center"/>
            <w:rPr>
              <w:b/>
              <w:sz w:val="12"/>
              <w:szCs w:val="12"/>
            </w:rPr>
          </w:pPr>
          <w:r>
            <w:rPr>
              <w:noProof/>
            </w:rPr>
            <w:drawing>
              <wp:anchor distT="0" distB="0" distL="114300" distR="114300" simplePos="0" relativeHeight="251658240" behindDoc="0" locked="0" layoutInCell="1" hidden="0" allowOverlap="1" wp14:anchorId="5401410B" wp14:editId="4F293124">
                <wp:simplePos x="0" y="0"/>
                <wp:positionH relativeFrom="column">
                  <wp:posOffset>-48894</wp:posOffset>
                </wp:positionH>
                <wp:positionV relativeFrom="paragraph">
                  <wp:posOffset>45085</wp:posOffset>
                </wp:positionV>
                <wp:extent cx="902335" cy="886460"/>
                <wp:effectExtent l="0" t="0" r="0" b="0"/>
                <wp:wrapNone/>
                <wp:docPr id="6" name="image6.png" descr="Escudo de Coahuila de Zaragoza_BN_05"/>
                <wp:cNvGraphicFramePr/>
                <a:graphic xmlns:a="http://schemas.openxmlformats.org/drawingml/2006/main">
                  <a:graphicData uri="http://schemas.openxmlformats.org/drawingml/2006/picture">
                    <pic:pic xmlns:pic="http://schemas.openxmlformats.org/drawingml/2006/picture">
                      <pic:nvPicPr>
                        <pic:cNvPr id="0" name="image6.png" descr="Escudo de Coahuila de Zaragoza_BN_05"/>
                        <pic:cNvPicPr preferRelativeResize="0"/>
                      </pic:nvPicPr>
                      <pic:blipFill>
                        <a:blip r:embed="rId1"/>
                        <a:srcRect/>
                        <a:stretch>
                          <a:fillRect/>
                        </a:stretch>
                      </pic:blipFill>
                      <pic:spPr>
                        <a:xfrm>
                          <a:off x="0" y="0"/>
                          <a:ext cx="902335" cy="886460"/>
                        </a:xfrm>
                        <a:prstGeom prst="rect">
                          <a:avLst/>
                        </a:prstGeom>
                        <a:ln/>
                      </pic:spPr>
                    </pic:pic>
                  </a:graphicData>
                </a:graphic>
              </wp:anchor>
            </w:drawing>
          </w:r>
        </w:p>
        <w:p w14:paraId="117C98F8" w14:textId="77777777" w:rsidR="003B2BDF" w:rsidRDefault="003B2BDF">
          <w:pPr>
            <w:jc w:val="center"/>
            <w:rPr>
              <w:b/>
              <w:sz w:val="12"/>
              <w:szCs w:val="12"/>
            </w:rPr>
          </w:pPr>
        </w:p>
        <w:p w14:paraId="74052B72" w14:textId="77777777" w:rsidR="003B2BDF" w:rsidRDefault="003B2BDF">
          <w:pPr>
            <w:jc w:val="center"/>
            <w:rPr>
              <w:b/>
              <w:sz w:val="12"/>
              <w:szCs w:val="12"/>
            </w:rPr>
          </w:pPr>
        </w:p>
        <w:p w14:paraId="0560ADF4" w14:textId="77777777" w:rsidR="003B2BDF" w:rsidRDefault="003B2BDF">
          <w:pPr>
            <w:jc w:val="center"/>
            <w:rPr>
              <w:b/>
              <w:sz w:val="12"/>
              <w:szCs w:val="12"/>
            </w:rPr>
          </w:pPr>
        </w:p>
        <w:p w14:paraId="68FE0EBA" w14:textId="77777777" w:rsidR="003B2BDF" w:rsidRDefault="003B2BDF">
          <w:pPr>
            <w:jc w:val="center"/>
            <w:rPr>
              <w:b/>
              <w:sz w:val="12"/>
              <w:szCs w:val="12"/>
            </w:rPr>
          </w:pPr>
        </w:p>
        <w:p w14:paraId="7587F266" w14:textId="77777777" w:rsidR="003B2BDF" w:rsidRDefault="003B2BDF">
          <w:pPr>
            <w:jc w:val="center"/>
            <w:rPr>
              <w:b/>
              <w:sz w:val="12"/>
              <w:szCs w:val="12"/>
            </w:rPr>
          </w:pPr>
        </w:p>
        <w:p w14:paraId="7B6B246B" w14:textId="77777777" w:rsidR="003B2BDF" w:rsidRDefault="003B2BDF">
          <w:pPr>
            <w:jc w:val="center"/>
            <w:rPr>
              <w:b/>
              <w:sz w:val="12"/>
              <w:szCs w:val="12"/>
            </w:rPr>
          </w:pPr>
        </w:p>
        <w:p w14:paraId="58611654" w14:textId="77777777" w:rsidR="003B2BDF" w:rsidRDefault="003B2BDF">
          <w:pPr>
            <w:jc w:val="center"/>
            <w:rPr>
              <w:b/>
              <w:sz w:val="12"/>
              <w:szCs w:val="12"/>
            </w:rPr>
          </w:pPr>
        </w:p>
        <w:p w14:paraId="1FA27F4A" w14:textId="77777777" w:rsidR="003B2BDF" w:rsidRDefault="003B2BDF">
          <w:pPr>
            <w:jc w:val="center"/>
            <w:rPr>
              <w:b/>
              <w:sz w:val="12"/>
              <w:szCs w:val="12"/>
            </w:rPr>
          </w:pPr>
        </w:p>
        <w:p w14:paraId="37FA0D81" w14:textId="77777777" w:rsidR="003B2BDF" w:rsidRDefault="003B2BDF">
          <w:pPr>
            <w:jc w:val="center"/>
            <w:rPr>
              <w:b/>
              <w:sz w:val="12"/>
              <w:szCs w:val="12"/>
            </w:rPr>
          </w:pPr>
        </w:p>
        <w:p w14:paraId="0EE4DC9E" w14:textId="77777777" w:rsidR="003B2BDF" w:rsidRDefault="003B2BDF">
          <w:pPr>
            <w:jc w:val="center"/>
            <w:rPr>
              <w:b/>
              <w:sz w:val="12"/>
              <w:szCs w:val="12"/>
            </w:rPr>
          </w:pPr>
        </w:p>
        <w:p w14:paraId="7CF04933" w14:textId="77777777" w:rsidR="003B2BDF" w:rsidRDefault="003B2BDF">
          <w:pPr>
            <w:jc w:val="center"/>
            <w:rPr>
              <w:b/>
              <w:sz w:val="12"/>
              <w:szCs w:val="12"/>
            </w:rPr>
          </w:pPr>
        </w:p>
      </w:tc>
      <w:tc>
        <w:tcPr>
          <w:tcW w:w="7975" w:type="dxa"/>
        </w:tcPr>
        <w:p w14:paraId="29352563" w14:textId="77777777" w:rsidR="003B2BDF" w:rsidRDefault="003B2BDF">
          <w:pPr>
            <w:jc w:val="center"/>
            <w:rPr>
              <w:b/>
              <w:sz w:val="22"/>
              <w:szCs w:val="22"/>
            </w:rPr>
          </w:pPr>
        </w:p>
        <w:p w14:paraId="76E8042E" w14:textId="77777777" w:rsidR="003B2BDF" w:rsidRDefault="0077222E">
          <w:pPr>
            <w:tabs>
              <w:tab w:val="center" w:pos="4252"/>
              <w:tab w:val="left" w:pos="5040"/>
              <w:tab w:val="right" w:pos="8504"/>
            </w:tabs>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Congreso del Estado Independiente,</w:t>
          </w:r>
        </w:p>
        <w:p w14:paraId="3DF541E9" w14:textId="77777777" w:rsidR="003B2BDF" w:rsidRDefault="0077222E">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mallCaps/>
              <w:sz w:val="32"/>
              <w:szCs w:val="32"/>
            </w:rPr>
            <w:t>Libre y Soberano de Coahuila de Zaragoza</w:t>
          </w:r>
        </w:p>
        <w:p w14:paraId="04EE6263" w14:textId="77777777" w:rsidR="003B2BDF" w:rsidRDefault="003B2BDF">
          <w:pPr>
            <w:tabs>
              <w:tab w:val="center" w:pos="4252"/>
              <w:tab w:val="left" w:pos="5040"/>
              <w:tab w:val="right" w:pos="8504"/>
            </w:tabs>
            <w:ind w:right="-93"/>
            <w:jc w:val="center"/>
            <w:rPr>
              <w:rFonts w:ascii="Times New Roman" w:eastAsia="Times New Roman" w:hAnsi="Times New Roman" w:cs="Times New Roman"/>
              <w:smallCaps/>
              <w:sz w:val="18"/>
              <w:szCs w:val="18"/>
            </w:rPr>
          </w:pPr>
        </w:p>
        <w:p w14:paraId="4841222B" w14:textId="77777777" w:rsidR="003B2BDF" w:rsidRDefault="0077222E">
          <w:pPr>
            <w:tabs>
              <w:tab w:val="center" w:pos="4252"/>
              <w:tab w:val="left" w:pos="5040"/>
              <w:tab w:val="right" w:pos="8504"/>
            </w:tabs>
            <w:ind w:right="-93"/>
            <w:jc w:val="center"/>
            <w:rPr>
              <w:rFonts w:ascii="Times New Roman" w:eastAsia="Times New Roman" w:hAnsi="Times New Roman" w:cs="Times New Roman"/>
              <w:smallCaps/>
              <w:sz w:val="32"/>
              <w:szCs w:val="32"/>
            </w:rPr>
          </w:pPr>
          <w:r>
            <w:rPr>
              <w:rFonts w:ascii="Times New Roman" w:eastAsia="Times New Roman" w:hAnsi="Times New Roman" w:cs="Times New Roman"/>
              <w:sz w:val="18"/>
              <w:szCs w:val="18"/>
            </w:rPr>
            <w:t>“2020, Año del Centenario Luctuoso de Venustiano Carranza, el Varón de Cuatro Ciénegas”</w:t>
          </w:r>
        </w:p>
        <w:p w14:paraId="05C899ED" w14:textId="77777777" w:rsidR="003B2BDF" w:rsidRDefault="003B2BDF">
          <w:pPr>
            <w:jc w:val="center"/>
            <w:rPr>
              <w:b/>
              <w:sz w:val="12"/>
              <w:szCs w:val="12"/>
            </w:rPr>
          </w:pPr>
        </w:p>
      </w:tc>
      <w:tc>
        <w:tcPr>
          <w:tcW w:w="1541" w:type="dxa"/>
        </w:tcPr>
        <w:p w14:paraId="7BC5C574" w14:textId="77777777" w:rsidR="003B2BDF" w:rsidRDefault="0077222E">
          <w:pPr>
            <w:jc w:val="center"/>
            <w:rPr>
              <w:b/>
              <w:sz w:val="12"/>
              <w:szCs w:val="12"/>
            </w:rPr>
          </w:pPr>
          <w:r>
            <w:rPr>
              <w:noProof/>
            </w:rPr>
            <w:drawing>
              <wp:anchor distT="0" distB="0" distL="114300" distR="114300" simplePos="0" relativeHeight="251659264" behindDoc="0" locked="0" layoutInCell="1" hidden="0" allowOverlap="1" wp14:anchorId="7A4F0C5D" wp14:editId="459A4744">
                <wp:simplePos x="0" y="0"/>
                <wp:positionH relativeFrom="column">
                  <wp:posOffset>120015</wp:posOffset>
                </wp:positionH>
                <wp:positionV relativeFrom="paragraph">
                  <wp:posOffset>-289559</wp:posOffset>
                </wp:positionV>
                <wp:extent cx="485140" cy="13239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85140" cy="1323975"/>
                        </a:xfrm>
                        <a:prstGeom prst="rect">
                          <a:avLst/>
                        </a:prstGeom>
                        <a:ln/>
                      </pic:spPr>
                    </pic:pic>
                  </a:graphicData>
                </a:graphic>
              </wp:anchor>
            </w:drawing>
          </w:r>
        </w:p>
        <w:p w14:paraId="6D34E15C" w14:textId="77777777" w:rsidR="003B2BDF" w:rsidRDefault="003B2BDF">
          <w:pPr>
            <w:jc w:val="center"/>
            <w:rPr>
              <w:b/>
              <w:sz w:val="12"/>
              <w:szCs w:val="12"/>
            </w:rPr>
          </w:pPr>
        </w:p>
        <w:p w14:paraId="20B667C2" w14:textId="77777777" w:rsidR="003B2BDF" w:rsidRDefault="003B2BDF">
          <w:pPr>
            <w:jc w:val="center"/>
            <w:rPr>
              <w:b/>
              <w:sz w:val="12"/>
              <w:szCs w:val="12"/>
            </w:rPr>
          </w:pPr>
        </w:p>
      </w:tc>
    </w:tr>
  </w:tbl>
  <w:p w14:paraId="5E98D56A" w14:textId="77777777" w:rsidR="003B2BDF" w:rsidRDefault="003B2BD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211D87"/>
    <w:multiLevelType w:val="multilevel"/>
    <w:tmpl w:val="FFFFFFFF"/>
    <w:lvl w:ilvl="0">
      <w:start w:val="1"/>
      <w:numFmt w:val="upperRoman"/>
      <w:lvlText w:val="%1."/>
      <w:lvlJc w:val="left"/>
      <w:pPr>
        <w:ind w:left="1009" w:hanging="720"/>
      </w:pPr>
      <w:rPr>
        <w:b/>
      </w:r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DF"/>
    <w:rsid w:val="00022EFC"/>
    <w:rsid w:val="000E7235"/>
    <w:rsid w:val="001D353C"/>
    <w:rsid w:val="001E7493"/>
    <w:rsid w:val="002312A9"/>
    <w:rsid w:val="00262B1A"/>
    <w:rsid w:val="0033723A"/>
    <w:rsid w:val="003B1E34"/>
    <w:rsid w:val="003B2BDF"/>
    <w:rsid w:val="00427812"/>
    <w:rsid w:val="00440AB3"/>
    <w:rsid w:val="004E582C"/>
    <w:rsid w:val="005113B0"/>
    <w:rsid w:val="0058306B"/>
    <w:rsid w:val="005F57D9"/>
    <w:rsid w:val="006C613A"/>
    <w:rsid w:val="0077222E"/>
    <w:rsid w:val="00772E2E"/>
    <w:rsid w:val="007E2DDC"/>
    <w:rsid w:val="008213C6"/>
    <w:rsid w:val="00830B90"/>
    <w:rsid w:val="008515FE"/>
    <w:rsid w:val="00880818"/>
    <w:rsid w:val="008948DD"/>
    <w:rsid w:val="00933D52"/>
    <w:rsid w:val="0097697D"/>
    <w:rsid w:val="00A8774C"/>
    <w:rsid w:val="00C22835"/>
    <w:rsid w:val="00D6703C"/>
    <w:rsid w:val="00DE0931"/>
    <w:rsid w:val="00EA2E32"/>
    <w:rsid w:val="00EE453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F068"/>
  <w15:docId w15:val="{EAA48B87-8921-8948-8932-A5DB915A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outlineLvl w:val="0"/>
    </w:pPr>
    <w:rPr>
      <w:b/>
      <w:sz w:val="22"/>
      <w:szCs w:val="22"/>
    </w:rPr>
  </w:style>
  <w:style w:type="paragraph" w:styleId="Ttulo2">
    <w:name w:val="heading 2"/>
    <w:basedOn w:val="Normal"/>
    <w:next w:val="Normal"/>
    <w:uiPriority w:val="9"/>
    <w:semiHidden/>
    <w:unhideWhenUsed/>
    <w:qFormat/>
    <w:pPr>
      <w:keepNext/>
      <w:tabs>
        <w:tab w:val="left" w:pos="0"/>
      </w:tabs>
      <w:jc w:val="center"/>
      <w:outlineLvl w:val="1"/>
    </w:pPr>
    <w:rPr>
      <w:b/>
    </w:rPr>
  </w:style>
  <w:style w:type="paragraph" w:styleId="Ttulo3">
    <w:name w:val="heading 3"/>
    <w:basedOn w:val="Normal"/>
    <w:next w:val="Normal"/>
    <w:uiPriority w:val="9"/>
    <w:semiHidden/>
    <w:unhideWhenUsed/>
    <w:qFormat/>
    <w:pPr>
      <w:keepNext/>
      <w:spacing w:line="360" w:lineRule="auto"/>
      <w:outlineLvl w:val="2"/>
    </w:pPr>
    <w:rPr>
      <w:b/>
      <w:sz w:val="36"/>
      <w:szCs w:val="36"/>
    </w:rPr>
  </w:style>
  <w:style w:type="paragraph" w:styleId="Ttulo4">
    <w:name w:val="heading 4"/>
    <w:basedOn w:val="Normal"/>
    <w:next w:val="Normal"/>
    <w:uiPriority w:val="9"/>
    <w:semiHidden/>
    <w:unhideWhenUsed/>
    <w:qFormat/>
    <w:pPr>
      <w:keepNext/>
      <w:spacing w:line="360" w:lineRule="auto"/>
      <w:outlineLvl w:val="3"/>
    </w:pPr>
    <w:rPr>
      <w:b/>
      <w:sz w:val="36"/>
      <w:szCs w:val="36"/>
    </w:rPr>
  </w:style>
  <w:style w:type="paragraph" w:styleId="Ttulo5">
    <w:name w:val="heading 5"/>
    <w:basedOn w:val="Normal"/>
    <w:next w:val="Normal"/>
    <w:uiPriority w:val="9"/>
    <w:semiHidden/>
    <w:unhideWhenUsed/>
    <w:qFormat/>
    <w:pPr>
      <w:keepNext/>
      <w:spacing w:line="360" w:lineRule="auto"/>
      <w:outlineLvl w:val="4"/>
    </w:pPr>
    <w:rPr>
      <w:b/>
      <w:sz w:val="36"/>
      <w:szCs w:val="36"/>
    </w:rPr>
  </w:style>
  <w:style w:type="paragraph" w:styleId="Ttulo6">
    <w:name w:val="heading 6"/>
    <w:basedOn w:val="Normal"/>
    <w:next w:val="Normal"/>
    <w:uiPriority w:val="9"/>
    <w:semiHidden/>
    <w:unhideWhenUsed/>
    <w:qFormat/>
    <w:pPr>
      <w:keepNext/>
      <w:spacing w:line="360" w:lineRule="auto"/>
      <w:outlineLvl w:val="5"/>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paragraph" w:styleId="Textosinformato">
    <w:name w:val="Plain Text"/>
    <w:basedOn w:val="Normal"/>
    <w:link w:val="TextosinformatoCar"/>
    <w:uiPriority w:val="99"/>
    <w:unhideWhenUsed/>
    <w:rsid w:val="004E582C"/>
    <w:rPr>
      <w:rFonts w:ascii="Consolas" w:eastAsia="Times New Roman" w:hAnsi="Consolas" w:cs="Consolas"/>
      <w:sz w:val="21"/>
      <w:szCs w:val="21"/>
      <w:lang w:val="es-ES_tradnl" w:eastAsia="es-ES"/>
    </w:rPr>
  </w:style>
  <w:style w:type="character" w:customStyle="1" w:styleId="TextosinformatoCar">
    <w:name w:val="Texto sin formato Car"/>
    <w:basedOn w:val="Fuentedeprrafopredeter"/>
    <w:link w:val="Textosinformato"/>
    <w:uiPriority w:val="99"/>
    <w:rsid w:val="004E582C"/>
    <w:rPr>
      <w:rFonts w:ascii="Consolas" w:eastAsia="Times New Roman" w:hAnsi="Consolas" w:cs="Consolas"/>
      <w:sz w:val="21"/>
      <w:szCs w:val="21"/>
      <w:lang w:val="es-ES_tradnl" w:eastAsia="es-ES"/>
    </w:rPr>
  </w:style>
  <w:style w:type="paragraph" w:styleId="Encabezado">
    <w:name w:val="header"/>
    <w:basedOn w:val="Normal"/>
    <w:link w:val="EncabezadoCar"/>
    <w:uiPriority w:val="99"/>
    <w:unhideWhenUsed/>
    <w:rsid w:val="004E582C"/>
    <w:pPr>
      <w:tabs>
        <w:tab w:val="center" w:pos="4419"/>
        <w:tab w:val="right" w:pos="8838"/>
      </w:tabs>
    </w:pPr>
  </w:style>
  <w:style w:type="character" w:customStyle="1" w:styleId="EncabezadoCar">
    <w:name w:val="Encabezado Car"/>
    <w:basedOn w:val="Fuentedeprrafopredeter"/>
    <w:link w:val="Encabezado"/>
    <w:uiPriority w:val="99"/>
    <w:rsid w:val="004E582C"/>
  </w:style>
  <w:style w:type="paragraph" w:styleId="Piedepgina">
    <w:name w:val="footer"/>
    <w:basedOn w:val="Normal"/>
    <w:link w:val="PiedepginaCar"/>
    <w:uiPriority w:val="99"/>
    <w:unhideWhenUsed/>
    <w:rsid w:val="004E582C"/>
    <w:pPr>
      <w:tabs>
        <w:tab w:val="center" w:pos="4419"/>
        <w:tab w:val="right" w:pos="8838"/>
      </w:tabs>
    </w:pPr>
  </w:style>
  <w:style w:type="character" w:customStyle="1" w:styleId="PiedepginaCar">
    <w:name w:val="Pie de página Car"/>
    <w:basedOn w:val="Fuentedeprrafopredeter"/>
    <w:link w:val="Piedepgina"/>
    <w:uiPriority w:val="99"/>
    <w:rsid w:val="004E582C"/>
  </w:style>
  <w:style w:type="paragraph" w:styleId="Textonotapie">
    <w:name w:val="footnote text"/>
    <w:basedOn w:val="Normal"/>
    <w:link w:val="TextonotapieCar"/>
    <w:uiPriority w:val="99"/>
    <w:semiHidden/>
    <w:unhideWhenUsed/>
    <w:rsid w:val="004E582C"/>
  </w:style>
  <w:style w:type="character" w:customStyle="1" w:styleId="TextonotapieCar">
    <w:name w:val="Texto nota pie Car"/>
    <w:basedOn w:val="Fuentedeprrafopredeter"/>
    <w:link w:val="Textonotapie"/>
    <w:uiPriority w:val="99"/>
    <w:semiHidden/>
    <w:rsid w:val="004E582C"/>
  </w:style>
  <w:style w:type="character" w:styleId="Refdenotaalpie">
    <w:name w:val="footnote reference"/>
    <w:basedOn w:val="Fuentedeprrafopredeter"/>
    <w:uiPriority w:val="99"/>
    <w:semiHidden/>
    <w:unhideWhenUsed/>
    <w:rsid w:val="004E582C"/>
    <w:rPr>
      <w:vertAlign w:val="superscript"/>
    </w:rPr>
  </w:style>
  <w:style w:type="character" w:styleId="Hipervnculo">
    <w:name w:val="Hyperlink"/>
    <w:basedOn w:val="Fuentedeprrafopredeter"/>
    <w:uiPriority w:val="99"/>
    <w:unhideWhenUsed/>
    <w:rsid w:val="004E582C"/>
    <w:rPr>
      <w:color w:val="0000FF"/>
      <w:u w:val="single"/>
    </w:rPr>
  </w:style>
  <w:style w:type="character" w:customStyle="1" w:styleId="UnresolvedMention">
    <w:name w:val="Unresolved Mention"/>
    <w:basedOn w:val="Fuentedeprrafopredeter"/>
    <w:uiPriority w:val="99"/>
    <w:semiHidden/>
    <w:unhideWhenUsed/>
    <w:rsid w:val="008213C6"/>
    <w:rPr>
      <w:color w:val="605E5C"/>
      <w:shd w:val="clear" w:color="auto" w:fill="E1DFDD"/>
    </w:rPr>
  </w:style>
  <w:style w:type="table" w:styleId="Tablaconcuadrcula">
    <w:name w:val="Table Grid"/>
    <w:basedOn w:val="Tablanormal"/>
    <w:uiPriority w:val="39"/>
    <w:rsid w:val="00933D52"/>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litica.expansion.mx/estados/2020/05/17/mas-de-120-personas-mueren-en-cuatro-estados-por-alcohol-adulterado" TargetMode="External"/><Relationship Id="rId2" Type="http://schemas.openxmlformats.org/officeDocument/2006/relationships/hyperlink" Target="https://www.nielsen.com/mx/es/insights/article/2020/coronavirus-covid-19-y-su-evolucion-en-el-consumo-en-mexico/" TargetMode="External"/><Relationship Id="rId1" Type="http://schemas.openxmlformats.org/officeDocument/2006/relationships/hyperlink" Target="https://www.forbes.com.mx/negocios-consumo-cerveza-cuarentena-covid-19-nielsen/" TargetMode="External"/><Relationship Id="rId5" Type="http://schemas.openxmlformats.org/officeDocument/2006/relationships/hyperlink" Target="https://www.paho.org/disasters/index.php?option=com_docman&amp;view=download&amp;category_slug=majorepidemiological&amp;alias=1838-norma-sobre-manejo-de-intoxicacion-por-metanol-ministerio-de-salud-de-nicaragua&amp;Itemid=1179&amp;lang=es" TargetMode="External"/><Relationship Id="rId4" Type="http://schemas.openxmlformats.org/officeDocument/2006/relationships/hyperlink" Target="https://www.noticiasdelsoldelalaguna.com.mx/policiaca/joven-muere-al-beber-alcohol-adulterado-en-parras-5279911.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84DB-A970-4B82-9229-DC7A5A27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2376</Words>
  <Characters>13069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Lumbreras</dc:creator>
  <cp:lastModifiedBy>Juan Lumbreras Teniente</cp:lastModifiedBy>
  <cp:revision>8</cp:revision>
  <dcterms:created xsi:type="dcterms:W3CDTF">2020-06-03T16:56:00Z</dcterms:created>
  <dcterms:modified xsi:type="dcterms:W3CDTF">2020-10-07T23:44:00Z</dcterms:modified>
</cp:coreProperties>
</file>