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73147" w14:textId="77777777" w:rsidR="00317627" w:rsidRDefault="00317627" w:rsidP="00317627">
      <w:pPr>
        <w:tabs>
          <w:tab w:val="left" w:pos="5056"/>
        </w:tabs>
        <w:rPr>
          <w:rFonts w:ascii="Arial Narrow" w:hAnsi="Arial Narrow" w:cs="Times New Roman"/>
          <w:color w:val="000000"/>
          <w:sz w:val="26"/>
          <w:szCs w:val="26"/>
          <w:lang w:val="es-MX" w:eastAsia="es-ES"/>
        </w:rPr>
      </w:pPr>
    </w:p>
    <w:p w14:paraId="7E20E4EA" w14:textId="5DA04D6D" w:rsidR="00317627" w:rsidRPr="00317627" w:rsidRDefault="00317627" w:rsidP="00317627">
      <w:pPr>
        <w:tabs>
          <w:tab w:val="left" w:pos="5056"/>
        </w:tabs>
        <w:rPr>
          <w:rFonts w:ascii="Arial Narrow" w:hAnsi="Arial Narrow" w:cs="Times New Roman"/>
          <w:b/>
          <w:color w:val="000000"/>
          <w:sz w:val="26"/>
          <w:szCs w:val="26"/>
          <w:lang w:val="es-MX" w:eastAsia="es-ES"/>
        </w:rPr>
      </w:pPr>
      <w:r w:rsidRPr="00317627">
        <w:rPr>
          <w:rFonts w:ascii="Arial Narrow" w:hAnsi="Arial Narrow" w:cs="Times New Roman"/>
          <w:color w:val="000000"/>
          <w:sz w:val="26"/>
          <w:szCs w:val="26"/>
          <w:lang w:val="es-MX" w:eastAsia="es-ES"/>
        </w:rPr>
        <w:t xml:space="preserve">Iniciativa con Proyecto de Decreto, por la que se </w:t>
      </w:r>
      <w:proofErr w:type="gramStart"/>
      <w:r w:rsidRPr="00317627">
        <w:rPr>
          <w:rFonts w:ascii="Arial Narrow" w:hAnsi="Arial Narrow" w:cs="Times New Roman"/>
          <w:color w:val="000000"/>
          <w:sz w:val="26"/>
          <w:szCs w:val="26"/>
          <w:lang w:val="es-MX" w:eastAsia="es-ES"/>
        </w:rPr>
        <w:t>modifica  el</w:t>
      </w:r>
      <w:proofErr w:type="gramEnd"/>
      <w:r w:rsidRPr="00317627">
        <w:rPr>
          <w:rFonts w:ascii="Arial Narrow" w:hAnsi="Arial Narrow" w:cs="Times New Roman"/>
          <w:color w:val="000000"/>
          <w:sz w:val="26"/>
          <w:szCs w:val="26"/>
          <w:lang w:val="es-MX" w:eastAsia="es-ES"/>
        </w:rPr>
        <w:t xml:space="preserve"> contenido de las fracciones IX y X, recorriendo sus respectivos contenidos a las fracciones XI y XII que se crean, del artículo 44 de la </w:t>
      </w:r>
      <w:r w:rsidRPr="00317627">
        <w:rPr>
          <w:rFonts w:ascii="Arial Narrow" w:hAnsi="Arial Narrow" w:cs="Times New Roman"/>
          <w:b/>
          <w:color w:val="000000"/>
          <w:sz w:val="26"/>
          <w:szCs w:val="26"/>
          <w:lang w:val="es-MX" w:eastAsia="es-ES"/>
        </w:rPr>
        <w:t>Ley de Acceso de las Mujeres a una Vida Libre de Violencia para el Estado de Coahuila de Zaragoza.</w:t>
      </w:r>
    </w:p>
    <w:p w14:paraId="09092242" w14:textId="77777777" w:rsidR="00317627" w:rsidRDefault="00317627" w:rsidP="00317627">
      <w:pPr>
        <w:tabs>
          <w:tab w:val="left" w:pos="5056"/>
        </w:tabs>
        <w:rPr>
          <w:rFonts w:ascii="Arial Narrow" w:hAnsi="Arial Narrow" w:cs="Times New Roman"/>
          <w:color w:val="000000"/>
          <w:sz w:val="26"/>
          <w:szCs w:val="26"/>
          <w:lang w:val="es-MX" w:eastAsia="es-ES"/>
        </w:rPr>
      </w:pPr>
    </w:p>
    <w:p w14:paraId="764DFA6E" w14:textId="24D73B66" w:rsidR="00317627" w:rsidRPr="00317627" w:rsidRDefault="00317627" w:rsidP="00317627">
      <w:pPr>
        <w:widowControl w:val="0"/>
        <w:numPr>
          <w:ilvl w:val="0"/>
          <w:numId w:val="17"/>
        </w:numPr>
        <w:tabs>
          <w:tab w:val="left" w:pos="5056"/>
        </w:tabs>
        <w:spacing w:after="160" w:line="256" w:lineRule="auto"/>
        <w:contextualSpacing/>
        <w:rPr>
          <w:rFonts w:ascii="Arial Narrow" w:hAnsi="Arial Narrow" w:cs="Times New Roman"/>
          <w:b/>
          <w:snapToGrid w:val="0"/>
          <w:color w:val="000000"/>
          <w:sz w:val="26"/>
          <w:szCs w:val="26"/>
          <w:lang w:val="es-MX" w:eastAsia="es-ES"/>
        </w:rPr>
      </w:pPr>
      <w:r w:rsidRPr="00317627">
        <w:rPr>
          <w:rFonts w:ascii="Arial Narrow" w:hAnsi="Arial Narrow" w:cs="Times New Roman"/>
          <w:b/>
          <w:snapToGrid w:val="0"/>
          <w:color w:val="000000"/>
          <w:sz w:val="26"/>
          <w:szCs w:val="26"/>
          <w:lang w:val="es-MX" w:eastAsia="es-ES"/>
        </w:rPr>
        <w:t xml:space="preserve">Con la finalidad de establecer como atribuciones del Consejo del Sistema Estatal las de rendir un informe anual ante el Titular del Poder Legislativo acerca del cumplimiento de los objetivos del sistema estatal; y realizar el seguimiento de las acciones y medidas implementadas para atender los casos de violencia </w:t>
      </w:r>
      <w:proofErr w:type="spellStart"/>
      <w:r w:rsidRPr="00317627">
        <w:rPr>
          <w:rFonts w:ascii="Arial Narrow" w:hAnsi="Arial Narrow" w:cs="Times New Roman"/>
          <w:b/>
          <w:snapToGrid w:val="0"/>
          <w:color w:val="000000"/>
          <w:sz w:val="26"/>
          <w:szCs w:val="26"/>
          <w:lang w:val="es-MX" w:eastAsia="es-ES"/>
        </w:rPr>
        <w:t>feminicida</w:t>
      </w:r>
      <w:proofErr w:type="spellEnd"/>
      <w:r w:rsidRPr="00317627">
        <w:rPr>
          <w:rFonts w:ascii="Arial Narrow" w:hAnsi="Arial Narrow" w:cs="Times New Roman"/>
          <w:b/>
          <w:snapToGrid w:val="0"/>
          <w:color w:val="000000"/>
          <w:sz w:val="26"/>
          <w:szCs w:val="26"/>
          <w:lang w:val="es-MX" w:eastAsia="es-ES"/>
        </w:rPr>
        <w:t xml:space="preserve"> que se registran durante el año en la entidad.</w:t>
      </w:r>
    </w:p>
    <w:p w14:paraId="53E4F8A7" w14:textId="77777777" w:rsidR="00317627" w:rsidRPr="00317627" w:rsidRDefault="00317627" w:rsidP="00317627">
      <w:pPr>
        <w:tabs>
          <w:tab w:val="left" w:pos="5056"/>
        </w:tabs>
        <w:rPr>
          <w:rFonts w:ascii="Arial Narrow" w:hAnsi="Arial Narrow" w:cs="Times New Roman"/>
          <w:color w:val="000000"/>
          <w:sz w:val="26"/>
          <w:szCs w:val="26"/>
          <w:lang w:val="es-MX" w:eastAsia="es-ES"/>
        </w:rPr>
      </w:pPr>
    </w:p>
    <w:p w14:paraId="1223F6F0" w14:textId="7D6BA846" w:rsidR="00317627" w:rsidRPr="00317627" w:rsidRDefault="00317627" w:rsidP="00317627">
      <w:pPr>
        <w:tabs>
          <w:tab w:val="left" w:pos="5056"/>
        </w:tabs>
        <w:rPr>
          <w:rFonts w:ascii="Arial Narrow" w:hAnsi="Arial Narrow" w:cs="Times New Roman"/>
          <w:color w:val="000000"/>
          <w:sz w:val="26"/>
          <w:szCs w:val="26"/>
          <w:lang w:val="es-MX" w:eastAsia="es-ES"/>
        </w:rPr>
      </w:pPr>
      <w:r w:rsidRPr="00317627">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317627">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317627">
        <w:rPr>
          <w:rFonts w:ascii="Arial Narrow" w:hAnsi="Arial Narrow" w:cs="Times New Roman"/>
          <w:b/>
          <w:color w:val="000000"/>
          <w:sz w:val="26"/>
          <w:szCs w:val="26"/>
          <w:lang w:val="es-MX" w:eastAsia="es-ES"/>
        </w:rPr>
        <w:t xml:space="preserve">Blanca </w:t>
      </w:r>
      <w:proofErr w:type="spellStart"/>
      <w:r w:rsidRPr="00317627">
        <w:rPr>
          <w:rFonts w:ascii="Arial Narrow" w:hAnsi="Arial Narrow" w:cs="Times New Roman"/>
          <w:b/>
          <w:color w:val="000000"/>
          <w:sz w:val="26"/>
          <w:szCs w:val="26"/>
          <w:lang w:val="es-MX" w:eastAsia="es-ES"/>
        </w:rPr>
        <w:t>Eppen</w:t>
      </w:r>
      <w:proofErr w:type="spellEnd"/>
      <w:r w:rsidRPr="00317627">
        <w:rPr>
          <w:rFonts w:ascii="Arial Narrow" w:hAnsi="Arial Narrow" w:cs="Times New Roman"/>
          <w:b/>
          <w:color w:val="000000"/>
          <w:sz w:val="26"/>
          <w:szCs w:val="26"/>
          <w:lang w:val="es-MX" w:eastAsia="es-ES"/>
        </w:rPr>
        <w:t xml:space="preserve"> Canales</w:t>
      </w:r>
      <w:r w:rsidRPr="00317627">
        <w:rPr>
          <w:rFonts w:ascii="Arial Narrow" w:hAnsi="Arial Narrow" w:cs="Times New Roman"/>
          <w:color w:val="000000"/>
          <w:sz w:val="26"/>
          <w:szCs w:val="26"/>
          <w:lang w:val="es-MX" w:eastAsia="es-ES"/>
        </w:rPr>
        <w:t>,</w:t>
      </w:r>
      <w:r w:rsidRPr="00317627">
        <w:rPr>
          <w:rFonts w:ascii="Arial Narrow" w:hAnsi="Arial Narrow" w:cs="Times New Roman"/>
          <w:b/>
          <w:color w:val="000000"/>
          <w:sz w:val="26"/>
          <w:szCs w:val="26"/>
          <w:lang w:val="es-MX" w:eastAsia="es-ES"/>
        </w:rPr>
        <w:t xml:space="preserve"> </w:t>
      </w:r>
      <w:r w:rsidRPr="00317627">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08C5079E" w14:textId="77777777" w:rsidR="00317627" w:rsidRPr="00317627" w:rsidRDefault="00317627" w:rsidP="00317627">
      <w:pPr>
        <w:rPr>
          <w:rFonts w:ascii="Arial Narrow" w:hAnsi="Arial Narrow" w:cs="Times New Roman"/>
          <w:color w:val="000000"/>
          <w:sz w:val="26"/>
          <w:szCs w:val="26"/>
          <w:lang w:val="es-MX" w:eastAsia="es-ES"/>
        </w:rPr>
      </w:pPr>
    </w:p>
    <w:p w14:paraId="09C1F53E" w14:textId="77777777" w:rsidR="00317627" w:rsidRPr="00317627" w:rsidRDefault="00317627" w:rsidP="00317627">
      <w:pPr>
        <w:rPr>
          <w:rFonts w:ascii="Arial Narrow" w:hAnsi="Arial Narrow" w:cs="Times New Roman"/>
          <w:b/>
          <w:color w:val="000000"/>
          <w:sz w:val="26"/>
          <w:szCs w:val="26"/>
          <w:lang w:val="es-MX" w:eastAsia="es-ES"/>
        </w:rPr>
      </w:pPr>
      <w:r w:rsidRPr="00317627">
        <w:rPr>
          <w:rFonts w:ascii="Arial Narrow" w:hAnsi="Arial Narrow" w:cs="Times New Roman"/>
          <w:color w:val="000000"/>
          <w:sz w:val="26"/>
          <w:szCs w:val="26"/>
          <w:lang w:val="es-MX" w:eastAsia="es-ES"/>
        </w:rPr>
        <w:t xml:space="preserve">Fecha de Lectura de la Iniciativa: </w:t>
      </w:r>
      <w:r w:rsidRPr="00317627">
        <w:rPr>
          <w:rFonts w:ascii="Arial Narrow" w:hAnsi="Arial Narrow" w:cs="Times New Roman"/>
          <w:b/>
          <w:color w:val="000000"/>
          <w:sz w:val="26"/>
          <w:szCs w:val="26"/>
          <w:lang w:val="es-MX" w:eastAsia="es-ES"/>
        </w:rPr>
        <w:t xml:space="preserve">17 de </w:t>
      </w:r>
      <w:proofErr w:type="gramStart"/>
      <w:r w:rsidRPr="00317627">
        <w:rPr>
          <w:rFonts w:ascii="Arial Narrow" w:hAnsi="Arial Narrow" w:cs="Times New Roman"/>
          <w:b/>
          <w:color w:val="000000"/>
          <w:sz w:val="26"/>
          <w:szCs w:val="26"/>
          <w:lang w:val="es-MX" w:eastAsia="es-ES"/>
        </w:rPr>
        <w:t>Junio</w:t>
      </w:r>
      <w:proofErr w:type="gramEnd"/>
      <w:r w:rsidRPr="00317627">
        <w:rPr>
          <w:rFonts w:ascii="Arial Narrow" w:hAnsi="Arial Narrow" w:cs="Times New Roman"/>
          <w:b/>
          <w:color w:val="000000"/>
          <w:sz w:val="26"/>
          <w:szCs w:val="26"/>
          <w:lang w:val="es-MX" w:eastAsia="es-ES"/>
        </w:rPr>
        <w:t xml:space="preserve"> de 2020.</w:t>
      </w:r>
    </w:p>
    <w:p w14:paraId="70EA11E1" w14:textId="77777777" w:rsidR="00317627" w:rsidRPr="00317627" w:rsidRDefault="00317627" w:rsidP="00317627">
      <w:pPr>
        <w:rPr>
          <w:rFonts w:ascii="Arial Narrow" w:hAnsi="Arial Narrow"/>
          <w:sz w:val="26"/>
          <w:szCs w:val="26"/>
          <w:lang w:val="es-MX" w:eastAsia="es-ES"/>
        </w:rPr>
      </w:pPr>
    </w:p>
    <w:p w14:paraId="399E51D9" w14:textId="77777777" w:rsidR="00317627" w:rsidRPr="00317627" w:rsidRDefault="00317627" w:rsidP="00317627">
      <w:pPr>
        <w:tabs>
          <w:tab w:val="left" w:pos="5056"/>
        </w:tabs>
        <w:rPr>
          <w:rFonts w:ascii="Arial Narrow" w:hAnsi="Arial Narrow" w:cs="Times New Roman"/>
          <w:b/>
          <w:color w:val="000000"/>
          <w:sz w:val="26"/>
          <w:szCs w:val="26"/>
          <w:lang w:val="es-MX" w:eastAsia="es-ES"/>
        </w:rPr>
      </w:pPr>
      <w:r w:rsidRPr="00317627">
        <w:rPr>
          <w:rFonts w:ascii="Arial Narrow" w:hAnsi="Arial Narrow" w:cs="Times New Roman"/>
          <w:color w:val="000000"/>
          <w:sz w:val="26"/>
          <w:szCs w:val="26"/>
          <w:lang w:val="es-MX" w:eastAsia="es-ES"/>
        </w:rPr>
        <w:t xml:space="preserve">Turnada a la </w:t>
      </w:r>
      <w:r w:rsidRPr="00317627">
        <w:rPr>
          <w:rFonts w:ascii="Arial Narrow" w:hAnsi="Arial Narrow" w:cs="Times New Roman"/>
          <w:b/>
          <w:color w:val="000000"/>
          <w:sz w:val="26"/>
          <w:szCs w:val="26"/>
          <w:lang w:val="es-MX" w:eastAsia="es-ES"/>
        </w:rPr>
        <w:t>Comisión de Igualdad y No Discriminación.</w:t>
      </w:r>
    </w:p>
    <w:p w14:paraId="0D210079" w14:textId="5565B359" w:rsidR="00317627" w:rsidRPr="00317627" w:rsidRDefault="00317627" w:rsidP="00317627">
      <w:pPr>
        <w:tabs>
          <w:tab w:val="left" w:pos="5056"/>
        </w:tabs>
        <w:rPr>
          <w:rFonts w:ascii="Arial Narrow" w:hAnsi="Arial Narrow" w:cs="Times New Roman"/>
          <w:color w:val="000000"/>
          <w:sz w:val="26"/>
          <w:szCs w:val="26"/>
          <w:lang w:val="es-MX" w:eastAsia="es-ES"/>
        </w:rPr>
      </w:pPr>
    </w:p>
    <w:p w14:paraId="50A30A02" w14:textId="77777777" w:rsidR="001A1972" w:rsidRPr="00FC4A9A" w:rsidRDefault="001A1972" w:rsidP="001A1972">
      <w:pPr>
        <w:rPr>
          <w:rFonts w:ascii="Arial Narrow" w:eastAsia="Arial" w:hAnsi="Arial Narrow"/>
          <w:b/>
          <w:color w:val="000000"/>
          <w:sz w:val="26"/>
          <w:szCs w:val="26"/>
          <w:lang w:val="es-MX"/>
        </w:rPr>
      </w:pPr>
      <w:r w:rsidRPr="00FC4A9A">
        <w:rPr>
          <w:rFonts w:ascii="Arial Narrow" w:eastAsia="Arial" w:hAnsi="Arial Narrow"/>
          <w:b/>
          <w:color w:val="000000"/>
          <w:sz w:val="26"/>
          <w:szCs w:val="26"/>
          <w:lang w:val="es-MX"/>
        </w:rPr>
        <w:t xml:space="preserve">Lectura del Dictamen: 25 de </w:t>
      </w:r>
      <w:proofErr w:type="gramStart"/>
      <w:r w:rsidRPr="00FC4A9A">
        <w:rPr>
          <w:rFonts w:ascii="Arial Narrow" w:eastAsia="Arial" w:hAnsi="Arial Narrow"/>
          <w:b/>
          <w:color w:val="000000"/>
          <w:sz w:val="26"/>
          <w:szCs w:val="26"/>
          <w:lang w:val="es-MX"/>
        </w:rPr>
        <w:t>Noviembre</w:t>
      </w:r>
      <w:proofErr w:type="gramEnd"/>
      <w:r w:rsidRPr="00FC4A9A">
        <w:rPr>
          <w:rFonts w:ascii="Arial Narrow" w:eastAsia="Arial" w:hAnsi="Arial Narrow"/>
          <w:b/>
          <w:color w:val="000000"/>
          <w:sz w:val="26"/>
          <w:szCs w:val="26"/>
          <w:lang w:val="es-MX"/>
        </w:rPr>
        <w:t xml:space="preserve"> de 2020.</w:t>
      </w:r>
    </w:p>
    <w:p w14:paraId="19C3D11C" w14:textId="77777777" w:rsidR="001A1972" w:rsidRPr="00FC4A9A" w:rsidRDefault="001A1972" w:rsidP="001A1972">
      <w:pPr>
        <w:rPr>
          <w:rFonts w:ascii="Arial Narrow" w:eastAsia="Arial" w:hAnsi="Arial Narrow"/>
          <w:b/>
          <w:color w:val="000000"/>
          <w:sz w:val="26"/>
          <w:szCs w:val="26"/>
          <w:lang w:val="es-MX"/>
        </w:rPr>
      </w:pPr>
    </w:p>
    <w:p w14:paraId="0839E59C" w14:textId="77777777" w:rsidR="001A1972" w:rsidRPr="00FC4A9A" w:rsidRDefault="001A1972" w:rsidP="001A1972">
      <w:pPr>
        <w:rPr>
          <w:rFonts w:ascii="Arial Narrow" w:eastAsia="Arial" w:hAnsi="Arial Narrow"/>
          <w:b/>
          <w:color w:val="000000"/>
          <w:sz w:val="26"/>
          <w:szCs w:val="26"/>
          <w:lang w:val="es-MX"/>
        </w:rPr>
      </w:pPr>
      <w:r w:rsidRPr="00FC4A9A">
        <w:rPr>
          <w:rFonts w:ascii="Arial Narrow" w:eastAsia="Arial" w:hAnsi="Arial Narrow"/>
          <w:b/>
          <w:color w:val="000000"/>
          <w:sz w:val="26"/>
          <w:szCs w:val="26"/>
          <w:lang w:val="es-MX"/>
        </w:rPr>
        <w:t>Decreto No. 82</w:t>
      </w:r>
      <w:r>
        <w:rPr>
          <w:rFonts w:ascii="Arial Narrow" w:eastAsia="Arial" w:hAnsi="Arial Narrow"/>
          <w:b/>
          <w:color w:val="000000"/>
          <w:sz w:val="26"/>
          <w:szCs w:val="26"/>
          <w:lang w:val="es-MX"/>
        </w:rPr>
        <w:t>9</w:t>
      </w:r>
    </w:p>
    <w:p w14:paraId="302A3B42" w14:textId="77777777" w:rsidR="001A1972" w:rsidRPr="00FC4A9A" w:rsidRDefault="001A1972" w:rsidP="001A1972">
      <w:pPr>
        <w:rPr>
          <w:rFonts w:ascii="Arial Narrow" w:eastAsia="Arial" w:hAnsi="Arial Narrow"/>
          <w:b/>
          <w:color w:val="000000"/>
          <w:sz w:val="26"/>
          <w:szCs w:val="26"/>
          <w:lang w:val="es-MX"/>
        </w:rPr>
      </w:pPr>
    </w:p>
    <w:p w14:paraId="6788467C" w14:textId="77777777" w:rsidR="00620FAA" w:rsidRPr="009F05DC" w:rsidRDefault="00620FAA" w:rsidP="00620FAA">
      <w:pPr>
        <w:rPr>
          <w:rFonts w:ascii="Arial Narrow" w:eastAsia="Arial" w:hAnsi="Arial Narrow"/>
          <w:b/>
          <w:color w:val="000000"/>
          <w:sz w:val="26"/>
          <w:szCs w:val="26"/>
          <w:lang w:val="es-MX"/>
        </w:rPr>
      </w:pPr>
      <w:r w:rsidRPr="00B5362D">
        <w:rPr>
          <w:rFonts w:ascii="Arial Narrow" w:eastAsia="Arial" w:hAnsi="Arial Narrow"/>
          <w:color w:val="000000"/>
          <w:sz w:val="26"/>
          <w:szCs w:val="26"/>
          <w:lang w:val="es-MX"/>
        </w:rPr>
        <w:t>Publicación en el Periódico Oficial del Gobierno del Estado:</w:t>
      </w:r>
      <w:r w:rsidRPr="009F05DC">
        <w:rPr>
          <w:rFonts w:ascii="Arial Narrow" w:eastAsia="Arial" w:hAnsi="Arial Narrow"/>
          <w:color w:val="000000"/>
          <w:sz w:val="26"/>
          <w:szCs w:val="26"/>
          <w:lang w:val="es-MX"/>
        </w:rPr>
        <w:t xml:space="preserve"> </w:t>
      </w:r>
      <w:r w:rsidRPr="009F05DC">
        <w:rPr>
          <w:rFonts w:ascii="Arial Narrow" w:eastAsia="Arial" w:hAnsi="Arial Narrow"/>
          <w:b/>
          <w:color w:val="000000"/>
          <w:sz w:val="26"/>
          <w:szCs w:val="26"/>
          <w:lang w:val="es-MX"/>
        </w:rPr>
        <w:t xml:space="preserve">P.O. 08 - 26 de </w:t>
      </w:r>
      <w:proofErr w:type="gramStart"/>
      <w:r w:rsidRPr="009F05DC">
        <w:rPr>
          <w:rFonts w:ascii="Arial Narrow" w:eastAsia="Arial" w:hAnsi="Arial Narrow"/>
          <w:b/>
          <w:color w:val="000000"/>
          <w:sz w:val="26"/>
          <w:szCs w:val="26"/>
          <w:lang w:val="es-MX"/>
        </w:rPr>
        <w:t>Enero</w:t>
      </w:r>
      <w:proofErr w:type="gramEnd"/>
      <w:r w:rsidRPr="009F05DC">
        <w:rPr>
          <w:rFonts w:ascii="Arial Narrow" w:eastAsia="Arial" w:hAnsi="Arial Narrow"/>
          <w:b/>
          <w:color w:val="000000"/>
          <w:sz w:val="26"/>
          <w:szCs w:val="26"/>
          <w:lang w:val="es-MX"/>
        </w:rPr>
        <w:t xml:space="preserve"> de 2021</w:t>
      </w:r>
      <w:r>
        <w:rPr>
          <w:rFonts w:ascii="Arial Narrow" w:eastAsia="Arial" w:hAnsi="Arial Narrow"/>
          <w:b/>
          <w:color w:val="000000"/>
          <w:sz w:val="26"/>
          <w:szCs w:val="26"/>
          <w:lang w:val="es-MX"/>
        </w:rPr>
        <w:t>.</w:t>
      </w:r>
    </w:p>
    <w:p w14:paraId="78F7D8C9" w14:textId="77777777" w:rsidR="00317627" w:rsidRPr="00317627" w:rsidRDefault="00317627" w:rsidP="00317627">
      <w:pPr>
        <w:rPr>
          <w:rFonts w:ascii="Arial Narrow" w:hAnsi="Arial Narrow" w:cs="Times New Roman"/>
          <w:color w:val="000000"/>
          <w:sz w:val="26"/>
          <w:szCs w:val="26"/>
          <w:lang w:val="es-MX" w:eastAsia="es-ES"/>
        </w:rPr>
      </w:pPr>
      <w:bookmarkStart w:id="0" w:name="_GoBack"/>
      <w:bookmarkEnd w:id="0"/>
    </w:p>
    <w:p w14:paraId="57449054" w14:textId="77777777" w:rsidR="00317627" w:rsidRPr="00317627" w:rsidRDefault="00317627" w:rsidP="003176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351C6A83" w14:textId="77777777" w:rsidR="00317627" w:rsidRPr="00317627" w:rsidRDefault="00317627" w:rsidP="00FC1CBE">
      <w:pPr>
        <w:rPr>
          <w:rFonts w:eastAsiaTheme="minorHAnsi"/>
          <w:b/>
          <w:sz w:val="24"/>
          <w:szCs w:val="24"/>
          <w:lang w:eastAsia="en-US"/>
        </w:rPr>
      </w:pPr>
    </w:p>
    <w:p w14:paraId="2B79DC53" w14:textId="77777777" w:rsidR="00317627" w:rsidRDefault="00317627" w:rsidP="00FC1CBE">
      <w:pPr>
        <w:rPr>
          <w:rFonts w:eastAsiaTheme="minorHAnsi"/>
          <w:b/>
          <w:sz w:val="24"/>
          <w:szCs w:val="24"/>
          <w:lang w:val="es-MX" w:eastAsia="en-US"/>
        </w:rPr>
      </w:pPr>
    </w:p>
    <w:p w14:paraId="4BD4DA76" w14:textId="77777777" w:rsidR="00317627" w:rsidRDefault="00317627">
      <w:pPr>
        <w:jc w:val="left"/>
        <w:rPr>
          <w:rFonts w:eastAsiaTheme="minorHAnsi"/>
          <w:b/>
          <w:sz w:val="24"/>
          <w:szCs w:val="24"/>
          <w:lang w:val="es-MX" w:eastAsia="en-US"/>
        </w:rPr>
      </w:pPr>
      <w:r>
        <w:rPr>
          <w:rFonts w:eastAsiaTheme="minorHAnsi"/>
          <w:b/>
          <w:sz w:val="24"/>
          <w:szCs w:val="24"/>
          <w:lang w:val="es-MX" w:eastAsia="en-US"/>
        </w:rPr>
        <w:br w:type="page"/>
      </w:r>
    </w:p>
    <w:p w14:paraId="05AFEEEA" w14:textId="1AE7DB4D"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14:paraId="496D4AD1" w14:textId="77777777"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14:paraId="00DC1C88" w14:textId="77777777"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14:paraId="173F3067" w14:textId="1B262410" w:rsidR="00FC1CBE" w:rsidRDefault="00FC1CBE" w:rsidP="00FC1CBE">
      <w:pPr>
        <w:rPr>
          <w:rFonts w:eastAsiaTheme="minorHAnsi"/>
          <w:sz w:val="24"/>
          <w:szCs w:val="24"/>
          <w:lang w:val="es-MX" w:eastAsia="en-US"/>
        </w:rPr>
      </w:pPr>
    </w:p>
    <w:p w14:paraId="21422CFE" w14:textId="77777777" w:rsidR="008D3A9E" w:rsidRPr="00FC1CBE" w:rsidRDefault="008D3A9E" w:rsidP="00FC1CBE">
      <w:pPr>
        <w:rPr>
          <w:rFonts w:eastAsiaTheme="minorHAnsi"/>
          <w:sz w:val="24"/>
          <w:szCs w:val="24"/>
          <w:lang w:val="es-MX" w:eastAsia="en-US"/>
        </w:rPr>
      </w:pPr>
    </w:p>
    <w:p w14:paraId="6E308C39" w14:textId="77777777" w:rsidR="00FC1CBE" w:rsidRPr="008D3082" w:rsidRDefault="0048345E" w:rsidP="008D3082">
      <w:pPr>
        <w:spacing w:line="360" w:lineRule="auto"/>
        <w:rPr>
          <w:rFonts w:eastAsiaTheme="minorHAnsi"/>
          <w:lang w:val="es-MX" w:eastAsia="en-US"/>
        </w:rPr>
      </w:pPr>
      <w:r>
        <w:rPr>
          <w:rFonts w:eastAsiaTheme="minorHAnsi"/>
          <w:lang w:val="es-MX" w:eastAsia="en-US"/>
        </w:rPr>
        <w:t>Iniciativa que presenta la diputada</w:t>
      </w:r>
      <w:r w:rsidR="00DB45F4">
        <w:rPr>
          <w:rFonts w:eastAsiaTheme="minorHAnsi"/>
          <w:lang w:val="es-MX" w:eastAsia="en-US"/>
        </w:rPr>
        <w:t xml:space="preserve"> </w:t>
      </w:r>
      <w:r w:rsidR="000673BC">
        <w:rPr>
          <w:rFonts w:eastAsiaTheme="minorHAnsi"/>
          <w:lang w:val="es-MX" w:eastAsia="en-US"/>
        </w:rPr>
        <w:t xml:space="preserve">Blanca </w:t>
      </w:r>
      <w:proofErr w:type="spellStart"/>
      <w:r w:rsidR="000673BC">
        <w:rPr>
          <w:rFonts w:eastAsiaTheme="minorHAnsi"/>
          <w:lang w:val="es-MX" w:eastAsia="en-US"/>
        </w:rPr>
        <w:t>Eppen</w:t>
      </w:r>
      <w:proofErr w:type="spellEnd"/>
      <w:r w:rsidR="000673BC">
        <w:rPr>
          <w:rFonts w:eastAsiaTheme="minorHAnsi"/>
          <w:lang w:val="es-MX" w:eastAsia="en-US"/>
        </w:rPr>
        <w:t xml:space="preserve"> Canales</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se</w:t>
      </w:r>
      <w:r w:rsidR="000673BC">
        <w:rPr>
          <w:rFonts w:eastAsiaTheme="minorHAnsi"/>
          <w:lang w:val="es-MX" w:eastAsia="en-US"/>
        </w:rPr>
        <w:t xml:space="preserve"> modifica </w:t>
      </w:r>
      <w:r w:rsidR="000F6BD4">
        <w:rPr>
          <w:rFonts w:eastAsiaTheme="minorHAnsi"/>
          <w:lang w:val="es-MX" w:eastAsia="en-US"/>
        </w:rPr>
        <w:t xml:space="preserve"> el contenido de </w:t>
      </w:r>
      <w:r w:rsidR="005D3A99">
        <w:rPr>
          <w:rFonts w:eastAsiaTheme="minorHAnsi"/>
          <w:lang w:val="es-MX" w:eastAsia="en-US"/>
        </w:rPr>
        <w:t>las fracciones IX y X, recorriendo sus respectivos contenidos a las fracciones XI y XII que se crean, del artículo 44</w:t>
      </w:r>
      <w:r w:rsidR="000F6BD4">
        <w:rPr>
          <w:rFonts w:eastAsiaTheme="minorHAnsi"/>
          <w:lang w:val="es-MX" w:eastAsia="en-US"/>
        </w:rPr>
        <w:t xml:space="preserve"> de la Ley de Acceso de las Mujeres a una Vida Libre de Violencia para el Estado de Coahuila de Zaragoza</w:t>
      </w:r>
      <w:r w:rsidR="00FC1CBE" w:rsidRPr="008D3082">
        <w:rPr>
          <w:rFonts w:eastAsiaTheme="minorHAnsi"/>
          <w:lang w:val="es-MX" w:eastAsia="en-US"/>
        </w:rPr>
        <w:t>; con base en la siguiente:</w:t>
      </w:r>
    </w:p>
    <w:p w14:paraId="578063E0" w14:textId="77777777" w:rsidR="00FC1CBE" w:rsidRPr="008D3082" w:rsidRDefault="00FC1CBE" w:rsidP="008D3082">
      <w:pPr>
        <w:spacing w:line="360" w:lineRule="auto"/>
        <w:rPr>
          <w:rFonts w:eastAsiaTheme="minorHAnsi"/>
          <w:b/>
          <w:lang w:val="es-MX" w:eastAsia="en-US"/>
        </w:rPr>
      </w:pPr>
    </w:p>
    <w:p w14:paraId="73845FAA" w14:textId="77777777" w:rsidR="00FC1CBE"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14:paraId="3856EE0D" w14:textId="77777777" w:rsidR="00DB45F4" w:rsidRDefault="00DB45F4" w:rsidP="005D3A99">
      <w:pPr>
        <w:spacing w:line="360" w:lineRule="auto"/>
        <w:jc w:val="left"/>
        <w:rPr>
          <w:rFonts w:eastAsiaTheme="minorHAnsi"/>
          <w:b/>
          <w:lang w:val="es-MX" w:eastAsia="en-US"/>
        </w:rPr>
      </w:pPr>
    </w:p>
    <w:p w14:paraId="79F734C6" w14:textId="32296592" w:rsidR="00DF12A7" w:rsidRDefault="00E84944" w:rsidP="005D3A99">
      <w:pPr>
        <w:spacing w:line="360" w:lineRule="auto"/>
        <w:rPr>
          <w:rFonts w:eastAsiaTheme="minorHAnsi"/>
          <w:lang w:val="es-MX" w:eastAsia="en-US"/>
        </w:rPr>
      </w:pPr>
      <w:r>
        <w:rPr>
          <w:rFonts w:eastAsiaTheme="minorHAnsi"/>
          <w:lang w:val="es-MX" w:eastAsia="en-US"/>
        </w:rPr>
        <w:t>Todas las leyes  locales de Acceso de las Mujeres a una Vida Libre de V</w:t>
      </w:r>
      <w:r w:rsidR="005D3A99" w:rsidRPr="005D3A99">
        <w:rPr>
          <w:rFonts w:eastAsiaTheme="minorHAnsi"/>
          <w:lang w:val="es-MX" w:eastAsia="en-US"/>
        </w:rPr>
        <w:t>iolencia plasman en su conteni</w:t>
      </w:r>
      <w:r w:rsidR="005D3A99">
        <w:rPr>
          <w:rFonts w:eastAsiaTheme="minorHAnsi"/>
          <w:lang w:val="es-MX" w:eastAsia="en-US"/>
        </w:rPr>
        <w:t>do la existencia de un cons</w:t>
      </w:r>
      <w:r w:rsidR="00F92DC6">
        <w:rPr>
          <w:rFonts w:eastAsiaTheme="minorHAnsi"/>
          <w:lang w:val="es-MX" w:eastAsia="en-US"/>
        </w:rPr>
        <w:t>ejo. Siguiendo el modelo de la Ley General de Acceso de las Mujeres a una Vida Libre de Violencia</w:t>
      </w:r>
      <w:r w:rsidR="005D3A99">
        <w:rPr>
          <w:rFonts w:eastAsiaTheme="minorHAnsi"/>
          <w:lang w:val="es-MX" w:eastAsia="en-US"/>
        </w:rPr>
        <w:t xml:space="preserve">, pero con la amplia libertad creativa que el mismo ordenamiento </w:t>
      </w:r>
      <w:r w:rsidR="00F92DC6">
        <w:rPr>
          <w:rFonts w:eastAsiaTheme="minorHAnsi"/>
          <w:lang w:val="es-MX" w:eastAsia="en-US"/>
        </w:rPr>
        <w:t>confie</w:t>
      </w:r>
      <w:r w:rsidR="005C6388">
        <w:rPr>
          <w:rFonts w:eastAsiaTheme="minorHAnsi"/>
          <w:lang w:val="es-MX" w:eastAsia="en-US"/>
        </w:rPr>
        <w:t>re a las legislaturas locales, é</w:t>
      </w:r>
      <w:r w:rsidR="00F92DC6">
        <w:rPr>
          <w:rFonts w:eastAsiaTheme="minorHAnsi"/>
          <w:lang w:val="es-MX" w:eastAsia="en-US"/>
        </w:rPr>
        <w:t>stas han credo consejos que se encargan de articular y dar funcionalid</w:t>
      </w:r>
      <w:r w:rsidR="00E37E33">
        <w:rPr>
          <w:rFonts w:eastAsiaTheme="minorHAnsi"/>
          <w:lang w:val="es-MX" w:eastAsia="en-US"/>
        </w:rPr>
        <w:t>ad a los sistemas estatales de Acceso de las Mujeres a una Vida libre de V</w:t>
      </w:r>
      <w:r w:rsidR="00F92DC6">
        <w:rPr>
          <w:rFonts w:eastAsiaTheme="minorHAnsi"/>
          <w:lang w:val="es-MX" w:eastAsia="en-US"/>
        </w:rPr>
        <w:t>iolencia.</w:t>
      </w:r>
    </w:p>
    <w:p w14:paraId="1BB077C8" w14:textId="77777777" w:rsidR="00F92DC6" w:rsidRDefault="00F92DC6" w:rsidP="005D3A99">
      <w:pPr>
        <w:spacing w:line="360" w:lineRule="auto"/>
        <w:rPr>
          <w:rFonts w:eastAsiaTheme="minorHAnsi"/>
          <w:lang w:val="es-MX" w:eastAsia="en-US"/>
        </w:rPr>
      </w:pPr>
    </w:p>
    <w:p w14:paraId="5BF00434" w14:textId="77777777" w:rsidR="00F92DC6" w:rsidRDefault="00F92DC6" w:rsidP="005D3A99">
      <w:pPr>
        <w:spacing w:line="360" w:lineRule="auto"/>
        <w:rPr>
          <w:rFonts w:eastAsiaTheme="minorHAnsi"/>
          <w:lang w:val="es-MX" w:eastAsia="en-US"/>
        </w:rPr>
      </w:pPr>
      <w:r>
        <w:rPr>
          <w:rFonts w:eastAsiaTheme="minorHAnsi"/>
          <w:lang w:val="es-MX" w:eastAsia="en-US"/>
        </w:rPr>
        <w:lastRenderedPageBreak/>
        <w:t>De Ley de Acceso de las Mujeres a una Vida Libre de Violencia para el Estado de Coahuila de Zaragoza; resulta oportuno destacar lo siguiente:</w:t>
      </w:r>
    </w:p>
    <w:p w14:paraId="21DE22D9" w14:textId="77777777" w:rsidR="00F92DC6" w:rsidRDefault="00F92DC6" w:rsidP="005D3A99">
      <w:pPr>
        <w:spacing w:line="360" w:lineRule="auto"/>
        <w:rPr>
          <w:rFonts w:eastAsiaTheme="minorHAnsi"/>
          <w:lang w:val="es-MX" w:eastAsia="en-US"/>
        </w:rPr>
      </w:pPr>
    </w:p>
    <w:p w14:paraId="61EB9E25" w14:textId="77777777" w:rsidR="00F92DC6" w:rsidRPr="00F92DC6" w:rsidRDefault="00F92DC6" w:rsidP="00F92DC6">
      <w:pPr>
        <w:spacing w:line="360" w:lineRule="auto"/>
        <w:jc w:val="center"/>
        <w:rPr>
          <w:rFonts w:eastAsiaTheme="minorHAnsi"/>
          <w:lang w:val="es-MX" w:eastAsia="en-US"/>
        </w:rPr>
      </w:pPr>
      <w:r w:rsidRPr="00F92DC6">
        <w:rPr>
          <w:rFonts w:eastAsiaTheme="minorHAnsi"/>
          <w:lang w:val="es-MX" w:eastAsia="en-US"/>
        </w:rPr>
        <w:t>CAPÍTULO VI</w:t>
      </w:r>
    </w:p>
    <w:p w14:paraId="271EDDF0" w14:textId="77777777" w:rsidR="00F92DC6" w:rsidRPr="00F92DC6" w:rsidRDefault="00F92DC6" w:rsidP="00F92DC6">
      <w:pPr>
        <w:spacing w:line="360" w:lineRule="auto"/>
        <w:rPr>
          <w:rFonts w:eastAsiaTheme="minorHAnsi"/>
          <w:lang w:val="es-MX" w:eastAsia="en-US"/>
        </w:rPr>
      </w:pPr>
      <w:r w:rsidRPr="00F92DC6">
        <w:rPr>
          <w:rFonts w:eastAsiaTheme="minorHAnsi"/>
          <w:lang w:val="es-MX" w:eastAsia="en-US"/>
        </w:rPr>
        <w:t>DEL SISTEMA ESTATAL DE ACCESO DE LAS MUJERES A UNA VIDA LIBRE DE VIOLENCIA</w:t>
      </w:r>
    </w:p>
    <w:p w14:paraId="66351AA0" w14:textId="77777777" w:rsidR="00F92DC6" w:rsidRPr="00F92DC6" w:rsidRDefault="00F92DC6" w:rsidP="00F92DC6">
      <w:pPr>
        <w:spacing w:line="360" w:lineRule="auto"/>
        <w:rPr>
          <w:rFonts w:eastAsiaTheme="minorHAnsi"/>
          <w:lang w:val="es-MX" w:eastAsia="en-US"/>
        </w:rPr>
      </w:pPr>
    </w:p>
    <w:p w14:paraId="1E4B4F2F" w14:textId="77777777" w:rsidR="00F92DC6" w:rsidRPr="00F92DC6" w:rsidRDefault="00F92DC6" w:rsidP="00F92DC6">
      <w:pPr>
        <w:spacing w:line="360" w:lineRule="auto"/>
        <w:rPr>
          <w:rFonts w:eastAsiaTheme="minorHAnsi"/>
          <w:i/>
          <w:lang w:val="es-MX" w:eastAsia="en-US"/>
        </w:rPr>
      </w:pPr>
      <w:r w:rsidRPr="00F92DC6">
        <w:rPr>
          <w:rFonts w:eastAsiaTheme="minorHAnsi"/>
          <w:i/>
          <w:lang w:val="es-MX" w:eastAsia="en-US"/>
        </w:rPr>
        <w:t xml:space="preserve">Artículo 35. Se crea el Sistema Estatal de Acceso de las Mujeres a una Vida Libre de Violencia, que tendrá por objeto implementar los esfuerzos, instrumentos, planes, programas, políticas públicas, servicios y acciones interinstitucionales, en coordinación con las instancias y entidades federales y municipales, para la prevención, atención, asistencia, sanción y erradicación de la violencia contra las mujeres. </w:t>
      </w:r>
    </w:p>
    <w:p w14:paraId="4A29767F" w14:textId="77777777" w:rsidR="00F92DC6" w:rsidRPr="00F92DC6" w:rsidRDefault="00F92DC6" w:rsidP="00F92DC6">
      <w:pPr>
        <w:spacing w:line="360" w:lineRule="auto"/>
        <w:rPr>
          <w:rFonts w:eastAsiaTheme="minorHAnsi"/>
          <w:i/>
          <w:lang w:val="es-MX" w:eastAsia="en-US"/>
        </w:rPr>
      </w:pPr>
    </w:p>
    <w:p w14:paraId="33B3B75C" w14:textId="77777777" w:rsidR="00F92DC6" w:rsidRPr="00F92DC6" w:rsidRDefault="00F92DC6" w:rsidP="00F92DC6">
      <w:pPr>
        <w:spacing w:line="360" w:lineRule="auto"/>
        <w:rPr>
          <w:rFonts w:eastAsiaTheme="minorHAnsi"/>
          <w:i/>
          <w:lang w:val="es-MX" w:eastAsia="en-US"/>
        </w:rPr>
      </w:pPr>
      <w:r w:rsidRPr="00F92DC6">
        <w:rPr>
          <w:rFonts w:eastAsiaTheme="minorHAnsi"/>
          <w:i/>
          <w:lang w:val="es-MX" w:eastAsia="en-US"/>
        </w:rPr>
        <w:t xml:space="preserve">Todas las medidas que lleven a cabo el Estado, y los municipios deberán ser realizadas sin discriminación alguna. </w:t>
      </w:r>
    </w:p>
    <w:p w14:paraId="108E1A5E" w14:textId="77777777" w:rsidR="00F92DC6" w:rsidRPr="00F92DC6" w:rsidRDefault="00F92DC6" w:rsidP="00F92DC6">
      <w:pPr>
        <w:spacing w:line="360" w:lineRule="auto"/>
        <w:rPr>
          <w:rFonts w:eastAsiaTheme="minorHAnsi"/>
          <w:i/>
          <w:lang w:val="es-MX" w:eastAsia="en-US"/>
        </w:rPr>
      </w:pPr>
    </w:p>
    <w:p w14:paraId="369648BD"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Artículo 37.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 </w:t>
      </w:r>
    </w:p>
    <w:p w14:paraId="3E71442A" w14:textId="77777777" w:rsidR="00317E79" w:rsidRPr="00317E79" w:rsidRDefault="00317E79" w:rsidP="00317E79">
      <w:pPr>
        <w:spacing w:line="360" w:lineRule="auto"/>
        <w:rPr>
          <w:rFonts w:eastAsiaTheme="minorHAnsi"/>
          <w:i/>
          <w:lang w:val="es-MX" w:eastAsia="en-US"/>
        </w:rPr>
      </w:pPr>
    </w:p>
    <w:p w14:paraId="1A50E05E"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lastRenderedPageBreak/>
        <w:t xml:space="preserve">Artículo 38. El objeto de éste se cumplirá con estricto apego a las disposiciones constitucionales y legales que regulan las facultades y obligaciones de las autoridades que lo integren. </w:t>
      </w:r>
    </w:p>
    <w:p w14:paraId="2BBC3936" w14:textId="77777777" w:rsidR="00317E79" w:rsidRPr="00317E79" w:rsidRDefault="00317E79" w:rsidP="00317E79">
      <w:pPr>
        <w:spacing w:line="360" w:lineRule="auto"/>
        <w:rPr>
          <w:rFonts w:eastAsiaTheme="minorHAnsi"/>
          <w:i/>
          <w:lang w:val="es-MX" w:eastAsia="en-US"/>
        </w:rPr>
      </w:pPr>
    </w:p>
    <w:p w14:paraId="6EEB95E5"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 </w:t>
      </w:r>
    </w:p>
    <w:p w14:paraId="5EE264C1" w14:textId="77777777" w:rsidR="00F92DC6" w:rsidRDefault="00F92DC6" w:rsidP="005D3A99">
      <w:pPr>
        <w:spacing w:line="360" w:lineRule="auto"/>
        <w:rPr>
          <w:rFonts w:eastAsiaTheme="minorHAnsi"/>
          <w:lang w:val="es-MX" w:eastAsia="en-US"/>
        </w:rPr>
      </w:pPr>
    </w:p>
    <w:p w14:paraId="2E4035FA" w14:textId="1B7D6B6D" w:rsidR="00317E79" w:rsidRDefault="00A43B22" w:rsidP="005D3A99">
      <w:pPr>
        <w:spacing w:line="360" w:lineRule="auto"/>
        <w:rPr>
          <w:rFonts w:eastAsiaTheme="minorHAnsi"/>
          <w:lang w:val="es-MX" w:eastAsia="en-US"/>
        </w:rPr>
      </w:pPr>
      <w:r>
        <w:rPr>
          <w:rFonts w:eastAsiaTheme="minorHAnsi"/>
          <w:lang w:val="es-MX" w:eastAsia="en-US"/>
        </w:rPr>
        <w:t>El C</w:t>
      </w:r>
      <w:r w:rsidR="00317E79">
        <w:rPr>
          <w:rFonts w:eastAsiaTheme="minorHAnsi"/>
          <w:lang w:val="es-MX" w:eastAsia="en-US"/>
        </w:rPr>
        <w:t>onsejo, al igual que sus homólogos en todas las entidades federativas y en la Ciudad de México, como ya lo mencionamos, tiene como objetivo general articular las políticas públicas, objetivos y metas del Sistema Estatal de Acceso de las Mujeres a una Vida Libre de Violencia.</w:t>
      </w:r>
    </w:p>
    <w:p w14:paraId="706386F1" w14:textId="77777777" w:rsidR="00317E79" w:rsidRDefault="00317E79" w:rsidP="005D3A99">
      <w:pPr>
        <w:spacing w:line="360" w:lineRule="auto"/>
        <w:rPr>
          <w:rFonts w:eastAsiaTheme="minorHAnsi"/>
          <w:lang w:val="es-MX" w:eastAsia="en-US"/>
        </w:rPr>
      </w:pPr>
    </w:p>
    <w:p w14:paraId="353CC490" w14:textId="77777777" w:rsidR="00317E79" w:rsidRDefault="00317E79" w:rsidP="005D3A99">
      <w:pPr>
        <w:spacing w:line="360" w:lineRule="auto"/>
        <w:rPr>
          <w:rFonts w:eastAsiaTheme="minorHAnsi"/>
          <w:lang w:val="es-MX" w:eastAsia="en-US"/>
        </w:rPr>
      </w:pPr>
      <w:r>
        <w:rPr>
          <w:rFonts w:eastAsiaTheme="minorHAnsi"/>
          <w:lang w:val="es-MX" w:eastAsia="en-US"/>
        </w:rPr>
        <w:t>El artículo 44 de la Ley de Acceso de las Mujeres a un Vida Libre de Violencia de la entidad, establece con precisión las atribuciones del Consejo, a saber:</w:t>
      </w:r>
    </w:p>
    <w:p w14:paraId="774D8946" w14:textId="77777777" w:rsidR="00317E79" w:rsidRPr="00317E79" w:rsidRDefault="00317E79" w:rsidP="00317E79">
      <w:pPr>
        <w:spacing w:line="360" w:lineRule="auto"/>
        <w:rPr>
          <w:rFonts w:eastAsiaTheme="minorHAnsi"/>
          <w:i/>
          <w:lang w:val="es-MX" w:eastAsia="en-US"/>
        </w:rPr>
      </w:pPr>
    </w:p>
    <w:p w14:paraId="74982EC6"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…Son atribuciones del Consejo: </w:t>
      </w:r>
    </w:p>
    <w:p w14:paraId="0D4754F3" w14:textId="77777777" w:rsidR="00317E79" w:rsidRPr="00317E79" w:rsidRDefault="00317E79" w:rsidP="00317E79">
      <w:pPr>
        <w:spacing w:line="360" w:lineRule="auto"/>
        <w:rPr>
          <w:rFonts w:eastAsiaTheme="minorHAnsi"/>
          <w:i/>
          <w:lang w:val="es-MX" w:eastAsia="en-US"/>
        </w:rPr>
      </w:pPr>
    </w:p>
    <w:p w14:paraId="04929ADD"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l. </w:t>
      </w:r>
      <w:r w:rsidRPr="00317E79">
        <w:rPr>
          <w:rFonts w:eastAsiaTheme="minorHAnsi"/>
          <w:i/>
          <w:lang w:val="es-MX" w:eastAsia="en-US"/>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14:paraId="074BC6B0" w14:textId="77777777" w:rsidR="00317E79" w:rsidRPr="00317E79" w:rsidRDefault="00317E79" w:rsidP="00317E79">
      <w:pPr>
        <w:spacing w:line="360" w:lineRule="auto"/>
        <w:rPr>
          <w:rFonts w:eastAsiaTheme="minorHAnsi"/>
          <w:i/>
          <w:lang w:val="es-MX" w:eastAsia="en-US"/>
        </w:rPr>
      </w:pPr>
    </w:p>
    <w:p w14:paraId="0111FC79"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lastRenderedPageBreak/>
        <w:t xml:space="preserve">II. </w:t>
      </w:r>
      <w:r w:rsidRPr="00317E79">
        <w:rPr>
          <w:rFonts w:eastAsiaTheme="minorHAnsi"/>
          <w:i/>
          <w:lang w:val="es-MX" w:eastAsia="en-US"/>
        </w:rPr>
        <w:tab/>
        <w:t xml:space="preserve">Aprobar el programa de los modelos y los programas especiales; y evaluar su cumplimiento; </w:t>
      </w:r>
    </w:p>
    <w:p w14:paraId="2A0F59B8" w14:textId="77777777" w:rsidR="00317E79" w:rsidRPr="00317E79" w:rsidRDefault="00317E79" w:rsidP="00317E79">
      <w:pPr>
        <w:spacing w:line="360" w:lineRule="auto"/>
        <w:rPr>
          <w:rFonts w:eastAsiaTheme="minorHAnsi"/>
          <w:i/>
          <w:lang w:val="es-MX" w:eastAsia="en-US"/>
        </w:rPr>
      </w:pPr>
    </w:p>
    <w:p w14:paraId="29F19E52"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III. </w:t>
      </w:r>
      <w:r w:rsidRPr="00317E79">
        <w:rPr>
          <w:rFonts w:eastAsiaTheme="minorHAnsi"/>
          <w:i/>
          <w:lang w:val="es-MX" w:eastAsia="en-US"/>
        </w:rPr>
        <w:tab/>
        <w:t xml:space="preserve">Orientar a la comunidad sobre las políticas y acciones para prevenir y erradicar la violencia contra las mujeres; </w:t>
      </w:r>
    </w:p>
    <w:p w14:paraId="355370CA" w14:textId="77777777" w:rsidR="00317E79" w:rsidRPr="00317E79" w:rsidRDefault="00317E79" w:rsidP="00317E79">
      <w:pPr>
        <w:spacing w:line="360" w:lineRule="auto"/>
        <w:rPr>
          <w:rFonts w:eastAsiaTheme="minorHAnsi"/>
          <w:i/>
          <w:lang w:val="es-MX" w:eastAsia="en-US"/>
        </w:rPr>
      </w:pPr>
    </w:p>
    <w:p w14:paraId="5D1AD208"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IV. </w:t>
      </w:r>
      <w:r w:rsidRPr="00317E79">
        <w:rPr>
          <w:rFonts w:eastAsiaTheme="minorHAnsi"/>
          <w:i/>
          <w:lang w:val="es-MX" w:eastAsia="en-US"/>
        </w:rPr>
        <w:tab/>
        <w:t xml:space="preserve">Proponer o validar los protocolos que rijan la operación de los refugios para la atención a mujeres víctimas de violencia y de los centros de rehabilitación para agresores; </w:t>
      </w:r>
    </w:p>
    <w:p w14:paraId="68F85A87" w14:textId="77777777" w:rsidR="00317E79" w:rsidRPr="00317E79" w:rsidRDefault="00317E79" w:rsidP="00317E79">
      <w:pPr>
        <w:spacing w:line="360" w:lineRule="auto"/>
        <w:rPr>
          <w:rFonts w:eastAsiaTheme="minorHAnsi"/>
          <w:i/>
          <w:lang w:val="es-MX" w:eastAsia="en-US"/>
        </w:rPr>
      </w:pPr>
    </w:p>
    <w:p w14:paraId="1AB5D87E"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V. </w:t>
      </w:r>
      <w:r w:rsidRPr="00317E79">
        <w:rPr>
          <w:rFonts w:eastAsiaTheme="minorHAnsi"/>
          <w:i/>
          <w:lang w:val="es-MX" w:eastAsia="en-US"/>
        </w:rPr>
        <w:tab/>
        <w:t xml:space="preserve">Establecer y promover la capacitación y actualización permanente, con perspectiva de género, de las personas que participen en el Sistema Estatal; </w:t>
      </w:r>
    </w:p>
    <w:p w14:paraId="4D3F1F62" w14:textId="77777777" w:rsidR="00317E79" w:rsidRPr="00317E79" w:rsidRDefault="00317E79" w:rsidP="00317E79">
      <w:pPr>
        <w:spacing w:line="360" w:lineRule="auto"/>
        <w:rPr>
          <w:rFonts w:eastAsiaTheme="minorHAnsi"/>
          <w:i/>
          <w:lang w:val="es-MX" w:eastAsia="en-US"/>
        </w:rPr>
      </w:pPr>
    </w:p>
    <w:p w14:paraId="09A3C2A1"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VI. </w:t>
      </w:r>
      <w:r w:rsidRPr="00317E79">
        <w:rPr>
          <w:rFonts w:eastAsiaTheme="minorHAnsi"/>
          <w:i/>
          <w:lang w:val="es-MX" w:eastAsia="en-US"/>
        </w:rPr>
        <w:tab/>
        <w:t xml:space="preserve">Proponer a las autoridades facultadas para expedir ordenamientos legales diversos en la materia objeto de esta Ley, proyectos o recomendaciones normativas que tengan como propósito prevenir y erradicar la violencia contra las mujeres; </w:t>
      </w:r>
    </w:p>
    <w:p w14:paraId="6A6E4DA9" w14:textId="77777777" w:rsidR="00317E79" w:rsidRPr="00317E79" w:rsidRDefault="00317E79" w:rsidP="00317E79">
      <w:pPr>
        <w:spacing w:line="360" w:lineRule="auto"/>
        <w:rPr>
          <w:rFonts w:eastAsiaTheme="minorHAnsi"/>
          <w:i/>
          <w:lang w:val="es-MX" w:eastAsia="en-US"/>
        </w:rPr>
      </w:pPr>
    </w:p>
    <w:p w14:paraId="24A64EEC"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VII. </w:t>
      </w:r>
      <w:r w:rsidRPr="00317E79">
        <w:rPr>
          <w:rFonts w:eastAsiaTheme="minorHAnsi"/>
          <w:i/>
          <w:lang w:val="es-MX" w:eastAsia="en-US"/>
        </w:rPr>
        <w:tab/>
        <w:t xml:space="preserve">Proponer anualmente al Ejecutivo Estatal, asigne en el Presupuesto de Egresos, partidas suficientes a las dependencias que integran al Sistema, para el cabal cumplimiento de los objetivos de esta Ley, e impulsar el Programa Estatal; </w:t>
      </w:r>
    </w:p>
    <w:p w14:paraId="1B2E773F" w14:textId="77777777" w:rsidR="00317E79" w:rsidRPr="00317E79" w:rsidRDefault="00317E79" w:rsidP="00317E79">
      <w:pPr>
        <w:spacing w:line="360" w:lineRule="auto"/>
        <w:rPr>
          <w:rFonts w:eastAsiaTheme="minorHAnsi"/>
          <w:i/>
          <w:lang w:val="es-MX" w:eastAsia="en-US"/>
        </w:rPr>
      </w:pPr>
    </w:p>
    <w:p w14:paraId="60A1789D"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VIII. </w:t>
      </w:r>
      <w:r w:rsidRPr="00317E79">
        <w:rPr>
          <w:rFonts w:eastAsiaTheme="minorHAnsi"/>
          <w:i/>
          <w:lang w:val="es-MX" w:eastAsia="en-US"/>
        </w:rPr>
        <w:tab/>
        <w:t xml:space="preserve">Contribuir a la difusión de la legislación en materia de violencia contra las mujeres; </w:t>
      </w:r>
    </w:p>
    <w:p w14:paraId="2D9CF8E0" w14:textId="77777777" w:rsidR="00317E79" w:rsidRPr="00317E79" w:rsidRDefault="00317E79" w:rsidP="00317E79">
      <w:pPr>
        <w:spacing w:line="360" w:lineRule="auto"/>
        <w:rPr>
          <w:rFonts w:eastAsiaTheme="minorHAnsi"/>
          <w:i/>
          <w:lang w:val="es-MX" w:eastAsia="en-US"/>
        </w:rPr>
      </w:pPr>
    </w:p>
    <w:p w14:paraId="7A047B0B"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IX. </w:t>
      </w:r>
      <w:r w:rsidRPr="00317E79">
        <w:rPr>
          <w:rFonts w:eastAsiaTheme="minorHAnsi"/>
          <w:i/>
          <w:lang w:val="es-MX" w:eastAsia="en-US"/>
        </w:rPr>
        <w:tab/>
        <w:t xml:space="preserve">Convocar a los representantes de organizaciones de la sociedad civil para que se integren al Consejo; y </w:t>
      </w:r>
    </w:p>
    <w:p w14:paraId="18F154C0" w14:textId="77777777" w:rsidR="00317E79" w:rsidRPr="00317E79" w:rsidRDefault="00317E79" w:rsidP="00317E79">
      <w:pPr>
        <w:spacing w:line="360" w:lineRule="auto"/>
        <w:rPr>
          <w:rFonts w:eastAsiaTheme="minorHAnsi"/>
          <w:i/>
          <w:lang w:val="es-MX" w:eastAsia="en-US"/>
        </w:rPr>
      </w:pPr>
    </w:p>
    <w:p w14:paraId="7D4D180C" w14:textId="77777777" w:rsidR="00317E79" w:rsidRPr="00317E79" w:rsidRDefault="00317E79" w:rsidP="00317E79">
      <w:pPr>
        <w:spacing w:line="360" w:lineRule="auto"/>
        <w:rPr>
          <w:rFonts w:eastAsiaTheme="minorHAnsi"/>
          <w:i/>
          <w:lang w:val="es-MX" w:eastAsia="en-US"/>
        </w:rPr>
      </w:pPr>
      <w:r w:rsidRPr="00317E79">
        <w:rPr>
          <w:rFonts w:eastAsiaTheme="minorHAnsi"/>
          <w:i/>
          <w:lang w:val="es-MX" w:eastAsia="en-US"/>
        </w:rPr>
        <w:t xml:space="preserve">X. </w:t>
      </w:r>
      <w:r w:rsidRPr="00317E79">
        <w:rPr>
          <w:rFonts w:eastAsiaTheme="minorHAnsi"/>
          <w:i/>
          <w:lang w:val="es-MX" w:eastAsia="en-US"/>
        </w:rPr>
        <w:tab/>
        <w:t xml:space="preserve">Las demás que le señalen esta Ley y otros ordenamientos aplicables. </w:t>
      </w:r>
    </w:p>
    <w:p w14:paraId="11A07D72" w14:textId="77777777" w:rsidR="00317E79" w:rsidRPr="00317E79" w:rsidRDefault="00317E79" w:rsidP="005D3A99">
      <w:pPr>
        <w:spacing w:line="360" w:lineRule="auto"/>
        <w:rPr>
          <w:rFonts w:eastAsiaTheme="minorHAnsi"/>
          <w:i/>
          <w:lang w:val="es-MX" w:eastAsia="en-US"/>
        </w:rPr>
      </w:pPr>
    </w:p>
    <w:p w14:paraId="54F94645" w14:textId="6AF034A2" w:rsidR="00317E79" w:rsidRDefault="00280BB7" w:rsidP="005D3A99">
      <w:pPr>
        <w:spacing w:line="360" w:lineRule="auto"/>
        <w:rPr>
          <w:rFonts w:eastAsiaTheme="minorHAnsi"/>
          <w:lang w:val="es-MX" w:eastAsia="en-US"/>
        </w:rPr>
      </w:pPr>
      <w:r>
        <w:rPr>
          <w:rFonts w:eastAsiaTheme="minorHAnsi"/>
          <w:lang w:val="es-MX" w:eastAsia="en-US"/>
        </w:rPr>
        <w:t>Sin embargo, la violencia contra la mujer y todas sus manifestaciones y ramificaciones</w:t>
      </w:r>
      <w:r w:rsidR="00A364EF">
        <w:rPr>
          <w:rFonts w:eastAsiaTheme="minorHAnsi"/>
          <w:lang w:val="es-MX" w:eastAsia="en-US"/>
        </w:rPr>
        <w:t>,</w:t>
      </w:r>
      <w:r>
        <w:rPr>
          <w:rFonts w:eastAsiaTheme="minorHAnsi"/>
          <w:lang w:val="es-MX" w:eastAsia="en-US"/>
        </w:rPr>
        <w:t xml:space="preserve"> obligan a legisladores y autoridades a revisar constantemente los contenidos de las leyes de la materia, en aras de mantenerlas actualizadas y acordes con la época que se vive, su realidad y las necesidades legales, jurídicas y legislativas para hacer frente a los fenómenos relacionados con la violencia de género.</w:t>
      </w:r>
    </w:p>
    <w:p w14:paraId="7A09A652" w14:textId="77777777" w:rsidR="00280BB7" w:rsidRDefault="00280BB7" w:rsidP="005D3A99">
      <w:pPr>
        <w:spacing w:line="360" w:lineRule="auto"/>
        <w:rPr>
          <w:rFonts w:eastAsiaTheme="minorHAnsi"/>
          <w:lang w:val="es-MX" w:eastAsia="en-US"/>
        </w:rPr>
      </w:pPr>
    </w:p>
    <w:p w14:paraId="5F3E8F26" w14:textId="77777777" w:rsidR="00B63EE5" w:rsidRDefault="00280BB7" w:rsidP="005D3A99">
      <w:pPr>
        <w:spacing w:line="360" w:lineRule="auto"/>
        <w:rPr>
          <w:rFonts w:eastAsiaTheme="minorHAnsi"/>
          <w:lang w:val="es-MX" w:eastAsia="en-US"/>
        </w:rPr>
      </w:pPr>
      <w:r>
        <w:rPr>
          <w:rFonts w:eastAsiaTheme="minorHAnsi"/>
          <w:lang w:val="es-MX" w:eastAsia="en-US"/>
        </w:rPr>
        <w:t xml:space="preserve">En este orden de ideas, una demanda reciente, es la que se refiere a la necesidad de que se dé un seguimiento oportuno a los </w:t>
      </w:r>
      <w:r w:rsidR="00B63EE5">
        <w:rPr>
          <w:rFonts w:eastAsiaTheme="minorHAnsi"/>
          <w:lang w:val="es-MX" w:eastAsia="en-US"/>
        </w:rPr>
        <w:t xml:space="preserve">casos de violencia contra las mujeres en la entidad, especialmente la violencia </w:t>
      </w:r>
      <w:proofErr w:type="spellStart"/>
      <w:r w:rsidR="00B63EE5">
        <w:rPr>
          <w:rFonts w:eastAsiaTheme="minorHAnsi"/>
          <w:lang w:val="es-MX" w:eastAsia="en-US"/>
        </w:rPr>
        <w:t>femenicida</w:t>
      </w:r>
      <w:proofErr w:type="spellEnd"/>
      <w:r w:rsidR="00B63EE5">
        <w:rPr>
          <w:rFonts w:eastAsiaTheme="minorHAnsi"/>
          <w:lang w:val="es-MX" w:eastAsia="en-US"/>
        </w:rPr>
        <w:t>.</w:t>
      </w:r>
    </w:p>
    <w:p w14:paraId="7E068C47" w14:textId="77777777" w:rsidR="00B63EE5" w:rsidRDefault="00B63EE5" w:rsidP="005D3A99">
      <w:pPr>
        <w:spacing w:line="360" w:lineRule="auto"/>
        <w:rPr>
          <w:rFonts w:eastAsiaTheme="minorHAnsi"/>
          <w:lang w:val="es-MX" w:eastAsia="en-US"/>
        </w:rPr>
      </w:pPr>
    </w:p>
    <w:p w14:paraId="5C407A13" w14:textId="52010E04" w:rsidR="00B63EE5" w:rsidRDefault="00B63EE5" w:rsidP="005D3A99">
      <w:pPr>
        <w:spacing w:line="360" w:lineRule="auto"/>
        <w:rPr>
          <w:rFonts w:eastAsiaTheme="minorHAnsi"/>
          <w:lang w:val="es-MX" w:eastAsia="en-US"/>
        </w:rPr>
      </w:pPr>
      <w:r>
        <w:rPr>
          <w:rFonts w:eastAsiaTheme="minorHAnsi"/>
          <w:lang w:val="es-MX" w:eastAsia="en-US"/>
        </w:rPr>
        <w:t xml:space="preserve">Es importante resaltar que en la práctica suelen confundirse las atribuciones del Sistema Estatal, con las del Consejo del propio sistema. Pero no son las mismas, </w:t>
      </w:r>
      <w:r w:rsidRPr="00B63EE5">
        <w:rPr>
          <w:rFonts w:eastAsiaTheme="minorHAnsi"/>
          <w:u w:val="single"/>
          <w:lang w:val="es-MX" w:eastAsia="en-US"/>
        </w:rPr>
        <w:t>y no deben empalmarse dichas atribuciones, ya que las atribuciones del Sistema Estatal son básicamente todas las que se derivan de la coordinación; mientras que el Consejo es su órgano rector con atribuciones únicas y especializadas</w:t>
      </w:r>
      <w:r>
        <w:rPr>
          <w:rFonts w:eastAsiaTheme="minorHAnsi"/>
          <w:lang w:val="es-MX" w:eastAsia="en-US"/>
        </w:rPr>
        <w:t>.  En la Ley de Acceso a las Mujeres a una Vida Libr</w:t>
      </w:r>
      <w:r w:rsidR="00897C59">
        <w:rPr>
          <w:rFonts w:eastAsiaTheme="minorHAnsi"/>
          <w:lang w:val="es-MX" w:eastAsia="en-US"/>
        </w:rPr>
        <w:t>e de Violencia, podemos apreciar</w:t>
      </w:r>
      <w:r>
        <w:rPr>
          <w:rFonts w:eastAsiaTheme="minorHAnsi"/>
          <w:lang w:val="es-MX" w:eastAsia="en-US"/>
        </w:rPr>
        <w:t xml:space="preserve"> las siguientes diferencias entre el Sistema y el Consejo:</w:t>
      </w:r>
    </w:p>
    <w:p w14:paraId="30981587" w14:textId="77777777" w:rsidR="00B63EE5" w:rsidRDefault="00B63EE5" w:rsidP="005D3A99">
      <w:pPr>
        <w:spacing w:line="360" w:lineRule="auto"/>
        <w:rPr>
          <w:rFonts w:eastAsiaTheme="minorHAnsi"/>
          <w:lang w:val="es-MX" w:eastAsia="en-US"/>
        </w:rPr>
      </w:pPr>
      <w:r>
        <w:rPr>
          <w:rFonts w:eastAsiaTheme="minorHAnsi"/>
          <w:lang w:val="es-MX" w:eastAsia="en-US"/>
        </w:rPr>
        <w:lastRenderedPageBreak/>
        <w:t xml:space="preserve">   Sistema Estatal                                                       Consejo</w:t>
      </w:r>
    </w:p>
    <w:tbl>
      <w:tblPr>
        <w:tblStyle w:val="Tablaconcuadrcula"/>
        <w:tblW w:w="0" w:type="auto"/>
        <w:tblLook w:val="04A0" w:firstRow="1" w:lastRow="0" w:firstColumn="1" w:lastColumn="0" w:noHBand="0" w:noVBand="1"/>
      </w:tblPr>
      <w:tblGrid>
        <w:gridCol w:w="4697"/>
        <w:gridCol w:w="4697"/>
      </w:tblGrid>
      <w:tr w:rsidR="00B63EE5" w14:paraId="03167C27" w14:textId="77777777" w:rsidTr="00B63EE5">
        <w:tc>
          <w:tcPr>
            <w:tcW w:w="4697" w:type="dxa"/>
          </w:tcPr>
          <w:p w14:paraId="557EA1BA"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Artículo 36. Para la consecución de los fines del Sistema Estatal, serán materia de coordinación: </w:t>
            </w:r>
          </w:p>
          <w:p w14:paraId="760F338F"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I. </w:t>
            </w:r>
            <w:r w:rsidRPr="00B63EE5">
              <w:rPr>
                <w:rFonts w:eastAsiaTheme="minorHAnsi"/>
                <w:lang w:val="es-MX" w:eastAsia="en-US"/>
              </w:rPr>
              <w:tab/>
              <w:t xml:space="preserve">Instrumentar y articular sus políticas públicas en concordancia con la política nacional integral, desde la perspectiva de género para prevenir, atender, sancionar y erradicar la violencia contra las mujeres; </w:t>
            </w:r>
          </w:p>
          <w:p w14:paraId="4039F0BB" w14:textId="7C10554E" w:rsidR="00B63EE5" w:rsidRDefault="00B63EE5" w:rsidP="00B63EE5">
            <w:pPr>
              <w:spacing w:line="360" w:lineRule="auto"/>
              <w:rPr>
                <w:rFonts w:eastAsiaTheme="minorHAnsi"/>
                <w:lang w:val="es-MX" w:eastAsia="en-US"/>
              </w:rPr>
            </w:pPr>
          </w:p>
          <w:p w14:paraId="19A59BBB" w14:textId="671471A3" w:rsidR="008D3A9E" w:rsidRDefault="008D3A9E" w:rsidP="00B63EE5">
            <w:pPr>
              <w:spacing w:line="360" w:lineRule="auto"/>
              <w:rPr>
                <w:rFonts w:eastAsiaTheme="minorHAnsi"/>
                <w:lang w:val="es-MX" w:eastAsia="en-US"/>
              </w:rPr>
            </w:pPr>
          </w:p>
          <w:p w14:paraId="165873D4" w14:textId="77777777" w:rsidR="008D3A9E" w:rsidRPr="00B63EE5" w:rsidRDefault="008D3A9E" w:rsidP="00B63EE5">
            <w:pPr>
              <w:spacing w:line="360" w:lineRule="auto"/>
              <w:rPr>
                <w:rFonts w:eastAsiaTheme="minorHAnsi"/>
                <w:lang w:val="es-MX" w:eastAsia="en-US"/>
              </w:rPr>
            </w:pPr>
          </w:p>
          <w:p w14:paraId="09D51279"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II. </w:t>
            </w:r>
            <w:r w:rsidRPr="00B63EE5">
              <w:rPr>
                <w:rFonts w:eastAsiaTheme="minorHAnsi"/>
                <w:lang w:val="es-MX" w:eastAsia="en-US"/>
              </w:rPr>
              <w:tab/>
              <w:t xml:space="preserve">Ejercer sus facultades reglamentarias para la aplicación de la presente Ley; </w:t>
            </w:r>
          </w:p>
          <w:p w14:paraId="4E326BF2" w14:textId="35A9D79C" w:rsidR="00B63EE5" w:rsidRDefault="00B63EE5" w:rsidP="00B63EE5">
            <w:pPr>
              <w:spacing w:line="360" w:lineRule="auto"/>
              <w:rPr>
                <w:rFonts w:eastAsiaTheme="minorHAnsi"/>
                <w:lang w:val="es-MX" w:eastAsia="en-US"/>
              </w:rPr>
            </w:pPr>
          </w:p>
          <w:p w14:paraId="4FC143E7" w14:textId="77777777" w:rsidR="008D3A9E" w:rsidRPr="00B63EE5" w:rsidRDefault="008D3A9E" w:rsidP="00B63EE5">
            <w:pPr>
              <w:spacing w:line="360" w:lineRule="auto"/>
              <w:rPr>
                <w:rFonts w:eastAsiaTheme="minorHAnsi"/>
                <w:lang w:val="es-MX" w:eastAsia="en-US"/>
              </w:rPr>
            </w:pPr>
          </w:p>
          <w:p w14:paraId="7F640165"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III. </w:t>
            </w:r>
            <w:r w:rsidRPr="00B63EE5">
              <w:rPr>
                <w:rFonts w:eastAsiaTheme="minorHAnsi"/>
                <w:lang w:val="es-MX" w:eastAsia="en-US"/>
              </w:rPr>
              <w:tab/>
              <w:t xml:space="preserve">Coadyuvar en la adopción y consolidación del Sistema Estatal; </w:t>
            </w:r>
          </w:p>
          <w:p w14:paraId="3A9681C4" w14:textId="29764376" w:rsidR="00B63EE5" w:rsidRDefault="00B63EE5" w:rsidP="00B63EE5">
            <w:pPr>
              <w:spacing w:line="360" w:lineRule="auto"/>
              <w:rPr>
                <w:rFonts w:eastAsiaTheme="minorHAnsi"/>
                <w:lang w:val="es-MX" w:eastAsia="en-US"/>
              </w:rPr>
            </w:pPr>
          </w:p>
          <w:p w14:paraId="3906C64E" w14:textId="655F884B" w:rsidR="008D3A9E" w:rsidRDefault="008D3A9E" w:rsidP="00B63EE5">
            <w:pPr>
              <w:spacing w:line="360" w:lineRule="auto"/>
              <w:rPr>
                <w:rFonts w:eastAsiaTheme="minorHAnsi"/>
                <w:lang w:val="es-MX" w:eastAsia="en-US"/>
              </w:rPr>
            </w:pPr>
          </w:p>
          <w:p w14:paraId="1CFC824F" w14:textId="77777777" w:rsidR="008D3A9E" w:rsidRPr="00B63EE5" w:rsidRDefault="008D3A9E" w:rsidP="00B63EE5">
            <w:pPr>
              <w:spacing w:line="360" w:lineRule="auto"/>
              <w:rPr>
                <w:rFonts w:eastAsiaTheme="minorHAnsi"/>
                <w:lang w:val="es-MX" w:eastAsia="en-US"/>
              </w:rPr>
            </w:pPr>
          </w:p>
          <w:p w14:paraId="3AFD22A1"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lastRenderedPageBreak/>
              <w:t xml:space="preserve">IV. </w:t>
            </w:r>
            <w:r w:rsidRPr="00B63EE5">
              <w:rPr>
                <w:rFonts w:eastAsiaTheme="minorHAnsi"/>
                <w:lang w:val="es-MX" w:eastAsia="en-US"/>
              </w:rPr>
              <w:tab/>
              <w:t xml:space="preserve">Participar en la elaboración del Programa Estatal; </w:t>
            </w:r>
          </w:p>
          <w:p w14:paraId="1C265FF2" w14:textId="698C66C4" w:rsidR="00B63EE5" w:rsidRDefault="00B63EE5" w:rsidP="00B63EE5">
            <w:pPr>
              <w:spacing w:line="360" w:lineRule="auto"/>
              <w:rPr>
                <w:rFonts w:eastAsiaTheme="minorHAnsi"/>
                <w:lang w:val="es-MX" w:eastAsia="en-US"/>
              </w:rPr>
            </w:pPr>
          </w:p>
          <w:p w14:paraId="4A4F6D55" w14:textId="6794AE51" w:rsidR="008D3A9E" w:rsidRDefault="008D3A9E" w:rsidP="00B63EE5">
            <w:pPr>
              <w:spacing w:line="360" w:lineRule="auto"/>
              <w:rPr>
                <w:rFonts w:eastAsiaTheme="minorHAnsi"/>
                <w:lang w:val="es-MX" w:eastAsia="en-US"/>
              </w:rPr>
            </w:pPr>
          </w:p>
          <w:p w14:paraId="4DF03D88" w14:textId="743ADF35" w:rsidR="008D3A9E" w:rsidRDefault="008D3A9E" w:rsidP="00B63EE5">
            <w:pPr>
              <w:spacing w:line="360" w:lineRule="auto"/>
              <w:rPr>
                <w:rFonts w:eastAsiaTheme="minorHAnsi"/>
                <w:lang w:val="es-MX" w:eastAsia="en-US"/>
              </w:rPr>
            </w:pPr>
          </w:p>
          <w:p w14:paraId="1191F4D6" w14:textId="13A1C911" w:rsidR="008D3A9E" w:rsidRDefault="008D3A9E" w:rsidP="00B63EE5">
            <w:pPr>
              <w:spacing w:line="360" w:lineRule="auto"/>
              <w:rPr>
                <w:rFonts w:eastAsiaTheme="minorHAnsi"/>
                <w:lang w:val="es-MX" w:eastAsia="en-US"/>
              </w:rPr>
            </w:pPr>
          </w:p>
          <w:p w14:paraId="40AB5476" w14:textId="77777777" w:rsidR="008D3A9E" w:rsidRPr="00B63EE5" w:rsidRDefault="008D3A9E" w:rsidP="00B63EE5">
            <w:pPr>
              <w:spacing w:line="360" w:lineRule="auto"/>
              <w:rPr>
                <w:rFonts w:eastAsiaTheme="minorHAnsi"/>
                <w:lang w:val="es-MX" w:eastAsia="en-US"/>
              </w:rPr>
            </w:pPr>
          </w:p>
          <w:p w14:paraId="073B7825"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V. </w:t>
            </w:r>
            <w:r w:rsidRPr="00B63EE5">
              <w:rPr>
                <w:rFonts w:eastAsiaTheme="minorHAnsi"/>
                <w:lang w:val="es-MX" w:eastAsia="en-US"/>
              </w:rPr>
              <w:tab/>
              <w:t xml:space="preserve">Fortalecer e impulsar la creación de nuevas instituciones públicas y privadas que prestan atención a las víctimas; </w:t>
            </w:r>
          </w:p>
          <w:p w14:paraId="0F7CE3E2" w14:textId="4C772481" w:rsidR="00B63EE5" w:rsidRDefault="00B63EE5" w:rsidP="00B63EE5">
            <w:pPr>
              <w:spacing w:line="360" w:lineRule="auto"/>
              <w:rPr>
                <w:rFonts w:eastAsiaTheme="minorHAnsi"/>
                <w:lang w:val="es-MX" w:eastAsia="en-US"/>
              </w:rPr>
            </w:pPr>
          </w:p>
          <w:p w14:paraId="11C052BD" w14:textId="77777777" w:rsidR="008D3A9E" w:rsidRPr="00B63EE5" w:rsidRDefault="008D3A9E" w:rsidP="00B63EE5">
            <w:pPr>
              <w:spacing w:line="360" w:lineRule="auto"/>
              <w:rPr>
                <w:rFonts w:eastAsiaTheme="minorHAnsi"/>
                <w:lang w:val="es-MX" w:eastAsia="en-US"/>
              </w:rPr>
            </w:pPr>
          </w:p>
          <w:p w14:paraId="453F10AB"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VI. </w:t>
            </w:r>
            <w:r w:rsidRPr="00B63EE5">
              <w:rPr>
                <w:rFonts w:eastAsiaTheme="minorHAnsi"/>
                <w:lang w:val="es-MX" w:eastAsia="en-US"/>
              </w:rPr>
              <w:tab/>
              <w:t xml:space="preserve">Integrar el Sistema Estatal de Prevención, Erradicación y Sanción de la Violencia contra las Mujeres e incorporar su contenido al Sistema; </w:t>
            </w:r>
          </w:p>
          <w:p w14:paraId="1F6F5979" w14:textId="6CE850E2" w:rsidR="00B63EE5" w:rsidRDefault="00B63EE5" w:rsidP="00B63EE5">
            <w:pPr>
              <w:spacing w:line="360" w:lineRule="auto"/>
              <w:rPr>
                <w:rFonts w:eastAsiaTheme="minorHAnsi"/>
                <w:lang w:val="es-MX" w:eastAsia="en-US"/>
              </w:rPr>
            </w:pPr>
          </w:p>
          <w:p w14:paraId="2773D4AE" w14:textId="0BD791D6" w:rsidR="008D3A9E" w:rsidRDefault="008D3A9E" w:rsidP="00B63EE5">
            <w:pPr>
              <w:spacing w:line="360" w:lineRule="auto"/>
              <w:rPr>
                <w:rFonts w:eastAsiaTheme="minorHAnsi"/>
                <w:lang w:val="es-MX" w:eastAsia="en-US"/>
              </w:rPr>
            </w:pPr>
          </w:p>
          <w:p w14:paraId="68028792" w14:textId="674AFB06" w:rsidR="008D3A9E" w:rsidRDefault="008D3A9E" w:rsidP="00B63EE5">
            <w:pPr>
              <w:spacing w:line="360" w:lineRule="auto"/>
              <w:rPr>
                <w:rFonts w:eastAsiaTheme="minorHAnsi"/>
                <w:lang w:val="es-MX" w:eastAsia="en-US"/>
              </w:rPr>
            </w:pPr>
          </w:p>
          <w:p w14:paraId="428CF397" w14:textId="74364E0B" w:rsidR="008D3A9E" w:rsidRDefault="008D3A9E" w:rsidP="00B63EE5">
            <w:pPr>
              <w:spacing w:line="360" w:lineRule="auto"/>
              <w:rPr>
                <w:rFonts w:eastAsiaTheme="minorHAnsi"/>
                <w:lang w:val="es-MX" w:eastAsia="en-US"/>
              </w:rPr>
            </w:pPr>
          </w:p>
          <w:p w14:paraId="625CE8F1" w14:textId="2E4BE3F7" w:rsidR="008D3A9E" w:rsidRDefault="008D3A9E" w:rsidP="00B63EE5">
            <w:pPr>
              <w:spacing w:line="360" w:lineRule="auto"/>
              <w:rPr>
                <w:rFonts w:eastAsiaTheme="minorHAnsi"/>
                <w:lang w:val="es-MX" w:eastAsia="en-US"/>
              </w:rPr>
            </w:pPr>
          </w:p>
          <w:p w14:paraId="0DC83946"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VII.- Realizar mesas de trabajo interinstitucional a nivel estatal y </w:t>
            </w:r>
            <w:r w:rsidRPr="00B63EE5">
              <w:rPr>
                <w:rFonts w:eastAsiaTheme="minorHAnsi"/>
                <w:lang w:val="es-MX" w:eastAsia="en-US"/>
              </w:rPr>
              <w:lastRenderedPageBreak/>
              <w:t>municipal, para evaluar, y en su caso redireccionar, los esfuerzos, instrumentos, planes, programas, políticas públicas, servicios y acciones, que se realicen para erradicar la violencia en contra de las mujeres.</w:t>
            </w:r>
          </w:p>
          <w:p w14:paraId="5549DC63" w14:textId="77777777" w:rsidR="00B63EE5" w:rsidRPr="00B63EE5" w:rsidRDefault="00B63EE5" w:rsidP="00B63EE5">
            <w:pPr>
              <w:spacing w:line="360" w:lineRule="auto"/>
              <w:rPr>
                <w:rFonts w:eastAsiaTheme="minorHAnsi"/>
                <w:lang w:val="es-MX" w:eastAsia="en-US"/>
              </w:rPr>
            </w:pPr>
          </w:p>
          <w:p w14:paraId="0D98B762"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VIII. </w:t>
            </w:r>
            <w:r w:rsidRPr="00B63EE5">
              <w:rPr>
                <w:rFonts w:eastAsiaTheme="minorHAnsi"/>
                <w:lang w:val="es-MX" w:eastAsia="en-US"/>
              </w:rPr>
              <w:tab/>
              <w:t xml:space="preserve">Promover, en coordinación con la Federación, programas y proyectos de atención, educación, capacitación, investigación y cultura de los derechos humanos de las mujeres y de la no violencia, de acuerdo con el Programa Estatal; </w:t>
            </w:r>
          </w:p>
          <w:p w14:paraId="36BFCFEB" w14:textId="77777777" w:rsidR="00B63EE5" w:rsidRPr="00B63EE5" w:rsidRDefault="00B63EE5" w:rsidP="00B63EE5">
            <w:pPr>
              <w:spacing w:line="360" w:lineRule="auto"/>
              <w:rPr>
                <w:rFonts w:eastAsiaTheme="minorHAnsi"/>
                <w:lang w:val="es-MX" w:eastAsia="en-US"/>
              </w:rPr>
            </w:pPr>
          </w:p>
          <w:p w14:paraId="77982F61"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IX. </w:t>
            </w:r>
            <w:r w:rsidRPr="00B63EE5">
              <w:rPr>
                <w:rFonts w:eastAsiaTheme="minorHAnsi"/>
                <w:lang w:val="es-MX" w:eastAsia="en-US"/>
              </w:rPr>
              <w:tab/>
              <w:t xml:space="preserve">Impulsar programas locales para el adelanto y desarrollo de las mujeres y mejorar su calidad de vida; </w:t>
            </w:r>
          </w:p>
          <w:p w14:paraId="245E813E" w14:textId="54D1D45B" w:rsidR="00B63EE5" w:rsidRDefault="00B63EE5" w:rsidP="00B63EE5">
            <w:pPr>
              <w:spacing w:line="360" w:lineRule="auto"/>
              <w:rPr>
                <w:rFonts w:eastAsiaTheme="minorHAnsi"/>
                <w:lang w:val="es-MX" w:eastAsia="en-US"/>
              </w:rPr>
            </w:pPr>
          </w:p>
          <w:p w14:paraId="10CC8FD0" w14:textId="7FE39993" w:rsidR="008D3A9E" w:rsidRDefault="008D3A9E" w:rsidP="00B63EE5">
            <w:pPr>
              <w:spacing w:line="360" w:lineRule="auto"/>
              <w:rPr>
                <w:rFonts w:eastAsiaTheme="minorHAnsi"/>
                <w:lang w:val="es-MX" w:eastAsia="en-US"/>
              </w:rPr>
            </w:pPr>
          </w:p>
          <w:p w14:paraId="598797BC" w14:textId="77777777" w:rsidR="008D3A9E" w:rsidRPr="00B63EE5" w:rsidRDefault="008D3A9E" w:rsidP="00B63EE5">
            <w:pPr>
              <w:spacing w:line="360" w:lineRule="auto"/>
              <w:rPr>
                <w:rFonts w:eastAsiaTheme="minorHAnsi"/>
                <w:lang w:val="es-MX" w:eastAsia="en-US"/>
              </w:rPr>
            </w:pPr>
          </w:p>
          <w:p w14:paraId="5890FBAB"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lastRenderedPageBreak/>
              <w:t xml:space="preserve">X. </w:t>
            </w:r>
            <w:r w:rsidRPr="00B63EE5">
              <w:rPr>
                <w:rFonts w:eastAsiaTheme="minorHAnsi"/>
                <w:lang w:val="es-MX" w:eastAsia="en-US"/>
              </w:rPr>
              <w:tab/>
              <w:t xml:space="preserve">Proveer de los recursos presupuestarios, humanos y materiales, en coordinación con las autoridades que integran los sistemas locales, a los programas estatales y el Programa Estatal; </w:t>
            </w:r>
          </w:p>
          <w:p w14:paraId="4D13A849" w14:textId="77777777" w:rsidR="00B63EE5" w:rsidRPr="00B63EE5" w:rsidRDefault="00B63EE5" w:rsidP="00B63EE5">
            <w:pPr>
              <w:spacing w:line="360" w:lineRule="auto"/>
              <w:rPr>
                <w:rFonts w:eastAsiaTheme="minorHAnsi"/>
                <w:lang w:val="es-MX" w:eastAsia="en-US"/>
              </w:rPr>
            </w:pPr>
          </w:p>
          <w:p w14:paraId="062BD835"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XI. </w:t>
            </w:r>
            <w:r w:rsidRPr="00B63EE5">
              <w:rPr>
                <w:rFonts w:eastAsiaTheme="minorHAnsi"/>
                <w:lang w:val="es-MX" w:eastAsia="en-US"/>
              </w:rPr>
              <w:tab/>
              <w:t xml:space="preserve">Impulsar la creación de refugios para las víctimas conforme al modelo de atención diseñado por el Sistema Nacional; </w:t>
            </w:r>
          </w:p>
          <w:p w14:paraId="5B121B01" w14:textId="77777777" w:rsidR="00B63EE5" w:rsidRPr="00B63EE5" w:rsidRDefault="00B63EE5" w:rsidP="00B63EE5">
            <w:pPr>
              <w:spacing w:line="360" w:lineRule="auto"/>
              <w:rPr>
                <w:rFonts w:eastAsiaTheme="minorHAnsi"/>
                <w:lang w:val="es-MX" w:eastAsia="en-US"/>
              </w:rPr>
            </w:pPr>
          </w:p>
          <w:p w14:paraId="60A2E694"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XII. </w:t>
            </w:r>
            <w:r w:rsidRPr="00B63EE5">
              <w:rPr>
                <w:rFonts w:eastAsiaTheme="minorHAnsi"/>
                <w:lang w:val="es-MX" w:eastAsia="en-US"/>
              </w:rPr>
              <w:tab/>
              <w:t xml:space="preserve">Promover programas de información a la población en la materia; </w:t>
            </w:r>
          </w:p>
          <w:p w14:paraId="6474A736" w14:textId="77777777" w:rsidR="00B63EE5" w:rsidRPr="00B63EE5" w:rsidRDefault="00B63EE5" w:rsidP="00B63EE5">
            <w:pPr>
              <w:spacing w:line="360" w:lineRule="auto"/>
              <w:rPr>
                <w:rFonts w:eastAsiaTheme="minorHAnsi"/>
                <w:lang w:val="es-MX" w:eastAsia="en-US"/>
              </w:rPr>
            </w:pPr>
          </w:p>
          <w:p w14:paraId="6A3FAE96"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XIII. </w:t>
            </w:r>
            <w:r w:rsidRPr="00B63EE5">
              <w:rPr>
                <w:rFonts w:eastAsiaTheme="minorHAnsi"/>
                <w:lang w:val="es-MX" w:eastAsia="en-US"/>
              </w:rPr>
              <w:tab/>
              <w:t xml:space="preserve">Impulsar programas reeducativos integrales para personas agresoras; </w:t>
            </w:r>
          </w:p>
          <w:p w14:paraId="2819A6E1" w14:textId="77777777" w:rsidR="00B63EE5" w:rsidRPr="00B63EE5" w:rsidRDefault="00B63EE5" w:rsidP="00B63EE5">
            <w:pPr>
              <w:spacing w:line="360" w:lineRule="auto"/>
              <w:rPr>
                <w:rFonts w:eastAsiaTheme="minorHAnsi"/>
                <w:lang w:val="es-MX" w:eastAsia="en-US"/>
              </w:rPr>
            </w:pPr>
          </w:p>
          <w:p w14:paraId="7B23DF46"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XIV. </w:t>
            </w:r>
            <w:r w:rsidRPr="00B63EE5">
              <w:rPr>
                <w:rFonts w:eastAsiaTheme="minorHAnsi"/>
                <w:lang w:val="es-MX" w:eastAsia="en-US"/>
              </w:rPr>
              <w:tab/>
              <w:t xml:space="preserve">Difundir por todos los medios de comunicación el contenido de esta Ley; </w:t>
            </w:r>
          </w:p>
          <w:p w14:paraId="2A3982F5" w14:textId="77777777" w:rsidR="00B63EE5" w:rsidRPr="00B63EE5" w:rsidRDefault="00B63EE5" w:rsidP="00B63EE5">
            <w:pPr>
              <w:spacing w:line="360" w:lineRule="auto"/>
              <w:rPr>
                <w:rFonts w:eastAsiaTheme="minorHAnsi"/>
                <w:lang w:val="es-MX" w:eastAsia="en-US"/>
              </w:rPr>
            </w:pPr>
          </w:p>
          <w:p w14:paraId="7B61B4A9"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lastRenderedPageBreak/>
              <w:t xml:space="preserve">XV. </w:t>
            </w:r>
            <w:r w:rsidRPr="00B63EE5">
              <w:rPr>
                <w:rFonts w:eastAsiaTheme="minorHAnsi"/>
                <w:lang w:val="es-MX" w:eastAsia="en-US"/>
              </w:rPr>
              <w:tab/>
              <w:t xml:space="preserve">Rendir un informe anual sobre los avances de los programas locales; </w:t>
            </w:r>
          </w:p>
          <w:p w14:paraId="6E5CB86B" w14:textId="77777777" w:rsidR="00B63EE5" w:rsidRPr="00B63EE5" w:rsidRDefault="00B63EE5" w:rsidP="00B63EE5">
            <w:pPr>
              <w:spacing w:line="360" w:lineRule="auto"/>
              <w:rPr>
                <w:rFonts w:eastAsiaTheme="minorHAnsi"/>
                <w:lang w:val="es-MX" w:eastAsia="en-US"/>
              </w:rPr>
            </w:pPr>
          </w:p>
          <w:p w14:paraId="761BD8FA"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XVI. </w:t>
            </w:r>
            <w:r w:rsidRPr="00B63EE5">
              <w:rPr>
                <w:rFonts w:eastAsiaTheme="minorHAnsi"/>
                <w:lang w:val="es-MX" w:eastAsia="en-US"/>
              </w:rPr>
              <w:tab/>
              <w:t xml:space="preserve">Promover investigaciones sobre las causas y las consecuencias de la violencia contra las mujeres; </w:t>
            </w:r>
          </w:p>
          <w:p w14:paraId="255FF59E" w14:textId="77777777" w:rsidR="00B63EE5" w:rsidRPr="00B63EE5" w:rsidRDefault="00B63EE5" w:rsidP="00B63EE5">
            <w:pPr>
              <w:spacing w:line="360" w:lineRule="auto"/>
              <w:rPr>
                <w:rFonts w:eastAsiaTheme="minorHAnsi"/>
                <w:lang w:val="es-MX" w:eastAsia="en-US"/>
              </w:rPr>
            </w:pPr>
          </w:p>
          <w:p w14:paraId="6D5E7F8B"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XVII. Revisar y evaluar la eficacia de las acciones, las políticas públicas, los programas estatales, con base en los resultados de las investigaciones previstas en la fracción anterior; </w:t>
            </w:r>
          </w:p>
          <w:p w14:paraId="5D4FECD5" w14:textId="77777777" w:rsidR="00B63EE5" w:rsidRPr="00B63EE5" w:rsidRDefault="00B63EE5" w:rsidP="00B63EE5">
            <w:pPr>
              <w:spacing w:line="360" w:lineRule="auto"/>
              <w:rPr>
                <w:rFonts w:eastAsiaTheme="minorHAnsi"/>
                <w:lang w:val="es-MX" w:eastAsia="en-US"/>
              </w:rPr>
            </w:pPr>
          </w:p>
          <w:p w14:paraId="5E3D929A"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XVIII. Impulsar la participación de las organizaciones privadas, dedicadas a la promoción y defensa de los derechos humanos de las mujeres, en la ejecución de los programas estatales; </w:t>
            </w:r>
          </w:p>
          <w:p w14:paraId="7B2DF502" w14:textId="77777777" w:rsidR="00B63EE5" w:rsidRPr="00B63EE5" w:rsidRDefault="00B63EE5" w:rsidP="00B63EE5">
            <w:pPr>
              <w:spacing w:line="360" w:lineRule="auto"/>
              <w:rPr>
                <w:rFonts w:eastAsiaTheme="minorHAnsi"/>
                <w:lang w:val="es-MX" w:eastAsia="en-US"/>
              </w:rPr>
            </w:pPr>
          </w:p>
          <w:p w14:paraId="2D1D507A"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lastRenderedPageBreak/>
              <w:t xml:space="preserve">XIX. Recibir de las organizaciones privadas, las propuestas y recomendaciones sobre la prevención, atención y sanción de la violencia contra mujeres, a fin de mejorar los mecanismos para su erradicación; </w:t>
            </w:r>
          </w:p>
          <w:p w14:paraId="58A530CF" w14:textId="77777777" w:rsidR="00B63EE5" w:rsidRPr="00B63EE5" w:rsidRDefault="00B63EE5" w:rsidP="00B63EE5">
            <w:pPr>
              <w:spacing w:line="360" w:lineRule="auto"/>
              <w:rPr>
                <w:rFonts w:eastAsiaTheme="minorHAnsi"/>
                <w:lang w:val="es-MX" w:eastAsia="en-US"/>
              </w:rPr>
            </w:pPr>
          </w:p>
          <w:p w14:paraId="544E62E5"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XX. </w:t>
            </w:r>
            <w:r w:rsidRPr="00B63EE5">
              <w:rPr>
                <w:rFonts w:eastAsiaTheme="minorHAnsi"/>
                <w:lang w:val="es-MX" w:eastAsia="en-US"/>
              </w:rPr>
              <w:tab/>
              <w:t xml:space="preserve">Proporcionar a las instancias encargadas de realizar estadísticas, la información necesaria para la elaboración de éstas; </w:t>
            </w:r>
          </w:p>
          <w:p w14:paraId="5E34C208" w14:textId="77777777" w:rsidR="00B63EE5" w:rsidRPr="00B63EE5" w:rsidRDefault="00B63EE5" w:rsidP="00B63EE5">
            <w:pPr>
              <w:spacing w:line="360" w:lineRule="auto"/>
              <w:rPr>
                <w:rFonts w:eastAsiaTheme="minorHAnsi"/>
                <w:lang w:val="es-MX" w:eastAsia="en-US"/>
              </w:rPr>
            </w:pPr>
          </w:p>
          <w:p w14:paraId="29049AC1"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XXI.</w:t>
            </w:r>
            <w:r w:rsidRPr="00B63EE5">
              <w:rPr>
                <w:rFonts w:eastAsiaTheme="minorHAnsi"/>
                <w:lang w:val="es-MX" w:eastAsia="en-US"/>
              </w:rPr>
              <w:tab/>
              <w:t xml:space="preserve">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w:t>
            </w:r>
            <w:r w:rsidRPr="00B63EE5">
              <w:rPr>
                <w:rFonts w:eastAsiaTheme="minorHAnsi"/>
                <w:lang w:val="es-MX" w:eastAsia="en-US"/>
              </w:rPr>
              <w:lastRenderedPageBreak/>
              <w:t xml:space="preserve">contra mujeres, por su condición de género; </w:t>
            </w:r>
          </w:p>
          <w:p w14:paraId="30B19C88" w14:textId="77777777" w:rsidR="00B63EE5" w:rsidRPr="00B63EE5" w:rsidRDefault="00B63EE5" w:rsidP="00B63EE5">
            <w:pPr>
              <w:spacing w:line="360" w:lineRule="auto"/>
              <w:rPr>
                <w:rFonts w:eastAsiaTheme="minorHAnsi"/>
                <w:lang w:val="es-MX" w:eastAsia="en-US"/>
              </w:rPr>
            </w:pPr>
          </w:p>
          <w:p w14:paraId="28CECCA6"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XXII. Celebrar convenios de cooperación, coordinación y concertación en la materia; </w:t>
            </w:r>
          </w:p>
          <w:p w14:paraId="208DBB79" w14:textId="77777777" w:rsidR="00B63EE5" w:rsidRPr="00B63EE5" w:rsidRDefault="00B63EE5" w:rsidP="00B63EE5">
            <w:pPr>
              <w:spacing w:line="360" w:lineRule="auto"/>
              <w:rPr>
                <w:rFonts w:eastAsiaTheme="minorHAnsi"/>
                <w:lang w:val="es-MX" w:eastAsia="en-US"/>
              </w:rPr>
            </w:pPr>
          </w:p>
          <w:p w14:paraId="785DC926"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XXIII. Especializar a las y los agentes del Ministerio Público, peritos, personal que atiende a víctimas a través de programas y cursos permanentes en: </w:t>
            </w:r>
          </w:p>
          <w:p w14:paraId="40FABFD9"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a) </w:t>
            </w:r>
            <w:r w:rsidRPr="00B63EE5">
              <w:rPr>
                <w:rFonts w:eastAsiaTheme="minorHAnsi"/>
                <w:lang w:val="es-MX" w:eastAsia="en-US"/>
              </w:rPr>
              <w:tab/>
              <w:t xml:space="preserve">Derechos humanos y género; </w:t>
            </w:r>
          </w:p>
          <w:p w14:paraId="6E9ECA36" w14:textId="77777777" w:rsidR="00B63EE5" w:rsidRPr="00B63EE5" w:rsidRDefault="00B63EE5" w:rsidP="00B63EE5">
            <w:pPr>
              <w:spacing w:line="360" w:lineRule="auto"/>
              <w:rPr>
                <w:rFonts w:eastAsiaTheme="minorHAnsi"/>
                <w:lang w:val="es-MX" w:eastAsia="en-US"/>
              </w:rPr>
            </w:pPr>
          </w:p>
          <w:p w14:paraId="5CC06669"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b) </w:t>
            </w:r>
            <w:r w:rsidRPr="00B63EE5">
              <w:rPr>
                <w:rFonts w:eastAsiaTheme="minorHAnsi"/>
                <w:lang w:val="es-MX" w:eastAsia="en-US"/>
              </w:rPr>
              <w:tab/>
              <w:t xml:space="preserve">Perspectiva de género para la debida diligencia en la conducción de averiguaciones previas y procesos judiciales relacionados con discriminación, violencia y feminicidio; y </w:t>
            </w:r>
          </w:p>
          <w:p w14:paraId="5C25C074" w14:textId="77777777" w:rsidR="00B63EE5" w:rsidRPr="00B63EE5" w:rsidRDefault="00B63EE5" w:rsidP="00B63EE5">
            <w:pPr>
              <w:spacing w:line="360" w:lineRule="auto"/>
              <w:rPr>
                <w:rFonts w:eastAsiaTheme="minorHAnsi"/>
                <w:lang w:val="es-MX" w:eastAsia="en-US"/>
              </w:rPr>
            </w:pPr>
          </w:p>
          <w:p w14:paraId="2F551B14"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c) </w:t>
            </w:r>
            <w:r w:rsidRPr="00B63EE5">
              <w:rPr>
                <w:rFonts w:eastAsiaTheme="minorHAnsi"/>
                <w:lang w:val="es-MX" w:eastAsia="en-US"/>
              </w:rPr>
              <w:tab/>
              <w:t xml:space="preserve">Incorporación de la perspectiva de género en los servicios periciales; eliminación de </w:t>
            </w:r>
            <w:r w:rsidRPr="00B63EE5">
              <w:rPr>
                <w:rFonts w:eastAsiaTheme="minorHAnsi"/>
                <w:lang w:val="es-MX" w:eastAsia="en-US"/>
              </w:rPr>
              <w:lastRenderedPageBreak/>
              <w:t xml:space="preserve">estereotipos sobre el rol social de las mujeres, entre otros; </w:t>
            </w:r>
          </w:p>
          <w:p w14:paraId="6EFC882F" w14:textId="77777777" w:rsidR="00B63EE5" w:rsidRPr="00B63EE5" w:rsidRDefault="00B63EE5" w:rsidP="00B63EE5">
            <w:pPr>
              <w:spacing w:line="360" w:lineRule="auto"/>
              <w:rPr>
                <w:rFonts w:eastAsiaTheme="minorHAnsi"/>
                <w:lang w:val="es-MX" w:eastAsia="en-US"/>
              </w:rPr>
            </w:pPr>
          </w:p>
          <w:p w14:paraId="69015C92"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XXIV.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w:t>
            </w:r>
            <w:r w:rsidRPr="00B63EE5">
              <w:rPr>
                <w:rFonts w:eastAsiaTheme="minorHAnsi"/>
                <w:lang w:val="es-MX" w:eastAsia="en-US"/>
              </w:rPr>
              <w:lastRenderedPageBreak/>
              <w:t xml:space="preserve">administración de justicia. Proporcionar de manera periódica la información a que se refiere esta fracción al Banco Nacional de Datos e Información sobre Casos y Delitos de Violencia Contra las Mujeres; </w:t>
            </w:r>
          </w:p>
          <w:p w14:paraId="744943A6" w14:textId="77777777" w:rsidR="00B63EE5" w:rsidRPr="00B63EE5" w:rsidRDefault="00B63EE5" w:rsidP="00B63EE5">
            <w:pPr>
              <w:spacing w:line="360" w:lineRule="auto"/>
              <w:rPr>
                <w:rFonts w:eastAsiaTheme="minorHAnsi"/>
                <w:lang w:val="es-MX" w:eastAsia="en-US"/>
              </w:rPr>
            </w:pPr>
          </w:p>
          <w:p w14:paraId="39B525C0"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 xml:space="preserve">XXV. Elaborar y aplicar protocolos especializados con perspectiva de género en la búsqueda inmediata de mujeres y niñas desaparecidas, para la investigación de los delitos de discriminación, feminicidio, trata de personas y contra la libertad y el normal desarrollo psicosexual; y </w:t>
            </w:r>
          </w:p>
          <w:p w14:paraId="757606B2" w14:textId="77777777" w:rsidR="00B63EE5" w:rsidRPr="00B63EE5" w:rsidRDefault="00B63EE5" w:rsidP="00B63EE5">
            <w:pPr>
              <w:spacing w:line="360" w:lineRule="auto"/>
              <w:rPr>
                <w:rFonts w:eastAsiaTheme="minorHAnsi"/>
                <w:lang w:val="es-MX" w:eastAsia="en-US"/>
              </w:rPr>
            </w:pPr>
          </w:p>
          <w:p w14:paraId="4BEBD399" w14:textId="77777777" w:rsidR="00B63EE5" w:rsidRPr="00B63EE5" w:rsidRDefault="00B63EE5" w:rsidP="00B63EE5">
            <w:pPr>
              <w:spacing w:line="360" w:lineRule="auto"/>
              <w:rPr>
                <w:rFonts w:eastAsiaTheme="minorHAnsi"/>
                <w:lang w:val="es-MX" w:eastAsia="en-US"/>
              </w:rPr>
            </w:pPr>
            <w:r w:rsidRPr="00B63EE5">
              <w:rPr>
                <w:rFonts w:eastAsiaTheme="minorHAnsi"/>
                <w:lang w:val="es-MX" w:eastAsia="en-US"/>
              </w:rPr>
              <w:t>XXVI. Fomentar, promover y difundir el conocimiento y respeto a los derechos fundamentales de las mujeres, con el auxilio de las herramientas digitales o tecnológicas creadas y puestas al acceso del público p</w:t>
            </w:r>
            <w:r>
              <w:rPr>
                <w:rFonts w:eastAsiaTheme="minorHAnsi"/>
                <w:lang w:val="es-MX" w:eastAsia="en-US"/>
              </w:rPr>
              <w:t>or las autoridades competentes.</w:t>
            </w:r>
          </w:p>
          <w:p w14:paraId="31217504" w14:textId="77777777" w:rsidR="00B63EE5" w:rsidRPr="00B63EE5" w:rsidRDefault="00B63EE5" w:rsidP="00B63EE5">
            <w:pPr>
              <w:spacing w:line="360" w:lineRule="auto"/>
              <w:rPr>
                <w:rFonts w:eastAsiaTheme="minorHAnsi"/>
                <w:lang w:val="es-MX" w:eastAsia="en-US"/>
              </w:rPr>
            </w:pPr>
          </w:p>
          <w:p w14:paraId="6B92EB86" w14:textId="77777777" w:rsidR="00B63EE5" w:rsidRDefault="00B63EE5" w:rsidP="00B63EE5">
            <w:pPr>
              <w:spacing w:line="360" w:lineRule="auto"/>
              <w:rPr>
                <w:rFonts w:eastAsiaTheme="minorHAnsi"/>
                <w:lang w:val="es-MX" w:eastAsia="en-US"/>
              </w:rPr>
            </w:pPr>
            <w:r w:rsidRPr="00B63EE5">
              <w:rPr>
                <w:rFonts w:eastAsiaTheme="minorHAnsi"/>
                <w:lang w:val="es-MX" w:eastAsia="en-US"/>
              </w:rPr>
              <w:t>XXVII. Las demás que sean necesarias para incrementar la eficacia de las medidas y acciones tendientes a erradicar la violencia de género contra las mujeres.</w:t>
            </w:r>
          </w:p>
        </w:tc>
        <w:tc>
          <w:tcPr>
            <w:tcW w:w="4697" w:type="dxa"/>
          </w:tcPr>
          <w:p w14:paraId="7E62620C" w14:textId="77777777" w:rsidR="004D4BEE" w:rsidRDefault="004D4BEE" w:rsidP="004D4BEE">
            <w:pPr>
              <w:spacing w:line="360" w:lineRule="auto"/>
              <w:rPr>
                <w:rFonts w:eastAsiaTheme="minorHAnsi"/>
                <w:lang w:val="es-MX" w:eastAsia="en-US"/>
              </w:rPr>
            </w:pPr>
            <w:r w:rsidRPr="004D4BEE">
              <w:rPr>
                <w:rFonts w:eastAsiaTheme="minorHAnsi"/>
                <w:lang w:val="es-MX" w:eastAsia="en-US"/>
              </w:rPr>
              <w:lastRenderedPageBreak/>
              <w:t xml:space="preserve">Artículo 44. Son atribuciones del Consejo: </w:t>
            </w:r>
          </w:p>
          <w:p w14:paraId="1F5855A1" w14:textId="77777777" w:rsidR="004D4BEE" w:rsidRPr="004D4BEE" w:rsidRDefault="004D4BEE" w:rsidP="004D4BEE">
            <w:pPr>
              <w:spacing w:line="360" w:lineRule="auto"/>
              <w:rPr>
                <w:rFonts w:eastAsiaTheme="minorHAnsi"/>
                <w:lang w:val="es-MX" w:eastAsia="en-US"/>
              </w:rPr>
            </w:pPr>
          </w:p>
          <w:p w14:paraId="1AD9D14A"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t xml:space="preserve">l. </w:t>
            </w:r>
            <w:r w:rsidRPr="004D4BEE">
              <w:rPr>
                <w:rFonts w:eastAsiaTheme="minorHAnsi"/>
                <w:lang w:val="es-MX" w:eastAsia="en-US"/>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14:paraId="313EC885" w14:textId="77777777" w:rsidR="004D4BEE" w:rsidRPr="004D4BEE" w:rsidRDefault="004D4BEE" w:rsidP="004D4BEE">
            <w:pPr>
              <w:spacing w:line="360" w:lineRule="auto"/>
              <w:rPr>
                <w:rFonts w:eastAsiaTheme="minorHAnsi"/>
                <w:lang w:val="es-MX" w:eastAsia="en-US"/>
              </w:rPr>
            </w:pPr>
          </w:p>
          <w:p w14:paraId="509F587A"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t xml:space="preserve">II. </w:t>
            </w:r>
            <w:r w:rsidRPr="004D4BEE">
              <w:rPr>
                <w:rFonts w:eastAsiaTheme="minorHAnsi"/>
                <w:lang w:val="es-MX" w:eastAsia="en-US"/>
              </w:rPr>
              <w:tab/>
              <w:t xml:space="preserve">Aprobar el programa de los modelos y los programas especiales; y evaluar su cumplimiento; </w:t>
            </w:r>
          </w:p>
          <w:p w14:paraId="0C122913" w14:textId="77777777" w:rsidR="004D4BEE" w:rsidRPr="004D4BEE" w:rsidRDefault="004D4BEE" w:rsidP="004D4BEE">
            <w:pPr>
              <w:spacing w:line="360" w:lineRule="auto"/>
              <w:rPr>
                <w:rFonts w:eastAsiaTheme="minorHAnsi"/>
                <w:lang w:val="es-MX" w:eastAsia="en-US"/>
              </w:rPr>
            </w:pPr>
          </w:p>
          <w:p w14:paraId="2FBE6ED5"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t xml:space="preserve">III. </w:t>
            </w:r>
            <w:r w:rsidRPr="004D4BEE">
              <w:rPr>
                <w:rFonts w:eastAsiaTheme="minorHAnsi"/>
                <w:lang w:val="es-MX" w:eastAsia="en-US"/>
              </w:rPr>
              <w:tab/>
              <w:t xml:space="preserve">Orientar a la comunidad sobre las políticas y acciones para prevenir y erradicar la violencia contra las mujeres; </w:t>
            </w:r>
          </w:p>
          <w:p w14:paraId="37AEAC4F" w14:textId="77777777" w:rsidR="004D4BEE" w:rsidRPr="004D4BEE" w:rsidRDefault="004D4BEE" w:rsidP="004D4BEE">
            <w:pPr>
              <w:spacing w:line="360" w:lineRule="auto"/>
              <w:rPr>
                <w:rFonts w:eastAsiaTheme="minorHAnsi"/>
                <w:lang w:val="es-MX" w:eastAsia="en-US"/>
              </w:rPr>
            </w:pPr>
          </w:p>
          <w:p w14:paraId="43151EC0"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lastRenderedPageBreak/>
              <w:t xml:space="preserve">IV. </w:t>
            </w:r>
            <w:r w:rsidRPr="004D4BEE">
              <w:rPr>
                <w:rFonts w:eastAsiaTheme="minorHAnsi"/>
                <w:lang w:val="es-MX" w:eastAsia="en-US"/>
              </w:rPr>
              <w:tab/>
              <w:t xml:space="preserve">Proponer o validar los protocolos que rijan la operación de los refugios para la atención a mujeres víctimas de violencia y de los centros de rehabilitación para agresores; </w:t>
            </w:r>
          </w:p>
          <w:p w14:paraId="1C49939A" w14:textId="77777777" w:rsidR="004D4BEE" w:rsidRPr="004D4BEE" w:rsidRDefault="004D4BEE" w:rsidP="004D4BEE">
            <w:pPr>
              <w:spacing w:line="360" w:lineRule="auto"/>
              <w:rPr>
                <w:rFonts w:eastAsiaTheme="minorHAnsi"/>
                <w:lang w:val="es-MX" w:eastAsia="en-US"/>
              </w:rPr>
            </w:pPr>
          </w:p>
          <w:p w14:paraId="4DB04B58"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t xml:space="preserve">V. </w:t>
            </w:r>
            <w:r w:rsidRPr="004D4BEE">
              <w:rPr>
                <w:rFonts w:eastAsiaTheme="minorHAnsi"/>
                <w:lang w:val="es-MX" w:eastAsia="en-US"/>
              </w:rPr>
              <w:tab/>
              <w:t xml:space="preserve">Establecer y promover la capacitación y actualización permanente, con perspectiva de género, de las personas que participen en el Sistema Estatal; </w:t>
            </w:r>
          </w:p>
          <w:p w14:paraId="7F4744FC" w14:textId="77777777" w:rsidR="004D4BEE" w:rsidRPr="004D4BEE" w:rsidRDefault="004D4BEE" w:rsidP="004D4BEE">
            <w:pPr>
              <w:spacing w:line="360" w:lineRule="auto"/>
              <w:rPr>
                <w:rFonts w:eastAsiaTheme="minorHAnsi"/>
                <w:lang w:val="es-MX" w:eastAsia="en-US"/>
              </w:rPr>
            </w:pPr>
          </w:p>
          <w:p w14:paraId="6C2E6577"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t xml:space="preserve">VI. </w:t>
            </w:r>
            <w:r w:rsidRPr="004D4BEE">
              <w:rPr>
                <w:rFonts w:eastAsiaTheme="minorHAnsi"/>
                <w:lang w:val="es-MX" w:eastAsia="en-US"/>
              </w:rPr>
              <w:tab/>
              <w:t xml:space="preserve">Proponer a las autoridades facultadas para expedir ordenamientos legales diversos en la materia objeto de esta Ley, proyectos o recomendaciones normativas que tengan como propósito prevenir y erradicar la violencia contra las mujeres; </w:t>
            </w:r>
          </w:p>
          <w:p w14:paraId="4AF7720D" w14:textId="77777777" w:rsidR="004D4BEE" w:rsidRPr="004D4BEE" w:rsidRDefault="004D4BEE" w:rsidP="004D4BEE">
            <w:pPr>
              <w:spacing w:line="360" w:lineRule="auto"/>
              <w:rPr>
                <w:rFonts w:eastAsiaTheme="minorHAnsi"/>
                <w:lang w:val="es-MX" w:eastAsia="en-US"/>
              </w:rPr>
            </w:pPr>
          </w:p>
          <w:p w14:paraId="11DF4540"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t xml:space="preserve">VII. </w:t>
            </w:r>
            <w:r w:rsidRPr="004D4BEE">
              <w:rPr>
                <w:rFonts w:eastAsiaTheme="minorHAnsi"/>
                <w:lang w:val="es-MX" w:eastAsia="en-US"/>
              </w:rPr>
              <w:tab/>
              <w:t xml:space="preserve">Proponer anualmente al Ejecutivo Estatal, asigne en el </w:t>
            </w:r>
            <w:r w:rsidRPr="004D4BEE">
              <w:rPr>
                <w:rFonts w:eastAsiaTheme="minorHAnsi"/>
                <w:lang w:val="es-MX" w:eastAsia="en-US"/>
              </w:rPr>
              <w:lastRenderedPageBreak/>
              <w:t xml:space="preserve">Presupuesto de Egresos, partidas suficientes a las dependencias que integran al Sistema, para el cabal cumplimiento de los objetivos de esta Ley, e impulsar el Programa Estatal; </w:t>
            </w:r>
          </w:p>
          <w:p w14:paraId="3D706AA3" w14:textId="024BAE14" w:rsidR="004D4BEE" w:rsidRDefault="004D4BEE" w:rsidP="004D4BEE">
            <w:pPr>
              <w:spacing w:line="360" w:lineRule="auto"/>
              <w:rPr>
                <w:rFonts w:eastAsiaTheme="minorHAnsi"/>
                <w:lang w:val="es-MX" w:eastAsia="en-US"/>
              </w:rPr>
            </w:pPr>
          </w:p>
          <w:p w14:paraId="2C61F34F" w14:textId="77777777" w:rsidR="008D3A9E" w:rsidRPr="004D4BEE" w:rsidRDefault="008D3A9E" w:rsidP="004D4BEE">
            <w:pPr>
              <w:spacing w:line="360" w:lineRule="auto"/>
              <w:rPr>
                <w:rFonts w:eastAsiaTheme="minorHAnsi"/>
                <w:lang w:val="es-MX" w:eastAsia="en-US"/>
              </w:rPr>
            </w:pPr>
          </w:p>
          <w:p w14:paraId="1CB7C682"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t xml:space="preserve">VIII. </w:t>
            </w:r>
            <w:r w:rsidRPr="004D4BEE">
              <w:rPr>
                <w:rFonts w:eastAsiaTheme="minorHAnsi"/>
                <w:lang w:val="es-MX" w:eastAsia="en-US"/>
              </w:rPr>
              <w:tab/>
              <w:t xml:space="preserve">Contribuir a la difusión de la legislación en materia de violencia contra las mujeres; </w:t>
            </w:r>
          </w:p>
          <w:p w14:paraId="51473427" w14:textId="0CEC7C1D" w:rsidR="004D4BEE" w:rsidRDefault="004D4BEE" w:rsidP="004D4BEE">
            <w:pPr>
              <w:spacing w:line="360" w:lineRule="auto"/>
              <w:rPr>
                <w:rFonts w:eastAsiaTheme="minorHAnsi"/>
                <w:lang w:val="es-MX" w:eastAsia="en-US"/>
              </w:rPr>
            </w:pPr>
          </w:p>
          <w:p w14:paraId="67620E32" w14:textId="3343802E" w:rsidR="008D3A9E" w:rsidRDefault="008D3A9E" w:rsidP="004D4BEE">
            <w:pPr>
              <w:spacing w:line="360" w:lineRule="auto"/>
              <w:rPr>
                <w:rFonts w:eastAsiaTheme="minorHAnsi"/>
                <w:lang w:val="es-MX" w:eastAsia="en-US"/>
              </w:rPr>
            </w:pPr>
          </w:p>
          <w:p w14:paraId="3F99418C" w14:textId="3299B11D" w:rsidR="008D3A9E" w:rsidRDefault="008D3A9E" w:rsidP="004D4BEE">
            <w:pPr>
              <w:spacing w:line="360" w:lineRule="auto"/>
              <w:rPr>
                <w:rFonts w:eastAsiaTheme="minorHAnsi"/>
                <w:lang w:val="es-MX" w:eastAsia="en-US"/>
              </w:rPr>
            </w:pPr>
          </w:p>
          <w:p w14:paraId="4D2C6AB2" w14:textId="018E0205" w:rsidR="008D3A9E" w:rsidRDefault="008D3A9E" w:rsidP="004D4BEE">
            <w:pPr>
              <w:spacing w:line="360" w:lineRule="auto"/>
              <w:rPr>
                <w:rFonts w:eastAsiaTheme="minorHAnsi"/>
                <w:lang w:val="es-MX" w:eastAsia="en-US"/>
              </w:rPr>
            </w:pPr>
          </w:p>
          <w:p w14:paraId="3FF01D1C" w14:textId="255025D0" w:rsidR="008D3A9E" w:rsidRDefault="008D3A9E" w:rsidP="004D4BEE">
            <w:pPr>
              <w:spacing w:line="360" w:lineRule="auto"/>
              <w:rPr>
                <w:rFonts w:eastAsiaTheme="minorHAnsi"/>
                <w:lang w:val="es-MX" w:eastAsia="en-US"/>
              </w:rPr>
            </w:pPr>
          </w:p>
          <w:p w14:paraId="0EC76DCA" w14:textId="77777777" w:rsidR="008D3A9E" w:rsidRPr="004D4BEE" w:rsidRDefault="008D3A9E" w:rsidP="004D4BEE">
            <w:pPr>
              <w:spacing w:line="360" w:lineRule="auto"/>
              <w:rPr>
                <w:rFonts w:eastAsiaTheme="minorHAnsi"/>
                <w:lang w:val="es-MX" w:eastAsia="en-US"/>
              </w:rPr>
            </w:pPr>
          </w:p>
          <w:p w14:paraId="33A8AE96" w14:textId="77777777" w:rsidR="004D4BEE" w:rsidRPr="004D4BEE" w:rsidRDefault="004D4BEE" w:rsidP="004D4BEE">
            <w:pPr>
              <w:spacing w:line="360" w:lineRule="auto"/>
              <w:rPr>
                <w:rFonts w:eastAsiaTheme="minorHAnsi"/>
                <w:lang w:val="es-MX" w:eastAsia="en-US"/>
              </w:rPr>
            </w:pPr>
            <w:r w:rsidRPr="004D4BEE">
              <w:rPr>
                <w:rFonts w:eastAsiaTheme="minorHAnsi"/>
                <w:lang w:val="es-MX" w:eastAsia="en-US"/>
              </w:rPr>
              <w:t xml:space="preserve">IX. </w:t>
            </w:r>
            <w:r w:rsidRPr="004D4BEE">
              <w:rPr>
                <w:rFonts w:eastAsiaTheme="minorHAnsi"/>
                <w:lang w:val="es-MX" w:eastAsia="en-US"/>
              </w:rPr>
              <w:tab/>
              <w:t xml:space="preserve">Convocar a los representantes de organizaciones de la sociedad civil para que se integren al Consejo; y </w:t>
            </w:r>
          </w:p>
          <w:p w14:paraId="693E71FA" w14:textId="77777777" w:rsidR="004D4BEE" w:rsidRPr="004D4BEE" w:rsidRDefault="004D4BEE" w:rsidP="004D4BEE">
            <w:pPr>
              <w:spacing w:line="360" w:lineRule="auto"/>
              <w:rPr>
                <w:rFonts w:eastAsiaTheme="minorHAnsi"/>
                <w:lang w:val="es-MX" w:eastAsia="en-US"/>
              </w:rPr>
            </w:pPr>
          </w:p>
          <w:p w14:paraId="1BA77A96" w14:textId="77777777" w:rsidR="00B63EE5" w:rsidRDefault="004D4BEE" w:rsidP="004D4BEE">
            <w:pPr>
              <w:spacing w:line="360" w:lineRule="auto"/>
              <w:rPr>
                <w:rFonts w:eastAsiaTheme="minorHAnsi"/>
                <w:lang w:val="es-MX" w:eastAsia="en-US"/>
              </w:rPr>
            </w:pPr>
            <w:r w:rsidRPr="004D4BEE">
              <w:rPr>
                <w:rFonts w:eastAsiaTheme="minorHAnsi"/>
                <w:lang w:val="es-MX" w:eastAsia="en-US"/>
              </w:rPr>
              <w:lastRenderedPageBreak/>
              <w:t xml:space="preserve">X. </w:t>
            </w:r>
            <w:r w:rsidRPr="004D4BEE">
              <w:rPr>
                <w:rFonts w:eastAsiaTheme="minorHAnsi"/>
                <w:lang w:val="es-MX" w:eastAsia="en-US"/>
              </w:rPr>
              <w:tab/>
              <w:t>Las demás que le señalen esta Ley y otros ordenamientos aplicables.</w:t>
            </w:r>
          </w:p>
        </w:tc>
      </w:tr>
    </w:tbl>
    <w:p w14:paraId="10A5855D" w14:textId="77777777" w:rsidR="00B63EE5" w:rsidRPr="00317E79" w:rsidRDefault="00B63EE5" w:rsidP="005D3A99">
      <w:pPr>
        <w:spacing w:line="360" w:lineRule="auto"/>
        <w:rPr>
          <w:rFonts w:eastAsiaTheme="minorHAnsi"/>
          <w:lang w:val="es-MX" w:eastAsia="en-US"/>
        </w:rPr>
      </w:pPr>
    </w:p>
    <w:p w14:paraId="38FA062C" w14:textId="77777777" w:rsidR="00317E79" w:rsidRPr="00317E79" w:rsidRDefault="00317E79" w:rsidP="005D3A99">
      <w:pPr>
        <w:spacing w:line="360" w:lineRule="auto"/>
        <w:rPr>
          <w:rFonts w:eastAsiaTheme="minorHAnsi"/>
          <w:i/>
          <w:lang w:val="es-MX" w:eastAsia="en-US"/>
        </w:rPr>
      </w:pPr>
    </w:p>
    <w:p w14:paraId="6ACB981A" w14:textId="60ECB52B" w:rsidR="005D3A99" w:rsidRDefault="004D4BEE" w:rsidP="004D4BEE">
      <w:pPr>
        <w:spacing w:line="360" w:lineRule="auto"/>
        <w:rPr>
          <w:rFonts w:eastAsiaTheme="minorHAnsi"/>
          <w:lang w:val="es-MX" w:eastAsia="en-US"/>
        </w:rPr>
      </w:pPr>
      <w:r>
        <w:rPr>
          <w:rFonts w:eastAsiaTheme="minorHAnsi"/>
          <w:lang w:val="es-MX" w:eastAsia="en-US"/>
        </w:rPr>
        <w:t xml:space="preserve">Una demanda recurrente en relación a los consejos de los sistemas estatales, es que sean dotados con dos atribuciones concretas: La de rendir un informe anual de actividades al titular del Poder Ejecutivo en relación a las metas y avances logrados y; realizar el seguimiento oportuno </w:t>
      </w:r>
      <w:r w:rsidR="00C93AE3">
        <w:rPr>
          <w:rFonts w:eastAsiaTheme="minorHAnsi"/>
          <w:lang w:val="es-MX" w:eastAsia="en-US"/>
        </w:rPr>
        <w:t xml:space="preserve"> de </w:t>
      </w:r>
      <w:r>
        <w:rPr>
          <w:rFonts w:eastAsiaTheme="minorHAnsi"/>
          <w:lang w:val="es-MX" w:eastAsia="en-US"/>
        </w:rPr>
        <w:t>los casos de violencia contra las mujeres en la entidad, especialmente la violencia feminicida.</w:t>
      </w:r>
    </w:p>
    <w:p w14:paraId="1F9720A6" w14:textId="77777777" w:rsidR="004D4BEE" w:rsidRDefault="004D4BEE" w:rsidP="004D4BEE">
      <w:pPr>
        <w:spacing w:line="360" w:lineRule="auto"/>
        <w:rPr>
          <w:rFonts w:eastAsiaTheme="minorHAnsi"/>
          <w:lang w:val="es-MX" w:eastAsia="en-US"/>
        </w:rPr>
      </w:pPr>
    </w:p>
    <w:p w14:paraId="03CC35E2" w14:textId="2A90DFB3" w:rsidR="004D4BEE" w:rsidRDefault="004D4BEE" w:rsidP="004D4BEE">
      <w:pPr>
        <w:spacing w:line="360" w:lineRule="auto"/>
        <w:rPr>
          <w:rFonts w:eastAsiaTheme="minorHAnsi"/>
          <w:lang w:val="es-MX" w:eastAsia="en-US"/>
        </w:rPr>
      </w:pPr>
      <w:r>
        <w:rPr>
          <w:rFonts w:eastAsiaTheme="minorHAnsi"/>
          <w:lang w:val="es-MX" w:eastAsia="en-US"/>
        </w:rPr>
        <w:t>Atentos a lo señalado, nos dimos a la t</w:t>
      </w:r>
      <w:r w:rsidR="00105C35">
        <w:rPr>
          <w:rFonts w:eastAsiaTheme="minorHAnsi"/>
          <w:lang w:val="es-MX" w:eastAsia="en-US"/>
        </w:rPr>
        <w:t>area de revisar otras leyes de Acceso de las Mujeres a una Vida Libre de V</w:t>
      </w:r>
      <w:r>
        <w:rPr>
          <w:rFonts w:eastAsiaTheme="minorHAnsi"/>
          <w:lang w:val="es-MX" w:eastAsia="en-US"/>
        </w:rPr>
        <w:t>iolencia; encontrando algunos casos interesantes como los siguientes:</w:t>
      </w:r>
    </w:p>
    <w:p w14:paraId="4C3BCDB5" w14:textId="77777777" w:rsidR="004D4BEE" w:rsidRDefault="004D4BEE" w:rsidP="004D4BEE">
      <w:pPr>
        <w:spacing w:line="360" w:lineRule="auto"/>
        <w:rPr>
          <w:rFonts w:eastAsiaTheme="minorHAnsi"/>
          <w:lang w:val="es-MX" w:eastAsia="en-US"/>
        </w:rPr>
      </w:pPr>
    </w:p>
    <w:p w14:paraId="2D4F71D8" w14:textId="77777777" w:rsidR="004D4BEE" w:rsidRDefault="004D4BEE" w:rsidP="004D4BEE">
      <w:pPr>
        <w:spacing w:line="360" w:lineRule="auto"/>
        <w:rPr>
          <w:rFonts w:eastAsiaTheme="minorHAnsi"/>
          <w:lang w:val="es-MX" w:eastAsia="en-US"/>
        </w:rPr>
      </w:pPr>
      <w:r w:rsidRPr="004D4BEE">
        <w:rPr>
          <w:rFonts w:eastAsiaTheme="minorHAnsi"/>
          <w:lang w:val="es-MX" w:eastAsia="en-US"/>
        </w:rPr>
        <w:t>LEY DE ACCESO DE LAS MUJERES A UNA VIDA LIBRE DE VIOLENCIA PARA EL ESTADO DE GUANAJUATO</w:t>
      </w:r>
      <w:r>
        <w:rPr>
          <w:rFonts w:eastAsiaTheme="minorHAnsi"/>
          <w:lang w:val="es-MX" w:eastAsia="en-US"/>
        </w:rPr>
        <w:t>:</w:t>
      </w:r>
    </w:p>
    <w:p w14:paraId="5BCF442F" w14:textId="77777777" w:rsidR="004D4BEE" w:rsidRDefault="004D4BEE" w:rsidP="004D4BEE">
      <w:pPr>
        <w:spacing w:line="360" w:lineRule="auto"/>
        <w:rPr>
          <w:rFonts w:eastAsiaTheme="minorHAnsi"/>
          <w:lang w:val="es-MX" w:eastAsia="en-US"/>
        </w:rPr>
      </w:pPr>
    </w:p>
    <w:p w14:paraId="39779B50" w14:textId="77777777" w:rsidR="004D4BEE" w:rsidRPr="004D4BEE" w:rsidRDefault="004D4BEE" w:rsidP="004D4BEE">
      <w:pPr>
        <w:rPr>
          <w:rFonts w:eastAsiaTheme="minorHAnsi"/>
          <w:i/>
          <w:lang w:val="es-MX" w:eastAsia="en-US"/>
        </w:rPr>
      </w:pPr>
      <w:r w:rsidRPr="004D4BEE">
        <w:rPr>
          <w:rFonts w:eastAsiaTheme="minorHAnsi"/>
          <w:i/>
          <w:lang w:val="es-MX" w:eastAsia="en-US"/>
        </w:rPr>
        <w:t xml:space="preserve">Artículo 11. El Consejo Estatal tendrá las siguientes facultades: </w:t>
      </w:r>
    </w:p>
    <w:p w14:paraId="3C8E168B" w14:textId="77777777" w:rsidR="004D4BEE" w:rsidRPr="004D4BEE" w:rsidRDefault="004D4BEE" w:rsidP="004D4BEE">
      <w:pPr>
        <w:spacing w:line="360" w:lineRule="auto"/>
        <w:rPr>
          <w:rFonts w:eastAsiaTheme="minorHAnsi"/>
          <w:i/>
          <w:lang w:val="es-MX" w:eastAsia="en-US"/>
        </w:rPr>
      </w:pPr>
      <w:r w:rsidRPr="004D4BEE">
        <w:rPr>
          <w:rFonts w:eastAsiaTheme="minorHAnsi"/>
          <w:i/>
          <w:lang w:val="es-MX" w:eastAsia="en-US"/>
        </w:rPr>
        <w:t>…</w:t>
      </w:r>
    </w:p>
    <w:p w14:paraId="32039B1A" w14:textId="77777777" w:rsidR="004D4BEE" w:rsidRPr="004D4BEE" w:rsidRDefault="004D4BEE" w:rsidP="004D4BEE">
      <w:pPr>
        <w:spacing w:line="360" w:lineRule="auto"/>
        <w:rPr>
          <w:rFonts w:eastAsiaTheme="minorHAnsi"/>
          <w:i/>
          <w:lang w:val="es-MX" w:eastAsia="en-US"/>
        </w:rPr>
      </w:pPr>
      <w:r w:rsidRPr="004D4BEE">
        <w:rPr>
          <w:rFonts w:eastAsiaTheme="minorHAnsi"/>
          <w:i/>
          <w:lang w:val="es-MX" w:eastAsia="en-US"/>
        </w:rPr>
        <w:lastRenderedPageBreak/>
        <w:t xml:space="preserve">V. Rendir anualmente al titular del Poder Ejecutivo del Estado, un informe de actividades del Programa Estatal; </w:t>
      </w:r>
    </w:p>
    <w:p w14:paraId="4F620EA9" w14:textId="77777777" w:rsidR="004D4BEE" w:rsidRPr="004D4BEE" w:rsidRDefault="004D4BEE" w:rsidP="004D4BEE">
      <w:pPr>
        <w:spacing w:line="360" w:lineRule="auto"/>
        <w:rPr>
          <w:rFonts w:eastAsiaTheme="minorHAnsi"/>
          <w:i/>
          <w:lang w:val="es-MX" w:eastAsia="en-US"/>
        </w:rPr>
      </w:pPr>
    </w:p>
    <w:p w14:paraId="7FD9378B" w14:textId="77777777" w:rsidR="004D4BEE" w:rsidRPr="004D4BEE" w:rsidRDefault="004D4BEE" w:rsidP="004D4BEE">
      <w:pPr>
        <w:spacing w:line="360" w:lineRule="auto"/>
        <w:rPr>
          <w:rFonts w:eastAsiaTheme="minorHAnsi"/>
          <w:i/>
          <w:lang w:val="es-MX" w:eastAsia="en-US"/>
        </w:rPr>
      </w:pPr>
      <w:r w:rsidRPr="004D4BEE">
        <w:rPr>
          <w:rFonts w:eastAsiaTheme="minorHAnsi"/>
          <w:i/>
          <w:lang w:val="es-MX" w:eastAsia="en-US"/>
        </w:rPr>
        <w:t>VI. Estudiar e investigar las causas y consecuencias que generan la violencia en los ámbitos familiar, laboral, docente, institucional y comunitario para su prevención, atención, sanción y erradicación;</w:t>
      </w:r>
    </w:p>
    <w:p w14:paraId="4B34BAA5" w14:textId="77777777" w:rsidR="004D4BEE" w:rsidRPr="004D4BEE" w:rsidRDefault="004D4BEE" w:rsidP="004D4BEE">
      <w:pPr>
        <w:spacing w:line="360" w:lineRule="auto"/>
        <w:rPr>
          <w:rFonts w:eastAsiaTheme="minorHAnsi"/>
          <w:i/>
          <w:lang w:val="es-MX" w:eastAsia="en-US"/>
        </w:rPr>
      </w:pPr>
      <w:r w:rsidRPr="004D4BEE">
        <w:rPr>
          <w:rFonts w:eastAsiaTheme="minorHAnsi"/>
          <w:i/>
          <w:lang w:val="es-MX" w:eastAsia="en-US"/>
        </w:rPr>
        <w:t>…</w:t>
      </w:r>
    </w:p>
    <w:p w14:paraId="40E91C31" w14:textId="77777777" w:rsidR="004D4BEE" w:rsidRDefault="004D4BEE" w:rsidP="004D4BEE">
      <w:pPr>
        <w:spacing w:line="360" w:lineRule="auto"/>
        <w:rPr>
          <w:rFonts w:eastAsiaTheme="minorHAnsi"/>
          <w:i/>
          <w:lang w:val="es-MX" w:eastAsia="en-US"/>
        </w:rPr>
      </w:pPr>
      <w:r w:rsidRPr="004D4BEE">
        <w:rPr>
          <w:rFonts w:eastAsiaTheme="minorHAnsi"/>
          <w:i/>
          <w:lang w:val="es-MX" w:eastAsia="en-US"/>
        </w:rPr>
        <w:t>XII. Diseñar un sistema de monitoreo del comportamiento violento de los individuos y de la sociedad contra las mujeres, que alimentará al Banco Estatal;</w:t>
      </w:r>
    </w:p>
    <w:p w14:paraId="49EB4BE2" w14:textId="77777777" w:rsidR="00242C8F" w:rsidRPr="004D4BEE" w:rsidRDefault="00242C8F" w:rsidP="004D4BEE">
      <w:pPr>
        <w:spacing w:line="360" w:lineRule="auto"/>
        <w:rPr>
          <w:rFonts w:eastAsiaTheme="minorHAnsi"/>
          <w:i/>
          <w:lang w:val="es-MX" w:eastAsia="en-US"/>
        </w:rPr>
      </w:pPr>
    </w:p>
    <w:p w14:paraId="62CAECE6" w14:textId="77777777" w:rsidR="004D4BEE" w:rsidRDefault="00242C8F" w:rsidP="004D4BEE">
      <w:pPr>
        <w:spacing w:line="360" w:lineRule="auto"/>
        <w:rPr>
          <w:rFonts w:eastAsiaTheme="minorHAnsi"/>
          <w:lang w:val="es-MX" w:eastAsia="en-US"/>
        </w:rPr>
      </w:pPr>
      <w:r w:rsidRPr="00242C8F">
        <w:rPr>
          <w:rFonts w:eastAsiaTheme="minorHAnsi"/>
          <w:lang w:val="es-MX" w:eastAsia="en-US"/>
        </w:rPr>
        <w:t>LEY DE ACCESO DE LAS MUJERES A UNA VIDA LIBRE DE VIOLENCIA DEL ESTADO DE YUCATÁN</w:t>
      </w:r>
      <w:r>
        <w:rPr>
          <w:rFonts w:eastAsiaTheme="minorHAnsi"/>
          <w:lang w:val="es-MX" w:eastAsia="en-US"/>
        </w:rPr>
        <w:t>:</w:t>
      </w:r>
    </w:p>
    <w:p w14:paraId="1DEF1E8E" w14:textId="77777777" w:rsidR="00242C8F" w:rsidRPr="00242C8F" w:rsidRDefault="00242C8F" w:rsidP="004D4BEE">
      <w:pPr>
        <w:spacing w:line="360" w:lineRule="auto"/>
        <w:rPr>
          <w:rFonts w:eastAsiaTheme="minorHAnsi"/>
          <w:i/>
          <w:lang w:val="es-MX" w:eastAsia="en-US"/>
        </w:rPr>
      </w:pPr>
      <w:r w:rsidRPr="00242C8F">
        <w:rPr>
          <w:rFonts w:eastAsiaTheme="minorHAnsi"/>
          <w:i/>
          <w:lang w:val="es-MX" w:eastAsia="en-US"/>
        </w:rPr>
        <w:t>Artículo 26. Atribuciones del consejo estatal El consejo estatal, para el cumplimiento de su objeto, tendrá las atribuciones siguientes:</w:t>
      </w:r>
    </w:p>
    <w:p w14:paraId="7973EFBF" w14:textId="77777777" w:rsidR="00242C8F" w:rsidRPr="00242C8F" w:rsidRDefault="00242C8F" w:rsidP="004D4BEE">
      <w:pPr>
        <w:spacing w:line="360" w:lineRule="auto"/>
        <w:rPr>
          <w:rFonts w:eastAsiaTheme="minorHAnsi"/>
          <w:i/>
          <w:lang w:val="es-MX" w:eastAsia="en-US"/>
        </w:rPr>
      </w:pPr>
      <w:r w:rsidRPr="00242C8F">
        <w:rPr>
          <w:rFonts w:eastAsiaTheme="minorHAnsi"/>
          <w:i/>
          <w:lang w:val="es-MX" w:eastAsia="en-US"/>
        </w:rPr>
        <w:t>…</w:t>
      </w:r>
    </w:p>
    <w:p w14:paraId="6FC15B22" w14:textId="77777777" w:rsidR="00242C8F" w:rsidRPr="00242C8F" w:rsidRDefault="00242C8F" w:rsidP="00242C8F">
      <w:pPr>
        <w:rPr>
          <w:rFonts w:eastAsiaTheme="minorHAnsi"/>
          <w:i/>
          <w:lang w:val="es-MX" w:eastAsia="en-US"/>
        </w:rPr>
      </w:pPr>
      <w:r w:rsidRPr="00242C8F">
        <w:rPr>
          <w:rFonts w:eastAsiaTheme="minorHAnsi"/>
          <w:i/>
          <w:lang w:val="es-MX" w:eastAsia="en-US"/>
        </w:rPr>
        <w:t xml:space="preserve">VII. Evaluar trimestralmente, el cumplimiento del objeto del sistema estatal, así como de las acciones del programa especial. </w:t>
      </w:r>
    </w:p>
    <w:p w14:paraId="67D22527" w14:textId="77777777" w:rsidR="004D4BEE" w:rsidRDefault="004D4BEE" w:rsidP="004D4BEE">
      <w:pPr>
        <w:spacing w:line="360" w:lineRule="auto"/>
        <w:rPr>
          <w:rFonts w:eastAsiaTheme="minorHAnsi"/>
          <w:lang w:val="es-MX" w:eastAsia="en-US"/>
        </w:rPr>
      </w:pPr>
    </w:p>
    <w:p w14:paraId="03E8487A" w14:textId="77777777" w:rsidR="00242C8F" w:rsidRDefault="00242C8F" w:rsidP="004D4BEE">
      <w:pPr>
        <w:spacing w:line="360" w:lineRule="auto"/>
        <w:rPr>
          <w:rFonts w:eastAsiaTheme="minorHAnsi"/>
          <w:lang w:val="es-MX" w:eastAsia="en-US"/>
        </w:rPr>
      </w:pPr>
      <w:r>
        <w:rPr>
          <w:rFonts w:eastAsiaTheme="minorHAnsi"/>
          <w:lang w:val="es-MX" w:eastAsia="en-US"/>
        </w:rPr>
        <w:t xml:space="preserve">Es así que consideramos necesario, oportuno  y justificado, adicionar dos fracciones al artículo 44 de la Ley de Acceso de las Mujeres a una Vida Libre de Violencia para el Estado de Coahuila, con la finalidad de que se incluyan como atribuciones del Consejo el deber de rendir un informe anual sobre los avances y logros del Sistema Estatal; así como el deber de realizar un </w:t>
      </w:r>
      <w:r>
        <w:rPr>
          <w:rFonts w:eastAsiaTheme="minorHAnsi"/>
          <w:lang w:val="es-MX" w:eastAsia="en-US"/>
        </w:rPr>
        <w:lastRenderedPageBreak/>
        <w:t>seguimiento de los casos de violencia feminicida y de las demás formas de violencia contra las mujeres en Coahuila.</w:t>
      </w:r>
    </w:p>
    <w:p w14:paraId="013114BD" w14:textId="77777777" w:rsidR="004D4BEE" w:rsidRDefault="004D4BEE" w:rsidP="004D4BEE">
      <w:pPr>
        <w:spacing w:line="360" w:lineRule="auto"/>
        <w:rPr>
          <w:rFonts w:eastAsiaTheme="minorHAnsi"/>
          <w:lang w:val="es-MX" w:eastAsia="en-US"/>
        </w:rPr>
      </w:pPr>
    </w:p>
    <w:p w14:paraId="52F554C6" w14:textId="77777777" w:rsidR="00242C8F" w:rsidRPr="00242C8F" w:rsidRDefault="00242C8F" w:rsidP="00242C8F">
      <w:pPr>
        <w:spacing w:line="360" w:lineRule="auto"/>
        <w:rPr>
          <w:rFonts w:eastAsiaTheme="minorHAnsi"/>
          <w:lang w:val="es-MX" w:eastAsia="en-US"/>
        </w:rPr>
      </w:pPr>
      <w:r w:rsidRPr="00242C8F">
        <w:rPr>
          <w:rFonts w:eastAsiaTheme="minorHAnsi"/>
          <w:lang w:val="es-MX" w:eastAsia="en-US"/>
        </w:rPr>
        <w:t>Por todo lo expuesto, tenemos a bien presentar la presente iniciativa con proyecto de</w:t>
      </w:r>
    </w:p>
    <w:p w14:paraId="28C22006" w14:textId="77777777" w:rsidR="00242C8F" w:rsidRPr="00242C8F" w:rsidRDefault="00242C8F" w:rsidP="00242C8F">
      <w:pPr>
        <w:spacing w:line="360" w:lineRule="auto"/>
        <w:jc w:val="center"/>
        <w:rPr>
          <w:rFonts w:eastAsiaTheme="minorHAnsi"/>
          <w:lang w:val="es-MX" w:eastAsia="en-US"/>
        </w:rPr>
      </w:pPr>
      <w:r w:rsidRPr="00242C8F">
        <w:rPr>
          <w:rFonts w:eastAsiaTheme="minorHAnsi"/>
          <w:lang w:val="es-MX" w:eastAsia="en-US"/>
        </w:rPr>
        <w:t>DECRETO</w:t>
      </w:r>
    </w:p>
    <w:p w14:paraId="3A53614B" w14:textId="77777777" w:rsidR="00242C8F" w:rsidRPr="00242C8F" w:rsidRDefault="00242C8F" w:rsidP="00242C8F">
      <w:pPr>
        <w:spacing w:line="360" w:lineRule="auto"/>
        <w:rPr>
          <w:rFonts w:eastAsiaTheme="minorHAnsi"/>
          <w:lang w:val="es-MX" w:eastAsia="en-US"/>
        </w:rPr>
      </w:pPr>
    </w:p>
    <w:p w14:paraId="2BC84F4B" w14:textId="77777777" w:rsidR="00242C8F" w:rsidRDefault="00242C8F" w:rsidP="00242C8F">
      <w:pPr>
        <w:spacing w:line="360" w:lineRule="auto"/>
        <w:rPr>
          <w:rFonts w:eastAsiaTheme="minorHAnsi"/>
          <w:lang w:val="es-MX" w:eastAsia="en-US"/>
        </w:rPr>
      </w:pPr>
      <w:r w:rsidRPr="00242C8F">
        <w:rPr>
          <w:rFonts w:eastAsiaTheme="minorHAnsi"/>
          <w:lang w:val="es-MX" w:eastAsia="en-US"/>
        </w:rPr>
        <w:t xml:space="preserve">ARTÍCULO ÚNICO: </w:t>
      </w:r>
      <w:r>
        <w:rPr>
          <w:rFonts w:eastAsiaTheme="minorHAnsi"/>
          <w:lang w:val="es-MX" w:eastAsia="en-US"/>
        </w:rPr>
        <w:t>Se modifica</w:t>
      </w:r>
      <w:r w:rsidRPr="00242C8F">
        <w:rPr>
          <w:rFonts w:eastAsiaTheme="minorHAnsi"/>
          <w:lang w:val="es-MX" w:eastAsia="en-US"/>
        </w:rPr>
        <w:t xml:space="preserve"> el contenido de las fracciones IX y X, recorriendo sus respectivos contenidos a las fracciones XI y XII que se crean, del artículo 44 de la Ley de Acceso de las Mujeres a una Vida Libre de Violencia para el Estado de Coahuil</w:t>
      </w:r>
      <w:r>
        <w:rPr>
          <w:rFonts w:eastAsiaTheme="minorHAnsi"/>
          <w:lang w:val="es-MX" w:eastAsia="en-US"/>
        </w:rPr>
        <w:t>a de Zaragoza</w:t>
      </w:r>
      <w:r w:rsidRPr="00242C8F">
        <w:rPr>
          <w:rFonts w:eastAsiaTheme="minorHAnsi"/>
          <w:lang w:val="es-MX" w:eastAsia="en-US"/>
        </w:rPr>
        <w:t>; para quedar como sigue:</w:t>
      </w:r>
    </w:p>
    <w:p w14:paraId="3E96A9F1" w14:textId="77777777" w:rsidR="00242C8F" w:rsidRDefault="00242C8F" w:rsidP="00242C8F">
      <w:pPr>
        <w:spacing w:line="360" w:lineRule="auto"/>
        <w:rPr>
          <w:rFonts w:eastAsiaTheme="minorHAnsi"/>
          <w:lang w:val="es-MX" w:eastAsia="en-US"/>
        </w:rPr>
      </w:pPr>
    </w:p>
    <w:p w14:paraId="35025725" w14:textId="77777777" w:rsidR="00242C8F" w:rsidRDefault="00242C8F" w:rsidP="00242C8F">
      <w:pPr>
        <w:spacing w:line="360" w:lineRule="auto"/>
        <w:rPr>
          <w:rFonts w:eastAsiaTheme="minorHAnsi"/>
          <w:lang w:val="es-MX" w:eastAsia="en-US"/>
        </w:rPr>
      </w:pPr>
      <w:r w:rsidRPr="00242C8F">
        <w:rPr>
          <w:rFonts w:eastAsiaTheme="minorHAnsi"/>
          <w:lang w:val="es-MX" w:eastAsia="en-US"/>
        </w:rPr>
        <w:t>Artículo 44</w:t>
      </w:r>
      <w:r>
        <w:rPr>
          <w:rFonts w:eastAsiaTheme="minorHAnsi"/>
          <w:lang w:val="es-MX" w:eastAsia="en-US"/>
        </w:rPr>
        <w:t>…</w:t>
      </w:r>
    </w:p>
    <w:p w14:paraId="3C746BCC" w14:textId="77777777" w:rsidR="008D3A9E" w:rsidRDefault="008D3A9E" w:rsidP="00242C8F">
      <w:pPr>
        <w:spacing w:line="360" w:lineRule="auto"/>
        <w:rPr>
          <w:rFonts w:eastAsiaTheme="minorHAnsi"/>
          <w:lang w:val="es-MX" w:eastAsia="en-US"/>
        </w:rPr>
      </w:pPr>
    </w:p>
    <w:p w14:paraId="35D6030E" w14:textId="50DCAA0C" w:rsidR="00242C8F" w:rsidRDefault="00242C8F" w:rsidP="00242C8F">
      <w:pPr>
        <w:spacing w:line="360" w:lineRule="auto"/>
        <w:rPr>
          <w:rFonts w:eastAsiaTheme="minorHAnsi"/>
          <w:lang w:val="es-MX" w:eastAsia="en-US"/>
        </w:rPr>
      </w:pPr>
      <w:r>
        <w:rPr>
          <w:rFonts w:eastAsiaTheme="minorHAnsi"/>
          <w:lang w:val="es-MX" w:eastAsia="en-US"/>
        </w:rPr>
        <w:t>I a la VIII.</w:t>
      </w:r>
    </w:p>
    <w:p w14:paraId="575F970E" w14:textId="77777777" w:rsidR="008D3A9E" w:rsidRDefault="008D3A9E" w:rsidP="00242C8F">
      <w:pPr>
        <w:spacing w:line="360" w:lineRule="auto"/>
        <w:rPr>
          <w:rFonts w:eastAsiaTheme="minorHAnsi"/>
          <w:b/>
          <w:lang w:val="es-MX" w:eastAsia="en-US"/>
        </w:rPr>
      </w:pPr>
    </w:p>
    <w:p w14:paraId="6E3FF70A" w14:textId="25FC33E5" w:rsidR="00242C8F" w:rsidRPr="007428BB" w:rsidRDefault="007428BB" w:rsidP="00242C8F">
      <w:pPr>
        <w:spacing w:line="360" w:lineRule="auto"/>
        <w:rPr>
          <w:rFonts w:eastAsiaTheme="minorHAnsi"/>
          <w:b/>
          <w:lang w:val="es-MX" w:eastAsia="en-US"/>
        </w:rPr>
      </w:pPr>
      <w:r w:rsidRPr="007428BB">
        <w:rPr>
          <w:rFonts w:eastAsiaTheme="minorHAnsi"/>
          <w:b/>
          <w:lang w:val="es-MX" w:eastAsia="en-US"/>
        </w:rPr>
        <w:t>IX. Rendir un informe anual ante el Titular del Poder Ejecutivo acerca del cumplimiento de los objetivos del sistema estatal, así como de los objetivos del Consejo.  Dicho informe tendrá carácter público;</w:t>
      </w:r>
    </w:p>
    <w:p w14:paraId="26F53B5D" w14:textId="77777777" w:rsidR="007428BB" w:rsidRPr="007428BB" w:rsidRDefault="007428BB" w:rsidP="00242C8F">
      <w:pPr>
        <w:spacing w:line="360" w:lineRule="auto"/>
        <w:rPr>
          <w:rFonts w:eastAsiaTheme="minorHAnsi"/>
          <w:b/>
          <w:lang w:val="es-MX" w:eastAsia="en-US"/>
        </w:rPr>
      </w:pPr>
    </w:p>
    <w:p w14:paraId="28F314A9" w14:textId="77777777" w:rsidR="007428BB" w:rsidRPr="007428BB" w:rsidRDefault="007428BB" w:rsidP="00242C8F">
      <w:pPr>
        <w:spacing w:line="360" w:lineRule="auto"/>
        <w:rPr>
          <w:rFonts w:eastAsiaTheme="minorHAnsi"/>
          <w:b/>
          <w:lang w:val="es-MX" w:eastAsia="en-US"/>
        </w:rPr>
      </w:pPr>
      <w:r w:rsidRPr="007428BB">
        <w:rPr>
          <w:rFonts w:eastAsiaTheme="minorHAnsi"/>
          <w:b/>
          <w:lang w:val="es-MX" w:eastAsia="en-US"/>
        </w:rPr>
        <w:t>X.- Realizar el seguimiento de las acciones y medidas implementadas para atender los casos de violencia feminicida que se registran durante el año en la entidad;</w:t>
      </w:r>
    </w:p>
    <w:p w14:paraId="106C61E0" w14:textId="77777777" w:rsidR="007428BB" w:rsidRPr="004D4BEE" w:rsidRDefault="007428BB" w:rsidP="00242C8F">
      <w:pPr>
        <w:spacing w:line="360" w:lineRule="auto"/>
        <w:rPr>
          <w:rFonts w:eastAsiaTheme="minorHAnsi"/>
          <w:lang w:val="es-MX" w:eastAsia="en-US"/>
        </w:rPr>
      </w:pPr>
    </w:p>
    <w:p w14:paraId="28F396FB" w14:textId="77777777" w:rsidR="007428BB" w:rsidRDefault="007428BB" w:rsidP="007428BB">
      <w:pPr>
        <w:spacing w:line="276" w:lineRule="auto"/>
        <w:rPr>
          <w:rFonts w:eastAsiaTheme="minorHAnsi"/>
          <w:lang w:val="es-MX" w:eastAsia="en-US"/>
        </w:rPr>
      </w:pPr>
      <w:r w:rsidRPr="007428BB">
        <w:rPr>
          <w:rFonts w:eastAsiaTheme="minorHAnsi"/>
          <w:lang w:val="es-MX" w:eastAsia="en-US"/>
        </w:rPr>
        <w:lastRenderedPageBreak/>
        <w:t xml:space="preserve">XI. Convocar a los representantes de organizaciones de la sociedad civil para que se integren al Consejo; y </w:t>
      </w:r>
    </w:p>
    <w:p w14:paraId="23F3F566" w14:textId="77777777" w:rsidR="00FC1A3A" w:rsidRPr="007428BB" w:rsidRDefault="00FC1A3A" w:rsidP="007428BB">
      <w:pPr>
        <w:spacing w:line="276" w:lineRule="auto"/>
        <w:rPr>
          <w:rFonts w:eastAsiaTheme="minorHAnsi"/>
          <w:lang w:val="es-MX" w:eastAsia="en-US"/>
        </w:rPr>
      </w:pPr>
    </w:p>
    <w:p w14:paraId="611A1834" w14:textId="77777777" w:rsidR="007428BB" w:rsidRPr="007428BB" w:rsidRDefault="007428BB" w:rsidP="007428BB">
      <w:pPr>
        <w:spacing w:line="276" w:lineRule="auto"/>
        <w:rPr>
          <w:rFonts w:eastAsiaTheme="minorHAnsi"/>
          <w:lang w:val="es-MX" w:eastAsia="en-US"/>
        </w:rPr>
      </w:pPr>
    </w:p>
    <w:p w14:paraId="411F6E0A" w14:textId="77777777" w:rsidR="005D3A99" w:rsidRDefault="007428BB" w:rsidP="007428BB">
      <w:pPr>
        <w:spacing w:line="276" w:lineRule="auto"/>
        <w:rPr>
          <w:rFonts w:eastAsiaTheme="minorHAnsi"/>
          <w:lang w:val="es-MX" w:eastAsia="en-US"/>
        </w:rPr>
      </w:pPr>
      <w:r w:rsidRPr="007428BB">
        <w:rPr>
          <w:rFonts w:eastAsiaTheme="minorHAnsi"/>
          <w:lang w:val="es-MX" w:eastAsia="en-US"/>
        </w:rPr>
        <w:t xml:space="preserve">XII. </w:t>
      </w:r>
      <w:r w:rsidRPr="007428BB">
        <w:rPr>
          <w:rFonts w:eastAsiaTheme="minorHAnsi"/>
          <w:lang w:val="es-MX" w:eastAsia="en-US"/>
        </w:rPr>
        <w:tab/>
        <w:t>Las demás que le señalen esta Ley y otros ordenamientos aplicables.</w:t>
      </w:r>
    </w:p>
    <w:p w14:paraId="42704D21" w14:textId="77777777" w:rsidR="00897C59" w:rsidRDefault="00897C59" w:rsidP="007428BB">
      <w:pPr>
        <w:spacing w:line="276" w:lineRule="auto"/>
        <w:rPr>
          <w:rFonts w:eastAsiaTheme="minorHAnsi"/>
          <w:lang w:val="es-MX" w:eastAsia="en-US"/>
        </w:rPr>
      </w:pPr>
    </w:p>
    <w:p w14:paraId="0D838E9E" w14:textId="73FCC075" w:rsidR="00897C59" w:rsidRDefault="00897C59" w:rsidP="007428BB">
      <w:pPr>
        <w:spacing w:line="276" w:lineRule="auto"/>
        <w:rPr>
          <w:rFonts w:eastAsiaTheme="minorHAnsi"/>
          <w:lang w:val="es-MX" w:eastAsia="en-US"/>
        </w:rPr>
      </w:pPr>
      <w:r>
        <w:rPr>
          <w:rFonts w:eastAsiaTheme="minorHAnsi"/>
          <w:lang w:val="es-MX" w:eastAsia="en-US"/>
        </w:rPr>
        <w:t>…</w:t>
      </w:r>
    </w:p>
    <w:p w14:paraId="6DCD45BB" w14:textId="77777777" w:rsidR="007428BB" w:rsidRPr="007428BB" w:rsidRDefault="007428BB" w:rsidP="007428BB">
      <w:pPr>
        <w:spacing w:line="276" w:lineRule="auto"/>
        <w:rPr>
          <w:rFonts w:eastAsiaTheme="minorHAnsi"/>
          <w:lang w:val="es-MX" w:eastAsia="en-US"/>
        </w:rPr>
      </w:pPr>
    </w:p>
    <w:p w14:paraId="76F8F770" w14:textId="77777777" w:rsidR="00FC1CBE" w:rsidRDefault="00FC1CBE" w:rsidP="00532C1B">
      <w:pPr>
        <w:spacing w:line="276" w:lineRule="auto"/>
        <w:jc w:val="center"/>
        <w:rPr>
          <w:rFonts w:eastAsiaTheme="minorHAnsi"/>
          <w:b/>
          <w:sz w:val="24"/>
          <w:szCs w:val="24"/>
          <w:lang w:val="es-MX" w:eastAsia="en-US"/>
        </w:rPr>
      </w:pPr>
      <w:r w:rsidRPr="00FC1CBE">
        <w:rPr>
          <w:rFonts w:eastAsiaTheme="minorHAnsi"/>
          <w:b/>
          <w:sz w:val="24"/>
          <w:szCs w:val="24"/>
          <w:lang w:val="es-MX" w:eastAsia="en-US"/>
        </w:rPr>
        <w:t>TRANSITORIO</w:t>
      </w:r>
      <w:r w:rsidR="00440781">
        <w:rPr>
          <w:rFonts w:eastAsiaTheme="minorHAnsi"/>
          <w:b/>
          <w:sz w:val="24"/>
          <w:szCs w:val="24"/>
          <w:lang w:val="es-MX" w:eastAsia="en-US"/>
        </w:rPr>
        <w:t>S</w:t>
      </w:r>
    </w:p>
    <w:p w14:paraId="48398217" w14:textId="77777777" w:rsidR="00967D6B" w:rsidRPr="00532C1B" w:rsidRDefault="00967D6B" w:rsidP="00532C1B">
      <w:pPr>
        <w:spacing w:line="276" w:lineRule="auto"/>
        <w:jc w:val="center"/>
        <w:rPr>
          <w:rFonts w:eastAsiaTheme="minorHAnsi"/>
          <w:b/>
          <w:sz w:val="24"/>
          <w:szCs w:val="24"/>
          <w:lang w:val="es-MX" w:eastAsia="en-US"/>
        </w:rPr>
      </w:pPr>
    </w:p>
    <w:p w14:paraId="614096AD" w14:textId="77777777" w:rsidR="00FC1CBE" w:rsidRDefault="007428BB" w:rsidP="00FC1CBE">
      <w:pPr>
        <w:spacing w:line="276" w:lineRule="auto"/>
        <w:rPr>
          <w:rFonts w:eastAsiaTheme="minorHAnsi"/>
          <w:lang w:val="es-MX" w:eastAsia="en-US"/>
        </w:rPr>
      </w:pPr>
      <w:r>
        <w:rPr>
          <w:rFonts w:eastAsiaTheme="minorHAnsi"/>
          <w:b/>
          <w:lang w:val="es-MX" w:eastAsia="en-US"/>
        </w:rPr>
        <w:t>Primero</w:t>
      </w:r>
      <w:r w:rsidR="00FC1CBE" w:rsidRPr="00FE3364">
        <w:rPr>
          <w:rFonts w:eastAsiaTheme="minorHAnsi"/>
          <w:b/>
          <w:lang w:val="es-MX" w:eastAsia="en-US"/>
        </w:rPr>
        <w:t xml:space="preserve">. </w:t>
      </w:r>
      <w:r>
        <w:rPr>
          <w:rFonts w:eastAsiaTheme="minorHAnsi"/>
          <w:lang w:val="es-MX" w:eastAsia="en-US"/>
        </w:rPr>
        <w:t xml:space="preserve">- </w:t>
      </w:r>
      <w:r w:rsidR="00FC1CBE" w:rsidRPr="00FE3364">
        <w:rPr>
          <w:rFonts w:eastAsiaTheme="minorHAnsi"/>
          <w:lang w:val="es-MX" w:eastAsia="en-US"/>
        </w:rPr>
        <w:t>El presente Decreto entrará en vigor al día siguiente de su publicación en el Periódico Oficial del Estado.</w:t>
      </w:r>
    </w:p>
    <w:p w14:paraId="05E16163" w14:textId="77777777" w:rsidR="007428BB" w:rsidRPr="007428BB" w:rsidRDefault="007428BB" w:rsidP="00FC1CBE">
      <w:pPr>
        <w:spacing w:line="276" w:lineRule="auto"/>
        <w:rPr>
          <w:rFonts w:eastAsiaTheme="minorHAnsi"/>
          <w:b/>
          <w:lang w:val="es-MX" w:eastAsia="en-US"/>
        </w:rPr>
      </w:pPr>
    </w:p>
    <w:p w14:paraId="3261D414" w14:textId="209B540B" w:rsidR="00FC1CBE" w:rsidRDefault="007428BB" w:rsidP="00FC1CBE">
      <w:pPr>
        <w:spacing w:line="276" w:lineRule="auto"/>
        <w:rPr>
          <w:rFonts w:eastAsiaTheme="minorHAnsi"/>
          <w:lang w:val="es-MX" w:eastAsia="en-US"/>
        </w:rPr>
      </w:pPr>
      <w:r w:rsidRPr="007428BB">
        <w:rPr>
          <w:rFonts w:eastAsiaTheme="minorHAnsi"/>
          <w:b/>
          <w:lang w:val="es-MX" w:eastAsia="en-US"/>
        </w:rPr>
        <w:t xml:space="preserve">Segundo.- </w:t>
      </w:r>
      <w:r w:rsidRPr="007428BB">
        <w:rPr>
          <w:rFonts w:eastAsiaTheme="minorHAnsi"/>
          <w:lang w:val="es-MX" w:eastAsia="en-US"/>
        </w:rPr>
        <w:t xml:space="preserve">El informe anual a </w:t>
      </w:r>
      <w:r w:rsidR="003849DF">
        <w:rPr>
          <w:rFonts w:eastAsiaTheme="minorHAnsi"/>
          <w:lang w:val="es-MX" w:eastAsia="en-US"/>
        </w:rPr>
        <w:t xml:space="preserve">que hace  </w:t>
      </w:r>
      <w:r w:rsidRPr="007428BB">
        <w:rPr>
          <w:rFonts w:eastAsiaTheme="minorHAnsi"/>
          <w:lang w:val="es-MX" w:eastAsia="en-US"/>
        </w:rPr>
        <w:t>referencia la fracción IX del artículo 44, deberá rendirse dentro del año siguiente</w:t>
      </w:r>
      <w:r>
        <w:rPr>
          <w:rFonts w:eastAsiaTheme="minorHAnsi"/>
          <w:lang w:val="es-MX" w:eastAsia="en-US"/>
        </w:rPr>
        <w:t xml:space="preserve">  </w:t>
      </w:r>
      <w:r w:rsidR="004C76AA">
        <w:rPr>
          <w:rFonts w:eastAsiaTheme="minorHAnsi"/>
          <w:lang w:val="es-MX" w:eastAsia="en-US"/>
        </w:rPr>
        <w:t>que corresponda a la fecha de entrada en vigor de la misma.</w:t>
      </w:r>
    </w:p>
    <w:p w14:paraId="6E11D72F" w14:textId="77777777" w:rsidR="004C76AA" w:rsidRDefault="004C76AA" w:rsidP="00FC1CBE">
      <w:pPr>
        <w:spacing w:line="276" w:lineRule="auto"/>
        <w:rPr>
          <w:rFonts w:eastAsiaTheme="minorHAnsi"/>
          <w:lang w:val="es-MX" w:eastAsia="en-US"/>
        </w:rPr>
      </w:pPr>
    </w:p>
    <w:p w14:paraId="3D7910B3" w14:textId="77777777" w:rsidR="004C76AA" w:rsidRPr="00FE3364" w:rsidRDefault="004C76AA" w:rsidP="00FC1CBE">
      <w:pPr>
        <w:spacing w:line="276" w:lineRule="auto"/>
        <w:rPr>
          <w:rFonts w:eastAsiaTheme="minorHAnsi"/>
          <w:lang w:val="es-MX" w:eastAsia="en-US"/>
        </w:rPr>
      </w:pPr>
    </w:p>
    <w:p w14:paraId="688268C9" w14:textId="04AFA149" w:rsidR="00FC1CBE" w:rsidRPr="006F295E" w:rsidRDefault="000673BC" w:rsidP="00532C1B">
      <w:pPr>
        <w:spacing w:line="276" w:lineRule="auto"/>
        <w:jc w:val="center"/>
        <w:rPr>
          <w:rFonts w:eastAsiaTheme="minorHAnsi"/>
          <w:b/>
          <w:bCs/>
          <w:lang w:val="es-MX" w:eastAsia="en-US"/>
        </w:rPr>
      </w:pPr>
      <w:r w:rsidRPr="006F295E">
        <w:rPr>
          <w:rFonts w:eastAsiaTheme="minorHAnsi"/>
          <w:b/>
          <w:bCs/>
          <w:lang w:val="es-MX" w:eastAsia="en-US"/>
        </w:rPr>
        <w:t>Saltillo, Coahuila</w:t>
      </w:r>
      <w:r w:rsidR="006F295E" w:rsidRPr="006F295E">
        <w:rPr>
          <w:rFonts w:eastAsiaTheme="minorHAnsi"/>
          <w:b/>
          <w:bCs/>
          <w:lang w:val="es-MX" w:eastAsia="en-US"/>
        </w:rPr>
        <w:t xml:space="preserve"> de Zaragoza,</w:t>
      </w:r>
      <w:r w:rsidRPr="006F295E">
        <w:rPr>
          <w:rFonts w:eastAsiaTheme="minorHAnsi"/>
          <w:b/>
          <w:bCs/>
          <w:lang w:val="es-MX" w:eastAsia="en-US"/>
        </w:rPr>
        <w:t xml:space="preserve"> a </w:t>
      </w:r>
      <w:r w:rsidR="00A74A36" w:rsidRPr="006F295E">
        <w:rPr>
          <w:rFonts w:eastAsiaTheme="minorHAnsi"/>
          <w:b/>
          <w:bCs/>
          <w:lang w:val="es-MX" w:eastAsia="en-US"/>
        </w:rPr>
        <w:t>17</w:t>
      </w:r>
      <w:r w:rsidR="000F6BD4" w:rsidRPr="006F295E">
        <w:rPr>
          <w:rFonts w:eastAsiaTheme="minorHAnsi"/>
          <w:b/>
          <w:bCs/>
          <w:lang w:val="es-MX" w:eastAsia="en-US"/>
        </w:rPr>
        <w:t xml:space="preserve"> junio</w:t>
      </w:r>
      <w:r w:rsidR="00ED316C" w:rsidRPr="006F295E">
        <w:rPr>
          <w:rFonts w:eastAsiaTheme="minorHAnsi"/>
          <w:b/>
          <w:bCs/>
          <w:lang w:val="es-MX" w:eastAsia="en-US"/>
        </w:rPr>
        <w:t xml:space="preserve"> </w:t>
      </w:r>
      <w:r w:rsidR="008D3082" w:rsidRPr="006F295E">
        <w:rPr>
          <w:rFonts w:eastAsiaTheme="minorHAnsi"/>
          <w:b/>
          <w:bCs/>
          <w:lang w:val="es-MX" w:eastAsia="en-US"/>
        </w:rPr>
        <w:t>de 2020</w:t>
      </w:r>
    </w:p>
    <w:p w14:paraId="0D4E8D84" w14:textId="77777777" w:rsidR="006F295E" w:rsidRPr="006F295E" w:rsidRDefault="006F295E" w:rsidP="00532C1B">
      <w:pPr>
        <w:spacing w:line="276" w:lineRule="auto"/>
        <w:jc w:val="center"/>
        <w:rPr>
          <w:rFonts w:eastAsiaTheme="minorHAnsi"/>
          <w:b/>
          <w:bCs/>
          <w:lang w:val="es-MX" w:eastAsia="en-US"/>
        </w:rPr>
      </w:pPr>
    </w:p>
    <w:p w14:paraId="6DFAC4FA" w14:textId="77777777" w:rsidR="00FC1CBE" w:rsidRPr="006F295E" w:rsidRDefault="00FC1CBE" w:rsidP="00532C1B">
      <w:pPr>
        <w:spacing w:line="276" w:lineRule="auto"/>
        <w:jc w:val="center"/>
        <w:rPr>
          <w:rFonts w:eastAsiaTheme="minorHAnsi"/>
          <w:b/>
          <w:bCs/>
          <w:sz w:val="24"/>
          <w:szCs w:val="24"/>
          <w:lang w:val="es-MX" w:eastAsia="en-US"/>
        </w:rPr>
      </w:pPr>
      <w:r w:rsidRPr="006F295E">
        <w:rPr>
          <w:rFonts w:eastAsiaTheme="minorHAnsi"/>
          <w:b/>
          <w:bCs/>
          <w:sz w:val="24"/>
          <w:szCs w:val="24"/>
          <w:lang w:val="es-MX" w:eastAsia="en-US"/>
        </w:rPr>
        <w:t>ATENTAMENTE</w:t>
      </w:r>
    </w:p>
    <w:p w14:paraId="4863A27B" w14:textId="341D7807" w:rsidR="00FC1CBE" w:rsidRPr="006F295E" w:rsidRDefault="00FC1CBE" w:rsidP="00FC1CBE">
      <w:pPr>
        <w:spacing w:line="276" w:lineRule="auto"/>
        <w:jc w:val="center"/>
        <w:rPr>
          <w:rFonts w:eastAsiaTheme="minorHAnsi"/>
          <w:b/>
          <w:bCs/>
          <w:sz w:val="24"/>
          <w:szCs w:val="24"/>
          <w:lang w:val="es-MX" w:eastAsia="en-US"/>
        </w:rPr>
      </w:pPr>
      <w:r w:rsidRPr="006F295E">
        <w:rPr>
          <w:rFonts w:eastAsiaTheme="minorHAnsi"/>
          <w:b/>
          <w:bCs/>
          <w:sz w:val="24"/>
          <w:szCs w:val="24"/>
          <w:lang w:val="es-MX" w:eastAsia="en-US"/>
        </w:rPr>
        <w:t>“POR UNA PATRIA ORDENADA Y GENEROSA Y UNA VIDA MEJOR Y MÁS DIGNA PARA TODOS”</w:t>
      </w:r>
    </w:p>
    <w:p w14:paraId="6A3CC54A" w14:textId="38698DDC" w:rsidR="006F295E" w:rsidRPr="006F295E" w:rsidRDefault="006F295E" w:rsidP="00FC1CBE">
      <w:pPr>
        <w:spacing w:line="276" w:lineRule="auto"/>
        <w:jc w:val="center"/>
        <w:rPr>
          <w:rFonts w:eastAsiaTheme="minorHAnsi"/>
          <w:b/>
          <w:bCs/>
          <w:sz w:val="24"/>
          <w:szCs w:val="24"/>
          <w:lang w:val="es-MX" w:eastAsia="en-US"/>
        </w:rPr>
      </w:pPr>
    </w:p>
    <w:p w14:paraId="447412EE" w14:textId="36FFD396" w:rsidR="006F295E" w:rsidRPr="006F295E" w:rsidRDefault="006F295E" w:rsidP="00FC1CBE">
      <w:pPr>
        <w:spacing w:line="276" w:lineRule="auto"/>
        <w:jc w:val="center"/>
        <w:rPr>
          <w:rFonts w:eastAsiaTheme="minorHAnsi"/>
          <w:b/>
          <w:bCs/>
          <w:sz w:val="24"/>
          <w:szCs w:val="24"/>
          <w:lang w:val="es-MX" w:eastAsia="en-US"/>
        </w:rPr>
      </w:pPr>
      <w:r w:rsidRPr="006F295E">
        <w:rPr>
          <w:rFonts w:eastAsiaTheme="minorHAnsi"/>
          <w:b/>
          <w:bCs/>
          <w:sz w:val="24"/>
          <w:szCs w:val="24"/>
          <w:lang w:val="es-MX" w:eastAsia="en-US"/>
        </w:rPr>
        <w:t>POR EL GRUPO PARLAMENTARIO DEL PARTIDO ACCIÓN NACIONAL.</w:t>
      </w:r>
    </w:p>
    <w:p w14:paraId="315D25AC" w14:textId="425773B9" w:rsidR="00532C1B" w:rsidRDefault="00532C1B" w:rsidP="00532C1B">
      <w:pPr>
        <w:spacing w:line="276" w:lineRule="auto"/>
        <w:rPr>
          <w:rFonts w:eastAsia="Calibri"/>
          <w:color w:val="000000"/>
          <w:sz w:val="24"/>
          <w:szCs w:val="24"/>
          <w:bdr w:val="none" w:sz="0" w:space="0" w:color="auto" w:frame="1"/>
        </w:rPr>
      </w:pPr>
    </w:p>
    <w:p w14:paraId="4BE67DA6" w14:textId="74B4BE31" w:rsidR="00532C1B" w:rsidRPr="00FA63D5" w:rsidRDefault="00532C1B" w:rsidP="00532C1B">
      <w:pPr>
        <w:rPr>
          <w:rFonts w:asciiTheme="minorHAnsi" w:hAnsiTheme="minorHAnsi" w:cstheme="minorHAnsi"/>
          <w:b/>
          <w:sz w:val="16"/>
          <w:szCs w:val="16"/>
          <w:lang w:val="es-MX"/>
        </w:rPr>
      </w:pPr>
    </w:p>
    <w:p w14:paraId="53E833E8" w14:textId="2BB34D09" w:rsidR="006F295E" w:rsidRPr="006F295E" w:rsidRDefault="006F295E" w:rsidP="006F295E">
      <w:pPr>
        <w:spacing w:after="160" w:line="360" w:lineRule="auto"/>
        <w:jc w:val="center"/>
        <w:rPr>
          <w:rFonts w:eastAsia="Calibri"/>
          <w:color w:val="000000"/>
          <w:sz w:val="24"/>
          <w:szCs w:val="24"/>
          <w:u w:color="000000"/>
          <w:lang w:val="es-MX"/>
        </w:rPr>
      </w:pPr>
    </w:p>
    <w:p w14:paraId="0E1C3B4D" w14:textId="77777777" w:rsidR="006F295E" w:rsidRPr="006F295E" w:rsidRDefault="006F295E" w:rsidP="006F295E">
      <w:pPr>
        <w:spacing w:after="160" w:line="360" w:lineRule="auto"/>
        <w:jc w:val="center"/>
        <w:rPr>
          <w:rFonts w:eastAsia="Calibri"/>
          <w:color w:val="000000"/>
          <w:sz w:val="24"/>
          <w:szCs w:val="24"/>
          <w:u w:color="000000"/>
          <w:lang w:val="es-MX"/>
        </w:rPr>
      </w:pPr>
    </w:p>
    <w:p w14:paraId="6C1BC1A7" w14:textId="370F468D" w:rsidR="006F295E" w:rsidRDefault="006F295E" w:rsidP="006F295E">
      <w:pPr>
        <w:spacing w:after="160" w:line="360" w:lineRule="auto"/>
        <w:jc w:val="center"/>
        <w:rPr>
          <w:rFonts w:ascii="Calibri" w:eastAsia="Calibri" w:hAnsi="Calibri" w:cs="Calibri"/>
          <w:color w:val="000000"/>
          <w:sz w:val="24"/>
          <w:szCs w:val="24"/>
          <w:u w:color="000000"/>
          <w:lang w:val="es-MX"/>
        </w:rPr>
      </w:pPr>
      <w:r w:rsidRPr="006F295E">
        <w:rPr>
          <w:rFonts w:ascii="Calibri" w:eastAsia="Calibri" w:hAnsi="Calibri" w:cs="Calibri"/>
          <w:color w:val="000000"/>
          <w:sz w:val="24"/>
          <w:szCs w:val="24"/>
          <w:u w:color="000000"/>
          <w:lang w:val="es-MX"/>
        </w:rPr>
        <w:t>DIP. BLANCA EPPEN CANALES</w:t>
      </w:r>
    </w:p>
    <w:p w14:paraId="56C1E132" w14:textId="56918E40" w:rsidR="008D3A9E" w:rsidRDefault="008D3A9E" w:rsidP="006F295E">
      <w:pPr>
        <w:spacing w:after="160" w:line="360" w:lineRule="auto"/>
        <w:jc w:val="center"/>
        <w:rPr>
          <w:rFonts w:ascii="Calibri" w:eastAsia="Calibri" w:hAnsi="Calibri" w:cs="Calibri"/>
          <w:color w:val="000000"/>
          <w:sz w:val="24"/>
          <w:szCs w:val="24"/>
          <w:u w:color="000000"/>
          <w:lang w:val="es-MX"/>
        </w:rPr>
      </w:pPr>
    </w:p>
    <w:p w14:paraId="3F38907D" w14:textId="77777777" w:rsidR="008D3A9E" w:rsidRPr="006F295E" w:rsidRDefault="008D3A9E" w:rsidP="006F295E">
      <w:pPr>
        <w:spacing w:after="160" w:line="360" w:lineRule="auto"/>
        <w:jc w:val="center"/>
        <w:rPr>
          <w:rFonts w:ascii="Calibri" w:eastAsia="Calibri" w:hAnsi="Calibri" w:cs="Calibri"/>
          <w:color w:val="000000"/>
          <w:sz w:val="24"/>
          <w:szCs w:val="24"/>
          <w:u w:color="000000"/>
          <w:lang w:val="es-MX"/>
        </w:rPr>
      </w:pPr>
    </w:p>
    <w:p w14:paraId="7FE104D9" w14:textId="6137EC82" w:rsidR="006F295E" w:rsidRPr="006F295E" w:rsidRDefault="006F295E" w:rsidP="006F295E">
      <w:pPr>
        <w:spacing w:after="160" w:line="360" w:lineRule="auto"/>
        <w:jc w:val="center"/>
        <w:rPr>
          <w:rFonts w:ascii="Calibri" w:eastAsia="Arial" w:hAnsi="Calibri" w:cs="Calibri"/>
          <w:sz w:val="24"/>
          <w:szCs w:val="24"/>
          <w:u w:color="000000"/>
          <w:lang w:val="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F295E" w:rsidRPr="006F295E" w14:paraId="22C7BA67" w14:textId="77777777" w:rsidTr="006F295E">
        <w:trPr>
          <w:trHeight w:val="1570"/>
        </w:trPr>
        <w:tc>
          <w:tcPr>
            <w:tcW w:w="5471" w:type="dxa"/>
          </w:tcPr>
          <w:p w14:paraId="7683E94C" w14:textId="238E721C"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r w:rsidRPr="006F295E">
              <w:rPr>
                <w:rFonts w:ascii="Calibri" w:hAnsi="Calibri" w:cs="Calibri"/>
                <w:sz w:val="20"/>
                <w:szCs w:val="20"/>
                <w:lang w:eastAsia="en-US"/>
              </w:rPr>
              <w:tab/>
            </w:r>
            <w:r w:rsidRPr="006F295E">
              <w:rPr>
                <w:rFonts w:ascii="Calibri" w:hAnsi="Calibri" w:cs="Calibri"/>
                <w:sz w:val="20"/>
                <w:szCs w:val="20"/>
                <w:lang w:eastAsia="en-US"/>
              </w:rPr>
              <w:tab/>
            </w:r>
          </w:p>
          <w:p w14:paraId="3D99FB2D"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5745BCD8"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296A9FF5" w14:textId="77777777" w:rsidR="006F295E" w:rsidRPr="006F295E" w:rsidRDefault="006F295E" w:rsidP="006F295E">
            <w:pPr>
              <w:tabs>
                <w:tab w:val="left" w:pos="885"/>
                <w:tab w:val="center" w:pos="4987"/>
                <w:tab w:val="left" w:pos="5056"/>
              </w:tabs>
              <w:spacing w:line="360" w:lineRule="auto"/>
              <w:jc w:val="center"/>
              <w:rPr>
                <w:rFonts w:ascii="Calibri" w:hAnsi="Calibri" w:cs="Calibri"/>
                <w:sz w:val="20"/>
                <w:szCs w:val="20"/>
                <w:lang w:eastAsia="en-US"/>
              </w:rPr>
            </w:pPr>
            <w:r w:rsidRPr="006F295E">
              <w:rPr>
                <w:rFonts w:ascii="Calibri" w:hAnsi="Calibri" w:cs="Calibri"/>
                <w:sz w:val="24"/>
                <w:szCs w:val="20"/>
                <w:lang w:eastAsia="en-US"/>
              </w:rPr>
              <w:t>DIP. MARCELO DE JESÚS TORRES COFIÑO</w:t>
            </w:r>
          </w:p>
        </w:tc>
        <w:tc>
          <w:tcPr>
            <w:tcW w:w="4594" w:type="dxa"/>
          </w:tcPr>
          <w:p w14:paraId="7A874CA6"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3394638F"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5EBC241D"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72C24B18" w14:textId="6E6C1DAD" w:rsidR="006F295E" w:rsidRPr="006F295E" w:rsidRDefault="006F295E" w:rsidP="006F295E">
            <w:pPr>
              <w:tabs>
                <w:tab w:val="left" w:pos="885"/>
                <w:tab w:val="center" w:pos="4987"/>
                <w:tab w:val="left" w:pos="5056"/>
              </w:tabs>
              <w:spacing w:line="360" w:lineRule="auto"/>
              <w:jc w:val="center"/>
              <w:rPr>
                <w:rFonts w:ascii="Calibri" w:hAnsi="Calibri" w:cs="Calibri"/>
                <w:sz w:val="24"/>
                <w:szCs w:val="24"/>
                <w:lang w:eastAsia="en-US"/>
              </w:rPr>
            </w:pPr>
            <w:r w:rsidRPr="006F295E">
              <w:rPr>
                <w:rFonts w:ascii="Calibri" w:hAnsi="Calibri" w:cs="Calibri"/>
                <w:sz w:val="24"/>
                <w:szCs w:val="24"/>
                <w:lang w:eastAsia="en-US"/>
              </w:rPr>
              <w:t>DIP. MARÍA EUGENIA CÁZARES MARTÍNEZ</w:t>
            </w:r>
          </w:p>
        </w:tc>
      </w:tr>
      <w:tr w:rsidR="006F295E" w:rsidRPr="006F295E" w14:paraId="422E7E76" w14:textId="77777777" w:rsidTr="006F295E">
        <w:trPr>
          <w:trHeight w:val="398"/>
        </w:trPr>
        <w:tc>
          <w:tcPr>
            <w:tcW w:w="5471" w:type="dxa"/>
          </w:tcPr>
          <w:p w14:paraId="6346BD6F" w14:textId="27FA214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071BCD37" w14:textId="12F6FE61"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509C6330"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1A9608B9" w14:textId="487E439F" w:rsidR="006F295E" w:rsidRPr="006F295E" w:rsidRDefault="006F295E" w:rsidP="006F295E">
            <w:pPr>
              <w:tabs>
                <w:tab w:val="left" w:pos="885"/>
                <w:tab w:val="center" w:pos="4987"/>
                <w:tab w:val="left" w:pos="5056"/>
              </w:tabs>
              <w:spacing w:line="360" w:lineRule="auto"/>
              <w:jc w:val="center"/>
              <w:rPr>
                <w:rFonts w:ascii="Calibri" w:hAnsi="Calibri" w:cs="Calibri"/>
                <w:sz w:val="24"/>
                <w:szCs w:val="24"/>
                <w:lang w:eastAsia="en-US"/>
              </w:rPr>
            </w:pPr>
            <w:r w:rsidRPr="006F295E">
              <w:rPr>
                <w:rFonts w:ascii="Calibri" w:hAnsi="Calibri" w:cs="Calibri"/>
                <w:sz w:val="24"/>
                <w:szCs w:val="24"/>
                <w:lang w:eastAsia="en-US"/>
              </w:rPr>
              <w:t>DIP. ROSA NILDA GONZÁLEZ NORIEGA</w:t>
            </w:r>
          </w:p>
        </w:tc>
        <w:tc>
          <w:tcPr>
            <w:tcW w:w="4594" w:type="dxa"/>
          </w:tcPr>
          <w:p w14:paraId="08D96459" w14:textId="5642EDFC"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5D0AB06C"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7E1F1565"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0984AEB1" w14:textId="77777777" w:rsidR="006F295E" w:rsidRPr="006F295E" w:rsidRDefault="006F295E" w:rsidP="006F295E">
            <w:pPr>
              <w:tabs>
                <w:tab w:val="left" w:pos="885"/>
                <w:tab w:val="center" w:pos="4987"/>
                <w:tab w:val="left" w:pos="5056"/>
              </w:tabs>
              <w:spacing w:line="360" w:lineRule="auto"/>
              <w:jc w:val="center"/>
              <w:rPr>
                <w:rFonts w:ascii="Calibri" w:hAnsi="Calibri" w:cs="Calibri"/>
                <w:sz w:val="24"/>
                <w:szCs w:val="24"/>
                <w:lang w:val="pt-BR" w:eastAsia="en-US"/>
              </w:rPr>
            </w:pPr>
            <w:r w:rsidRPr="006F295E">
              <w:rPr>
                <w:rFonts w:ascii="Calibri" w:hAnsi="Calibri" w:cs="Calibri"/>
                <w:sz w:val="24"/>
                <w:szCs w:val="24"/>
                <w:lang w:eastAsia="en-US"/>
              </w:rPr>
              <w:t>DIP. FERNANDO IZAGUIRRE VALDES</w:t>
            </w:r>
          </w:p>
        </w:tc>
      </w:tr>
      <w:tr w:rsidR="006F295E" w:rsidRPr="006F295E" w14:paraId="484E182F" w14:textId="77777777" w:rsidTr="006F295E">
        <w:trPr>
          <w:trHeight w:val="398"/>
        </w:trPr>
        <w:tc>
          <w:tcPr>
            <w:tcW w:w="5471" w:type="dxa"/>
          </w:tcPr>
          <w:p w14:paraId="0CB65D9F" w14:textId="5E91FA43"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4B324DB1" w14:textId="048079E9"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63DB4A3A" w14:textId="1D25AE8C"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6EBB857C" w14:textId="14EAA565"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2AFCCDE6" w14:textId="77777777" w:rsidR="006F295E" w:rsidRPr="006F295E" w:rsidRDefault="006F295E" w:rsidP="006F295E">
            <w:pPr>
              <w:tabs>
                <w:tab w:val="left" w:pos="885"/>
                <w:tab w:val="center" w:pos="4987"/>
                <w:tab w:val="left" w:pos="5056"/>
              </w:tabs>
              <w:spacing w:line="360" w:lineRule="auto"/>
              <w:jc w:val="center"/>
              <w:rPr>
                <w:rFonts w:ascii="Calibri" w:hAnsi="Calibri" w:cs="Calibri"/>
                <w:sz w:val="24"/>
                <w:szCs w:val="24"/>
                <w:lang w:eastAsia="en-US"/>
              </w:rPr>
            </w:pPr>
            <w:r w:rsidRPr="006F295E">
              <w:rPr>
                <w:rFonts w:ascii="Calibri" w:hAnsi="Calibri" w:cs="Calibri"/>
                <w:sz w:val="24"/>
                <w:szCs w:val="24"/>
                <w:lang w:eastAsia="en-US"/>
              </w:rPr>
              <w:t>DIP. GABRIELA ZAPOPAN GARZA GALVÁN</w:t>
            </w:r>
          </w:p>
        </w:tc>
        <w:tc>
          <w:tcPr>
            <w:tcW w:w="4594" w:type="dxa"/>
          </w:tcPr>
          <w:p w14:paraId="3F73C11A" w14:textId="4BDDBE5A"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56C3E666"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346ABCBC"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7DD73E6D"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4582DC66" w14:textId="0FE4830D" w:rsidR="006F295E" w:rsidRPr="006F295E" w:rsidRDefault="006F295E" w:rsidP="006F295E">
            <w:pPr>
              <w:tabs>
                <w:tab w:val="left" w:pos="885"/>
                <w:tab w:val="center" w:pos="4987"/>
                <w:tab w:val="left" w:pos="5056"/>
              </w:tabs>
              <w:spacing w:line="360" w:lineRule="auto"/>
              <w:jc w:val="center"/>
              <w:rPr>
                <w:rFonts w:ascii="Calibri" w:hAnsi="Calibri" w:cs="Calibri"/>
                <w:sz w:val="24"/>
                <w:szCs w:val="24"/>
                <w:lang w:val="pt-BR" w:eastAsia="en-US"/>
              </w:rPr>
            </w:pPr>
            <w:r w:rsidRPr="006F295E">
              <w:rPr>
                <w:rFonts w:ascii="Calibri" w:hAnsi="Calibri" w:cs="Calibri"/>
                <w:sz w:val="24"/>
                <w:szCs w:val="24"/>
                <w:lang w:val="pt-BR" w:eastAsia="en-US"/>
              </w:rPr>
              <w:t>DIP. GERARDO ABRAHAM AGUADO GÓMEZ</w:t>
            </w:r>
          </w:p>
        </w:tc>
      </w:tr>
      <w:tr w:rsidR="006F295E" w:rsidRPr="006F295E" w14:paraId="4849EF19" w14:textId="77777777" w:rsidTr="006F295E">
        <w:trPr>
          <w:trHeight w:val="398"/>
        </w:trPr>
        <w:tc>
          <w:tcPr>
            <w:tcW w:w="5471" w:type="dxa"/>
          </w:tcPr>
          <w:p w14:paraId="7702A8D3" w14:textId="63523856"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val="pt-BR" w:eastAsia="en-US"/>
              </w:rPr>
            </w:pPr>
          </w:p>
          <w:p w14:paraId="3C139A1E" w14:textId="796AFC00"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val="pt-BR" w:eastAsia="en-US"/>
              </w:rPr>
            </w:pPr>
          </w:p>
          <w:p w14:paraId="570C474A" w14:textId="4CF6BF93"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val="pt-BR" w:eastAsia="en-US"/>
              </w:rPr>
            </w:pPr>
          </w:p>
          <w:p w14:paraId="0D17CC49"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val="pt-BR" w:eastAsia="en-US"/>
              </w:rPr>
            </w:pPr>
          </w:p>
          <w:p w14:paraId="6504BD4C" w14:textId="77777777" w:rsidR="006F295E" w:rsidRPr="006F295E" w:rsidRDefault="006F295E" w:rsidP="006F295E">
            <w:pPr>
              <w:tabs>
                <w:tab w:val="left" w:pos="885"/>
                <w:tab w:val="center" w:pos="4987"/>
                <w:tab w:val="left" w:pos="5056"/>
              </w:tabs>
              <w:spacing w:line="360" w:lineRule="auto"/>
              <w:jc w:val="center"/>
              <w:rPr>
                <w:rFonts w:ascii="Calibri" w:hAnsi="Calibri" w:cs="Calibri"/>
                <w:sz w:val="24"/>
                <w:szCs w:val="24"/>
                <w:lang w:eastAsia="en-US"/>
              </w:rPr>
            </w:pPr>
            <w:r w:rsidRPr="006F295E">
              <w:rPr>
                <w:rFonts w:ascii="Calibri" w:hAnsi="Calibri" w:cs="Calibri"/>
                <w:sz w:val="24"/>
                <w:szCs w:val="24"/>
                <w:lang w:eastAsia="en-US"/>
              </w:rPr>
              <w:t>DIP. JUAN ANTONIO GARCÍA VILLA</w:t>
            </w:r>
          </w:p>
        </w:tc>
        <w:tc>
          <w:tcPr>
            <w:tcW w:w="4594" w:type="dxa"/>
          </w:tcPr>
          <w:p w14:paraId="01DEEFF8"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60A8AB06"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41B5EC49"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7B367499" w14:textId="77777777" w:rsidR="006F295E" w:rsidRPr="006F295E" w:rsidRDefault="006F295E" w:rsidP="006F295E">
            <w:pPr>
              <w:tabs>
                <w:tab w:val="left" w:pos="885"/>
                <w:tab w:val="center" w:pos="4987"/>
                <w:tab w:val="left" w:pos="5056"/>
              </w:tabs>
              <w:spacing w:line="360" w:lineRule="auto"/>
              <w:jc w:val="left"/>
              <w:rPr>
                <w:rFonts w:ascii="Calibri" w:hAnsi="Calibri" w:cs="Calibri"/>
                <w:sz w:val="20"/>
                <w:szCs w:val="20"/>
                <w:lang w:eastAsia="en-US"/>
              </w:rPr>
            </w:pPr>
          </w:p>
          <w:p w14:paraId="732407BE" w14:textId="77777777" w:rsidR="006F295E" w:rsidRPr="006F295E" w:rsidRDefault="006F295E" w:rsidP="006F295E">
            <w:pPr>
              <w:tabs>
                <w:tab w:val="left" w:pos="885"/>
                <w:tab w:val="center" w:pos="4987"/>
                <w:tab w:val="left" w:pos="5056"/>
              </w:tabs>
              <w:spacing w:line="360" w:lineRule="auto"/>
              <w:jc w:val="center"/>
              <w:rPr>
                <w:rFonts w:ascii="Calibri" w:hAnsi="Calibri" w:cs="Calibri"/>
                <w:sz w:val="24"/>
                <w:szCs w:val="24"/>
                <w:lang w:eastAsia="en-US"/>
              </w:rPr>
            </w:pPr>
            <w:r w:rsidRPr="006F295E">
              <w:rPr>
                <w:rFonts w:ascii="Calibri" w:hAnsi="Calibri" w:cs="Calibri"/>
                <w:sz w:val="24"/>
                <w:szCs w:val="24"/>
                <w:lang w:eastAsia="en-US"/>
              </w:rPr>
              <w:t>DIP. JUAN CARLOS GUERRA LÓPEZ NEGRETE</w:t>
            </w:r>
          </w:p>
        </w:tc>
      </w:tr>
    </w:tbl>
    <w:p w14:paraId="57665B49" w14:textId="5614F5E5" w:rsidR="006F295E" w:rsidRPr="006F295E" w:rsidRDefault="006F295E" w:rsidP="006F295E">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3E7FF454" w14:textId="77777777" w:rsidR="006F295E" w:rsidRDefault="006F295E" w:rsidP="006F295E">
      <w:pPr>
        <w:rPr>
          <w:rFonts w:asciiTheme="minorHAnsi" w:hAnsiTheme="minorHAnsi" w:cstheme="minorHAnsi"/>
          <w:b/>
          <w:sz w:val="16"/>
          <w:szCs w:val="16"/>
          <w:lang w:val="es-MX"/>
        </w:rPr>
      </w:pPr>
    </w:p>
    <w:p w14:paraId="5072EEA4" w14:textId="77777777" w:rsidR="006F295E" w:rsidRDefault="006F295E" w:rsidP="006F295E">
      <w:pPr>
        <w:rPr>
          <w:rFonts w:asciiTheme="minorHAnsi" w:hAnsiTheme="minorHAnsi" w:cstheme="minorHAnsi"/>
          <w:b/>
          <w:sz w:val="16"/>
          <w:szCs w:val="16"/>
          <w:lang w:val="es-MX"/>
        </w:rPr>
      </w:pPr>
    </w:p>
    <w:p w14:paraId="1F572932" w14:textId="77777777" w:rsidR="006F295E" w:rsidRDefault="006F295E" w:rsidP="006F295E">
      <w:pPr>
        <w:rPr>
          <w:rFonts w:asciiTheme="minorHAnsi" w:hAnsiTheme="minorHAnsi" w:cstheme="minorHAnsi"/>
          <w:b/>
          <w:sz w:val="16"/>
          <w:szCs w:val="16"/>
          <w:lang w:val="es-MX"/>
        </w:rPr>
      </w:pPr>
    </w:p>
    <w:p w14:paraId="7F2D03F3" w14:textId="77777777" w:rsidR="006F295E" w:rsidRDefault="006F295E" w:rsidP="006F295E">
      <w:pPr>
        <w:rPr>
          <w:rFonts w:asciiTheme="minorHAnsi" w:hAnsiTheme="minorHAnsi" w:cstheme="minorHAnsi"/>
          <w:b/>
          <w:sz w:val="16"/>
          <w:szCs w:val="16"/>
          <w:lang w:val="es-MX"/>
        </w:rPr>
      </w:pPr>
    </w:p>
    <w:p w14:paraId="24519DF3" w14:textId="77777777" w:rsidR="006F295E" w:rsidRDefault="006F295E" w:rsidP="006F295E">
      <w:pPr>
        <w:rPr>
          <w:rFonts w:asciiTheme="minorHAnsi" w:hAnsiTheme="minorHAnsi" w:cstheme="minorHAnsi"/>
          <w:b/>
          <w:sz w:val="16"/>
          <w:szCs w:val="16"/>
          <w:lang w:val="es-MX"/>
        </w:rPr>
      </w:pPr>
    </w:p>
    <w:p w14:paraId="31C1E3F4" w14:textId="77777777" w:rsidR="006F295E" w:rsidRDefault="006F295E" w:rsidP="006F295E">
      <w:pPr>
        <w:rPr>
          <w:rFonts w:asciiTheme="minorHAnsi" w:hAnsiTheme="minorHAnsi" w:cstheme="minorHAnsi"/>
          <w:b/>
          <w:sz w:val="16"/>
          <w:szCs w:val="16"/>
          <w:lang w:val="es-MX"/>
        </w:rPr>
      </w:pPr>
    </w:p>
    <w:p w14:paraId="641143D2" w14:textId="77777777" w:rsidR="006F295E" w:rsidRDefault="006F295E" w:rsidP="006F295E">
      <w:pPr>
        <w:rPr>
          <w:rFonts w:asciiTheme="minorHAnsi" w:hAnsiTheme="minorHAnsi" w:cstheme="minorHAnsi"/>
          <w:b/>
          <w:sz w:val="16"/>
          <w:szCs w:val="16"/>
          <w:lang w:val="es-MX"/>
        </w:rPr>
      </w:pPr>
    </w:p>
    <w:p w14:paraId="5D6D10DD" w14:textId="77777777" w:rsidR="006F295E" w:rsidRDefault="006F295E" w:rsidP="006F295E">
      <w:pPr>
        <w:rPr>
          <w:rFonts w:asciiTheme="minorHAnsi" w:hAnsiTheme="minorHAnsi" w:cstheme="minorHAnsi"/>
          <w:b/>
          <w:sz w:val="16"/>
          <w:szCs w:val="16"/>
          <w:lang w:val="es-MX"/>
        </w:rPr>
      </w:pPr>
    </w:p>
    <w:p w14:paraId="1E4DF68E" w14:textId="77777777" w:rsidR="006F295E" w:rsidRDefault="006F295E" w:rsidP="006F295E">
      <w:pPr>
        <w:rPr>
          <w:rFonts w:asciiTheme="minorHAnsi" w:hAnsiTheme="minorHAnsi" w:cstheme="minorHAnsi"/>
          <w:b/>
          <w:sz w:val="16"/>
          <w:szCs w:val="16"/>
          <w:lang w:val="es-MX"/>
        </w:rPr>
      </w:pPr>
    </w:p>
    <w:p w14:paraId="646F1A27" w14:textId="3C2CD0AB" w:rsidR="00252F59" w:rsidRPr="006F295E" w:rsidRDefault="006F295E" w:rsidP="006F295E">
      <w:pPr>
        <w:rPr>
          <w:rFonts w:asciiTheme="minorHAnsi" w:hAnsiTheme="minorHAnsi" w:cstheme="minorHAnsi"/>
          <w:b/>
          <w:sz w:val="16"/>
          <w:szCs w:val="16"/>
          <w:lang w:val="es-MX"/>
        </w:rPr>
      </w:pPr>
      <w:r w:rsidRPr="006F295E">
        <w:rPr>
          <w:rFonts w:asciiTheme="minorHAnsi" w:hAnsiTheme="minorHAnsi" w:cstheme="minorHAnsi"/>
          <w:b/>
          <w:sz w:val="16"/>
          <w:szCs w:val="16"/>
          <w:lang w:val="es-MX"/>
        </w:rPr>
        <w:t xml:space="preserve">HOJA DE FIRMAS QUE ACOMPAÑAN A LA </w:t>
      </w:r>
      <w:r w:rsidRPr="006F295E">
        <w:rPr>
          <w:rFonts w:asciiTheme="minorHAnsi" w:eastAsiaTheme="minorHAnsi" w:hAnsiTheme="minorHAnsi" w:cstheme="minorHAnsi"/>
          <w:b/>
          <w:sz w:val="16"/>
          <w:szCs w:val="16"/>
          <w:lang w:val="es-MX" w:eastAsia="en-US"/>
        </w:rPr>
        <w:t>INICIATIVA CON PROYECTO DE DECRETO POR LA QUE SE MODIFICA EL CONTENIDO DE LAS FRACCIONES IX Y X, RECORRIENDO SUS RESPECTIVOS CONTENIDOS A LAS FRACCIONES XI Y XII QUE SE CREAN, DEL ARTÍCULO 44 DE LA LEY DE ACCESO DE LAS MUJERES A UNA VIDA LIBRE DE VIOLENCIA PARA EL ESTADO DE COAHUILA DE ZARAGOZA.</w:t>
      </w:r>
    </w:p>
    <w:sectPr w:rsidR="00252F59" w:rsidRPr="006F295E"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E749" w14:textId="77777777" w:rsidR="00360AC3" w:rsidRDefault="00360AC3" w:rsidP="00B17064">
      <w:r>
        <w:separator/>
      </w:r>
    </w:p>
  </w:endnote>
  <w:endnote w:type="continuationSeparator" w:id="0">
    <w:p w14:paraId="6D4B59F7" w14:textId="77777777" w:rsidR="00360AC3" w:rsidRDefault="00360AC3"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14:paraId="1B8C9DCF" w14:textId="702A617E" w:rsidR="00BC39F0" w:rsidRDefault="00BC39F0">
        <w:pPr>
          <w:pStyle w:val="Piedepgina"/>
          <w:jc w:val="right"/>
        </w:pPr>
        <w:r>
          <w:fldChar w:fldCharType="begin"/>
        </w:r>
        <w:r>
          <w:instrText>PAGE   \* MERGEFORMAT</w:instrText>
        </w:r>
        <w:r>
          <w:fldChar w:fldCharType="separate"/>
        </w:r>
        <w:r w:rsidR="00620FAA">
          <w:rPr>
            <w:noProof/>
          </w:rPr>
          <w:t>2</w:t>
        </w:r>
        <w:r>
          <w:fldChar w:fldCharType="end"/>
        </w:r>
      </w:p>
    </w:sdtContent>
  </w:sdt>
  <w:p w14:paraId="7C8ED9CC" w14:textId="77777777"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0B9A1" w14:textId="77777777" w:rsidR="00360AC3" w:rsidRDefault="00360AC3" w:rsidP="00B17064">
      <w:r>
        <w:separator/>
      </w:r>
    </w:p>
  </w:footnote>
  <w:footnote w:type="continuationSeparator" w:id="0">
    <w:p w14:paraId="66D38886" w14:textId="77777777" w:rsidR="00360AC3" w:rsidRDefault="00360AC3"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16E2"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2FDA0D45" wp14:editId="5BF2E922">
          <wp:simplePos x="0" y="0"/>
          <wp:positionH relativeFrom="column">
            <wp:posOffset>-386080</wp:posOffset>
          </wp:positionH>
          <wp:positionV relativeFrom="paragraph">
            <wp:posOffset>140335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24F6760A" wp14:editId="1E1B33E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6857D57C"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0CA5D9C8" w14:textId="77777777" w:rsidR="00725E2C" w:rsidRDefault="00725E2C" w:rsidP="00DF1F0F">
    <w:pPr>
      <w:pStyle w:val="Encabezado"/>
      <w:tabs>
        <w:tab w:val="left" w:pos="5040"/>
      </w:tabs>
      <w:ind w:right="-93"/>
      <w:jc w:val="center"/>
      <w:rPr>
        <w:smallCaps/>
        <w:sz w:val="22"/>
        <w:szCs w:val="22"/>
      </w:rPr>
    </w:pPr>
  </w:p>
  <w:p w14:paraId="51A07811" w14:textId="10E69E3D" w:rsidR="00DF1F0F" w:rsidRPr="008B19DE" w:rsidRDefault="00725E2C" w:rsidP="00DF1F0F">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14:paraId="142AF6AD" w14:textId="77777777" w:rsidR="00DF1F0F" w:rsidRPr="008B19DE" w:rsidRDefault="00DF1F0F" w:rsidP="00DF1F0F">
    <w:pPr>
      <w:pStyle w:val="Encabezado"/>
      <w:rPr>
        <w:sz w:val="20"/>
        <w:szCs w:val="20"/>
      </w:rPr>
    </w:pPr>
  </w:p>
  <w:p w14:paraId="4F45FDCC" w14:textId="7A744347" w:rsidR="00DF1F0F" w:rsidRDefault="00DF1F0F">
    <w:pPr>
      <w:pStyle w:val="Encabezado"/>
    </w:pPr>
  </w:p>
  <w:p w14:paraId="5946052F" w14:textId="77777777" w:rsidR="008D3A9E" w:rsidRDefault="008D3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8"/>
  </w:num>
  <w:num w:numId="6">
    <w:abstractNumId w:val="12"/>
  </w:num>
  <w:num w:numId="7">
    <w:abstractNumId w:val="9"/>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3BC"/>
    <w:rsid w:val="00067C2D"/>
    <w:rsid w:val="00070C20"/>
    <w:rsid w:val="000736AA"/>
    <w:rsid w:val="00074195"/>
    <w:rsid w:val="00075B20"/>
    <w:rsid w:val="000761E2"/>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015A"/>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1A2B"/>
    <w:rsid w:val="000F2F71"/>
    <w:rsid w:val="000F400C"/>
    <w:rsid w:val="000F49DD"/>
    <w:rsid w:val="000F4C0F"/>
    <w:rsid w:val="000F4C79"/>
    <w:rsid w:val="000F53C0"/>
    <w:rsid w:val="000F5747"/>
    <w:rsid w:val="000F6826"/>
    <w:rsid w:val="000F6AEF"/>
    <w:rsid w:val="000F6BD4"/>
    <w:rsid w:val="000F6FEE"/>
    <w:rsid w:val="00100CC0"/>
    <w:rsid w:val="00102978"/>
    <w:rsid w:val="00102CE0"/>
    <w:rsid w:val="00102E9B"/>
    <w:rsid w:val="001033F5"/>
    <w:rsid w:val="00103F9C"/>
    <w:rsid w:val="001048BD"/>
    <w:rsid w:val="00104A91"/>
    <w:rsid w:val="00104AF8"/>
    <w:rsid w:val="00104D69"/>
    <w:rsid w:val="00105C35"/>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E5D"/>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5806"/>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1972"/>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2C8F"/>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46A"/>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0BB7"/>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21"/>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627"/>
    <w:rsid w:val="003177B5"/>
    <w:rsid w:val="003178C3"/>
    <w:rsid w:val="0031799A"/>
    <w:rsid w:val="00317E79"/>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B76"/>
    <w:rsid w:val="0034409B"/>
    <w:rsid w:val="00344C29"/>
    <w:rsid w:val="00346193"/>
    <w:rsid w:val="003479CA"/>
    <w:rsid w:val="00347BCE"/>
    <w:rsid w:val="00350E01"/>
    <w:rsid w:val="00352A71"/>
    <w:rsid w:val="00353A23"/>
    <w:rsid w:val="0035515F"/>
    <w:rsid w:val="003574FB"/>
    <w:rsid w:val="00357669"/>
    <w:rsid w:val="003579A6"/>
    <w:rsid w:val="0036082B"/>
    <w:rsid w:val="00360AC3"/>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9DF"/>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0A43"/>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45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C76AA"/>
    <w:rsid w:val="004D025C"/>
    <w:rsid w:val="004D0B80"/>
    <w:rsid w:val="004D0DED"/>
    <w:rsid w:val="004D1182"/>
    <w:rsid w:val="004D2261"/>
    <w:rsid w:val="004D32EC"/>
    <w:rsid w:val="004D35E4"/>
    <w:rsid w:val="004D3C12"/>
    <w:rsid w:val="004D3F2B"/>
    <w:rsid w:val="004D442E"/>
    <w:rsid w:val="004D4BE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2C1B"/>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7E1"/>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3AEA"/>
    <w:rsid w:val="005B48F1"/>
    <w:rsid w:val="005B59E0"/>
    <w:rsid w:val="005B625E"/>
    <w:rsid w:val="005B6576"/>
    <w:rsid w:val="005C01A1"/>
    <w:rsid w:val="005C0369"/>
    <w:rsid w:val="005C18A0"/>
    <w:rsid w:val="005C3399"/>
    <w:rsid w:val="005C3429"/>
    <w:rsid w:val="005C353A"/>
    <w:rsid w:val="005C4CF4"/>
    <w:rsid w:val="005C5CD8"/>
    <w:rsid w:val="005C5ECF"/>
    <w:rsid w:val="005C6388"/>
    <w:rsid w:val="005C6D93"/>
    <w:rsid w:val="005C6FE3"/>
    <w:rsid w:val="005D11C3"/>
    <w:rsid w:val="005D17DE"/>
    <w:rsid w:val="005D2357"/>
    <w:rsid w:val="005D3A99"/>
    <w:rsid w:val="005D4049"/>
    <w:rsid w:val="005D4FE8"/>
    <w:rsid w:val="005D5E97"/>
    <w:rsid w:val="005D65B9"/>
    <w:rsid w:val="005D660F"/>
    <w:rsid w:val="005D6A49"/>
    <w:rsid w:val="005E0E83"/>
    <w:rsid w:val="005E0F79"/>
    <w:rsid w:val="005E12E4"/>
    <w:rsid w:val="005E22A4"/>
    <w:rsid w:val="005E2C30"/>
    <w:rsid w:val="005E347B"/>
    <w:rsid w:val="005E39B6"/>
    <w:rsid w:val="005E4BA3"/>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555"/>
    <w:rsid w:val="00613754"/>
    <w:rsid w:val="00613A56"/>
    <w:rsid w:val="006141B4"/>
    <w:rsid w:val="00614BB1"/>
    <w:rsid w:val="00614BE0"/>
    <w:rsid w:val="006161DB"/>
    <w:rsid w:val="00616872"/>
    <w:rsid w:val="00617754"/>
    <w:rsid w:val="00617A14"/>
    <w:rsid w:val="00617DED"/>
    <w:rsid w:val="0062057B"/>
    <w:rsid w:val="00620F9D"/>
    <w:rsid w:val="00620FAA"/>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5AB7"/>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38E"/>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95E"/>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8BB"/>
    <w:rsid w:val="00742BF7"/>
    <w:rsid w:val="00742BFA"/>
    <w:rsid w:val="007432CD"/>
    <w:rsid w:val="007440DF"/>
    <w:rsid w:val="00745710"/>
    <w:rsid w:val="00745D37"/>
    <w:rsid w:val="007475C1"/>
    <w:rsid w:val="007507B0"/>
    <w:rsid w:val="007510A5"/>
    <w:rsid w:val="007512E3"/>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6E7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417"/>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6BD"/>
    <w:rsid w:val="00855EF5"/>
    <w:rsid w:val="008577E1"/>
    <w:rsid w:val="00857ADD"/>
    <w:rsid w:val="00857D48"/>
    <w:rsid w:val="0086020D"/>
    <w:rsid w:val="00860E4C"/>
    <w:rsid w:val="00861D2D"/>
    <w:rsid w:val="00861D6C"/>
    <w:rsid w:val="00861FC2"/>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C59"/>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5085"/>
    <w:rsid w:val="008B6E7A"/>
    <w:rsid w:val="008B7305"/>
    <w:rsid w:val="008B7672"/>
    <w:rsid w:val="008C125E"/>
    <w:rsid w:val="008C2692"/>
    <w:rsid w:val="008C3905"/>
    <w:rsid w:val="008C495E"/>
    <w:rsid w:val="008C5117"/>
    <w:rsid w:val="008C547A"/>
    <w:rsid w:val="008C5E27"/>
    <w:rsid w:val="008C5FAD"/>
    <w:rsid w:val="008C689F"/>
    <w:rsid w:val="008C6DF6"/>
    <w:rsid w:val="008C6FB5"/>
    <w:rsid w:val="008C7E59"/>
    <w:rsid w:val="008D0812"/>
    <w:rsid w:val="008D0A9F"/>
    <w:rsid w:val="008D17C6"/>
    <w:rsid w:val="008D2B2B"/>
    <w:rsid w:val="008D2C7D"/>
    <w:rsid w:val="008D3082"/>
    <w:rsid w:val="008D329A"/>
    <w:rsid w:val="008D3A9E"/>
    <w:rsid w:val="008D3EB4"/>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6B"/>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DBB"/>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4EF"/>
    <w:rsid w:val="00A36E10"/>
    <w:rsid w:val="00A371CD"/>
    <w:rsid w:val="00A374F6"/>
    <w:rsid w:val="00A410A6"/>
    <w:rsid w:val="00A4186F"/>
    <w:rsid w:val="00A42244"/>
    <w:rsid w:val="00A43143"/>
    <w:rsid w:val="00A437E0"/>
    <w:rsid w:val="00A43ACA"/>
    <w:rsid w:val="00A43B22"/>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AB6"/>
    <w:rsid w:val="00A56D4C"/>
    <w:rsid w:val="00A577C4"/>
    <w:rsid w:val="00A57B90"/>
    <w:rsid w:val="00A61455"/>
    <w:rsid w:val="00A6211F"/>
    <w:rsid w:val="00A62150"/>
    <w:rsid w:val="00A6240F"/>
    <w:rsid w:val="00A626F8"/>
    <w:rsid w:val="00A6270F"/>
    <w:rsid w:val="00A62E28"/>
    <w:rsid w:val="00A632AA"/>
    <w:rsid w:val="00A63397"/>
    <w:rsid w:val="00A657A0"/>
    <w:rsid w:val="00A66588"/>
    <w:rsid w:val="00A66AD8"/>
    <w:rsid w:val="00A67B88"/>
    <w:rsid w:val="00A7090D"/>
    <w:rsid w:val="00A70D2D"/>
    <w:rsid w:val="00A71D9F"/>
    <w:rsid w:val="00A7378D"/>
    <w:rsid w:val="00A74A36"/>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59"/>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0B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3EE5"/>
    <w:rsid w:val="00B64592"/>
    <w:rsid w:val="00B64A93"/>
    <w:rsid w:val="00B6586D"/>
    <w:rsid w:val="00B65AD8"/>
    <w:rsid w:val="00B674B0"/>
    <w:rsid w:val="00B70480"/>
    <w:rsid w:val="00B70C49"/>
    <w:rsid w:val="00B70FC1"/>
    <w:rsid w:val="00B723C3"/>
    <w:rsid w:val="00B72DA4"/>
    <w:rsid w:val="00B735DC"/>
    <w:rsid w:val="00B75116"/>
    <w:rsid w:val="00B7699E"/>
    <w:rsid w:val="00B76B1E"/>
    <w:rsid w:val="00B80543"/>
    <w:rsid w:val="00B8080E"/>
    <w:rsid w:val="00B809F0"/>
    <w:rsid w:val="00B8162F"/>
    <w:rsid w:val="00B81A1C"/>
    <w:rsid w:val="00B82B9A"/>
    <w:rsid w:val="00B8462B"/>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5EF"/>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6FA"/>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52C"/>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AE3"/>
    <w:rsid w:val="00C93BAA"/>
    <w:rsid w:val="00C93EEE"/>
    <w:rsid w:val="00C9527F"/>
    <w:rsid w:val="00C95ADA"/>
    <w:rsid w:val="00C95D63"/>
    <w:rsid w:val="00C96281"/>
    <w:rsid w:val="00C96F11"/>
    <w:rsid w:val="00CA008E"/>
    <w:rsid w:val="00CA0CFF"/>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B45F4"/>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729"/>
    <w:rsid w:val="00DE1FCF"/>
    <w:rsid w:val="00DE25F3"/>
    <w:rsid w:val="00DE269C"/>
    <w:rsid w:val="00DE379B"/>
    <w:rsid w:val="00DE41D1"/>
    <w:rsid w:val="00DE4382"/>
    <w:rsid w:val="00DE463F"/>
    <w:rsid w:val="00DE63E7"/>
    <w:rsid w:val="00DE6620"/>
    <w:rsid w:val="00DE7768"/>
    <w:rsid w:val="00DE7C71"/>
    <w:rsid w:val="00DE7F49"/>
    <w:rsid w:val="00DF12A7"/>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37E33"/>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1C4"/>
    <w:rsid w:val="00E61D96"/>
    <w:rsid w:val="00E625C0"/>
    <w:rsid w:val="00E628A4"/>
    <w:rsid w:val="00E629B5"/>
    <w:rsid w:val="00E62D5B"/>
    <w:rsid w:val="00E63857"/>
    <w:rsid w:val="00E63B7C"/>
    <w:rsid w:val="00E63C3A"/>
    <w:rsid w:val="00E64A9B"/>
    <w:rsid w:val="00E66100"/>
    <w:rsid w:val="00E6648A"/>
    <w:rsid w:val="00E66A87"/>
    <w:rsid w:val="00E66CC8"/>
    <w:rsid w:val="00E66E6C"/>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944"/>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277"/>
    <w:rsid w:val="00EB4A46"/>
    <w:rsid w:val="00EB4F72"/>
    <w:rsid w:val="00EB52C1"/>
    <w:rsid w:val="00EB6113"/>
    <w:rsid w:val="00EB631E"/>
    <w:rsid w:val="00EB63F2"/>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16C"/>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17F"/>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2DC6"/>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A3A"/>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D7B58"/>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A9521"/>
  <w15:docId w15:val="{152F7317-459A-4B76-9255-6657BBB1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6F295E"/>
    <w:rPr>
      <w:rFonts w:ascii="Calibri" w:eastAsia="Calibri" w:hAnsi="Calibr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59633673">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91BC-68BB-42BE-A9D6-DF6C4879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2911</Words>
  <Characters>16016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2020-06-18T16:23:00Z</dcterms:created>
  <dcterms:modified xsi:type="dcterms:W3CDTF">2021-02-04T16:55:00Z</dcterms:modified>
</cp:coreProperties>
</file>