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2937E" w14:textId="41F3D45B" w:rsidR="00CA3CEA" w:rsidRDefault="00CA3CEA" w:rsidP="00CA3CEA">
      <w:pPr>
        <w:rPr>
          <w:rFonts w:ascii="Arial Narrow" w:hAnsi="Arial Narrow"/>
          <w:color w:val="000000"/>
          <w:sz w:val="26"/>
          <w:szCs w:val="26"/>
        </w:rPr>
      </w:pPr>
      <w:bookmarkStart w:id="0" w:name="_gjdgxs" w:colFirst="0" w:colLast="0"/>
      <w:bookmarkEnd w:id="0"/>
    </w:p>
    <w:p w14:paraId="42268E63" w14:textId="77777777" w:rsidR="00CA3CEA" w:rsidRDefault="00CA3CEA" w:rsidP="00CA3CEA">
      <w:pPr>
        <w:rPr>
          <w:rFonts w:ascii="Arial Narrow" w:hAnsi="Arial Narrow"/>
          <w:color w:val="000000"/>
          <w:sz w:val="26"/>
          <w:szCs w:val="26"/>
        </w:rPr>
      </w:pPr>
    </w:p>
    <w:p w14:paraId="58D60FB0" w14:textId="77777777" w:rsidR="00CA3CEA" w:rsidRDefault="00CA3CEA" w:rsidP="00CA3CEA">
      <w:pPr>
        <w:rPr>
          <w:rFonts w:ascii="Arial Narrow" w:hAnsi="Arial Narrow"/>
          <w:color w:val="000000"/>
          <w:sz w:val="26"/>
          <w:szCs w:val="26"/>
        </w:rPr>
      </w:pPr>
      <w:r w:rsidRPr="00CA3CEA">
        <w:rPr>
          <w:rFonts w:ascii="Arial Narrow" w:hAnsi="Arial Narrow"/>
          <w:color w:val="000000"/>
          <w:sz w:val="26"/>
          <w:szCs w:val="26"/>
        </w:rPr>
        <w:t xml:space="preserve">Iniciativa con Proyecto de Decreto por el que se reforma el inciso 6, de la fracción III, del artículo 102 del </w:t>
      </w:r>
      <w:r w:rsidRPr="00CA3CEA">
        <w:rPr>
          <w:rFonts w:ascii="Arial Narrow" w:hAnsi="Arial Narrow"/>
          <w:b/>
          <w:color w:val="000000"/>
          <w:sz w:val="26"/>
          <w:szCs w:val="26"/>
        </w:rPr>
        <w:t>Código Penal de Coahuila de Zaragoza</w:t>
      </w:r>
      <w:r>
        <w:rPr>
          <w:rFonts w:ascii="Arial Narrow" w:hAnsi="Arial Narrow"/>
          <w:color w:val="000000"/>
          <w:sz w:val="26"/>
          <w:szCs w:val="26"/>
        </w:rPr>
        <w:t>.</w:t>
      </w:r>
    </w:p>
    <w:p w14:paraId="44168AB3" w14:textId="77777777" w:rsidR="00CA3CEA" w:rsidRDefault="00CA3CEA" w:rsidP="00CA3CEA">
      <w:pPr>
        <w:rPr>
          <w:rFonts w:ascii="Arial Narrow" w:hAnsi="Arial Narrow"/>
          <w:color w:val="000000"/>
          <w:sz w:val="26"/>
          <w:szCs w:val="26"/>
        </w:rPr>
      </w:pPr>
    </w:p>
    <w:p w14:paraId="09EE9840" w14:textId="064C5C01" w:rsidR="00CA3CEA" w:rsidRPr="00CA3CEA" w:rsidRDefault="00CA3CEA" w:rsidP="00CA3CEA">
      <w:pPr>
        <w:numPr>
          <w:ilvl w:val="0"/>
          <w:numId w:val="1"/>
        </w:numPr>
        <w:ind w:left="714" w:hanging="357"/>
        <w:contextualSpacing/>
        <w:rPr>
          <w:rFonts w:ascii="Arial Narrow" w:hAnsi="Arial Narrow"/>
          <w:b/>
          <w:color w:val="000000"/>
          <w:sz w:val="26"/>
          <w:szCs w:val="26"/>
        </w:rPr>
      </w:pPr>
      <w:r w:rsidRPr="00CA3CEA">
        <w:rPr>
          <w:rFonts w:ascii="Arial Narrow" w:hAnsi="Arial Narrow"/>
          <w:b/>
          <w:color w:val="000000"/>
          <w:sz w:val="26"/>
          <w:szCs w:val="26"/>
        </w:rPr>
        <w:t xml:space="preserve">Con el objeto de dar certeza jurídica respecto a las condiciones para que proceda la condena condicional, particularmente en lo que se refiere al listado de los delitos que excluye este beneficio.  </w:t>
      </w:r>
    </w:p>
    <w:p w14:paraId="2E9BC555" w14:textId="77777777" w:rsidR="00CA3CEA" w:rsidRDefault="00CA3CEA" w:rsidP="00CA3CEA">
      <w:pPr>
        <w:rPr>
          <w:rFonts w:ascii="Arial Narrow" w:hAnsi="Arial Narrow"/>
          <w:color w:val="000000"/>
          <w:sz w:val="26"/>
          <w:szCs w:val="26"/>
        </w:rPr>
      </w:pPr>
    </w:p>
    <w:p w14:paraId="3FBEB18B" w14:textId="5B513FEF" w:rsidR="00CA3CEA" w:rsidRPr="00F0604E" w:rsidRDefault="00CA3CEA" w:rsidP="00CA3CEA">
      <w:pPr>
        <w:rPr>
          <w:rFonts w:ascii="Arial Narrow" w:hAnsi="Arial Narrow"/>
          <w:color w:val="000000"/>
          <w:sz w:val="26"/>
          <w:szCs w:val="26"/>
          <w:lang w:val="es-ES"/>
        </w:rPr>
      </w:pPr>
      <w:r w:rsidRPr="00F0604E">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F0604E">
        <w:rPr>
          <w:rFonts w:ascii="Arial Narrow" w:hAnsi="Arial Narrow"/>
          <w:b/>
          <w:color w:val="000000"/>
          <w:sz w:val="26"/>
          <w:szCs w:val="26"/>
        </w:rPr>
        <w:t>Diputad</w:t>
      </w:r>
      <w:r>
        <w:rPr>
          <w:rFonts w:ascii="Arial Narrow" w:hAnsi="Arial Narrow"/>
          <w:b/>
          <w:color w:val="000000"/>
          <w:sz w:val="26"/>
          <w:szCs w:val="26"/>
        </w:rPr>
        <w:t xml:space="preserve">o </w:t>
      </w:r>
      <w:r w:rsidRPr="00CA3CEA">
        <w:rPr>
          <w:rFonts w:ascii="Arial Narrow" w:hAnsi="Arial Narrow"/>
          <w:b/>
          <w:color w:val="000000"/>
          <w:sz w:val="26"/>
          <w:szCs w:val="26"/>
        </w:rPr>
        <w:t>Jaime Bueno Zertuche</w:t>
      </w:r>
      <w:r w:rsidRPr="00F0604E">
        <w:rPr>
          <w:rFonts w:ascii="Arial Narrow" w:hAnsi="Arial Narrow"/>
          <w:color w:val="000000"/>
          <w:sz w:val="26"/>
          <w:szCs w:val="26"/>
        </w:rPr>
        <w:t>,</w:t>
      </w:r>
      <w:r w:rsidRPr="00F0604E">
        <w:rPr>
          <w:rFonts w:ascii="Arial Narrow" w:hAnsi="Arial Narrow"/>
          <w:b/>
          <w:color w:val="000000"/>
          <w:sz w:val="26"/>
          <w:szCs w:val="26"/>
        </w:rPr>
        <w:t xml:space="preserve"> </w:t>
      </w:r>
      <w:r w:rsidRPr="00F0604E">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11ADEAB4" w14:textId="77777777" w:rsidR="00CA3CEA" w:rsidRPr="00F0604E" w:rsidRDefault="00CA3CEA" w:rsidP="00CA3CEA">
      <w:pPr>
        <w:rPr>
          <w:rFonts w:ascii="Arial Narrow" w:hAnsi="Arial Narrow"/>
          <w:color w:val="000000"/>
          <w:sz w:val="26"/>
          <w:szCs w:val="26"/>
        </w:rPr>
      </w:pPr>
    </w:p>
    <w:p w14:paraId="5811C0A0" w14:textId="77777777" w:rsidR="00CA3CEA" w:rsidRPr="00F0604E" w:rsidRDefault="00CA3CEA" w:rsidP="00CA3CEA">
      <w:pPr>
        <w:rPr>
          <w:rFonts w:ascii="Arial Narrow" w:hAnsi="Arial Narrow"/>
          <w:b/>
          <w:color w:val="000000"/>
          <w:sz w:val="26"/>
          <w:szCs w:val="26"/>
        </w:rPr>
      </w:pPr>
      <w:r w:rsidRPr="00F0604E">
        <w:rPr>
          <w:rFonts w:ascii="Arial Narrow" w:hAnsi="Arial Narrow"/>
          <w:color w:val="000000"/>
          <w:sz w:val="26"/>
          <w:szCs w:val="26"/>
        </w:rPr>
        <w:t xml:space="preserve">Fecha de Lectura de la Iniciativa: </w:t>
      </w:r>
      <w:r>
        <w:rPr>
          <w:rFonts w:ascii="Arial Narrow" w:hAnsi="Arial Narrow"/>
          <w:b/>
          <w:color w:val="000000"/>
          <w:sz w:val="26"/>
          <w:szCs w:val="26"/>
        </w:rPr>
        <w:t>01</w:t>
      </w:r>
      <w:r w:rsidRPr="00F0604E">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w:t>
      </w:r>
      <w:r w:rsidRPr="00F0604E">
        <w:rPr>
          <w:rFonts w:ascii="Arial Narrow" w:hAnsi="Arial Narrow"/>
          <w:b/>
          <w:color w:val="000000"/>
          <w:sz w:val="26"/>
          <w:szCs w:val="26"/>
        </w:rPr>
        <w:t>de 2020.</w:t>
      </w:r>
    </w:p>
    <w:p w14:paraId="3C178DAC" w14:textId="77777777" w:rsidR="00CA3CEA" w:rsidRPr="00F0604E" w:rsidRDefault="00CA3CEA" w:rsidP="00CA3CEA">
      <w:pPr>
        <w:rPr>
          <w:rFonts w:ascii="Arial Narrow" w:hAnsi="Arial Narrow"/>
          <w:sz w:val="26"/>
          <w:szCs w:val="26"/>
        </w:rPr>
      </w:pPr>
    </w:p>
    <w:p w14:paraId="6EA2C743" w14:textId="77777777" w:rsidR="00CA3CEA" w:rsidRPr="007C7AE6" w:rsidRDefault="00CA3CEA" w:rsidP="00CA3CEA">
      <w:pPr>
        <w:rPr>
          <w:rFonts w:ascii="Arial Narrow" w:hAnsi="Arial Narrow"/>
          <w:b/>
          <w:color w:val="000000"/>
          <w:sz w:val="26"/>
          <w:szCs w:val="26"/>
          <w:lang w:val="es-ES_tradnl"/>
        </w:rPr>
      </w:pPr>
      <w:r w:rsidRPr="00F0604E">
        <w:rPr>
          <w:rFonts w:ascii="Arial Narrow" w:hAnsi="Arial Narrow"/>
          <w:color w:val="000000"/>
          <w:sz w:val="26"/>
          <w:szCs w:val="26"/>
        </w:rPr>
        <w:t xml:space="preserve">Turnada a la </w:t>
      </w:r>
      <w:r w:rsidRPr="007C7AE6">
        <w:rPr>
          <w:rFonts w:ascii="Arial Narrow" w:hAnsi="Arial Narrow"/>
          <w:b/>
          <w:color w:val="000000"/>
          <w:sz w:val="26"/>
          <w:szCs w:val="26"/>
          <w:lang w:val="es-ES_tradnl"/>
        </w:rPr>
        <w:t>Comisión de Gobernación, Puntos Constitucionales y Justicia</w:t>
      </w:r>
      <w:r>
        <w:rPr>
          <w:rFonts w:ascii="Arial Narrow" w:hAnsi="Arial Narrow"/>
          <w:b/>
          <w:color w:val="000000"/>
          <w:sz w:val="26"/>
          <w:szCs w:val="26"/>
        </w:rPr>
        <w:t>.</w:t>
      </w:r>
    </w:p>
    <w:p w14:paraId="75C355FD" w14:textId="77777777" w:rsidR="00CA3CEA" w:rsidRPr="00F0604E" w:rsidRDefault="00CA3CEA" w:rsidP="00CA3CEA">
      <w:pPr>
        <w:rPr>
          <w:rFonts w:ascii="Arial Narrow" w:hAnsi="Arial Narrow"/>
          <w:b/>
          <w:color w:val="000000"/>
          <w:sz w:val="26"/>
          <w:szCs w:val="26"/>
        </w:rPr>
      </w:pPr>
    </w:p>
    <w:p w14:paraId="0EEB7288" w14:textId="77777777" w:rsidR="0098021F" w:rsidRPr="00F0604E" w:rsidRDefault="0098021F" w:rsidP="0098021F">
      <w:pPr>
        <w:rPr>
          <w:rFonts w:ascii="Arial Narrow" w:hAnsi="Arial Narrow"/>
          <w:b/>
          <w:color w:val="000000"/>
          <w:sz w:val="26"/>
          <w:szCs w:val="26"/>
        </w:rPr>
      </w:pPr>
      <w:r w:rsidRPr="00F0604E">
        <w:rPr>
          <w:rFonts w:ascii="Arial Narrow" w:hAnsi="Arial Narrow"/>
          <w:b/>
          <w:color w:val="000000"/>
          <w:sz w:val="26"/>
          <w:szCs w:val="26"/>
        </w:rPr>
        <w:t xml:space="preserve">Lectura del Dictamen: </w:t>
      </w:r>
      <w:r>
        <w:rPr>
          <w:rFonts w:ascii="Arial Narrow" w:hAnsi="Arial Narrow"/>
          <w:b/>
          <w:color w:val="000000"/>
          <w:sz w:val="26"/>
          <w:szCs w:val="26"/>
        </w:rPr>
        <w:t xml:space="preserve">28 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de 2020.</w:t>
      </w:r>
    </w:p>
    <w:p w14:paraId="79958369" w14:textId="77777777" w:rsidR="0098021F" w:rsidRPr="00F0604E" w:rsidRDefault="0098021F" w:rsidP="0098021F">
      <w:pPr>
        <w:rPr>
          <w:rFonts w:ascii="Arial Narrow" w:hAnsi="Arial Narrow"/>
          <w:b/>
          <w:color w:val="000000"/>
          <w:sz w:val="26"/>
          <w:szCs w:val="26"/>
        </w:rPr>
      </w:pPr>
    </w:p>
    <w:p w14:paraId="77DF5DF2" w14:textId="77777777" w:rsidR="0098021F" w:rsidRPr="00F0604E" w:rsidRDefault="0098021F" w:rsidP="0098021F">
      <w:pPr>
        <w:rPr>
          <w:rFonts w:ascii="Arial Narrow" w:hAnsi="Arial Narrow"/>
          <w:b/>
          <w:color w:val="000000"/>
          <w:sz w:val="26"/>
          <w:szCs w:val="26"/>
        </w:rPr>
      </w:pPr>
      <w:r w:rsidRPr="00F0604E">
        <w:rPr>
          <w:rFonts w:ascii="Arial Narrow" w:hAnsi="Arial Narrow"/>
          <w:b/>
          <w:color w:val="000000"/>
          <w:sz w:val="26"/>
          <w:szCs w:val="26"/>
        </w:rPr>
        <w:t xml:space="preserve">Decreto No. </w:t>
      </w:r>
      <w:r>
        <w:rPr>
          <w:rFonts w:ascii="Arial Narrow" w:hAnsi="Arial Narrow"/>
          <w:b/>
          <w:color w:val="000000"/>
          <w:sz w:val="26"/>
          <w:szCs w:val="26"/>
        </w:rPr>
        <w:t>785</w:t>
      </w:r>
    </w:p>
    <w:p w14:paraId="4F240CD1" w14:textId="77777777" w:rsidR="0098021F" w:rsidRPr="00F0604E" w:rsidRDefault="0098021F" w:rsidP="0098021F">
      <w:pPr>
        <w:rPr>
          <w:rFonts w:ascii="Arial Narrow" w:hAnsi="Arial Narrow"/>
          <w:b/>
          <w:color w:val="000000"/>
          <w:sz w:val="26"/>
          <w:szCs w:val="26"/>
        </w:rPr>
      </w:pPr>
    </w:p>
    <w:p w14:paraId="604B4585" w14:textId="590A658C" w:rsidR="005E54F9" w:rsidRPr="005E54F9" w:rsidRDefault="0098021F" w:rsidP="005E54F9">
      <w:pPr>
        <w:rPr>
          <w:rFonts w:ascii="Arial Narrow" w:hAnsi="Arial Narrow"/>
          <w:b/>
          <w:color w:val="000000"/>
          <w:sz w:val="26"/>
          <w:szCs w:val="26"/>
        </w:rPr>
      </w:pPr>
      <w:bookmarkStart w:id="1" w:name="_GoBack"/>
      <w:r w:rsidRPr="00F0604E">
        <w:rPr>
          <w:rFonts w:ascii="Arial Narrow" w:hAnsi="Arial Narrow"/>
          <w:color w:val="000000"/>
          <w:sz w:val="26"/>
          <w:szCs w:val="26"/>
        </w:rPr>
        <w:t>Publicación en el Periódico Oficial del Gobierno del Estado:</w:t>
      </w:r>
      <w:r w:rsidRPr="005E54F9">
        <w:rPr>
          <w:rFonts w:ascii="Arial Narrow" w:hAnsi="Arial Narrow"/>
          <w:color w:val="000000"/>
          <w:sz w:val="26"/>
          <w:szCs w:val="26"/>
        </w:rPr>
        <w:t xml:space="preserve"> </w:t>
      </w:r>
      <w:r w:rsidR="005E54F9" w:rsidRPr="005E54F9">
        <w:rPr>
          <w:rFonts w:ascii="Arial Narrow" w:hAnsi="Arial Narrow"/>
          <w:b/>
          <w:color w:val="000000"/>
          <w:sz w:val="26"/>
          <w:szCs w:val="26"/>
        </w:rPr>
        <w:t xml:space="preserve">P.O. 101 - 18 de </w:t>
      </w:r>
      <w:proofErr w:type="gramStart"/>
      <w:r w:rsidR="005E54F9" w:rsidRPr="005E54F9">
        <w:rPr>
          <w:rFonts w:ascii="Arial Narrow" w:hAnsi="Arial Narrow"/>
          <w:b/>
          <w:color w:val="000000"/>
          <w:sz w:val="26"/>
          <w:szCs w:val="26"/>
        </w:rPr>
        <w:t>Diciembre</w:t>
      </w:r>
      <w:proofErr w:type="gramEnd"/>
      <w:r w:rsidR="005E54F9" w:rsidRPr="005E54F9">
        <w:rPr>
          <w:rFonts w:ascii="Arial Narrow" w:hAnsi="Arial Narrow"/>
          <w:b/>
          <w:color w:val="000000"/>
          <w:sz w:val="26"/>
          <w:szCs w:val="26"/>
        </w:rPr>
        <w:t xml:space="preserve"> de 2020</w:t>
      </w:r>
      <w:r w:rsidR="005E54F9" w:rsidRPr="005E54F9">
        <w:rPr>
          <w:rFonts w:ascii="Arial Narrow" w:hAnsi="Arial Narrow"/>
          <w:b/>
          <w:color w:val="000000"/>
          <w:sz w:val="26"/>
          <w:szCs w:val="26"/>
        </w:rPr>
        <w:t>.</w:t>
      </w:r>
    </w:p>
    <w:bookmarkEnd w:id="1"/>
    <w:p w14:paraId="350C8A2A" w14:textId="77777777" w:rsidR="0098021F" w:rsidRPr="00F0604E" w:rsidRDefault="0098021F" w:rsidP="0098021F">
      <w:pPr>
        <w:rPr>
          <w:rFonts w:ascii="Arial Narrow" w:hAnsi="Arial Narrow"/>
          <w:b/>
          <w:color w:val="000000"/>
          <w:sz w:val="26"/>
          <w:szCs w:val="26"/>
        </w:rPr>
      </w:pPr>
    </w:p>
    <w:p w14:paraId="4821EE2C" w14:textId="77777777" w:rsidR="00CA3CEA" w:rsidRPr="00F0604E" w:rsidRDefault="00CA3CEA" w:rsidP="00CA3CEA">
      <w:pPr>
        <w:rPr>
          <w:rFonts w:eastAsia="Arial" w:cs="Arial"/>
          <w:b/>
          <w:bCs/>
          <w:sz w:val="24"/>
          <w:szCs w:val="24"/>
        </w:rPr>
      </w:pPr>
    </w:p>
    <w:p w14:paraId="0A9807C1" w14:textId="77777777" w:rsidR="00CA3CEA" w:rsidRDefault="00CA3CEA" w:rsidP="00816BE9">
      <w:pPr>
        <w:spacing w:line="276" w:lineRule="auto"/>
        <w:rPr>
          <w:rFonts w:cs="Arial"/>
          <w:b/>
          <w:bCs/>
          <w:sz w:val="28"/>
          <w:szCs w:val="28"/>
        </w:rPr>
      </w:pPr>
    </w:p>
    <w:p w14:paraId="6CF1E535" w14:textId="77777777" w:rsidR="00CA3CEA" w:rsidRDefault="00CA3CEA" w:rsidP="00816BE9">
      <w:pPr>
        <w:spacing w:line="276" w:lineRule="auto"/>
        <w:rPr>
          <w:rFonts w:cs="Arial"/>
          <w:b/>
          <w:bCs/>
          <w:sz w:val="28"/>
          <w:szCs w:val="28"/>
        </w:rPr>
      </w:pPr>
    </w:p>
    <w:p w14:paraId="079A9E65" w14:textId="77777777" w:rsidR="00CA3CEA" w:rsidRDefault="00CA3CEA">
      <w:pPr>
        <w:spacing w:after="160" w:line="259" w:lineRule="auto"/>
        <w:jc w:val="left"/>
        <w:rPr>
          <w:rFonts w:cs="Arial"/>
          <w:b/>
          <w:bCs/>
          <w:sz w:val="28"/>
          <w:szCs w:val="28"/>
        </w:rPr>
      </w:pPr>
      <w:r>
        <w:rPr>
          <w:rFonts w:cs="Arial"/>
          <w:b/>
          <w:bCs/>
          <w:sz w:val="28"/>
          <w:szCs w:val="28"/>
        </w:rPr>
        <w:br w:type="page"/>
      </w:r>
    </w:p>
    <w:p w14:paraId="71052C7C" w14:textId="16F31C8A" w:rsidR="00C94B46" w:rsidRDefault="00816BE9" w:rsidP="00816BE9">
      <w:pPr>
        <w:spacing w:line="276" w:lineRule="auto"/>
        <w:rPr>
          <w:rFonts w:cs="Arial"/>
          <w:b/>
          <w:bCs/>
          <w:sz w:val="28"/>
          <w:szCs w:val="28"/>
        </w:rPr>
      </w:pPr>
      <w:r w:rsidRPr="00065627">
        <w:rPr>
          <w:rFonts w:cs="Arial"/>
          <w:b/>
          <w:bCs/>
          <w:sz w:val="28"/>
          <w:szCs w:val="28"/>
        </w:rPr>
        <w:lastRenderedPageBreak/>
        <w:t xml:space="preserve">INICIATIVA CON PROYECTO DE DECRETO QUE PRESENTAN LAS DIPUTADAS Y DIPUTADOS INTEGRANTES DEL GRUPO PARLAMENTARIO “GRAL. ANDRÉS S. VIESCA”, DEL PARTIDO REVOLUCIONARIO INSTITUCIONAL, </w:t>
      </w:r>
      <w:r w:rsidR="00C94B46">
        <w:rPr>
          <w:rFonts w:cs="Arial"/>
          <w:b/>
          <w:bCs/>
          <w:sz w:val="28"/>
          <w:szCs w:val="28"/>
        </w:rPr>
        <w:t xml:space="preserve">POR CONDUCTO DEL DIPUTADO JAIME BUENO ZERTUCHE, </w:t>
      </w:r>
      <w:r w:rsidR="00C94B46" w:rsidRPr="00065627">
        <w:rPr>
          <w:rFonts w:cs="Arial"/>
          <w:b/>
          <w:bCs/>
          <w:sz w:val="28"/>
          <w:szCs w:val="28"/>
        </w:rPr>
        <w:t>POR EL QUE SE REFORMA</w:t>
      </w:r>
      <w:r w:rsidR="00C94B46">
        <w:rPr>
          <w:rFonts w:cs="Arial"/>
          <w:b/>
          <w:bCs/>
          <w:sz w:val="28"/>
          <w:szCs w:val="28"/>
        </w:rPr>
        <w:t xml:space="preserve"> EL INCISO 6, DE LA FRACCIÓN III, DEL ARTÍCULO 102 DEL CÓDIGO PENAL </w:t>
      </w:r>
      <w:r w:rsidR="00C94B46" w:rsidRPr="00065627">
        <w:rPr>
          <w:rFonts w:cs="Arial"/>
          <w:b/>
          <w:bCs/>
          <w:sz w:val="28"/>
          <w:szCs w:val="28"/>
        </w:rPr>
        <w:t>DE COAHUILA DE ZARAGOZA</w:t>
      </w:r>
      <w:r w:rsidR="00C94B46">
        <w:rPr>
          <w:rFonts w:cs="Arial"/>
          <w:b/>
          <w:bCs/>
          <w:sz w:val="28"/>
          <w:szCs w:val="28"/>
        </w:rPr>
        <w:t xml:space="preserve">, CON EL OBJETO DE </w:t>
      </w:r>
      <w:r w:rsidR="007A78E4">
        <w:rPr>
          <w:rFonts w:cs="Arial"/>
          <w:b/>
          <w:bCs/>
          <w:sz w:val="28"/>
          <w:szCs w:val="28"/>
        </w:rPr>
        <w:t xml:space="preserve">DAR CERTEZA JURÍDICA </w:t>
      </w:r>
      <w:r w:rsidR="00D551A8">
        <w:rPr>
          <w:rFonts w:cs="Arial"/>
          <w:b/>
          <w:bCs/>
          <w:sz w:val="28"/>
          <w:szCs w:val="28"/>
        </w:rPr>
        <w:t xml:space="preserve">RESPECTO </w:t>
      </w:r>
      <w:r w:rsidR="007A78E4">
        <w:rPr>
          <w:rFonts w:cs="Arial"/>
          <w:b/>
          <w:bCs/>
          <w:sz w:val="28"/>
          <w:szCs w:val="28"/>
        </w:rPr>
        <w:t>A LAS CONDICIONES PARA QUE PROCEDA LA CONDENA CONDICIONAL, PARTICULARMEN</w:t>
      </w:r>
      <w:r w:rsidR="00D10590">
        <w:rPr>
          <w:rFonts w:cs="Arial"/>
          <w:b/>
          <w:bCs/>
          <w:sz w:val="28"/>
          <w:szCs w:val="28"/>
        </w:rPr>
        <w:t>T</w:t>
      </w:r>
      <w:r w:rsidR="007A78E4">
        <w:rPr>
          <w:rFonts w:cs="Arial"/>
          <w:b/>
          <w:bCs/>
          <w:sz w:val="28"/>
          <w:szCs w:val="28"/>
        </w:rPr>
        <w:t xml:space="preserve">E EN LO QUE SE REFIERE AL LISTADO DE LOS DELITOS QUE EXCLUYE ESTE BENEFICIO. </w:t>
      </w:r>
      <w:r w:rsidR="00C94B46">
        <w:rPr>
          <w:rFonts w:cs="Arial"/>
          <w:b/>
          <w:bCs/>
          <w:sz w:val="28"/>
          <w:szCs w:val="28"/>
        </w:rPr>
        <w:t xml:space="preserve"> </w:t>
      </w:r>
    </w:p>
    <w:p w14:paraId="0519F9F4" w14:textId="77777777" w:rsidR="00C94B46" w:rsidRDefault="00C94B46" w:rsidP="00816BE9">
      <w:pPr>
        <w:spacing w:line="276" w:lineRule="auto"/>
        <w:rPr>
          <w:rFonts w:cs="Arial"/>
          <w:b/>
          <w:bCs/>
          <w:sz w:val="28"/>
          <w:szCs w:val="28"/>
        </w:rPr>
      </w:pPr>
    </w:p>
    <w:p w14:paraId="749AC75C" w14:textId="77777777" w:rsidR="00816BE9" w:rsidRPr="00065627" w:rsidRDefault="00816BE9" w:rsidP="00816BE9">
      <w:pPr>
        <w:spacing w:line="276" w:lineRule="auto"/>
        <w:rPr>
          <w:rFonts w:cs="Arial"/>
          <w:b/>
          <w:bCs/>
          <w:sz w:val="28"/>
          <w:szCs w:val="28"/>
        </w:rPr>
      </w:pPr>
      <w:bookmarkStart w:id="2" w:name="_30j0zll" w:colFirst="0" w:colLast="0"/>
      <w:bookmarkEnd w:id="2"/>
      <w:r w:rsidRPr="00065627">
        <w:rPr>
          <w:rFonts w:cs="Arial"/>
          <w:b/>
          <w:bCs/>
          <w:sz w:val="28"/>
          <w:szCs w:val="28"/>
        </w:rPr>
        <w:t>H. PLENO DEL CONGRESO DEL ESTADO</w:t>
      </w:r>
    </w:p>
    <w:p w14:paraId="70DF07BC" w14:textId="77777777" w:rsidR="00816BE9" w:rsidRPr="00065627" w:rsidRDefault="00816BE9" w:rsidP="00816BE9">
      <w:pPr>
        <w:spacing w:line="276" w:lineRule="auto"/>
        <w:rPr>
          <w:rFonts w:cs="Arial"/>
          <w:b/>
          <w:bCs/>
          <w:sz w:val="28"/>
          <w:szCs w:val="28"/>
        </w:rPr>
      </w:pPr>
      <w:r w:rsidRPr="00065627">
        <w:rPr>
          <w:rFonts w:cs="Arial"/>
          <w:b/>
          <w:bCs/>
          <w:sz w:val="28"/>
          <w:szCs w:val="28"/>
        </w:rPr>
        <w:t>DE COAHUILA DE ZARAGOZA</w:t>
      </w:r>
    </w:p>
    <w:p w14:paraId="3738A61E" w14:textId="77777777" w:rsidR="00816BE9" w:rsidRPr="00065627" w:rsidRDefault="00816BE9" w:rsidP="00816BE9">
      <w:pPr>
        <w:spacing w:line="276" w:lineRule="auto"/>
        <w:rPr>
          <w:rFonts w:cs="Arial"/>
          <w:b/>
          <w:bCs/>
          <w:sz w:val="28"/>
          <w:szCs w:val="28"/>
        </w:rPr>
      </w:pPr>
      <w:r w:rsidRPr="00065627">
        <w:rPr>
          <w:rFonts w:cs="Arial"/>
          <w:b/>
          <w:bCs/>
          <w:sz w:val="28"/>
          <w:szCs w:val="28"/>
        </w:rPr>
        <w:t>P R E S E N T E.-</w:t>
      </w:r>
    </w:p>
    <w:p w14:paraId="13499941" w14:textId="77777777" w:rsidR="00816BE9" w:rsidRPr="00065627" w:rsidRDefault="00816BE9" w:rsidP="00816BE9">
      <w:pPr>
        <w:spacing w:line="276" w:lineRule="auto"/>
        <w:rPr>
          <w:rFonts w:cs="Arial"/>
          <w:sz w:val="28"/>
          <w:szCs w:val="28"/>
        </w:rPr>
      </w:pPr>
    </w:p>
    <w:p w14:paraId="0989099D" w14:textId="5E11820F" w:rsidR="00816BE9" w:rsidRPr="00065627" w:rsidRDefault="00816BE9" w:rsidP="00816BE9">
      <w:pPr>
        <w:spacing w:line="276" w:lineRule="auto"/>
        <w:rPr>
          <w:rFonts w:cs="Arial"/>
          <w:sz w:val="28"/>
          <w:szCs w:val="28"/>
        </w:rPr>
      </w:pPr>
      <w:r w:rsidRPr="00065627">
        <w:rPr>
          <w:rFonts w:cs="Arial"/>
          <w:sz w:val="28"/>
          <w:szCs w:val="28"/>
        </w:rPr>
        <w:t xml:space="preserve">Los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Pr="00065627">
        <w:rPr>
          <w:rFonts w:eastAsia="Calibri" w:cs="Arial"/>
          <w:sz w:val="28"/>
          <w:szCs w:val="28"/>
          <w:lang w:eastAsia="en-US"/>
        </w:rPr>
        <w:t>se reforma</w:t>
      </w:r>
      <w:r w:rsidR="00C94B46">
        <w:rPr>
          <w:rFonts w:eastAsia="Calibri" w:cs="Arial"/>
          <w:sz w:val="28"/>
          <w:szCs w:val="28"/>
          <w:lang w:eastAsia="en-US"/>
        </w:rPr>
        <w:t xml:space="preserve"> el </w:t>
      </w:r>
      <w:r w:rsidR="00C94B46" w:rsidRPr="00816BE9">
        <w:rPr>
          <w:rFonts w:cs="Arial"/>
          <w:sz w:val="28"/>
          <w:szCs w:val="28"/>
        </w:rPr>
        <w:t>inciso 6, de la fracción III</w:t>
      </w:r>
      <w:r w:rsidR="00C94B46">
        <w:rPr>
          <w:rFonts w:cs="Arial"/>
          <w:sz w:val="28"/>
          <w:szCs w:val="28"/>
        </w:rPr>
        <w:t>,</w:t>
      </w:r>
      <w:r w:rsidR="00C94B46" w:rsidRPr="00816BE9">
        <w:rPr>
          <w:rFonts w:cs="Arial"/>
          <w:sz w:val="28"/>
          <w:szCs w:val="28"/>
        </w:rPr>
        <w:t xml:space="preserve"> del artículo 102 del Código Penal </w:t>
      </w:r>
      <w:r w:rsidR="00C94B46">
        <w:rPr>
          <w:rFonts w:cs="Arial"/>
          <w:sz w:val="28"/>
          <w:szCs w:val="28"/>
        </w:rPr>
        <w:t xml:space="preserve">de Coahuila de Zaragoza, </w:t>
      </w:r>
      <w:r w:rsidRPr="00065627">
        <w:rPr>
          <w:rFonts w:cs="Arial"/>
          <w:sz w:val="28"/>
          <w:szCs w:val="28"/>
        </w:rPr>
        <w:t>conforme a la siguiente:</w:t>
      </w:r>
    </w:p>
    <w:p w14:paraId="69428BF2" w14:textId="77777777" w:rsidR="00816BE9" w:rsidRPr="00065627" w:rsidRDefault="00816BE9" w:rsidP="00816BE9">
      <w:pPr>
        <w:spacing w:line="276" w:lineRule="auto"/>
        <w:rPr>
          <w:rFonts w:eastAsia="Calibri" w:cs="Arial"/>
          <w:sz w:val="28"/>
          <w:szCs w:val="28"/>
          <w:lang w:eastAsia="en-US"/>
        </w:rPr>
      </w:pPr>
    </w:p>
    <w:p w14:paraId="38FFC0CB" w14:textId="77777777" w:rsidR="00816BE9" w:rsidRPr="00065627" w:rsidRDefault="00816BE9" w:rsidP="00816BE9">
      <w:pPr>
        <w:spacing w:line="276" w:lineRule="auto"/>
        <w:jc w:val="center"/>
        <w:rPr>
          <w:rFonts w:cs="Arial"/>
          <w:b/>
          <w:bCs/>
          <w:sz w:val="28"/>
          <w:szCs w:val="28"/>
        </w:rPr>
      </w:pPr>
      <w:r w:rsidRPr="00065627">
        <w:rPr>
          <w:rFonts w:cs="Arial"/>
          <w:b/>
          <w:bCs/>
          <w:sz w:val="28"/>
          <w:szCs w:val="28"/>
        </w:rPr>
        <w:t xml:space="preserve">E X P O S I C I </w:t>
      </w:r>
      <w:proofErr w:type="spellStart"/>
      <w:r w:rsidRPr="00065627">
        <w:rPr>
          <w:rFonts w:cs="Arial"/>
          <w:b/>
          <w:bCs/>
          <w:sz w:val="28"/>
          <w:szCs w:val="28"/>
        </w:rPr>
        <w:t>Ó</w:t>
      </w:r>
      <w:proofErr w:type="spellEnd"/>
      <w:r w:rsidRPr="00065627">
        <w:rPr>
          <w:rFonts w:cs="Arial"/>
          <w:b/>
          <w:bCs/>
          <w:sz w:val="28"/>
          <w:szCs w:val="28"/>
        </w:rPr>
        <w:t xml:space="preserve"> N   D E   M O T I V O S</w:t>
      </w:r>
    </w:p>
    <w:p w14:paraId="46940B94" w14:textId="77777777" w:rsidR="00816BE9" w:rsidRPr="00065627" w:rsidRDefault="00816BE9" w:rsidP="00816BE9">
      <w:pPr>
        <w:spacing w:line="276" w:lineRule="auto"/>
        <w:ind w:right="50"/>
        <w:rPr>
          <w:rFonts w:cs="Arial"/>
          <w:sz w:val="28"/>
          <w:szCs w:val="28"/>
        </w:rPr>
      </w:pPr>
    </w:p>
    <w:p w14:paraId="1B40A3AE" w14:textId="01E81832" w:rsidR="00C94B46" w:rsidRDefault="00C94B46" w:rsidP="00C94B46">
      <w:pPr>
        <w:pStyle w:val="Sinespaciado"/>
        <w:spacing w:line="276" w:lineRule="auto"/>
        <w:jc w:val="both"/>
        <w:rPr>
          <w:rFonts w:ascii="Arial" w:hAnsi="Arial" w:cs="Arial"/>
          <w:bCs/>
          <w:iCs/>
          <w:snapToGrid w:val="0"/>
          <w:sz w:val="28"/>
          <w:szCs w:val="28"/>
        </w:rPr>
      </w:pPr>
      <w:r w:rsidRPr="00C94B46">
        <w:rPr>
          <w:rFonts w:ascii="Arial" w:hAnsi="Arial" w:cs="Arial"/>
          <w:bCs/>
          <w:iCs/>
          <w:snapToGrid w:val="0"/>
          <w:sz w:val="28"/>
          <w:szCs w:val="28"/>
        </w:rPr>
        <w:t>El</w:t>
      </w:r>
      <w:r>
        <w:rPr>
          <w:rFonts w:ascii="Arial" w:hAnsi="Arial" w:cs="Arial"/>
          <w:bCs/>
          <w:iCs/>
          <w:snapToGrid w:val="0"/>
          <w:sz w:val="28"/>
          <w:szCs w:val="28"/>
        </w:rPr>
        <w:t xml:space="preserve"> </w:t>
      </w:r>
      <w:r w:rsidRPr="00C94B46">
        <w:rPr>
          <w:rFonts w:ascii="Arial" w:hAnsi="Arial" w:cs="Arial"/>
          <w:bCs/>
          <w:iCs/>
          <w:snapToGrid w:val="0"/>
          <w:sz w:val="28"/>
          <w:szCs w:val="28"/>
        </w:rPr>
        <w:t>27 de octubre de 2017</w:t>
      </w:r>
      <w:r>
        <w:rPr>
          <w:rFonts w:ascii="Arial" w:hAnsi="Arial" w:cs="Arial"/>
          <w:bCs/>
          <w:iCs/>
          <w:snapToGrid w:val="0"/>
          <w:sz w:val="28"/>
          <w:szCs w:val="28"/>
        </w:rPr>
        <w:t>, m</w:t>
      </w:r>
      <w:r>
        <w:rPr>
          <w:rFonts w:ascii="Arial" w:hAnsi="Arial" w:cs="Arial"/>
          <w:bCs/>
          <w:sz w:val="28"/>
          <w:szCs w:val="28"/>
        </w:rPr>
        <w:t xml:space="preserve">ediante Decreto 990, se publicó en </w:t>
      </w:r>
      <w:r w:rsidRPr="00C94B46">
        <w:rPr>
          <w:rFonts w:ascii="Arial" w:hAnsi="Arial" w:cs="Arial"/>
          <w:bCs/>
          <w:iCs/>
          <w:snapToGrid w:val="0"/>
          <w:sz w:val="28"/>
          <w:szCs w:val="28"/>
        </w:rPr>
        <w:t>el Periódico Oficial</w:t>
      </w:r>
      <w:r>
        <w:rPr>
          <w:rFonts w:ascii="Arial" w:hAnsi="Arial" w:cs="Arial"/>
          <w:bCs/>
          <w:iCs/>
          <w:snapToGrid w:val="0"/>
          <w:sz w:val="28"/>
          <w:szCs w:val="28"/>
        </w:rPr>
        <w:t xml:space="preserve"> del Gobierno del Estado</w:t>
      </w:r>
      <w:r w:rsidRPr="00C94B46">
        <w:rPr>
          <w:rFonts w:ascii="Arial" w:hAnsi="Arial" w:cs="Arial"/>
          <w:bCs/>
          <w:iCs/>
          <w:snapToGrid w:val="0"/>
          <w:sz w:val="28"/>
          <w:szCs w:val="28"/>
        </w:rPr>
        <w:t>,</w:t>
      </w:r>
      <w:r>
        <w:rPr>
          <w:rFonts w:ascii="Arial" w:hAnsi="Arial" w:cs="Arial"/>
          <w:bCs/>
          <w:iCs/>
          <w:snapToGrid w:val="0"/>
          <w:sz w:val="28"/>
          <w:szCs w:val="28"/>
        </w:rPr>
        <w:t xml:space="preserve"> el Código Penal de Coahuila de Zaragoza que actualmente se encuentra en vigor.</w:t>
      </w:r>
    </w:p>
    <w:p w14:paraId="3FF4F33B" w14:textId="3323F9B3" w:rsidR="00A10B78" w:rsidRDefault="00A10B78" w:rsidP="00C94B46">
      <w:pPr>
        <w:pStyle w:val="Sinespaciado"/>
        <w:spacing w:line="276" w:lineRule="auto"/>
        <w:jc w:val="both"/>
        <w:rPr>
          <w:rFonts w:ascii="Arial" w:hAnsi="Arial" w:cs="Arial"/>
          <w:bCs/>
          <w:iCs/>
          <w:snapToGrid w:val="0"/>
          <w:sz w:val="28"/>
          <w:szCs w:val="28"/>
        </w:rPr>
      </w:pPr>
    </w:p>
    <w:p w14:paraId="062F1BA7" w14:textId="503935FD" w:rsidR="00A10B78" w:rsidRDefault="00B71D28" w:rsidP="00C94B46">
      <w:pPr>
        <w:pStyle w:val="Sinespaciado"/>
        <w:spacing w:line="276" w:lineRule="auto"/>
        <w:jc w:val="both"/>
        <w:rPr>
          <w:rFonts w:ascii="Arial" w:hAnsi="Arial" w:cs="Arial"/>
          <w:bCs/>
          <w:iCs/>
          <w:snapToGrid w:val="0"/>
          <w:sz w:val="28"/>
          <w:szCs w:val="28"/>
        </w:rPr>
      </w:pPr>
      <w:r>
        <w:rPr>
          <w:rFonts w:ascii="Arial" w:hAnsi="Arial" w:cs="Arial"/>
          <w:bCs/>
          <w:iCs/>
          <w:snapToGrid w:val="0"/>
          <w:sz w:val="28"/>
          <w:szCs w:val="28"/>
        </w:rPr>
        <w:lastRenderedPageBreak/>
        <w:t xml:space="preserve">Dentro del Título Quinto del Código Penal, relativo a las consecuencias jurídicas del delito, se encuentra en el Capítulo Quinto, lo referente a </w:t>
      </w:r>
      <w:r w:rsidR="00703A5D">
        <w:rPr>
          <w:rFonts w:ascii="Arial" w:hAnsi="Arial" w:cs="Arial"/>
          <w:bCs/>
          <w:iCs/>
          <w:snapToGrid w:val="0"/>
          <w:sz w:val="28"/>
          <w:szCs w:val="28"/>
        </w:rPr>
        <w:t>la Condena condicional y susti</w:t>
      </w:r>
      <w:r w:rsidR="00FA55CA">
        <w:rPr>
          <w:rFonts w:ascii="Arial" w:hAnsi="Arial" w:cs="Arial"/>
          <w:bCs/>
          <w:iCs/>
          <w:snapToGrid w:val="0"/>
          <w:sz w:val="28"/>
          <w:szCs w:val="28"/>
        </w:rPr>
        <w:t>tutivos penales.</w:t>
      </w:r>
    </w:p>
    <w:p w14:paraId="3DD91D1A" w14:textId="4D3E4164" w:rsidR="00FA55CA" w:rsidRDefault="00FA55CA" w:rsidP="00C94B46">
      <w:pPr>
        <w:pStyle w:val="Sinespaciado"/>
        <w:spacing w:line="276" w:lineRule="auto"/>
        <w:jc w:val="both"/>
        <w:rPr>
          <w:rFonts w:ascii="Arial" w:hAnsi="Arial" w:cs="Arial"/>
          <w:bCs/>
          <w:iCs/>
          <w:snapToGrid w:val="0"/>
          <w:sz w:val="28"/>
          <w:szCs w:val="28"/>
        </w:rPr>
      </w:pPr>
    </w:p>
    <w:p w14:paraId="049A3E14" w14:textId="3D03D764" w:rsidR="00D268AD" w:rsidRDefault="00FA55CA" w:rsidP="00D268AD">
      <w:pPr>
        <w:pStyle w:val="Sinespaciado"/>
        <w:spacing w:line="276" w:lineRule="auto"/>
        <w:jc w:val="both"/>
        <w:rPr>
          <w:rFonts w:ascii="Arial" w:hAnsi="Arial" w:cs="Arial"/>
          <w:sz w:val="28"/>
          <w:szCs w:val="28"/>
        </w:rPr>
      </w:pPr>
      <w:r>
        <w:rPr>
          <w:rFonts w:ascii="Arial" w:hAnsi="Arial" w:cs="Arial"/>
          <w:bCs/>
          <w:iCs/>
          <w:snapToGrid w:val="0"/>
          <w:sz w:val="28"/>
          <w:szCs w:val="28"/>
        </w:rPr>
        <w:t xml:space="preserve">El artículo 100 define </w:t>
      </w:r>
      <w:r w:rsidR="00D268AD">
        <w:rPr>
          <w:rFonts w:ascii="Arial" w:hAnsi="Arial" w:cs="Arial"/>
          <w:bCs/>
          <w:iCs/>
          <w:snapToGrid w:val="0"/>
          <w:sz w:val="28"/>
          <w:szCs w:val="28"/>
        </w:rPr>
        <w:t xml:space="preserve">a la condena condicional como </w:t>
      </w:r>
      <w:r w:rsidR="00D268AD" w:rsidRPr="00D268AD">
        <w:rPr>
          <w:rFonts w:ascii="Arial" w:hAnsi="Arial" w:cs="Arial"/>
          <w:bCs/>
          <w:iCs/>
          <w:snapToGrid w:val="0"/>
          <w:sz w:val="28"/>
          <w:szCs w:val="28"/>
        </w:rPr>
        <w:t xml:space="preserve">una medida </w:t>
      </w:r>
      <w:r w:rsidR="00B71D28" w:rsidRPr="00D268AD">
        <w:rPr>
          <w:rFonts w:ascii="Arial" w:hAnsi="Arial" w:cs="Arial"/>
          <w:sz w:val="28"/>
          <w:szCs w:val="28"/>
        </w:rPr>
        <w:t>por la cual el juzgador suspenderá la ejecución de la pena de prisión y aplicará un sustitutivo penal junto con las medidas de seguridad que sean procedentes, cuando se satisfagan las condiciones legales para su concesión, a efecto de permitir al sentenciado incorporarse a la sociedad si cumple con el sustitutivo penal y con las medidas de seguridad que se le fijen, siempre y cuando a la vez con su concesión o durante su disfrute no se desproteja a víctimas u ofendidos, o a terceros</w:t>
      </w:r>
      <w:r w:rsidR="00D268AD">
        <w:rPr>
          <w:rFonts w:ascii="Arial" w:hAnsi="Arial" w:cs="Arial"/>
          <w:sz w:val="28"/>
          <w:szCs w:val="28"/>
        </w:rPr>
        <w:t>.</w:t>
      </w:r>
    </w:p>
    <w:p w14:paraId="576AF2F7" w14:textId="06F59E49" w:rsidR="00D268AD" w:rsidRDefault="00D268AD" w:rsidP="00D268AD">
      <w:pPr>
        <w:pStyle w:val="Sinespaciado"/>
        <w:spacing w:line="276" w:lineRule="auto"/>
        <w:jc w:val="both"/>
        <w:rPr>
          <w:rFonts w:ascii="Arial" w:hAnsi="Arial" w:cs="Arial"/>
          <w:sz w:val="28"/>
          <w:szCs w:val="28"/>
        </w:rPr>
      </w:pPr>
    </w:p>
    <w:p w14:paraId="64B9CAB9" w14:textId="77777777" w:rsidR="009974CC" w:rsidRDefault="00942E79" w:rsidP="00D268AD">
      <w:pPr>
        <w:pStyle w:val="Sinespaciado"/>
        <w:spacing w:line="276" w:lineRule="auto"/>
        <w:jc w:val="both"/>
        <w:rPr>
          <w:rFonts w:ascii="Arial" w:hAnsi="Arial" w:cs="Arial"/>
          <w:sz w:val="28"/>
          <w:szCs w:val="28"/>
        </w:rPr>
      </w:pPr>
      <w:r>
        <w:rPr>
          <w:rFonts w:ascii="Arial" w:hAnsi="Arial" w:cs="Arial"/>
          <w:sz w:val="28"/>
          <w:szCs w:val="28"/>
        </w:rPr>
        <w:t>En otras legislaciones le llaman suspensión condicional de la pena</w:t>
      </w:r>
      <w:r w:rsidR="009974CC">
        <w:rPr>
          <w:rFonts w:ascii="Arial" w:hAnsi="Arial" w:cs="Arial"/>
          <w:sz w:val="28"/>
          <w:szCs w:val="28"/>
        </w:rPr>
        <w:t xml:space="preserve"> y la Suprema Corte de Justicia suele llamarle de manera indistinta debido precisamente a esa variación de denominación que utilizan para referirse a esta institución.</w:t>
      </w:r>
    </w:p>
    <w:p w14:paraId="76B646F9" w14:textId="77777777" w:rsidR="009974CC" w:rsidRDefault="009974CC" w:rsidP="00D268AD">
      <w:pPr>
        <w:pStyle w:val="Sinespaciado"/>
        <w:spacing w:line="276" w:lineRule="auto"/>
        <w:jc w:val="both"/>
        <w:rPr>
          <w:rFonts w:ascii="Arial" w:hAnsi="Arial" w:cs="Arial"/>
          <w:sz w:val="28"/>
          <w:szCs w:val="28"/>
        </w:rPr>
      </w:pPr>
    </w:p>
    <w:p w14:paraId="1C33E36D" w14:textId="77777777" w:rsidR="00606BF2" w:rsidRDefault="00644765" w:rsidP="00D268AD">
      <w:pPr>
        <w:pStyle w:val="Sinespaciado"/>
        <w:spacing w:line="276" w:lineRule="auto"/>
        <w:jc w:val="both"/>
        <w:rPr>
          <w:rFonts w:ascii="Arial" w:hAnsi="Arial" w:cs="Arial"/>
          <w:sz w:val="28"/>
          <w:szCs w:val="28"/>
        </w:rPr>
      </w:pPr>
      <w:r>
        <w:rPr>
          <w:rFonts w:ascii="Arial" w:hAnsi="Arial" w:cs="Arial"/>
          <w:sz w:val="28"/>
          <w:szCs w:val="28"/>
        </w:rPr>
        <w:t>Este beneficio o derecho se otorga a quienes han comet</w:t>
      </w:r>
      <w:r w:rsidR="00942E79">
        <w:rPr>
          <w:rFonts w:ascii="Arial" w:hAnsi="Arial" w:cs="Arial"/>
          <w:sz w:val="28"/>
          <w:szCs w:val="28"/>
        </w:rPr>
        <w:t>ido un delito cuya penalidad es mínima, es decir, una corta sanción privativa de libertad,</w:t>
      </w:r>
      <w:r w:rsidR="00606BF2">
        <w:rPr>
          <w:rFonts w:ascii="Arial" w:hAnsi="Arial" w:cs="Arial"/>
          <w:sz w:val="28"/>
          <w:szCs w:val="28"/>
        </w:rPr>
        <w:t xml:space="preserve"> </w:t>
      </w:r>
      <w:r w:rsidR="00942E79">
        <w:rPr>
          <w:rFonts w:ascii="Arial" w:hAnsi="Arial" w:cs="Arial"/>
          <w:sz w:val="28"/>
          <w:szCs w:val="28"/>
        </w:rPr>
        <w:t xml:space="preserve">ello debido a que se considera que la prisión suele ocasionar mayores daños que </w:t>
      </w:r>
      <w:r w:rsidR="00606BF2">
        <w:rPr>
          <w:rFonts w:ascii="Arial" w:hAnsi="Arial" w:cs="Arial"/>
          <w:sz w:val="28"/>
          <w:szCs w:val="28"/>
        </w:rPr>
        <w:t>beneficio</w:t>
      </w:r>
      <w:r w:rsidR="00942E79">
        <w:rPr>
          <w:rFonts w:ascii="Arial" w:hAnsi="Arial" w:cs="Arial"/>
          <w:sz w:val="28"/>
          <w:szCs w:val="28"/>
        </w:rPr>
        <w:t>s para lograr una real reinserción a la sociedad</w:t>
      </w:r>
      <w:r w:rsidR="00606BF2">
        <w:rPr>
          <w:rFonts w:ascii="Arial" w:hAnsi="Arial" w:cs="Arial"/>
          <w:sz w:val="28"/>
          <w:szCs w:val="28"/>
        </w:rPr>
        <w:t>, por lo que se suspende la pena de forma condicional, a través de alguno de los sustitutivos de pena que establece la ley y siempre que reúna los requisitos y condiciones señaladas.</w:t>
      </w:r>
    </w:p>
    <w:p w14:paraId="16F80B8A" w14:textId="77777777" w:rsidR="00606BF2" w:rsidRDefault="00606BF2" w:rsidP="00D268AD">
      <w:pPr>
        <w:pStyle w:val="Sinespaciado"/>
        <w:spacing w:line="276" w:lineRule="auto"/>
        <w:jc w:val="both"/>
        <w:rPr>
          <w:rFonts w:ascii="Arial" w:hAnsi="Arial" w:cs="Arial"/>
          <w:sz w:val="28"/>
          <w:szCs w:val="28"/>
        </w:rPr>
      </w:pPr>
    </w:p>
    <w:p w14:paraId="5A9A9748" w14:textId="77777777" w:rsidR="00EE2B66" w:rsidRDefault="00606BF2" w:rsidP="00606BF2">
      <w:pPr>
        <w:pStyle w:val="Sinespaciado"/>
        <w:spacing w:line="276" w:lineRule="auto"/>
        <w:jc w:val="both"/>
        <w:rPr>
          <w:rFonts w:ascii="Arial" w:hAnsi="Arial" w:cs="Arial"/>
          <w:sz w:val="28"/>
          <w:szCs w:val="28"/>
        </w:rPr>
      </w:pPr>
      <w:r>
        <w:rPr>
          <w:rFonts w:ascii="Arial" w:hAnsi="Arial" w:cs="Arial"/>
          <w:sz w:val="28"/>
          <w:szCs w:val="28"/>
        </w:rPr>
        <w:t xml:space="preserve">Dentro de los sustitutivos penales que contempla nuestro Código Penal, para efectos de la condena condicional, se encuentran el </w:t>
      </w:r>
      <w:r w:rsidR="00B71D28" w:rsidRPr="00606BF2">
        <w:rPr>
          <w:rFonts w:ascii="Arial" w:hAnsi="Arial" w:cs="Arial"/>
          <w:sz w:val="28"/>
          <w:szCs w:val="28"/>
        </w:rPr>
        <w:t xml:space="preserve">trabajo en favor de la comunidad, la multa sustitutiva, y la libertad vigilada, respecto </w:t>
      </w:r>
      <w:r w:rsidR="00EE2B66">
        <w:rPr>
          <w:rFonts w:ascii="Arial" w:hAnsi="Arial" w:cs="Arial"/>
          <w:sz w:val="28"/>
          <w:szCs w:val="28"/>
        </w:rPr>
        <w:t xml:space="preserve">de los cuales el </w:t>
      </w:r>
      <w:r w:rsidR="00B71D28" w:rsidRPr="00606BF2">
        <w:rPr>
          <w:rFonts w:ascii="Arial" w:hAnsi="Arial" w:cs="Arial"/>
          <w:sz w:val="28"/>
          <w:szCs w:val="28"/>
        </w:rPr>
        <w:t xml:space="preserve">juzgador ajustará a las pautas </w:t>
      </w:r>
      <w:r w:rsidR="00EE2B66">
        <w:rPr>
          <w:rFonts w:ascii="Arial" w:hAnsi="Arial" w:cs="Arial"/>
          <w:sz w:val="28"/>
          <w:szCs w:val="28"/>
        </w:rPr>
        <w:t>que determina la propia ley.</w:t>
      </w:r>
    </w:p>
    <w:p w14:paraId="65607114" w14:textId="77777777" w:rsidR="00EE2B66" w:rsidRDefault="00EE2B66" w:rsidP="00606BF2">
      <w:pPr>
        <w:pStyle w:val="Sinespaciado"/>
        <w:spacing w:line="276" w:lineRule="auto"/>
        <w:jc w:val="both"/>
        <w:rPr>
          <w:rFonts w:ascii="Arial" w:hAnsi="Arial" w:cs="Arial"/>
          <w:sz w:val="28"/>
          <w:szCs w:val="28"/>
        </w:rPr>
      </w:pPr>
    </w:p>
    <w:p w14:paraId="64FC2217" w14:textId="29C73391" w:rsidR="00D262BD" w:rsidRDefault="00EE2B66" w:rsidP="00606BF2">
      <w:pPr>
        <w:pStyle w:val="Sinespaciado"/>
        <w:spacing w:line="276" w:lineRule="auto"/>
        <w:jc w:val="both"/>
        <w:rPr>
          <w:rFonts w:ascii="Arial" w:hAnsi="Arial" w:cs="Arial"/>
          <w:sz w:val="28"/>
          <w:szCs w:val="28"/>
        </w:rPr>
      </w:pPr>
      <w:r>
        <w:rPr>
          <w:rFonts w:ascii="Arial" w:hAnsi="Arial" w:cs="Arial"/>
          <w:sz w:val="28"/>
          <w:szCs w:val="28"/>
        </w:rPr>
        <w:lastRenderedPageBreak/>
        <w:t xml:space="preserve">En cuanto a las condiciones para que proceda la condena condicional, se establece además una serie de requisitos que deben concurrir y que se encuentran en el artículo 102 del Código Penal, dentro de los cuales están, que la pena de prisión impuesta no exceda de seis años, </w:t>
      </w:r>
      <w:r w:rsidR="00D262BD">
        <w:rPr>
          <w:rFonts w:ascii="Arial" w:hAnsi="Arial" w:cs="Arial"/>
          <w:sz w:val="28"/>
          <w:szCs w:val="28"/>
        </w:rPr>
        <w:t xml:space="preserve">que no sea reincidente, que no se encuentre entre los delitos que enumera, que haya pagado multa o hecho la reparación del daño, que se otorgue caución para asegurar que el sentenciado se presente cuando la autoridad le requiera, etc. </w:t>
      </w:r>
    </w:p>
    <w:p w14:paraId="2C4C7051" w14:textId="77777777" w:rsidR="00D262BD" w:rsidRDefault="00D262BD" w:rsidP="00606BF2">
      <w:pPr>
        <w:pStyle w:val="Sinespaciado"/>
        <w:spacing w:line="276" w:lineRule="auto"/>
        <w:jc w:val="both"/>
        <w:rPr>
          <w:rFonts w:ascii="Arial" w:hAnsi="Arial" w:cs="Arial"/>
          <w:sz w:val="28"/>
          <w:szCs w:val="28"/>
        </w:rPr>
      </w:pPr>
    </w:p>
    <w:p w14:paraId="38815124" w14:textId="105E2636" w:rsidR="00D262BD" w:rsidRDefault="00D262BD" w:rsidP="00606BF2">
      <w:pPr>
        <w:pStyle w:val="Sinespaciado"/>
        <w:spacing w:line="276" w:lineRule="auto"/>
        <w:jc w:val="both"/>
        <w:rPr>
          <w:rFonts w:ascii="Arial" w:hAnsi="Arial" w:cs="Arial"/>
          <w:sz w:val="28"/>
          <w:szCs w:val="28"/>
        </w:rPr>
      </w:pPr>
      <w:r>
        <w:rPr>
          <w:rFonts w:ascii="Arial" w:hAnsi="Arial" w:cs="Arial"/>
          <w:sz w:val="28"/>
          <w:szCs w:val="28"/>
        </w:rPr>
        <w:t xml:space="preserve">Precisamente en la fracción III del artículo 102, </w:t>
      </w:r>
      <w:r w:rsidR="006B0D1B">
        <w:rPr>
          <w:rFonts w:ascii="Arial" w:hAnsi="Arial" w:cs="Arial"/>
          <w:sz w:val="28"/>
          <w:szCs w:val="28"/>
        </w:rPr>
        <w:t xml:space="preserve">establece </w:t>
      </w:r>
      <w:r>
        <w:rPr>
          <w:rFonts w:ascii="Arial" w:hAnsi="Arial" w:cs="Arial"/>
          <w:sz w:val="28"/>
          <w:szCs w:val="28"/>
        </w:rPr>
        <w:t xml:space="preserve">como requisito, que no se trate de los delitos que señala y hace una enumeración de 10 delitos, dentro de los cuales menciona en el numeral 6 al robo de vehículo automotor, sin embargo, de manera errónea </w:t>
      </w:r>
      <w:r w:rsidR="001918F9">
        <w:rPr>
          <w:rFonts w:ascii="Arial" w:hAnsi="Arial" w:cs="Arial"/>
          <w:sz w:val="28"/>
          <w:szCs w:val="28"/>
        </w:rPr>
        <w:t xml:space="preserve">señala </w:t>
      </w:r>
      <w:r>
        <w:rPr>
          <w:rFonts w:ascii="Arial" w:hAnsi="Arial" w:cs="Arial"/>
          <w:sz w:val="28"/>
          <w:szCs w:val="28"/>
        </w:rPr>
        <w:t xml:space="preserve">que se encuentra previsto en la fracción IV del artículo 282 del Código Penal, sin embargo, el artículo 282 se refiere a </w:t>
      </w:r>
      <w:r w:rsidR="001315C5">
        <w:rPr>
          <w:rFonts w:ascii="Arial" w:hAnsi="Arial" w:cs="Arial"/>
          <w:sz w:val="28"/>
          <w:szCs w:val="28"/>
        </w:rPr>
        <w:t>robo de uso.</w:t>
      </w:r>
    </w:p>
    <w:p w14:paraId="32B0BB6E" w14:textId="41133E35" w:rsidR="001315C5" w:rsidRDefault="001315C5" w:rsidP="00606BF2">
      <w:pPr>
        <w:pStyle w:val="Sinespaciado"/>
        <w:spacing w:line="276" w:lineRule="auto"/>
        <w:jc w:val="both"/>
        <w:rPr>
          <w:rFonts w:ascii="Arial" w:hAnsi="Arial" w:cs="Arial"/>
          <w:sz w:val="28"/>
          <w:szCs w:val="28"/>
        </w:rPr>
      </w:pPr>
    </w:p>
    <w:p w14:paraId="2B20CD2E" w14:textId="4AC2EDD7" w:rsidR="00CF3855" w:rsidRPr="001315C5" w:rsidRDefault="001315C5" w:rsidP="008566E5">
      <w:pPr>
        <w:pStyle w:val="Sinespaciado"/>
        <w:spacing w:line="276" w:lineRule="auto"/>
        <w:jc w:val="both"/>
        <w:rPr>
          <w:rFonts w:ascii="Arial" w:hAnsi="Arial" w:cs="Arial"/>
          <w:sz w:val="28"/>
          <w:szCs w:val="28"/>
        </w:rPr>
      </w:pPr>
      <w:r>
        <w:rPr>
          <w:rFonts w:ascii="Arial" w:hAnsi="Arial" w:cs="Arial"/>
          <w:sz w:val="28"/>
          <w:szCs w:val="28"/>
        </w:rPr>
        <w:t xml:space="preserve">Es por ello, que la presente iniciativa tiene como propósito </w:t>
      </w:r>
      <w:r w:rsidR="001918F9">
        <w:rPr>
          <w:rFonts w:ascii="Arial" w:hAnsi="Arial" w:cs="Arial"/>
          <w:sz w:val="28"/>
          <w:szCs w:val="28"/>
        </w:rPr>
        <w:t>enmendar</w:t>
      </w:r>
      <w:r w:rsidR="00D551A8" w:rsidRPr="001315C5">
        <w:rPr>
          <w:rFonts w:ascii="Arial" w:hAnsi="Arial" w:cs="Arial"/>
          <w:sz w:val="28"/>
          <w:szCs w:val="28"/>
        </w:rPr>
        <w:t xml:space="preserve"> la remisión </w:t>
      </w:r>
      <w:r w:rsidR="001918F9">
        <w:rPr>
          <w:rFonts w:ascii="Arial" w:hAnsi="Arial" w:cs="Arial"/>
          <w:sz w:val="28"/>
          <w:szCs w:val="28"/>
        </w:rPr>
        <w:t xml:space="preserve">que hace </w:t>
      </w:r>
      <w:r w:rsidR="00CF3855" w:rsidRPr="001315C5">
        <w:rPr>
          <w:rFonts w:ascii="Arial" w:hAnsi="Arial" w:cs="Arial"/>
          <w:sz w:val="28"/>
          <w:szCs w:val="28"/>
        </w:rPr>
        <w:t xml:space="preserve">el inciso 6, de la fracción III, del artículo 102 del Código Penal de Coahuila de Zaragoza, ya que el reenvío actual, no corresponde con lo que se pretendía establecer en ese numeral, </w:t>
      </w:r>
      <w:r w:rsidR="00EC28F4">
        <w:rPr>
          <w:rFonts w:ascii="Arial" w:hAnsi="Arial" w:cs="Arial"/>
          <w:sz w:val="28"/>
          <w:szCs w:val="28"/>
        </w:rPr>
        <w:t xml:space="preserve">siendo lo correcto, </w:t>
      </w:r>
      <w:r w:rsidR="008566E5" w:rsidRPr="001315C5">
        <w:rPr>
          <w:rFonts w:ascii="Arial" w:hAnsi="Arial" w:cs="Arial"/>
          <w:sz w:val="28"/>
          <w:szCs w:val="28"/>
        </w:rPr>
        <w:t>la fracción IV del artículo 284</w:t>
      </w:r>
      <w:r w:rsidR="00EC28F4">
        <w:rPr>
          <w:rFonts w:ascii="Arial" w:hAnsi="Arial" w:cs="Arial"/>
          <w:sz w:val="28"/>
          <w:szCs w:val="28"/>
        </w:rPr>
        <w:t xml:space="preserve">, cuando se </w:t>
      </w:r>
      <w:r w:rsidR="008566E5" w:rsidRPr="001315C5">
        <w:rPr>
          <w:rFonts w:ascii="Arial" w:hAnsi="Arial" w:cs="Arial"/>
          <w:sz w:val="28"/>
          <w:szCs w:val="28"/>
        </w:rPr>
        <w:t>refiere a una de las calificativas del robo como lo es cuando se cometa en vehículo automotor.</w:t>
      </w:r>
    </w:p>
    <w:p w14:paraId="46ECD3B8" w14:textId="77777777" w:rsidR="007A78E4" w:rsidRDefault="007A78E4" w:rsidP="00816BE9">
      <w:pPr>
        <w:pStyle w:val="Sinespaciado"/>
        <w:spacing w:line="276" w:lineRule="auto"/>
        <w:jc w:val="both"/>
        <w:rPr>
          <w:rFonts w:ascii="Arial" w:hAnsi="Arial" w:cs="Arial"/>
          <w:sz w:val="28"/>
          <w:szCs w:val="28"/>
        </w:rPr>
      </w:pPr>
    </w:p>
    <w:p w14:paraId="3B12EC60" w14:textId="7AD1350B" w:rsidR="00816BE9" w:rsidRPr="00065627" w:rsidRDefault="00816BE9" w:rsidP="00816BE9">
      <w:pPr>
        <w:pStyle w:val="Sinespaciado"/>
        <w:spacing w:line="276" w:lineRule="auto"/>
        <w:jc w:val="both"/>
        <w:rPr>
          <w:rFonts w:ascii="Arial" w:hAnsi="Arial" w:cs="Arial"/>
          <w:sz w:val="28"/>
          <w:szCs w:val="28"/>
        </w:rPr>
      </w:pPr>
      <w:r w:rsidRPr="00065627">
        <w:rPr>
          <w:rFonts w:ascii="Arial" w:hAnsi="Arial" w:cs="Arial"/>
          <w:sz w:val="28"/>
          <w:szCs w:val="28"/>
        </w:rPr>
        <w:t>En virtud de lo anterior, quienes integramos el Grupo Parlamentario “Gral. Andrés S. Viesca” del Partido Revolucionario Institucional, ponemos a la consideración de este H. Pleno del Congreso, la siguiente:</w:t>
      </w:r>
    </w:p>
    <w:p w14:paraId="6002EFB9" w14:textId="77777777" w:rsidR="00816BE9" w:rsidRPr="00065627" w:rsidRDefault="00816BE9" w:rsidP="00816BE9">
      <w:pPr>
        <w:spacing w:line="276" w:lineRule="auto"/>
        <w:ind w:right="50"/>
        <w:rPr>
          <w:rFonts w:cs="Arial"/>
          <w:b/>
          <w:sz w:val="28"/>
          <w:szCs w:val="28"/>
        </w:rPr>
      </w:pPr>
    </w:p>
    <w:p w14:paraId="6BB365AB" w14:textId="77777777" w:rsidR="00816BE9" w:rsidRPr="00065627" w:rsidRDefault="00816BE9" w:rsidP="00816BE9">
      <w:pPr>
        <w:spacing w:line="276" w:lineRule="auto"/>
        <w:ind w:right="50"/>
        <w:jc w:val="center"/>
        <w:rPr>
          <w:rFonts w:eastAsia="Calibri" w:cs="Arial"/>
          <w:b/>
          <w:sz w:val="28"/>
          <w:szCs w:val="28"/>
          <w:lang w:eastAsia="en-US"/>
        </w:rPr>
      </w:pPr>
      <w:r w:rsidRPr="00065627">
        <w:rPr>
          <w:rFonts w:eastAsia="Calibri" w:cs="Arial"/>
          <w:b/>
          <w:sz w:val="28"/>
          <w:szCs w:val="28"/>
          <w:lang w:eastAsia="en-US"/>
        </w:rPr>
        <w:t>INICIATIVA CON PROYECTO DE DECRETO</w:t>
      </w:r>
    </w:p>
    <w:p w14:paraId="5C504CAD" w14:textId="77777777" w:rsidR="00816BE9" w:rsidRPr="00065627" w:rsidRDefault="00816BE9" w:rsidP="00816BE9">
      <w:pPr>
        <w:spacing w:line="276" w:lineRule="auto"/>
        <w:ind w:right="50"/>
        <w:jc w:val="center"/>
        <w:rPr>
          <w:rFonts w:eastAsia="Calibri" w:cs="Arial"/>
          <w:sz w:val="28"/>
          <w:szCs w:val="28"/>
          <w:lang w:eastAsia="en-US"/>
        </w:rPr>
      </w:pPr>
    </w:p>
    <w:p w14:paraId="6CA16582" w14:textId="77777777" w:rsidR="00816BE9" w:rsidRDefault="00816BE9" w:rsidP="00816BE9">
      <w:pPr>
        <w:spacing w:line="276" w:lineRule="auto"/>
        <w:rPr>
          <w:rFonts w:cs="Arial"/>
          <w:sz w:val="28"/>
          <w:szCs w:val="28"/>
        </w:rPr>
      </w:pPr>
      <w:r w:rsidRPr="00065627">
        <w:rPr>
          <w:rFonts w:eastAsia="Calibri" w:cs="Arial"/>
          <w:b/>
          <w:sz w:val="28"/>
          <w:szCs w:val="28"/>
          <w:lang w:eastAsia="en-US"/>
        </w:rPr>
        <w:t>ÚNICO. -</w:t>
      </w:r>
      <w:r w:rsidRPr="00065627">
        <w:rPr>
          <w:rFonts w:eastAsia="Calibri" w:cs="Arial"/>
          <w:sz w:val="28"/>
          <w:szCs w:val="28"/>
          <w:lang w:eastAsia="en-US"/>
        </w:rPr>
        <w:t xml:space="preserve"> Se reforma</w:t>
      </w:r>
      <w:r>
        <w:rPr>
          <w:rFonts w:eastAsia="Calibri" w:cs="Arial"/>
          <w:sz w:val="28"/>
          <w:szCs w:val="28"/>
          <w:lang w:eastAsia="en-US"/>
        </w:rPr>
        <w:t xml:space="preserve"> el </w:t>
      </w:r>
      <w:r w:rsidRPr="00816BE9">
        <w:rPr>
          <w:rFonts w:cs="Arial"/>
          <w:sz w:val="28"/>
          <w:szCs w:val="28"/>
        </w:rPr>
        <w:t>inciso 6, de la fracción III</w:t>
      </w:r>
      <w:r>
        <w:rPr>
          <w:rFonts w:cs="Arial"/>
          <w:sz w:val="28"/>
          <w:szCs w:val="28"/>
        </w:rPr>
        <w:t>,</w:t>
      </w:r>
      <w:r w:rsidRPr="00816BE9">
        <w:rPr>
          <w:rFonts w:cs="Arial"/>
          <w:sz w:val="28"/>
          <w:szCs w:val="28"/>
        </w:rPr>
        <w:t xml:space="preserve"> del artículo 102 del Código Penal </w:t>
      </w:r>
      <w:r>
        <w:rPr>
          <w:rFonts w:cs="Arial"/>
          <w:sz w:val="28"/>
          <w:szCs w:val="28"/>
        </w:rPr>
        <w:t>de Coahuila de Zaragoza, para quedar como sigue:</w:t>
      </w:r>
    </w:p>
    <w:p w14:paraId="1441B779" w14:textId="77777777" w:rsidR="00816BE9" w:rsidRDefault="00816BE9" w:rsidP="00816BE9">
      <w:pPr>
        <w:spacing w:line="276" w:lineRule="auto"/>
        <w:rPr>
          <w:rFonts w:cs="Arial"/>
          <w:sz w:val="28"/>
          <w:szCs w:val="28"/>
        </w:rPr>
      </w:pPr>
    </w:p>
    <w:p w14:paraId="1F31D31C" w14:textId="77777777" w:rsidR="00816BE9" w:rsidRPr="001B261D" w:rsidRDefault="00816BE9" w:rsidP="00816BE9">
      <w:pPr>
        <w:rPr>
          <w:rFonts w:cs="Arial"/>
          <w:b/>
          <w:sz w:val="28"/>
          <w:szCs w:val="28"/>
        </w:rPr>
      </w:pPr>
      <w:r w:rsidRPr="001B261D">
        <w:rPr>
          <w:rFonts w:cs="Arial"/>
          <w:b/>
          <w:sz w:val="28"/>
          <w:szCs w:val="28"/>
        </w:rPr>
        <w:lastRenderedPageBreak/>
        <w:t>Artículo 102 (Condiciones para que proceda la condena condicional)</w:t>
      </w:r>
    </w:p>
    <w:p w14:paraId="557C9B2F" w14:textId="77777777" w:rsidR="00816BE9" w:rsidRPr="001B261D" w:rsidRDefault="00816BE9" w:rsidP="00816BE9">
      <w:pPr>
        <w:rPr>
          <w:rFonts w:cs="Arial"/>
          <w:sz w:val="28"/>
          <w:szCs w:val="28"/>
        </w:rPr>
      </w:pPr>
    </w:p>
    <w:p w14:paraId="285A34E4" w14:textId="2D0464D4" w:rsidR="00816BE9" w:rsidRPr="001B261D" w:rsidRDefault="00816BE9" w:rsidP="00816BE9">
      <w:pPr>
        <w:rPr>
          <w:rFonts w:cs="Arial"/>
          <w:sz w:val="28"/>
          <w:szCs w:val="28"/>
        </w:rPr>
      </w:pPr>
      <w:r w:rsidRPr="001B261D">
        <w:rPr>
          <w:rFonts w:cs="Arial"/>
          <w:sz w:val="28"/>
          <w:szCs w:val="28"/>
        </w:rPr>
        <w:t xml:space="preserve">…: </w:t>
      </w:r>
    </w:p>
    <w:p w14:paraId="27ABC800" w14:textId="77777777" w:rsidR="00816BE9" w:rsidRPr="001B261D" w:rsidRDefault="00816BE9" w:rsidP="00816BE9">
      <w:pPr>
        <w:rPr>
          <w:rFonts w:cs="Arial"/>
          <w:sz w:val="28"/>
          <w:szCs w:val="28"/>
        </w:rPr>
      </w:pPr>
    </w:p>
    <w:p w14:paraId="1546C689" w14:textId="70FF60AA" w:rsidR="00816BE9" w:rsidRPr="001B261D" w:rsidRDefault="00816BE9" w:rsidP="00816BE9">
      <w:pPr>
        <w:ind w:left="454" w:hanging="454"/>
        <w:rPr>
          <w:rFonts w:cs="Arial"/>
          <w:sz w:val="28"/>
          <w:szCs w:val="28"/>
        </w:rPr>
      </w:pPr>
      <w:r w:rsidRPr="001B261D">
        <w:rPr>
          <w:rFonts w:cs="Arial"/>
          <w:b/>
          <w:sz w:val="28"/>
          <w:szCs w:val="28"/>
        </w:rPr>
        <w:t>I.</w:t>
      </w:r>
      <w:r w:rsidRPr="001B261D">
        <w:rPr>
          <w:rFonts w:cs="Arial"/>
          <w:sz w:val="28"/>
          <w:szCs w:val="28"/>
        </w:rPr>
        <w:tab/>
        <w:t>a la II. …</w:t>
      </w:r>
    </w:p>
    <w:p w14:paraId="573B426C" w14:textId="77777777" w:rsidR="00816BE9" w:rsidRPr="001B261D" w:rsidRDefault="00816BE9" w:rsidP="00816BE9">
      <w:pPr>
        <w:ind w:left="454" w:hanging="454"/>
        <w:rPr>
          <w:rFonts w:cs="Arial"/>
          <w:sz w:val="28"/>
          <w:szCs w:val="28"/>
        </w:rPr>
      </w:pPr>
    </w:p>
    <w:p w14:paraId="176FFC1C" w14:textId="77777777" w:rsidR="00816BE9" w:rsidRPr="001B261D" w:rsidRDefault="00816BE9" w:rsidP="00816BE9">
      <w:pPr>
        <w:ind w:left="454" w:hanging="454"/>
        <w:rPr>
          <w:rFonts w:cs="Arial"/>
          <w:sz w:val="28"/>
          <w:szCs w:val="28"/>
        </w:rPr>
      </w:pPr>
      <w:r w:rsidRPr="001B261D">
        <w:rPr>
          <w:rFonts w:cs="Arial"/>
          <w:b/>
          <w:sz w:val="28"/>
          <w:szCs w:val="28"/>
        </w:rPr>
        <w:t>III.</w:t>
      </w:r>
      <w:r w:rsidRPr="001B261D">
        <w:rPr>
          <w:rFonts w:cs="Arial"/>
          <w:sz w:val="28"/>
          <w:szCs w:val="28"/>
        </w:rPr>
        <w:tab/>
        <w:t>Que no se trate de cualquiera de los siguientes delitos previstos en este código o en las leyes que se mencionan en esta fracción:</w:t>
      </w:r>
    </w:p>
    <w:p w14:paraId="3E276D9A" w14:textId="77777777" w:rsidR="00816BE9" w:rsidRPr="001B261D" w:rsidRDefault="00816BE9" w:rsidP="00816BE9">
      <w:pPr>
        <w:pStyle w:val="Prrafodelista"/>
        <w:rPr>
          <w:rFonts w:ascii="Arial" w:hAnsi="Arial" w:cs="Arial"/>
          <w:sz w:val="28"/>
          <w:szCs w:val="28"/>
        </w:rPr>
      </w:pPr>
    </w:p>
    <w:p w14:paraId="6566AAF2" w14:textId="53EB1B67" w:rsidR="00816BE9" w:rsidRPr="001B261D" w:rsidRDefault="00816BE9" w:rsidP="001B261D">
      <w:pPr>
        <w:ind w:left="908" w:hanging="454"/>
        <w:rPr>
          <w:rFonts w:cs="Arial"/>
          <w:b/>
          <w:bCs/>
          <w:sz w:val="28"/>
          <w:szCs w:val="28"/>
        </w:rPr>
      </w:pPr>
      <w:r w:rsidRPr="001B261D">
        <w:rPr>
          <w:rFonts w:cs="Arial"/>
          <w:b/>
          <w:sz w:val="28"/>
          <w:szCs w:val="28"/>
        </w:rPr>
        <w:t>1)</w:t>
      </w:r>
      <w:r w:rsidRPr="001B261D">
        <w:rPr>
          <w:rFonts w:cs="Arial"/>
          <w:sz w:val="28"/>
          <w:szCs w:val="28"/>
        </w:rPr>
        <w:tab/>
      </w:r>
      <w:r w:rsidR="001B261D">
        <w:rPr>
          <w:rFonts w:cs="Arial"/>
          <w:sz w:val="28"/>
          <w:szCs w:val="28"/>
        </w:rPr>
        <w:t xml:space="preserve">al </w:t>
      </w:r>
      <w:r w:rsidR="001B261D">
        <w:rPr>
          <w:rFonts w:cs="Arial"/>
          <w:b/>
          <w:bCs/>
          <w:sz w:val="28"/>
          <w:szCs w:val="28"/>
        </w:rPr>
        <w:t>5). …</w:t>
      </w:r>
    </w:p>
    <w:p w14:paraId="2EB903CC" w14:textId="77777777" w:rsidR="00816BE9" w:rsidRPr="001B261D" w:rsidRDefault="00816BE9" w:rsidP="00816BE9">
      <w:pPr>
        <w:ind w:left="908" w:hanging="454"/>
        <w:rPr>
          <w:rFonts w:cs="Arial"/>
          <w:sz w:val="28"/>
          <w:szCs w:val="28"/>
        </w:rPr>
      </w:pPr>
    </w:p>
    <w:p w14:paraId="0AD36295" w14:textId="1863B0C6" w:rsidR="00816BE9" w:rsidRPr="001B261D" w:rsidRDefault="00816BE9" w:rsidP="00816BE9">
      <w:pPr>
        <w:ind w:left="908" w:hanging="454"/>
        <w:rPr>
          <w:rFonts w:cs="Arial"/>
          <w:sz w:val="28"/>
          <w:szCs w:val="28"/>
        </w:rPr>
      </w:pPr>
      <w:r w:rsidRPr="001B261D">
        <w:rPr>
          <w:rFonts w:cs="Arial"/>
          <w:b/>
          <w:sz w:val="28"/>
          <w:szCs w:val="28"/>
        </w:rPr>
        <w:t>6)</w:t>
      </w:r>
      <w:r w:rsidRPr="001B261D">
        <w:rPr>
          <w:rFonts w:cs="Arial"/>
          <w:b/>
          <w:sz w:val="28"/>
          <w:szCs w:val="28"/>
        </w:rPr>
        <w:tab/>
      </w:r>
      <w:r w:rsidRPr="001B261D">
        <w:rPr>
          <w:rFonts w:cs="Arial"/>
          <w:sz w:val="28"/>
          <w:szCs w:val="28"/>
        </w:rPr>
        <w:t xml:space="preserve">Robo de vehículo automotor previsto en la fracción IV del artículo </w:t>
      </w:r>
      <w:r w:rsidR="00C94B46">
        <w:rPr>
          <w:rFonts w:cs="Arial"/>
          <w:b/>
          <w:bCs/>
          <w:sz w:val="28"/>
          <w:szCs w:val="28"/>
        </w:rPr>
        <w:t>284</w:t>
      </w:r>
      <w:r w:rsidRPr="001B261D">
        <w:rPr>
          <w:rFonts w:cs="Arial"/>
          <w:sz w:val="28"/>
          <w:szCs w:val="28"/>
        </w:rPr>
        <w:t xml:space="preserve"> de este código.</w:t>
      </w:r>
    </w:p>
    <w:p w14:paraId="6A79ADD1" w14:textId="77777777" w:rsidR="00816BE9" w:rsidRPr="001B261D" w:rsidRDefault="00816BE9" w:rsidP="00816BE9">
      <w:pPr>
        <w:ind w:left="908" w:hanging="454"/>
        <w:rPr>
          <w:rFonts w:cs="Arial"/>
          <w:sz w:val="28"/>
          <w:szCs w:val="28"/>
        </w:rPr>
      </w:pPr>
    </w:p>
    <w:p w14:paraId="6E013094" w14:textId="77777777" w:rsidR="001B261D" w:rsidRDefault="00816BE9" w:rsidP="00816BE9">
      <w:pPr>
        <w:ind w:left="908" w:hanging="454"/>
        <w:rPr>
          <w:rFonts w:cs="Arial"/>
          <w:b/>
          <w:sz w:val="28"/>
          <w:szCs w:val="28"/>
        </w:rPr>
      </w:pPr>
      <w:r w:rsidRPr="001B261D">
        <w:rPr>
          <w:rFonts w:cs="Arial"/>
          <w:b/>
          <w:sz w:val="28"/>
          <w:szCs w:val="28"/>
        </w:rPr>
        <w:t>7)</w:t>
      </w:r>
      <w:r w:rsidRPr="001B261D">
        <w:rPr>
          <w:rFonts w:cs="Arial"/>
          <w:sz w:val="28"/>
          <w:szCs w:val="28"/>
        </w:rPr>
        <w:tab/>
      </w:r>
      <w:r w:rsidR="001B261D">
        <w:rPr>
          <w:rFonts w:cs="Arial"/>
          <w:sz w:val="28"/>
          <w:szCs w:val="28"/>
        </w:rPr>
        <w:t xml:space="preserve">al </w:t>
      </w:r>
      <w:r w:rsidR="001B261D">
        <w:rPr>
          <w:rFonts w:cs="Arial"/>
          <w:b/>
          <w:sz w:val="28"/>
          <w:szCs w:val="28"/>
        </w:rPr>
        <w:t>10</w:t>
      </w:r>
      <w:r w:rsidRPr="001B261D">
        <w:rPr>
          <w:rFonts w:cs="Arial"/>
          <w:b/>
          <w:sz w:val="28"/>
          <w:szCs w:val="28"/>
        </w:rPr>
        <w:t>)</w:t>
      </w:r>
      <w:r w:rsidR="001B261D">
        <w:rPr>
          <w:rFonts w:cs="Arial"/>
          <w:b/>
          <w:sz w:val="28"/>
          <w:szCs w:val="28"/>
        </w:rPr>
        <w:t xml:space="preserve"> …  </w:t>
      </w:r>
    </w:p>
    <w:p w14:paraId="3D3739BD" w14:textId="77777777" w:rsidR="001B261D" w:rsidRDefault="001B261D" w:rsidP="00816BE9">
      <w:pPr>
        <w:ind w:left="908" w:hanging="454"/>
        <w:rPr>
          <w:rFonts w:cs="Arial"/>
          <w:b/>
          <w:sz w:val="28"/>
          <w:szCs w:val="28"/>
        </w:rPr>
      </w:pPr>
    </w:p>
    <w:p w14:paraId="38F2A66C" w14:textId="19A9E327" w:rsidR="00816BE9" w:rsidRPr="001B261D" w:rsidRDefault="00816BE9" w:rsidP="001B261D">
      <w:pPr>
        <w:ind w:left="454" w:hanging="454"/>
        <w:rPr>
          <w:rFonts w:cs="Arial"/>
          <w:b/>
          <w:bCs/>
          <w:sz w:val="28"/>
          <w:szCs w:val="28"/>
        </w:rPr>
      </w:pPr>
      <w:r w:rsidRPr="001B261D">
        <w:rPr>
          <w:rFonts w:cs="Arial"/>
          <w:b/>
          <w:sz w:val="28"/>
          <w:szCs w:val="28"/>
        </w:rPr>
        <w:t>IV.</w:t>
      </w:r>
      <w:r w:rsidRPr="001B261D">
        <w:rPr>
          <w:rFonts w:cs="Arial"/>
          <w:sz w:val="28"/>
          <w:szCs w:val="28"/>
        </w:rPr>
        <w:tab/>
      </w:r>
      <w:r w:rsidR="001B261D">
        <w:rPr>
          <w:rFonts w:cs="Arial"/>
          <w:sz w:val="28"/>
          <w:szCs w:val="28"/>
        </w:rPr>
        <w:t xml:space="preserve">a la </w:t>
      </w:r>
      <w:r w:rsidR="001B261D">
        <w:rPr>
          <w:rFonts w:cs="Arial"/>
          <w:b/>
          <w:bCs/>
          <w:sz w:val="28"/>
          <w:szCs w:val="28"/>
        </w:rPr>
        <w:t>VIII. …</w:t>
      </w:r>
    </w:p>
    <w:p w14:paraId="4FE74D42" w14:textId="77777777" w:rsidR="00816BE9" w:rsidRPr="001B261D" w:rsidRDefault="00816BE9" w:rsidP="00816BE9">
      <w:pPr>
        <w:tabs>
          <w:tab w:val="left" w:pos="709"/>
        </w:tabs>
        <w:ind w:left="709"/>
        <w:rPr>
          <w:rFonts w:cs="Arial"/>
          <w:sz w:val="28"/>
          <w:szCs w:val="28"/>
        </w:rPr>
      </w:pPr>
    </w:p>
    <w:p w14:paraId="778BB683" w14:textId="77777777" w:rsidR="00816BE9" w:rsidRPr="001B261D" w:rsidRDefault="00816BE9" w:rsidP="00816BE9">
      <w:pPr>
        <w:tabs>
          <w:tab w:val="left" w:pos="709"/>
        </w:tabs>
        <w:ind w:left="709"/>
        <w:rPr>
          <w:rFonts w:cs="Arial"/>
          <w:sz w:val="28"/>
          <w:szCs w:val="28"/>
        </w:rPr>
      </w:pPr>
    </w:p>
    <w:p w14:paraId="65C6181C" w14:textId="77777777" w:rsidR="00816BE9" w:rsidRPr="001B261D" w:rsidRDefault="00816BE9" w:rsidP="00816BE9">
      <w:pPr>
        <w:spacing w:line="276" w:lineRule="auto"/>
        <w:rPr>
          <w:rFonts w:cs="Arial"/>
          <w:sz w:val="28"/>
          <w:szCs w:val="28"/>
        </w:rPr>
      </w:pPr>
    </w:p>
    <w:p w14:paraId="7B97C535" w14:textId="77777777" w:rsidR="00816BE9" w:rsidRPr="00065627" w:rsidRDefault="00816BE9" w:rsidP="00816BE9">
      <w:pPr>
        <w:spacing w:line="276" w:lineRule="auto"/>
        <w:jc w:val="center"/>
        <w:rPr>
          <w:rFonts w:cs="Arial"/>
          <w:b/>
          <w:sz w:val="28"/>
          <w:szCs w:val="28"/>
          <w:lang w:val="en-US"/>
        </w:rPr>
      </w:pPr>
      <w:r w:rsidRPr="00065627">
        <w:rPr>
          <w:rFonts w:cs="Arial"/>
          <w:b/>
          <w:sz w:val="28"/>
          <w:szCs w:val="28"/>
          <w:lang w:val="en-US"/>
        </w:rPr>
        <w:t>T R A N S I T O R I O S</w:t>
      </w:r>
    </w:p>
    <w:p w14:paraId="087576B2" w14:textId="77777777" w:rsidR="00816BE9" w:rsidRPr="00065627" w:rsidRDefault="00816BE9" w:rsidP="00816BE9">
      <w:pPr>
        <w:spacing w:line="276" w:lineRule="auto"/>
        <w:rPr>
          <w:rFonts w:cs="Arial"/>
          <w:b/>
          <w:sz w:val="28"/>
          <w:szCs w:val="28"/>
          <w:lang w:val="en-US"/>
        </w:rPr>
      </w:pPr>
    </w:p>
    <w:p w14:paraId="1D5748A2" w14:textId="449B1805" w:rsidR="00816BE9" w:rsidRPr="00065627" w:rsidRDefault="00C94B46" w:rsidP="00816BE9">
      <w:pPr>
        <w:spacing w:line="276" w:lineRule="auto"/>
        <w:ind w:right="50"/>
        <w:rPr>
          <w:rFonts w:cs="Arial"/>
          <w:sz w:val="28"/>
          <w:szCs w:val="28"/>
        </w:rPr>
      </w:pPr>
      <w:r>
        <w:rPr>
          <w:rFonts w:cs="Arial"/>
          <w:b/>
          <w:sz w:val="28"/>
          <w:szCs w:val="28"/>
        </w:rPr>
        <w:t>ÚNICO</w:t>
      </w:r>
      <w:r w:rsidR="00816BE9" w:rsidRPr="00065627">
        <w:rPr>
          <w:rFonts w:cs="Arial"/>
          <w:b/>
          <w:sz w:val="28"/>
          <w:szCs w:val="28"/>
        </w:rPr>
        <w:t>. -</w:t>
      </w:r>
      <w:r w:rsidR="00816BE9" w:rsidRPr="00065627">
        <w:rPr>
          <w:rFonts w:cs="Arial"/>
          <w:sz w:val="28"/>
          <w:szCs w:val="28"/>
        </w:rPr>
        <w:t xml:space="preserve"> El presente decreto entrará en vigor al día siguiente de su publicación en el Periódico Oficial del Gobierno del Estado.</w:t>
      </w:r>
    </w:p>
    <w:p w14:paraId="46D56EB1" w14:textId="0CF543A3" w:rsidR="00816BE9" w:rsidRDefault="00816BE9" w:rsidP="00816BE9">
      <w:pPr>
        <w:spacing w:line="276" w:lineRule="auto"/>
        <w:jc w:val="center"/>
        <w:rPr>
          <w:rFonts w:cs="Arial"/>
          <w:b/>
          <w:bCs/>
          <w:sz w:val="28"/>
          <w:szCs w:val="28"/>
        </w:rPr>
      </w:pPr>
    </w:p>
    <w:p w14:paraId="68B15DF5" w14:textId="77777777" w:rsidR="00C94B46" w:rsidRPr="00B8518C" w:rsidRDefault="00C94B46" w:rsidP="00C94B46">
      <w:pPr>
        <w:spacing w:line="276" w:lineRule="auto"/>
        <w:jc w:val="center"/>
        <w:rPr>
          <w:b/>
          <w:bCs/>
          <w:sz w:val="28"/>
          <w:szCs w:val="28"/>
        </w:rPr>
      </w:pPr>
      <w:r w:rsidRPr="00B8518C">
        <w:rPr>
          <w:b/>
          <w:bCs/>
          <w:sz w:val="28"/>
          <w:szCs w:val="28"/>
        </w:rPr>
        <w:t>A T E N T A M E N T E</w:t>
      </w:r>
    </w:p>
    <w:p w14:paraId="776E660E" w14:textId="52A36347" w:rsidR="00C94B46" w:rsidRPr="00B8518C" w:rsidRDefault="00C94B46" w:rsidP="00C94B46">
      <w:pPr>
        <w:spacing w:line="276" w:lineRule="auto"/>
        <w:jc w:val="center"/>
        <w:rPr>
          <w:b/>
          <w:bCs/>
          <w:sz w:val="28"/>
          <w:szCs w:val="28"/>
        </w:rPr>
      </w:pPr>
      <w:r w:rsidRPr="00B8518C">
        <w:rPr>
          <w:b/>
          <w:bCs/>
          <w:sz w:val="28"/>
          <w:szCs w:val="28"/>
        </w:rPr>
        <w:t xml:space="preserve">Saltillo, Coahuila de Zaragoza, </w:t>
      </w:r>
      <w:r w:rsidR="0010163B">
        <w:rPr>
          <w:b/>
          <w:bCs/>
          <w:sz w:val="28"/>
          <w:szCs w:val="28"/>
        </w:rPr>
        <w:t>septiembre</w:t>
      </w:r>
      <w:r w:rsidRPr="00B8518C">
        <w:rPr>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94B46" w:rsidRPr="00B8518C" w14:paraId="2827ADBE" w14:textId="77777777" w:rsidTr="00F53735">
        <w:tc>
          <w:tcPr>
            <w:tcW w:w="8838" w:type="dxa"/>
          </w:tcPr>
          <w:p w14:paraId="614E100F" w14:textId="233B1410" w:rsidR="00C94B46" w:rsidRPr="00B8518C" w:rsidRDefault="00C94B46" w:rsidP="00F53735">
            <w:pPr>
              <w:spacing w:line="276" w:lineRule="auto"/>
              <w:jc w:val="center"/>
              <w:rPr>
                <w:rFonts w:cs="Arial"/>
                <w:b/>
                <w:sz w:val="28"/>
                <w:szCs w:val="28"/>
              </w:rPr>
            </w:pPr>
          </w:p>
          <w:p w14:paraId="0ACAFBB9" w14:textId="77777777" w:rsidR="00C94B46" w:rsidRPr="00B8518C" w:rsidRDefault="00C94B46" w:rsidP="00F53735">
            <w:pPr>
              <w:spacing w:line="276" w:lineRule="auto"/>
              <w:jc w:val="center"/>
              <w:rPr>
                <w:rFonts w:cs="Arial"/>
                <w:b/>
                <w:sz w:val="28"/>
                <w:szCs w:val="28"/>
              </w:rPr>
            </w:pPr>
          </w:p>
        </w:tc>
      </w:tr>
      <w:tr w:rsidR="00C94B46" w:rsidRPr="00B8518C" w14:paraId="30A87EE3" w14:textId="77777777" w:rsidTr="00F53735">
        <w:tc>
          <w:tcPr>
            <w:tcW w:w="8838" w:type="dxa"/>
          </w:tcPr>
          <w:p w14:paraId="15411B15" w14:textId="77777777" w:rsidR="00C94B46" w:rsidRPr="00B8518C" w:rsidRDefault="00C94B46" w:rsidP="00F53735">
            <w:pPr>
              <w:spacing w:line="276" w:lineRule="auto"/>
              <w:jc w:val="center"/>
              <w:rPr>
                <w:rFonts w:cs="Arial"/>
                <w:b/>
                <w:sz w:val="28"/>
                <w:szCs w:val="28"/>
              </w:rPr>
            </w:pPr>
          </w:p>
          <w:p w14:paraId="7DB8ABEC" w14:textId="77777777" w:rsidR="00C94B46" w:rsidRPr="00B8518C" w:rsidRDefault="00C94B46" w:rsidP="00F53735">
            <w:pPr>
              <w:spacing w:line="276" w:lineRule="auto"/>
              <w:jc w:val="center"/>
              <w:rPr>
                <w:rFonts w:cs="Arial"/>
                <w:b/>
                <w:sz w:val="28"/>
                <w:szCs w:val="28"/>
              </w:rPr>
            </w:pPr>
            <w:r w:rsidRPr="00B8518C">
              <w:rPr>
                <w:rFonts w:cs="Arial"/>
                <w:b/>
                <w:sz w:val="28"/>
                <w:szCs w:val="28"/>
              </w:rPr>
              <w:t xml:space="preserve">DIP. </w:t>
            </w:r>
            <w:r w:rsidRPr="00B8518C">
              <w:rPr>
                <w:rFonts w:cs="Arial"/>
                <w:b/>
                <w:snapToGrid w:val="0"/>
                <w:sz w:val="28"/>
                <w:szCs w:val="28"/>
              </w:rPr>
              <w:t>JAIME BUENO ZERTUCHE</w:t>
            </w:r>
          </w:p>
        </w:tc>
      </w:tr>
      <w:tr w:rsidR="00C94B46" w:rsidRPr="00B8518C" w14:paraId="68E9BB73" w14:textId="77777777" w:rsidTr="00F53735">
        <w:tc>
          <w:tcPr>
            <w:tcW w:w="8838" w:type="dxa"/>
          </w:tcPr>
          <w:p w14:paraId="4B189192" w14:textId="77777777" w:rsidR="00C94B46" w:rsidRPr="00B8518C" w:rsidRDefault="00C94B46" w:rsidP="00F53735">
            <w:pPr>
              <w:spacing w:line="276" w:lineRule="auto"/>
              <w:jc w:val="center"/>
              <w:rPr>
                <w:rFonts w:cs="Arial"/>
                <w:b/>
                <w:sz w:val="28"/>
                <w:szCs w:val="28"/>
              </w:rPr>
            </w:pPr>
            <w:r w:rsidRPr="00B8518C">
              <w:rPr>
                <w:rFonts w:cs="Arial"/>
                <w:b/>
                <w:sz w:val="28"/>
                <w:szCs w:val="28"/>
              </w:rPr>
              <w:t xml:space="preserve">DEL GRUPO PARLAMENTARIO “GRAL. ANDRÉS S. VIESCA”, </w:t>
            </w:r>
          </w:p>
          <w:p w14:paraId="08957658" w14:textId="77777777" w:rsidR="00C94B46" w:rsidRPr="00B8518C" w:rsidRDefault="00C94B46" w:rsidP="00F53735">
            <w:pPr>
              <w:spacing w:line="276" w:lineRule="auto"/>
              <w:jc w:val="center"/>
              <w:rPr>
                <w:rFonts w:cs="Arial"/>
                <w:b/>
                <w:sz w:val="28"/>
                <w:szCs w:val="28"/>
              </w:rPr>
            </w:pPr>
            <w:r w:rsidRPr="00B8518C">
              <w:rPr>
                <w:rFonts w:cs="Arial"/>
                <w:b/>
                <w:sz w:val="28"/>
                <w:szCs w:val="28"/>
              </w:rPr>
              <w:t>DEL PARTIDO REVOLUCIONARIO INSTITUCIONAL.</w:t>
            </w:r>
          </w:p>
        </w:tc>
      </w:tr>
      <w:tr w:rsidR="00C94B46" w:rsidRPr="00B8518C" w14:paraId="42FC029B" w14:textId="77777777" w:rsidTr="00F5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tcBorders>
              <w:top w:val="nil"/>
              <w:left w:val="nil"/>
              <w:bottom w:val="nil"/>
              <w:right w:val="nil"/>
            </w:tcBorders>
          </w:tcPr>
          <w:p w14:paraId="613B8220" w14:textId="77777777" w:rsidR="00C94B46" w:rsidRPr="00B8518C" w:rsidRDefault="00C94B46" w:rsidP="00F53735">
            <w:pPr>
              <w:spacing w:line="276" w:lineRule="auto"/>
              <w:rPr>
                <w:rFonts w:cs="Arial"/>
                <w:b/>
                <w:bCs/>
                <w:sz w:val="28"/>
                <w:szCs w:val="28"/>
              </w:rPr>
            </w:pPr>
          </w:p>
        </w:tc>
      </w:tr>
    </w:tbl>
    <w:p w14:paraId="58FCCD3F" w14:textId="77777777" w:rsidR="00C94B46" w:rsidRPr="00B8518C" w:rsidRDefault="00C94B46" w:rsidP="00C94B46">
      <w:pPr>
        <w:spacing w:line="276" w:lineRule="auto"/>
        <w:jc w:val="center"/>
        <w:rPr>
          <w:b/>
        </w:rPr>
      </w:pPr>
      <w:r w:rsidRPr="00B8518C">
        <w:rPr>
          <w:b/>
          <w:bCs/>
          <w:sz w:val="28"/>
          <w:szCs w:val="28"/>
        </w:rPr>
        <w:br w:type="page"/>
      </w:r>
      <w:r w:rsidRPr="00B8518C">
        <w:rPr>
          <w:b/>
        </w:rPr>
        <w:lastRenderedPageBreak/>
        <w:t>CONJUNTAMENTE CON LAS DIPUTADAS Y LOS DIPUTADOS INTEGRANTES</w:t>
      </w:r>
    </w:p>
    <w:p w14:paraId="755ADB07" w14:textId="77777777" w:rsidR="00C94B46" w:rsidRPr="00B8518C" w:rsidRDefault="00C94B46" w:rsidP="00C94B46">
      <w:pPr>
        <w:spacing w:line="276" w:lineRule="auto"/>
        <w:jc w:val="center"/>
        <w:rPr>
          <w:b/>
        </w:rPr>
      </w:pPr>
      <w:r w:rsidRPr="00B8518C">
        <w:rPr>
          <w:b/>
        </w:rPr>
        <w:t xml:space="preserve"> DEL GRUPO PARLAMENTARIO “GRAL. ANDRÉS S. VIESCA”, </w:t>
      </w:r>
    </w:p>
    <w:p w14:paraId="39918006" w14:textId="77777777" w:rsidR="00C94B46" w:rsidRPr="00B8518C" w:rsidRDefault="00C94B46" w:rsidP="00C94B46">
      <w:pPr>
        <w:spacing w:line="276" w:lineRule="auto"/>
        <w:jc w:val="center"/>
        <w:rPr>
          <w:b/>
        </w:rPr>
      </w:pPr>
      <w:r w:rsidRPr="00B8518C">
        <w:rPr>
          <w:b/>
        </w:rPr>
        <w:t>DEL PARTIDO REVOLUCIONARIO INSTITUCIONAL.</w:t>
      </w:r>
    </w:p>
    <w:p w14:paraId="1DE92FFD" w14:textId="77777777" w:rsidR="00C94B46" w:rsidRPr="00B8518C" w:rsidRDefault="00C94B46" w:rsidP="00C94B46">
      <w:pPr>
        <w:spacing w:line="276" w:lineRule="auto"/>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94B46" w:rsidRPr="00B8518C" w14:paraId="0AD526FD" w14:textId="77777777" w:rsidTr="00F53735">
        <w:tc>
          <w:tcPr>
            <w:tcW w:w="4248" w:type="dxa"/>
          </w:tcPr>
          <w:p w14:paraId="15E2AD2B" w14:textId="3E595358" w:rsidR="00C94B46" w:rsidRPr="00B8518C" w:rsidRDefault="00C94B46" w:rsidP="00F53735">
            <w:pPr>
              <w:tabs>
                <w:tab w:val="left" w:pos="5056"/>
              </w:tabs>
              <w:spacing w:line="276" w:lineRule="auto"/>
              <w:jc w:val="center"/>
              <w:rPr>
                <w:rFonts w:cs="Arial"/>
                <w:b/>
              </w:rPr>
            </w:pPr>
          </w:p>
          <w:p w14:paraId="3419FD33" w14:textId="77777777" w:rsidR="00C94B46" w:rsidRPr="00B8518C" w:rsidRDefault="00C94B46" w:rsidP="00F53735">
            <w:pPr>
              <w:tabs>
                <w:tab w:val="left" w:pos="5056"/>
              </w:tabs>
              <w:spacing w:line="276" w:lineRule="auto"/>
              <w:jc w:val="center"/>
              <w:rPr>
                <w:rFonts w:cs="Arial"/>
                <w:b/>
              </w:rPr>
            </w:pPr>
          </w:p>
          <w:p w14:paraId="6413584E" w14:textId="77777777" w:rsidR="00C94B46" w:rsidRPr="00B8518C" w:rsidRDefault="00C94B46" w:rsidP="00F53735">
            <w:pPr>
              <w:tabs>
                <w:tab w:val="left" w:pos="5056"/>
              </w:tabs>
              <w:spacing w:line="276" w:lineRule="auto"/>
              <w:jc w:val="center"/>
              <w:rPr>
                <w:rFonts w:cs="Arial"/>
                <w:b/>
              </w:rPr>
            </w:pPr>
          </w:p>
          <w:p w14:paraId="552F8CD0" w14:textId="77777777" w:rsidR="00C94B46" w:rsidRPr="00B8518C" w:rsidRDefault="00C94B46" w:rsidP="00F53735">
            <w:pPr>
              <w:tabs>
                <w:tab w:val="left" w:pos="5056"/>
              </w:tabs>
              <w:spacing w:line="276" w:lineRule="auto"/>
              <w:jc w:val="center"/>
              <w:rPr>
                <w:rFonts w:cs="Arial"/>
                <w:b/>
              </w:rPr>
            </w:pPr>
          </w:p>
          <w:p w14:paraId="1C39F7A8" w14:textId="77777777" w:rsidR="00C94B46" w:rsidRPr="00B8518C" w:rsidRDefault="00C94B46" w:rsidP="00F53735">
            <w:pPr>
              <w:tabs>
                <w:tab w:val="left" w:pos="5056"/>
              </w:tabs>
              <w:spacing w:line="276" w:lineRule="auto"/>
              <w:jc w:val="center"/>
              <w:rPr>
                <w:rFonts w:cs="Arial"/>
                <w:b/>
              </w:rPr>
            </w:pPr>
          </w:p>
        </w:tc>
        <w:tc>
          <w:tcPr>
            <w:tcW w:w="709" w:type="dxa"/>
          </w:tcPr>
          <w:p w14:paraId="76DEB7AD" w14:textId="77777777" w:rsidR="00C94B46" w:rsidRPr="00B8518C" w:rsidRDefault="00C94B46" w:rsidP="00F53735">
            <w:pPr>
              <w:tabs>
                <w:tab w:val="left" w:pos="5056"/>
              </w:tabs>
              <w:spacing w:line="276" w:lineRule="auto"/>
              <w:jc w:val="center"/>
              <w:rPr>
                <w:rFonts w:cs="Arial"/>
                <w:b/>
              </w:rPr>
            </w:pPr>
          </w:p>
        </w:tc>
        <w:tc>
          <w:tcPr>
            <w:tcW w:w="4439" w:type="dxa"/>
          </w:tcPr>
          <w:p w14:paraId="59396B45" w14:textId="03DF292B" w:rsidR="00C94B46" w:rsidRPr="00B8518C" w:rsidRDefault="00C94B46" w:rsidP="00F53735">
            <w:pPr>
              <w:tabs>
                <w:tab w:val="left" w:pos="5056"/>
              </w:tabs>
              <w:spacing w:line="276" w:lineRule="auto"/>
              <w:jc w:val="center"/>
              <w:rPr>
                <w:rFonts w:cs="Arial"/>
                <w:b/>
              </w:rPr>
            </w:pPr>
          </w:p>
        </w:tc>
      </w:tr>
      <w:tr w:rsidR="00C94B46" w:rsidRPr="00B8518C" w14:paraId="5C2FC0C1" w14:textId="77777777" w:rsidTr="00F53735">
        <w:tc>
          <w:tcPr>
            <w:tcW w:w="4248" w:type="dxa"/>
          </w:tcPr>
          <w:p w14:paraId="2E45611F" w14:textId="77777777" w:rsidR="00C94B46" w:rsidRPr="00B8518C" w:rsidRDefault="00C94B46" w:rsidP="00F53735">
            <w:pPr>
              <w:tabs>
                <w:tab w:val="left" w:pos="5056"/>
              </w:tabs>
              <w:spacing w:line="276" w:lineRule="auto"/>
              <w:rPr>
                <w:rFonts w:cs="Arial"/>
                <w:b/>
              </w:rPr>
            </w:pPr>
            <w:r w:rsidRPr="00B8518C">
              <w:rPr>
                <w:rFonts w:cs="Arial"/>
                <w:b/>
              </w:rPr>
              <w:t xml:space="preserve">DIP. </w:t>
            </w:r>
            <w:r w:rsidRPr="00B8518C">
              <w:rPr>
                <w:rFonts w:cs="Arial"/>
                <w:b/>
                <w:snapToGrid w:val="0"/>
              </w:rPr>
              <w:t>MARÍA ESPERANZA CHAPA GARCÍA</w:t>
            </w:r>
          </w:p>
        </w:tc>
        <w:tc>
          <w:tcPr>
            <w:tcW w:w="709" w:type="dxa"/>
          </w:tcPr>
          <w:p w14:paraId="36ABB85B" w14:textId="77777777" w:rsidR="00C94B46" w:rsidRPr="00B8518C" w:rsidRDefault="00C94B46" w:rsidP="00F53735">
            <w:pPr>
              <w:tabs>
                <w:tab w:val="left" w:pos="5056"/>
              </w:tabs>
              <w:spacing w:line="276" w:lineRule="auto"/>
              <w:rPr>
                <w:rFonts w:cs="Arial"/>
                <w:b/>
              </w:rPr>
            </w:pPr>
          </w:p>
        </w:tc>
        <w:tc>
          <w:tcPr>
            <w:tcW w:w="4439" w:type="dxa"/>
          </w:tcPr>
          <w:p w14:paraId="74CC4995" w14:textId="77777777" w:rsidR="00C94B46" w:rsidRPr="00B8518C" w:rsidRDefault="00C94B46" w:rsidP="00F53735">
            <w:pPr>
              <w:tabs>
                <w:tab w:val="left" w:pos="5056"/>
              </w:tabs>
              <w:spacing w:line="276" w:lineRule="auto"/>
              <w:rPr>
                <w:rFonts w:cs="Arial"/>
                <w:b/>
              </w:rPr>
            </w:pPr>
            <w:r w:rsidRPr="00B8518C">
              <w:rPr>
                <w:rFonts w:cs="Arial"/>
                <w:b/>
              </w:rPr>
              <w:t>DIP. JOSEFINA GARZA BARRERA</w:t>
            </w:r>
          </w:p>
        </w:tc>
      </w:tr>
      <w:tr w:rsidR="00C94B46" w:rsidRPr="00B8518C" w14:paraId="235ED402" w14:textId="77777777" w:rsidTr="00F53735">
        <w:tc>
          <w:tcPr>
            <w:tcW w:w="4248" w:type="dxa"/>
          </w:tcPr>
          <w:p w14:paraId="2F028E0C" w14:textId="609B3BFD" w:rsidR="00C94B46" w:rsidRPr="00B8518C" w:rsidRDefault="00C94B46" w:rsidP="00F53735">
            <w:pPr>
              <w:tabs>
                <w:tab w:val="left" w:pos="5056"/>
              </w:tabs>
              <w:spacing w:line="276" w:lineRule="auto"/>
              <w:rPr>
                <w:rFonts w:cs="Arial"/>
                <w:b/>
              </w:rPr>
            </w:pPr>
          </w:p>
          <w:p w14:paraId="10102559" w14:textId="77777777" w:rsidR="00C94B46" w:rsidRPr="00B8518C" w:rsidRDefault="00C94B46" w:rsidP="00F53735">
            <w:pPr>
              <w:tabs>
                <w:tab w:val="left" w:pos="5056"/>
              </w:tabs>
              <w:spacing w:line="276" w:lineRule="auto"/>
              <w:rPr>
                <w:rFonts w:cs="Arial"/>
                <w:b/>
              </w:rPr>
            </w:pPr>
          </w:p>
          <w:p w14:paraId="567589A4" w14:textId="77777777" w:rsidR="00C94B46" w:rsidRPr="00B8518C" w:rsidRDefault="00C94B46" w:rsidP="00F53735">
            <w:pPr>
              <w:tabs>
                <w:tab w:val="left" w:pos="5056"/>
              </w:tabs>
              <w:spacing w:line="276" w:lineRule="auto"/>
              <w:rPr>
                <w:rFonts w:cs="Arial"/>
                <w:b/>
              </w:rPr>
            </w:pPr>
          </w:p>
          <w:p w14:paraId="762E4F43" w14:textId="77777777" w:rsidR="00C94B46" w:rsidRPr="00B8518C" w:rsidRDefault="00C94B46" w:rsidP="00F53735">
            <w:pPr>
              <w:tabs>
                <w:tab w:val="left" w:pos="5056"/>
              </w:tabs>
              <w:spacing w:line="276" w:lineRule="auto"/>
              <w:rPr>
                <w:rFonts w:cs="Arial"/>
                <w:b/>
              </w:rPr>
            </w:pPr>
          </w:p>
          <w:p w14:paraId="69A3B2C0" w14:textId="77777777" w:rsidR="00C94B46" w:rsidRPr="00B8518C" w:rsidRDefault="00C94B46" w:rsidP="00F53735">
            <w:pPr>
              <w:tabs>
                <w:tab w:val="left" w:pos="5056"/>
              </w:tabs>
              <w:spacing w:line="276" w:lineRule="auto"/>
              <w:rPr>
                <w:rFonts w:cs="Arial"/>
                <w:b/>
              </w:rPr>
            </w:pPr>
          </w:p>
        </w:tc>
        <w:tc>
          <w:tcPr>
            <w:tcW w:w="709" w:type="dxa"/>
          </w:tcPr>
          <w:p w14:paraId="480D61DE" w14:textId="77777777" w:rsidR="00C94B46" w:rsidRPr="00B8518C" w:rsidRDefault="00C94B46" w:rsidP="00F53735">
            <w:pPr>
              <w:tabs>
                <w:tab w:val="left" w:pos="5056"/>
              </w:tabs>
              <w:spacing w:line="276" w:lineRule="auto"/>
              <w:rPr>
                <w:rFonts w:cs="Arial"/>
                <w:b/>
              </w:rPr>
            </w:pPr>
          </w:p>
        </w:tc>
        <w:tc>
          <w:tcPr>
            <w:tcW w:w="4439" w:type="dxa"/>
          </w:tcPr>
          <w:p w14:paraId="44704DA0" w14:textId="4A84B832" w:rsidR="00C94B46" w:rsidRPr="00B8518C" w:rsidRDefault="00C94B46" w:rsidP="00F53735">
            <w:pPr>
              <w:tabs>
                <w:tab w:val="left" w:pos="5056"/>
              </w:tabs>
              <w:spacing w:line="276" w:lineRule="auto"/>
              <w:rPr>
                <w:rFonts w:cs="Arial"/>
                <w:b/>
              </w:rPr>
            </w:pPr>
          </w:p>
        </w:tc>
      </w:tr>
      <w:tr w:rsidR="00C94B46" w:rsidRPr="00B8518C" w14:paraId="56A01A09" w14:textId="77777777" w:rsidTr="00F53735">
        <w:tc>
          <w:tcPr>
            <w:tcW w:w="4248" w:type="dxa"/>
          </w:tcPr>
          <w:p w14:paraId="07F82540" w14:textId="77777777" w:rsidR="00C94B46" w:rsidRPr="00B8518C" w:rsidRDefault="00C94B46" w:rsidP="00F53735">
            <w:pPr>
              <w:tabs>
                <w:tab w:val="left" w:pos="5056"/>
              </w:tabs>
              <w:spacing w:line="276" w:lineRule="auto"/>
              <w:rPr>
                <w:rFonts w:cs="Arial"/>
                <w:b/>
              </w:rPr>
            </w:pPr>
            <w:r w:rsidRPr="00B8518C">
              <w:rPr>
                <w:rFonts w:cs="Arial"/>
                <w:b/>
              </w:rPr>
              <w:t xml:space="preserve">DIP. </w:t>
            </w:r>
            <w:r w:rsidRPr="00B8518C">
              <w:rPr>
                <w:rFonts w:cs="Arial"/>
                <w:b/>
                <w:snapToGrid w:val="0"/>
              </w:rPr>
              <w:t>GRACIELA FERNÁNDEZ ALMARAZ</w:t>
            </w:r>
          </w:p>
        </w:tc>
        <w:tc>
          <w:tcPr>
            <w:tcW w:w="709" w:type="dxa"/>
          </w:tcPr>
          <w:p w14:paraId="55B9B787" w14:textId="77777777" w:rsidR="00C94B46" w:rsidRPr="00B8518C" w:rsidRDefault="00C94B46" w:rsidP="00F53735">
            <w:pPr>
              <w:tabs>
                <w:tab w:val="left" w:pos="5056"/>
              </w:tabs>
              <w:spacing w:line="276" w:lineRule="auto"/>
              <w:rPr>
                <w:rFonts w:cs="Arial"/>
                <w:b/>
              </w:rPr>
            </w:pPr>
          </w:p>
        </w:tc>
        <w:tc>
          <w:tcPr>
            <w:tcW w:w="4439" w:type="dxa"/>
          </w:tcPr>
          <w:p w14:paraId="50C2A77C" w14:textId="4AB98734" w:rsidR="00C94B46" w:rsidRPr="00B8518C" w:rsidRDefault="00C94B46" w:rsidP="00F53735">
            <w:pPr>
              <w:tabs>
                <w:tab w:val="left" w:pos="5056"/>
              </w:tabs>
              <w:spacing w:line="276" w:lineRule="auto"/>
              <w:rPr>
                <w:rFonts w:cs="Arial"/>
                <w:b/>
              </w:rPr>
            </w:pPr>
            <w:r w:rsidRPr="00B8518C">
              <w:rPr>
                <w:rFonts w:cs="Arial"/>
                <w:b/>
              </w:rPr>
              <w:t xml:space="preserve">DIP. </w:t>
            </w:r>
            <w:r w:rsidRPr="00B8518C">
              <w:rPr>
                <w:rFonts w:cs="Arial"/>
                <w:b/>
                <w:snapToGrid w:val="0"/>
              </w:rPr>
              <w:t>LILIA ISABEL GUTIÉRREZ BURCIAGA</w:t>
            </w:r>
          </w:p>
        </w:tc>
      </w:tr>
      <w:tr w:rsidR="00C94B46" w:rsidRPr="00B8518C" w14:paraId="2C3A3FA7" w14:textId="77777777" w:rsidTr="00F53735">
        <w:tc>
          <w:tcPr>
            <w:tcW w:w="4248" w:type="dxa"/>
          </w:tcPr>
          <w:p w14:paraId="5713AAE0" w14:textId="3607223E" w:rsidR="00C94B46" w:rsidRPr="00B8518C" w:rsidRDefault="00C94B46" w:rsidP="00F53735">
            <w:pPr>
              <w:tabs>
                <w:tab w:val="left" w:pos="5056"/>
              </w:tabs>
              <w:spacing w:line="276" w:lineRule="auto"/>
              <w:rPr>
                <w:rFonts w:cs="Arial"/>
                <w:b/>
              </w:rPr>
            </w:pPr>
          </w:p>
          <w:p w14:paraId="288F4AE3" w14:textId="77777777" w:rsidR="00C94B46" w:rsidRPr="00B8518C" w:rsidRDefault="00C94B46" w:rsidP="00F53735">
            <w:pPr>
              <w:tabs>
                <w:tab w:val="left" w:pos="5056"/>
              </w:tabs>
              <w:spacing w:line="276" w:lineRule="auto"/>
              <w:rPr>
                <w:rFonts w:cs="Arial"/>
                <w:b/>
              </w:rPr>
            </w:pPr>
          </w:p>
          <w:p w14:paraId="1C38B571" w14:textId="77777777" w:rsidR="00C94B46" w:rsidRPr="00B8518C" w:rsidRDefault="00C94B46" w:rsidP="00F53735">
            <w:pPr>
              <w:tabs>
                <w:tab w:val="left" w:pos="5056"/>
              </w:tabs>
              <w:spacing w:line="276" w:lineRule="auto"/>
              <w:rPr>
                <w:rFonts w:cs="Arial"/>
                <w:b/>
              </w:rPr>
            </w:pPr>
          </w:p>
          <w:p w14:paraId="469574C3" w14:textId="77777777" w:rsidR="00C94B46" w:rsidRPr="00B8518C" w:rsidRDefault="00C94B46" w:rsidP="00F53735">
            <w:pPr>
              <w:tabs>
                <w:tab w:val="left" w:pos="5056"/>
              </w:tabs>
              <w:spacing w:line="276" w:lineRule="auto"/>
              <w:rPr>
                <w:rFonts w:cs="Arial"/>
                <w:b/>
              </w:rPr>
            </w:pPr>
          </w:p>
          <w:p w14:paraId="6EAD25F8" w14:textId="77777777" w:rsidR="00C94B46" w:rsidRPr="00B8518C" w:rsidRDefault="00C94B46" w:rsidP="00F53735">
            <w:pPr>
              <w:tabs>
                <w:tab w:val="left" w:pos="5056"/>
              </w:tabs>
              <w:spacing w:line="276" w:lineRule="auto"/>
              <w:rPr>
                <w:rFonts w:cs="Arial"/>
                <w:b/>
              </w:rPr>
            </w:pPr>
          </w:p>
        </w:tc>
        <w:tc>
          <w:tcPr>
            <w:tcW w:w="709" w:type="dxa"/>
          </w:tcPr>
          <w:p w14:paraId="03967FBA" w14:textId="77777777" w:rsidR="00C94B46" w:rsidRPr="00B8518C" w:rsidRDefault="00C94B46" w:rsidP="00F53735">
            <w:pPr>
              <w:tabs>
                <w:tab w:val="left" w:pos="5056"/>
              </w:tabs>
              <w:spacing w:line="276" w:lineRule="auto"/>
              <w:rPr>
                <w:rFonts w:cs="Arial"/>
                <w:b/>
              </w:rPr>
            </w:pPr>
          </w:p>
        </w:tc>
        <w:tc>
          <w:tcPr>
            <w:tcW w:w="4439" w:type="dxa"/>
          </w:tcPr>
          <w:p w14:paraId="3FAEB3F3" w14:textId="77777777" w:rsidR="00C94B46" w:rsidRPr="00B8518C" w:rsidRDefault="00C94B46" w:rsidP="00F53735">
            <w:pPr>
              <w:tabs>
                <w:tab w:val="left" w:pos="5056"/>
              </w:tabs>
              <w:spacing w:line="276" w:lineRule="auto"/>
              <w:rPr>
                <w:rFonts w:cs="Arial"/>
                <w:b/>
              </w:rPr>
            </w:pPr>
          </w:p>
        </w:tc>
      </w:tr>
      <w:tr w:rsidR="00C94B46" w:rsidRPr="00B8518C" w14:paraId="7CC3FCBB" w14:textId="77777777" w:rsidTr="00F53735">
        <w:tc>
          <w:tcPr>
            <w:tcW w:w="4248" w:type="dxa"/>
          </w:tcPr>
          <w:p w14:paraId="51A8C35B" w14:textId="77777777" w:rsidR="00C94B46" w:rsidRPr="00B8518C" w:rsidRDefault="00C94B46" w:rsidP="00F53735">
            <w:pPr>
              <w:tabs>
                <w:tab w:val="left" w:pos="4678"/>
              </w:tabs>
              <w:spacing w:line="276" w:lineRule="auto"/>
              <w:rPr>
                <w:rFonts w:cs="Arial"/>
                <w:b/>
              </w:rPr>
            </w:pPr>
            <w:r w:rsidRPr="00B8518C">
              <w:rPr>
                <w:rFonts w:cs="Arial"/>
                <w:b/>
              </w:rPr>
              <w:t>DIP. MARÍA DEL ROSARIO CONTRERAS PÉREZ</w:t>
            </w:r>
          </w:p>
        </w:tc>
        <w:tc>
          <w:tcPr>
            <w:tcW w:w="709" w:type="dxa"/>
          </w:tcPr>
          <w:p w14:paraId="525B6428" w14:textId="77777777" w:rsidR="00C94B46" w:rsidRPr="00B8518C" w:rsidRDefault="00C94B46" w:rsidP="00F53735">
            <w:pPr>
              <w:tabs>
                <w:tab w:val="left" w:pos="5056"/>
              </w:tabs>
              <w:spacing w:line="276" w:lineRule="auto"/>
              <w:rPr>
                <w:rFonts w:cs="Arial"/>
                <w:b/>
              </w:rPr>
            </w:pPr>
          </w:p>
        </w:tc>
        <w:tc>
          <w:tcPr>
            <w:tcW w:w="4439" w:type="dxa"/>
          </w:tcPr>
          <w:p w14:paraId="171E342A" w14:textId="77777777" w:rsidR="00C94B46" w:rsidRPr="00B8518C" w:rsidRDefault="00C94B46" w:rsidP="00F53735">
            <w:pPr>
              <w:tabs>
                <w:tab w:val="left" w:pos="5056"/>
              </w:tabs>
              <w:spacing w:line="276" w:lineRule="auto"/>
              <w:rPr>
                <w:rFonts w:cs="Arial"/>
                <w:b/>
              </w:rPr>
            </w:pPr>
            <w:r w:rsidRPr="00B8518C">
              <w:rPr>
                <w:rFonts w:cs="Arial"/>
                <w:b/>
              </w:rPr>
              <w:t xml:space="preserve">DIP.  JESÚS </w:t>
            </w:r>
            <w:r w:rsidRPr="00B8518C">
              <w:rPr>
                <w:rFonts w:cs="Arial"/>
                <w:b/>
                <w:snapToGrid w:val="0"/>
              </w:rPr>
              <w:t>ANDRÉS LOYA CARDONA</w:t>
            </w:r>
          </w:p>
        </w:tc>
      </w:tr>
      <w:tr w:rsidR="00C94B46" w:rsidRPr="00B8518C" w14:paraId="483388F0" w14:textId="77777777" w:rsidTr="00F53735">
        <w:tc>
          <w:tcPr>
            <w:tcW w:w="4248" w:type="dxa"/>
          </w:tcPr>
          <w:p w14:paraId="05C38B19" w14:textId="7495E88B" w:rsidR="00C94B46" w:rsidRPr="00B8518C" w:rsidRDefault="00C94B46" w:rsidP="00F53735">
            <w:pPr>
              <w:tabs>
                <w:tab w:val="left" w:pos="4678"/>
              </w:tabs>
              <w:spacing w:line="276" w:lineRule="auto"/>
              <w:rPr>
                <w:rFonts w:cs="Arial"/>
                <w:b/>
              </w:rPr>
            </w:pPr>
          </w:p>
          <w:p w14:paraId="39BBE69E" w14:textId="77777777" w:rsidR="00C94B46" w:rsidRPr="00B8518C" w:rsidRDefault="00C94B46" w:rsidP="00F53735">
            <w:pPr>
              <w:tabs>
                <w:tab w:val="left" w:pos="4678"/>
              </w:tabs>
              <w:spacing w:line="276" w:lineRule="auto"/>
              <w:rPr>
                <w:rFonts w:cs="Arial"/>
                <w:b/>
              </w:rPr>
            </w:pPr>
          </w:p>
          <w:p w14:paraId="788B1F80" w14:textId="77777777" w:rsidR="00C94B46" w:rsidRPr="00B8518C" w:rsidRDefault="00C94B46" w:rsidP="00F53735">
            <w:pPr>
              <w:tabs>
                <w:tab w:val="left" w:pos="4678"/>
              </w:tabs>
              <w:spacing w:line="276" w:lineRule="auto"/>
              <w:rPr>
                <w:rFonts w:cs="Arial"/>
                <w:b/>
              </w:rPr>
            </w:pPr>
          </w:p>
          <w:p w14:paraId="0C44651E" w14:textId="77777777" w:rsidR="00C94B46" w:rsidRPr="00B8518C" w:rsidRDefault="00C94B46" w:rsidP="00F53735">
            <w:pPr>
              <w:tabs>
                <w:tab w:val="left" w:pos="4678"/>
              </w:tabs>
              <w:spacing w:line="276" w:lineRule="auto"/>
              <w:rPr>
                <w:rFonts w:cs="Arial"/>
                <w:b/>
              </w:rPr>
            </w:pPr>
          </w:p>
          <w:p w14:paraId="36E7EDDD" w14:textId="77777777" w:rsidR="00C94B46" w:rsidRPr="00B8518C" w:rsidRDefault="00C94B46" w:rsidP="00F53735">
            <w:pPr>
              <w:tabs>
                <w:tab w:val="left" w:pos="4678"/>
              </w:tabs>
              <w:spacing w:line="276" w:lineRule="auto"/>
              <w:rPr>
                <w:rFonts w:cs="Arial"/>
                <w:b/>
              </w:rPr>
            </w:pPr>
          </w:p>
        </w:tc>
        <w:tc>
          <w:tcPr>
            <w:tcW w:w="709" w:type="dxa"/>
          </w:tcPr>
          <w:p w14:paraId="7A9D1970" w14:textId="77777777" w:rsidR="00C94B46" w:rsidRPr="00B8518C" w:rsidRDefault="00C94B46" w:rsidP="00F53735">
            <w:pPr>
              <w:tabs>
                <w:tab w:val="left" w:pos="5056"/>
              </w:tabs>
              <w:spacing w:line="276" w:lineRule="auto"/>
              <w:rPr>
                <w:rFonts w:cs="Arial"/>
                <w:b/>
              </w:rPr>
            </w:pPr>
          </w:p>
        </w:tc>
        <w:tc>
          <w:tcPr>
            <w:tcW w:w="4439" w:type="dxa"/>
          </w:tcPr>
          <w:p w14:paraId="77E5DBF0" w14:textId="40ED8F0E" w:rsidR="00C94B46" w:rsidRPr="00B8518C" w:rsidRDefault="00C94B46" w:rsidP="00F53735">
            <w:pPr>
              <w:tabs>
                <w:tab w:val="left" w:pos="5056"/>
              </w:tabs>
              <w:spacing w:line="276" w:lineRule="auto"/>
              <w:rPr>
                <w:rFonts w:cs="Arial"/>
                <w:b/>
              </w:rPr>
            </w:pPr>
          </w:p>
        </w:tc>
      </w:tr>
      <w:tr w:rsidR="00C94B46" w:rsidRPr="00B8518C" w14:paraId="10A02D2A" w14:textId="77777777" w:rsidTr="00F53735">
        <w:tc>
          <w:tcPr>
            <w:tcW w:w="4248" w:type="dxa"/>
          </w:tcPr>
          <w:p w14:paraId="7C1937AD" w14:textId="77777777" w:rsidR="00C94B46" w:rsidRPr="00B8518C" w:rsidRDefault="00C94B46" w:rsidP="00F53735">
            <w:pPr>
              <w:tabs>
                <w:tab w:val="left" w:pos="4678"/>
              </w:tabs>
              <w:spacing w:line="276" w:lineRule="auto"/>
              <w:rPr>
                <w:rFonts w:cs="Arial"/>
                <w:b/>
              </w:rPr>
            </w:pPr>
            <w:r w:rsidRPr="00B8518C">
              <w:rPr>
                <w:rFonts w:cs="Arial"/>
                <w:b/>
              </w:rPr>
              <w:t xml:space="preserve">DIP. </w:t>
            </w:r>
            <w:r w:rsidRPr="00B8518C">
              <w:rPr>
                <w:rFonts w:cs="Arial"/>
                <w:b/>
                <w:snapToGrid w:val="0"/>
              </w:rPr>
              <w:t>VERÓNICA BOREUE MARTÍNEZ GONZÁLEZ</w:t>
            </w:r>
          </w:p>
        </w:tc>
        <w:tc>
          <w:tcPr>
            <w:tcW w:w="709" w:type="dxa"/>
          </w:tcPr>
          <w:p w14:paraId="6E79D58A" w14:textId="77777777" w:rsidR="00C94B46" w:rsidRPr="00B8518C" w:rsidRDefault="00C94B46" w:rsidP="00F53735">
            <w:pPr>
              <w:tabs>
                <w:tab w:val="left" w:pos="5056"/>
              </w:tabs>
              <w:spacing w:line="276" w:lineRule="auto"/>
              <w:rPr>
                <w:rFonts w:cs="Arial"/>
                <w:b/>
              </w:rPr>
            </w:pPr>
          </w:p>
        </w:tc>
        <w:tc>
          <w:tcPr>
            <w:tcW w:w="4439" w:type="dxa"/>
          </w:tcPr>
          <w:p w14:paraId="53020C56" w14:textId="77777777" w:rsidR="00C94B46" w:rsidRPr="00B8518C" w:rsidRDefault="00C94B46" w:rsidP="00F53735">
            <w:pPr>
              <w:tabs>
                <w:tab w:val="left" w:pos="5056"/>
              </w:tabs>
              <w:spacing w:line="276" w:lineRule="auto"/>
              <w:rPr>
                <w:rFonts w:cs="Arial"/>
                <w:b/>
              </w:rPr>
            </w:pPr>
            <w:r w:rsidRPr="00B8518C">
              <w:rPr>
                <w:rFonts w:cs="Arial"/>
                <w:b/>
              </w:rPr>
              <w:t xml:space="preserve">DIP. </w:t>
            </w:r>
            <w:r w:rsidRPr="00B8518C">
              <w:rPr>
                <w:rFonts w:cs="Arial"/>
                <w:b/>
                <w:snapToGrid w:val="0"/>
              </w:rPr>
              <w:t>JESÚS BERINO GRANADOS</w:t>
            </w:r>
          </w:p>
        </w:tc>
      </w:tr>
      <w:tr w:rsidR="00C94B46" w:rsidRPr="00B8518C" w14:paraId="00C504E6" w14:textId="77777777" w:rsidTr="00F53735">
        <w:tc>
          <w:tcPr>
            <w:tcW w:w="9396" w:type="dxa"/>
            <w:gridSpan w:val="3"/>
          </w:tcPr>
          <w:p w14:paraId="6BF169A4" w14:textId="1E6C6F11" w:rsidR="00C94B46" w:rsidRPr="00B8518C" w:rsidRDefault="00C94B46" w:rsidP="00F53735">
            <w:pPr>
              <w:tabs>
                <w:tab w:val="left" w:pos="5056"/>
              </w:tabs>
              <w:spacing w:line="276" w:lineRule="auto"/>
              <w:jc w:val="center"/>
              <w:rPr>
                <w:rFonts w:cs="Arial"/>
                <w:b/>
              </w:rPr>
            </w:pPr>
          </w:p>
          <w:p w14:paraId="276E9A10" w14:textId="77777777" w:rsidR="00C94B46" w:rsidRPr="00B8518C" w:rsidRDefault="00C94B46" w:rsidP="00F53735">
            <w:pPr>
              <w:tabs>
                <w:tab w:val="left" w:pos="5056"/>
              </w:tabs>
              <w:spacing w:line="276" w:lineRule="auto"/>
              <w:jc w:val="center"/>
              <w:rPr>
                <w:rFonts w:cs="Arial"/>
                <w:b/>
              </w:rPr>
            </w:pPr>
          </w:p>
          <w:p w14:paraId="5919176D" w14:textId="77777777" w:rsidR="00C94B46" w:rsidRPr="00B8518C" w:rsidRDefault="00C94B46" w:rsidP="00F53735">
            <w:pPr>
              <w:tabs>
                <w:tab w:val="left" w:pos="5056"/>
              </w:tabs>
              <w:spacing w:line="276" w:lineRule="auto"/>
              <w:jc w:val="center"/>
              <w:rPr>
                <w:rFonts w:cs="Arial"/>
                <w:b/>
              </w:rPr>
            </w:pPr>
          </w:p>
          <w:p w14:paraId="32A4929B" w14:textId="77777777" w:rsidR="00C94B46" w:rsidRPr="00B8518C" w:rsidRDefault="00C94B46" w:rsidP="00F53735">
            <w:pPr>
              <w:tabs>
                <w:tab w:val="left" w:pos="5056"/>
              </w:tabs>
              <w:spacing w:line="276" w:lineRule="auto"/>
              <w:jc w:val="center"/>
              <w:rPr>
                <w:rFonts w:cs="Arial"/>
                <w:b/>
              </w:rPr>
            </w:pPr>
          </w:p>
          <w:p w14:paraId="6E990E43" w14:textId="77777777" w:rsidR="00C94B46" w:rsidRPr="00B8518C" w:rsidRDefault="00C94B46" w:rsidP="00F53735">
            <w:pPr>
              <w:tabs>
                <w:tab w:val="left" w:pos="5056"/>
              </w:tabs>
              <w:spacing w:line="276" w:lineRule="auto"/>
              <w:jc w:val="center"/>
              <w:rPr>
                <w:rFonts w:cs="Arial"/>
                <w:b/>
              </w:rPr>
            </w:pPr>
          </w:p>
        </w:tc>
      </w:tr>
      <w:tr w:rsidR="00C94B46" w:rsidRPr="00B8518C" w14:paraId="04DDD71A" w14:textId="77777777" w:rsidTr="00F53735">
        <w:tc>
          <w:tcPr>
            <w:tcW w:w="9396" w:type="dxa"/>
            <w:gridSpan w:val="3"/>
          </w:tcPr>
          <w:p w14:paraId="2159960B" w14:textId="77777777" w:rsidR="00C94B46" w:rsidRPr="00B8518C" w:rsidRDefault="00C94B46" w:rsidP="00F53735">
            <w:pPr>
              <w:tabs>
                <w:tab w:val="left" w:pos="5056"/>
              </w:tabs>
              <w:spacing w:line="276" w:lineRule="auto"/>
              <w:jc w:val="center"/>
              <w:rPr>
                <w:rFonts w:cs="Arial"/>
                <w:b/>
              </w:rPr>
            </w:pPr>
            <w:r w:rsidRPr="00B8518C">
              <w:rPr>
                <w:rFonts w:cs="Arial"/>
                <w:b/>
              </w:rPr>
              <w:t xml:space="preserve">DIP. </w:t>
            </w:r>
            <w:r w:rsidRPr="00B8518C">
              <w:rPr>
                <w:rFonts w:cs="Arial"/>
                <w:b/>
                <w:snapToGrid w:val="0"/>
              </w:rPr>
              <w:t>DIANA PATRICIA GONZÁLEZ SOTO</w:t>
            </w:r>
          </w:p>
        </w:tc>
      </w:tr>
    </w:tbl>
    <w:p w14:paraId="4D91BAC7" w14:textId="77777777" w:rsidR="00C94B46" w:rsidRPr="00B8518C" w:rsidRDefault="00C94B46" w:rsidP="00C94B46">
      <w:pPr>
        <w:tabs>
          <w:tab w:val="left" w:pos="5056"/>
        </w:tabs>
        <w:spacing w:line="276" w:lineRule="auto"/>
        <w:jc w:val="center"/>
        <w:rPr>
          <w:b/>
        </w:rPr>
      </w:pPr>
    </w:p>
    <w:p w14:paraId="31E68323" w14:textId="77777777" w:rsidR="00C94B46" w:rsidRDefault="00C94B46" w:rsidP="00816BE9">
      <w:pPr>
        <w:spacing w:line="276" w:lineRule="auto"/>
        <w:rPr>
          <w:rFonts w:cs="Arial"/>
          <w:sz w:val="16"/>
          <w:szCs w:val="16"/>
        </w:rPr>
      </w:pPr>
    </w:p>
    <w:p w14:paraId="00A990C2" w14:textId="7FA4FD07" w:rsidR="00816BE9" w:rsidRPr="00EC28F4" w:rsidRDefault="00816BE9" w:rsidP="00816BE9">
      <w:pPr>
        <w:spacing w:line="276" w:lineRule="auto"/>
        <w:rPr>
          <w:rFonts w:cs="Arial"/>
          <w:sz w:val="16"/>
          <w:szCs w:val="16"/>
        </w:rPr>
      </w:pPr>
      <w:r w:rsidRPr="00EC28F4">
        <w:rPr>
          <w:rFonts w:cs="Arial"/>
          <w:sz w:val="16"/>
          <w:szCs w:val="16"/>
        </w:rPr>
        <w:t xml:space="preserve">LAS FIRMAS CONTENIDAS EN LA PRESENTE HOJA, FORMAN PARTE DE LA INICIATIVA CON PROYECTO DE DECRETO </w:t>
      </w:r>
      <w:r w:rsidR="00EC28F4" w:rsidRPr="00EC28F4">
        <w:rPr>
          <w:rFonts w:cs="Arial"/>
          <w:sz w:val="16"/>
          <w:szCs w:val="16"/>
        </w:rPr>
        <w:t>POR EL QUE SE REFORMA EL INCISO 6, DE LA FRACCIÓN III, DEL ARTÍCULO 102 DEL CÓDIGO PENAL DE COAHUILA DE ZARAGOZA, CON EL OBJETO DE DAR CERTEZA JURÍDICA RESPECTO A LAS CONDICIONES PARA QUE PROCEDA LA CONDENA CONDICIONAL, PARTICULARMENE EN LO QUE SE REFIERE AL LISTADO DE LOS DELITOS QUE EXCLUYE ESTE BENEFICIO.</w:t>
      </w:r>
    </w:p>
    <w:p w14:paraId="33987CD2" w14:textId="77777777" w:rsidR="00816BE9" w:rsidRPr="00EC28F4" w:rsidRDefault="00816BE9" w:rsidP="00816BE9">
      <w:pPr>
        <w:spacing w:line="276" w:lineRule="auto"/>
        <w:rPr>
          <w:rFonts w:cs="Arial"/>
          <w:b/>
          <w:bCs/>
          <w:sz w:val="16"/>
          <w:szCs w:val="16"/>
        </w:rPr>
      </w:pPr>
    </w:p>
    <w:p w14:paraId="08A5A87F" w14:textId="77777777" w:rsidR="002B238C" w:rsidRPr="00EC28F4" w:rsidRDefault="002E1FE9">
      <w:pPr>
        <w:rPr>
          <w:b/>
          <w:bCs/>
          <w:sz w:val="16"/>
          <w:szCs w:val="16"/>
        </w:rPr>
      </w:pPr>
    </w:p>
    <w:sectPr w:rsidR="002B238C" w:rsidRPr="00EC28F4" w:rsidSect="00816BE9">
      <w:headerReference w:type="default" r:id="rId7"/>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0CD27" w14:textId="77777777" w:rsidR="002E1FE9" w:rsidRDefault="002E1FE9">
      <w:r>
        <w:separator/>
      </w:r>
    </w:p>
  </w:endnote>
  <w:endnote w:type="continuationSeparator" w:id="0">
    <w:p w14:paraId="5316FEBF" w14:textId="77777777" w:rsidR="002E1FE9" w:rsidRDefault="002E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4C241" w14:textId="77777777" w:rsidR="002E1FE9" w:rsidRDefault="002E1FE9">
      <w:r>
        <w:separator/>
      </w:r>
    </w:p>
  </w:footnote>
  <w:footnote w:type="continuationSeparator" w:id="0">
    <w:p w14:paraId="3202729C" w14:textId="77777777" w:rsidR="002E1FE9" w:rsidRDefault="002E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C312B" w:rsidRPr="00B97E14" w14:paraId="54304CB1" w14:textId="77777777" w:rsidTr="00DC312B">
      <w:trPr>
        <w:jc w:val="center"/>
      </w:trPr>
      <w:tc>
        <w:tcPr>
          <w:tcW w:w="1541" w:type="dxa"/>
        </w:tcPr>
        <w:p w14:paraId="4DAE8BD2" w14:textId="77777777" w:rsidR="00DC312B" w:rsidRPr="00B97E14" w:rsidRDefault="00A12956" w:rsidP="00EF31C2">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6D5E16BE" wp14:editId="4D9B60AC">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6C31E" w14:textId="77777777" w:rsidR="00DC312B" w:rsidRPr="00B97E14" w:rsidRDefault="002E1FE9" w:rsidP="00EF31C2">
          <w:pPr>
            <w:jc w:val="center"/>
            <w:rPr>
              <w:b/>
              <w:bCs/>
              <w:sz w:val="12"/>
            </w:rPr>
          </w:pPr>
        </w:p>
        <w:p w14:paraId="1BE828D9" w14:textId="77777777" w:rsidR="00DC312B" w:rsidRPr="00B97E14" w:rsidRDefault="002E1FE9" w:rsidP="00EF31C2">
          <w:pPr>
            <w:jc w:val="center"/>
            <w:rPr>
              <w:b/>
              <w:bCs/>
              <w:sz w:val="12"/>
            </w:rPr>
          </w:pPr>
        </w:p>
        <w:p w14:paraId="3473C33B" w14:textId="77777777" w:rsidR="00DC312B" w:rsidRPr="00B97E14" w:rsidRDefault="002E1FE9" w:rsidP="00EF31C2">
          <w:pPr>
            <w:jc w:val="center"/>
            <w:rPr>
              <w:b/>
              <w:bCs/>
              <w:sz w:val="12"/>
            </w:rPr>
          </w:pPr>
        </w:p>
        <w:p w14:paraId="58158354" w14:textId="77777777" w:rsidR="00DC312B" w:rsidRPr="00B97E14" w:rsidRDefault="002E1FE9" w:rsidP="00EF31C2">
          <w:pPr>
            <w:jc w:val="center"/>
            <w:rPr>
              <w:b/>
              <w:bCs/>
              <w:sz w:val="12"/>
            </w:rPr>
          </w:pPr>
        </w:p>
        <w:p w14:paraId="4C5BFFA3" w14:textId="77777777" w:rsidR="00DC312B" w:rsidRPr="00B97E14" w:rsidRDefault="002E1FE9" w:rsidP="00EF31C2">
          <w:pPr>
            <w:jc w:val="center"/>
            <w:rPr>
              <w:b/>
              <w:bCs/>
              <w:sz w:val="12"/>
            </w:rPr>
          </w:pPr>
        </w:p>
        <w:p w14:paraId="006AED0E" w14:textId="77777777" w:rsidR="00DC312B" w:rsidRPr="00B97E14" w:rsidRDefault="002E1FE9" w:rsidP="00EF31C2">
          <w:pPr>
            <w:jc w:val="center"/>
            <w:rPr>
              <w:b/>
              <w:bCs/>
              <w:sz w:val="12"/>
            </w:rPr>
          </w:pPr>
        </w:p>
        <w:p w14:paraId="2114E796" w14:textId="77777777" w:rsidR="00DC312B" w:rsidRPr="00B97E14" w:rsidRDefault="002E1FE9" w:rsidP="00EF31C2">
          <w:pPr>
            <w:jc w:val="center"/>
            <w:rPr>
              <w:b/>
              <w:bCs/>
              <w:sz w:val="12"/>
            </w:rPr>
          </w:pPr>
        </w:p>
        <w:p w14:paraId="3A05337F" w14:textId="77777777" w:rsidR="00DC312B" w:rsidRPr="00B97E14" w:rsidRDefault="002E1FE9" w:rsidP="00EF31C2">
          <w:pPr>
            <w:jc w:val="center"/>
            <w:rPr>
              <w:b/>
              <w:bCs/>
              <w:sz w:val="12"/>
            </w:rPr>
          </w:pPr>
        </w:p>
        <w:p w14:paraId="7495517C" w14:textId="77777777" w:rsidR="00DC312B" w:rsidRPr="00B97E14" w:rsidRDefault="002E1FE9" w:rsidP="00EF31C2">
          <w:pPr>
            <w:jc w:val="center"/>
            <w:rPr>
              <w:b/>
              <w:bCs/>
              <w:sz w:val="12"/>
            </w:rPr>
          </w:pPr>
        </w:p>
        <w:p w14:paraId="1F63E900" w14:textId="77777777" w:rsidR="00DC312B" w:rsidRPr="00B97E14" w:rsidRDefault="002E1FE9" w:rsidP="00EF31C2">
          <w:pPr>
            <w:jc w:val="center"/>
            <w:rPr>
              <w:b/>
              <w:bCs/>
              <w:sz w:val="12"/>
            </w:rPr>
          </w:pPr>
        </w:p>
        <w:p w14:paraId="56EE6EA7" w14:textId="77777777" w:rsidR="00DC312B" w:rsidRPr="00B97E14" w:rsidRDefault="002E1FE9" w:rsidP="00EF31C2">
          <w:pPr>
            <w:jc w:val="center"/>
            <w:rPr>
              <w:b/>
              <w:bCs/>
              <w:sz w:val="12"/>
            </w:rPr>
          </w:pPr>
        </w:p>
      </w:tc>
      <w:tc>
        <w:tcPr>
          <w:tcW w:w="7975" w:type="dxa"/>
        </w:tcPr>
        <w:p w14:paraId="1417EBB7" w14:textId="77777777" w:rsidR="00DC312B" w:rsidRPr="00455633" w:rsidRDefault="002E1FE9" w:rsidP="00EF31C2">
          <w:pPr>
            <w:jc w:val="center"/>
            <w:rPr>
              <w:b/>
              <w:bCs/>
              <w:sz w:val="22"/>
            </w:rPr>
          </w:pPr>
        </w:p>
        <w:p w14:paraId="74BA864C" w14:textId="77777777" w:rsidR="00DC312B" w:rsidRPr="00B97E14" w:rsidRDefault="00A12956" w:rsidP="00EF31C2">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32BF0201" w14:textId="77777777" w:rsidR="00DC312B" w:rsidRDefault="00A12956" w:rsidP="00EF31C2">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64BCA585" w14:textId="77777777" w:rsidR="00DC312B" w:rsidRPr="00780AA4" w:rsidRDefault="002E1FE9" w:rsidP="00EF31C2">
          <w:pPr>
            <w:tabs>
              <w:tab w:val="center" w:pos="4252"/>
              <w:tab w:val="left" w:pos="5040"/>
              <w:tab w:val="right" w:pos="8504"/>
            </w:tabs>
            <w:ind w:right="-93"/>
            <w:jc w:val="center"/>
            <w:rPr>
              <w:rFonts w:ascii="Times New Roman" w:hAnsi="Times New Roman" w:cs="Arial"/>
              <w:bCs/>
              <w:smallCaps/>
              <w:spacing w:val="20"/>
              <w:sz w:val="18"/>
              <w:szCs w:val="32"/>
            </w:rPr>
          </w:pPr>
        </w:p>
        <w:p w14:paraId="3426D242" w14:textId="77777777" w:rsidR="00DC312B" w:rsidRPr="00B97E14" w:rsidRDefault="00A12956" w:rsidP="00EF31C2">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505CF9E1" w14:textId="77777777" w:rsidR="00DC312B" w:rsidRPr="00B97E14" w:rsidRDefault="002E1FE9" w:rsidP="00EF31C2">
          <w:pPr>
            <w:jc w:val="center"/>
            <w:rPr>
              <w:b/>
              <w:bCs/>
              <w:sz w:val="12"/>
            </w:rPr>
          </w:pPr>
        </w:p>
      </w:tc>
      <w:tc>
        <w:tcPr>
          <w:tcW w:w="1541" w:type="dxa"/>
        </w:tcPr>
        <w:p w14:paraId="19EB06A8" w14:textId="77777777" w:rsidR="00DC312B" w:rsidRPr="00B97E14" w:rsidRDefault="00A12956" w:rsidP="00EF31C2">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5CD884D1" wp14:editId="796C3A10">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686B0D4E" w14:textId="77777777" w:rsidR="00DC312B" w:rsidRPr="00B97E14" w:rsidRDefault="002E1FE9" w:rsidP="00EF31C2">
          <w:pPr>
            <w:jc w:val="center"/>
            <w:rPr>
              <w:b/>
              <w:bCs/>
              <w:sz w:val="12"/>
            </w:rPr>
          </w:pPr>
        </w:p>
        <w:p w14:paraId="6DEA64F7" w14:textId="77777777" w:rsidR="00DC312B" w:rsidRPr="00B97E14" w:rsidRDefault="002E1FE9" w:rsidP="00EF31C2">
          <w:pPr>
            <w:jc w:val="center"/>
            <w:rPr>
              <w:b/>
              <w:bCs/>
              <w:sz w:val="12"/>
            </w:rPr>
          </w:pPr>
        </w:p>
      </w:tc>
    </w:tr>
  </w:tbl>
  <w:p w14:paraId="5BFB10F8" w14:textId="77777777" w:rsidR="00DC312B" w:rsidRPr="007E5B7D" w:rsidRDefault="002E1FE9" w:rsidP="007E5B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E9"/>
    <w:rsid w:val="00027B0E"/>
    <w:rsid w:val="0010163B"/>
    <w:rsid w:val="001016DF"/>
    <w:rsid w:val="001315C5"/>
    <w:rsid w:val="001527CB"/>
    <w:rsid w:val="001918F9"/>
    <w:rsid w:val="001A0DDE"/>
    <w:rsid w:val="001B261D"/>
    <w:rsid w:val="00205A18"/>
    <w:rsid w:val="002E1FE9"/>
    <w:rsid w:val="00366CED"/>
    <w:rsid w:val="00431979"/>
    <w:rsid w:val="0045382E"/>
    <w:rsid w:val="004633A2"/>
    <w:rsid w:val="005E54F9"/>
    <w:rsid w:val="00606BF2"/>
    <w:rsid w:val="00644765"/>
    <w:rsid w:val="006B0D1B"/>
    <w:rsid w:val="00703A5D"/>
    <w:rsid w:val="00757C14"/>
    <w:rsid w:val="007A78E4"/>
    <w:rsid w:val="00816BE9"/>
    <w:rsid w:val="008566E5"/>
    <w:rsid w:val="008D318F"/>
    <w:rsid w:val="00930A90"/>
    <w:rsid w:val="00942E79"/>
    <w:rsid w:val="0098021F"/>
    <w:rsid w:val="009974CC"/>
    <w:rsid w:val="009A70DE"/>
    <w:rsid w:val="00A10B78"/>
    <w:rsid w:val="00A12956"/>
    <w:rsid w:val="00A923C7"/>
    <w:rsid w:val="00B36032"/>
    <w:rsid w:val="00B71D28"/>
    <w:rsid w:val="00C94B46"/>
    <w:rsid w:val="00CA3CEA"/>
    <w:rsid w:val="00CF3855"/>
    <w:rsid w:val="00D10590"/>
    <w:rsid w:val="00D262BD"/>
    <w:rsid w:val="00D268AD"/>
    <w:rsid w:val="00D551A8"/>
    <w:rsid w:val="00DE097F"/>
    <w:rsid w:val="00DE7D82"/>
    <w:rsid w:val="00EC28F4"/>
    <w:rsid w:val="00EE2B66"/>
    <w:rsid w:val="00F00937"/>
    <w:rsid w:val="00F05C7A"/>
    <w:rsid w:val="00FA55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AE28"/>
  <w15:chartTrackingRefBased/>
  <w15:docId w15:val="{98B9F23E-ADC2-4B5A-87A7-88DA0975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E9"/>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6B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816BE9"/>
    <w:pPr>
      <w:tabs>
        <w:tab w:val="center" w:pos="4252"/>
        <w:tab w:val="right" w:pos="8504"/>
      </w:tabs>
    </w:pPr>
  </w:style>
  <w:style w:type="character" w:customStyle="1" w:styleId="EncabezadoCar">
    <w:name w:val="Encabezado Car"/>
    <w:basedOn w:val="Fuentedeprrafopredeter"/>
    <w:link w:val="Encabezado"/>
    <w:rsid w:val="00816BE9"/>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816BE9"/>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816BE9"/>
    <w:rPr>
      <w:rFonts w:ascii="Calibri" w:eastAsia="Calibri" w:hAnsi="Calibri" w:cs="Times New Roman"/>
    </w:rPr>
  </w:style>
  <w:style w:type="paragraph" w:styleId="Prrafodelista">
    <w:name w:val="List Paragraph"/>
    <w:basedOn w:val="Normal"/>
    <w:link w:val="PrrafodelistaCar"/>
    <w:uiPriority w:val="34"/>
    <w:qFormat/>
    <w:rsid w:val="00816BE9"/>
    <w:pPr>
      <w:spacing w:line="360" w:lineRule="auto"/>
      <w:ind w:left="720" w:firstLine="720"/>
      <w:contextualSpacing/>
      <w:jc w:val="left"/>
    </w:pPr>
    <w:rPr>
      <w:rFonts w:ascii="Verdana" w:hAnsi="Verdana"/>
      <w:sz w:val="24"/>
    </w:rPr>
  </w:style>
  <w:style w:type="character" w:customStyle="1" w:styleId="PrrafodelistaCar">
    <w:name w:val="Párrafo de lista Car"/>
    <w:link w:val="Prrafodelista"/>
    <w:uiPriority w:val="34"/>
    <w:rsid w:val="00816BE9"/>
    <w:rPr>
      <w:rFonts w:ascii="Verdana" w:eastAsia="Times New Roman" w:hAnsi="Verdana" w:cs="Times New Roman"/>
      <w:sz w:val="24"/>
      <w:szCs w:val="20"/>
      <w:lang w:eastAsia="es-ES"/>
    </w:rPr>
  </w:style>
  <w:style w:type="character" w:styleId="Hipervnculo">
    <w:name w:val="Hyperlink"/>
    <w:basedOn w:val="Fuentedeprrafopredeter"/>
    <w:uiPriority w:val="99"/>
    <w:semiHidden/>
    <w:unhideWhenUsed/>
    <w:rsid w:val="00A12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Cepeda</dc:creator>
  <cp:keywords/>
  <dc:description/>
  <cp:lastModifiedBy>Juan Lumbreras Teniente</cp:lastModifiedBy>
  <cp:revision>6</cp:revision>
  <dcterms:created xsi:type="dcterms:W3CDTF">2020-09-01T16:18:00Z</dcterms:created>
  <dcterms:modified xsi:type="dcterms:W3CDTF">2021-01-02T03:31:00Z</dcterms:modified>
</cp:coreProperties>
</file>