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65C6" w14:textId="547A4EFC" w:rsidR="005E2CEB" w:rsidRDefault="005E2CEB" w:rsidP="005E2CEB">
      <w:pPr>
        <w:rPr>
          <w:rFonts w:ascii="Arial Narrow" w:eastAsia="Times New Roman" w:hAnsi="Arial Narrow" w:cs="Times New Roman"/>
          <w:color w:val="000000"/>
          <w:sz w:val="26"/>
          <w:szCs w:val="26"/>
        </w:rPr>
      </w:pPr>
      <w:bookmarkStart w:id="0" w:name="_gjdgxs" w:colFirst="0" w:colLast="0"/>
      <w:bookmarkEnd w:id="0"/>
    </w:p>
    <w:p w14:paraId="7334F52E" w14:textId="51AEEB88" w:rsidR="006205B1" w:rsidRDefault="006205B1" w:rsidP="005E2CEB">
      <w:pPr>
        <w:rPr>
          <w:rFonts w:ascii="Arial Narrow" w:eastAsia="Times New Roman" w:hAnsi="Arial Narrow" w:cs="Times New Roman"/>
          <w:color w:val="000000"/>
          <w:sz w:val="26"/>
          <w:szCs w:val="26"/>
        </w:rPr>
      </w:pPr>
    </w:p>
    <w:p w14:paraId="3E8EAA21" w14:textId="77777777" w:rsidR="006205B1" w:rsidRPr="005E2CEB" w:rsidRDefault="006205B1" w:rsidP="005E2CEB">
      <w:pPr>
        <w:rPr>
          <w:rFonts w:ascii="Arial Narrow" w:eastAsia="Times New Roman" w:hAnsi="Arial Narrow" w:cs="Times New Roman"/>
          <w:color w:val="000000"/>
          <w:sz w:val="26"/>
          <w:szCs w:val="26"/>
        </w:rPr>
      </w:pPr>
    </w:p>
    <w:p w14:paraId="54022C84" w14:textId="77777777" w:rsidR="006205B1" w:rsidRPr="006205B1" w:rsidRDefault="005E2CEB" w:rsidP="005E2CEB">
      <w:pPr>
        <w:rPr>
          <w:rFonts w:ascii="Arial Narrow" w:eastAsia="Times New Roman" w:hAnsi="Arial Narrow" w:cs="Times New Roman"/>
          <w:b/>
          <w:color w:val="000000"/>
          <w:sz w:val="26"/>
          <w:szCs w:val="26"/>
        </w:rPr>
      </w:pPr>
      <w:r w:rsidRPr="005E2CEB">
        <w:rPr>
          <w:rFonts w:ascii="Arial Narrow" w:eastAsia="Times New Roman" w:hAnsi="Arial Narrow" w:cs="Times New Roman"/>
          <w:color w:val="000000"/>
          <w:sz w:val="26"/>
          <w:szCs w:val="26"/>
        </w:rPr>
        <w:t xml:space="preserve">Iniciativa con Proyecto de Decreto por el que se reforma el segundo párrafo del artículo 17 de la </w:t>
      </w:r>
      <w:r w:rsidRPr="005E2CEB">
        <w:rPr>
          <w:rFonts w:ascii="Arial Narrow" w:eastAsia="Times New Roman" w:hAnsi="Arial Narrow" w:cs="Times New Roman"/>
          <w:b/>
          <w:color w:val="000000"/>
          <w:sz w:val="26"/>
          <w:szCs w:val="26"/>
        </w:rPr>
        <w:t>Ley de Protección Civil del Estado de Coahuila de Zaragoza</w:t>
      </w:r>
      <w:r w:rsidR="006205B1" w:rsidRPr="006205B1">
        <w:rPr>
          <w:rFonts w:ascii="Arial Narrow" w:eastAsia="Times New Roman" w:hAnsi="Arial Narrow" w:cs="Times New Roman"/>
          <w:b/>
          <w:color w:val="000000"/>
          <w:sz w:val="26"/>
          <w:szCs w:val="26"/>
        </w:rPr>
        <w:t>.</w:t>
      </w:r>
    </w:p>
    <w:p w14:paraId="3507A4CB" w14:textId="77777777" w:rsidR="006205B1" w:rsidRDefault="006205B1" w:rsidP="005E2CEB">
      <w:pPr>
        <w:rPr>
          <w:rFonts w:ascii="Arial Narrow" w:eastAsia="Times New Roman" w:hAnsi="Arial Narrow" w:cs="Times New Roman"/>
          <w:color w:val="000000"/>
          <w:sz w:val="26"/>
          <w:szCs w:val="26"/>
        </w:rPr>
      </w:pPr>
    </w:p>
    <w:p w14:paraId="76AD509E" w14:textId="707AD807" w:rsidR="005E2CEB" w:rsidRPr="005E2CEB" w:rsidRDefault="006205B1" w:rsidP="006205B1">
      <w:pPr>
        <w:numPr>
          <w:ilvl w:val="0"/>
          <w:numId w:val="4"/>
        </w:numPr>
        <w:contextualSpacing/>
        <w:rPr>
          <w:rFonts w:ascii="Arial Narrow" w:eastAsia="Times New Roman" w:hAnsi="Arial Narrow" w:cs="Times New Roman"/>
          <w:b/>
          <w:color w:val="000000"/>
          <w:sz w:val="26"/>
          <w:szCs w:val="26"/>
        </w:rPr>
      </w:pPr>
      <w:r w:rsidRPr="006205B1">
        <w:rPr>
          <w:rFonts w:ascii="Arial Narrow" w:eastAsia="Times New Roman" w:hAnsi="Arial Narrow" w:cs="Times New Roman"/>
          <w:b/>
          <w:color w:val="000000"/>
          <w:sz w:val="26"/>
          <w:szCs w:val="26"/>
        </w:rPr>
        <w:t>C</w:t>
      </w:r>
      <w:r w:rsidR="005E2CEB" w:rsidRPr="005E2CEB">
        <w:rPr>
          <w:rFonts w:ascii="Arial Narrow" w:eastAsia="Times New Roman" w:hAnsi="Arial Narrow" w:cs="Times New Roman"/>
          <w:b/>
          <w:color w:val="000000"/>
          <w:sz w:val="26"/>
          <w:szCs w:val="26"/>
        </w:rPr>
        <w:t>on el objeto de incluir en el programa especial de protección civil de forma especial y preponderante, una serie de prioridades para la debida protección de los derechos de las niñas, niños y adolescentes ante las situaciones de emergencia, desastres y/o disturbios que se presenten en el estado.</w:t>
      </w:r>
    </w:p>
    <w:p w14:paraId="12D54A2E" w14:textId="4DE117F8" w:rsidR="005E2CEB" w:rsidRDefault="005E2CEB" w:rsidP="005E2CEB">
      <w:pPr>
        <w:rPr>
          <w:rFonts w:ascii="Arial Narrow" w:eastAsia="Times New Roman" w:hAnsi="Arial Narrow" w:cs="Times New Roman"/>
          <w:color w:val="000000"/>
          <w:sz w:val="26"/>
          <w:szCs w:val="26"/>
        </w:rPr>
      </w:pPr>
    </w:p>
    <w:p w14:paraId="6C95B4E3" w14:textId="511B8C53" w:rsidR="005E2CEB" w:rsidRPr="005E2CEB" w:rsidRDefault="005E2CEB" w:rsidP="005E2CEB">
      <w:pPr>
        <w:rPr>
          <w:rFonts w:ascii="Arial Narrow" w:hAnsi="Arial Narrow"/>
          <w:color w:val="000000"/>
          <w:sz w:val="26"/>
          <w:szCs w:val="26"/>
          <w:lang w:val="es-ES"/>
        </w:rPr>
      </w:pPr>
      <w:r w:rsidRPr="005E2CEB">
        <w:rPr>
          <w:rFonts w:ascii="Arial Narrow" w:hAnsi="Arial Narrow"/>
          <w:color w:val="000000"/>
          <w:sz w:val="26"/>
          <w:szCs w:val="26"/>
        </w:rPr>
        <w:t xml:space="preserve">Planteada por la </w:t>
      </w:r>
      <w:r w:rsidRPr="005E2CEB">
        <w:rPr>
          <w:rFonts w:ascii="Arial Narrow" w:eastAsia="Times New Roman" w:hAnsi="Arial Narrow" w:cs="Times New Roman"/>
          <w:b/>
          <w:color w:val="000000"/>
          <w:sz w:val="26"/>
          <w:szCs w:val="26"/>
        </w:rPr>
        <w:t>Diputada María Esperanza Chapa</w:t>
      </w:r>
      <w:r>
        <w:rPr>
          <w:rFonts w:ascii="Arial Narrow" w:eastAsia="Times New Roman" w:hAnsi="Arial Narrow" w:cs="Times New Roman"/>
          <w:b/>
          <w:color w:val="000000"/>
          <w:sz w:val="26"/>
          <w:szCs w:val="26"/>
        </w:rPr>
        <w:t xml:space="preserve"> García</w:t>
      </w:r>
      <w:r w:rsidRPr="005E2CEB">
        <w:rPr>
          <w:rFonts w:ascii="Arial Narrow" w:hAnsi="Arial Narrow"/>
          <w:color w:val="000000"/>
          <w:sz w:val="26"/>
          <w:szCs w:val="26"/>
        </w:rPr>
        <w:t>,</w:t>
      </w:r>
      <w:r w:rsidRPr="005E2CEB">
        <w:rPr>
          <w:rFonts w:ascii="Arial Narrow" w:hAnsi="Arial Narrow"/>
          <w:b/>
          <w:color w:val="000000"/>
          <w:sz w:val="26"/>
          <w:szCs w:val="26"/>
        </w:rPr>
        <w:t xml:space="preserve"> </w:t>
      </w:r>
      <w:r w:rsidRPr="005E2CEB">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46495F4D" w14:textId="77777777" w:rsidR="005E2CEB" w:rsidRPr="005E2CEB" w:rsidRDefault="005E2CEB" w:rsidP="005E2CEB">
      <w:pPr>
        <w:rPr>
          <w:rFonts w:ascii="Arial Narrow" w:hAnsi="Arial Narrow"/>
          <w:color w:val="000000"/>
          <w:sz w:val="26"/>
          <w:szCs w:val="26"/>
        </w:rPr>
      </w:pPr>
    </w:p>
    <w:p w14:paraId="07D9EA1D" w14:textId="77777777" w:rsidR="005E2CEB" w:rsidRPr="005E2CEB" w:rsidRDefault="005E2CEB" w:rsidP="005E2CEB">
      <w:pPr>
        <w:rPr>
          <w:rFonts w:ascii="Arial Narrow" w:hAnsi="Arial Narrow"/>
          <w:b/>
          <w:color w:val="000000"/>
          <w:sz w:val="26"/>
          <w:szCs w:val="26"/>
        </w:rPr>
      </w:pPr>
      <w:r w:rsidRPr="005E2CEB">
        <w:rPr>
          <w:rFonts w:ascii="Arial Narrow" w:hAnsi="Arial Narrow"/>
          <w:color w:val="000000"/>
          <w:sz w:val="26"/>
          <w:szCs w:val="26"/>
        </w:rPr>
        <w:t xml:space="preserve">Fecha de Lectura de la Iniciativa: </w:t>
      </w:r>
      <w:r w:rsidRPr="005E2CEB">
        <w:rPr>
          <w:rFonts w:ascii="Arial Narrow" w:hAnsi="Arial Narrow"/>
          <w:b/>
          <w:color w:val="000000"/>
          <w:sz w:val="26"/>
          <w:szCs w:val="26"/>
        </w:rPr>
        <w:t xml:space="preserve">15 de </w:t>
      </w:r>
      <w:proofErr w:type="gramStart"/>
      <w:r w:rsidRPr="005E2CEB">
        <w:rPr>
          <w:rFonts w:ascii="Arial Narrow" w:hAnsi="Arial Narrow"/>
          <w:b/>
          <w:color w:val="000000"/>
          <w:sz w:val="26"/>
          <w:szCs w:val="26"/>
        </w:rPr>
        <w:t>Septiembre</w:t>
      </w:r>
      <w:proofErr w:type="gramEnd"/>
      <w:r w:rsidRPr="005E2CEB">
        <w:rPr>
          <w:rFonts w:ascii="Arial Narrow" w:hAnsi="Arial Narrow"/>
          <w:b/>
          <w:color w:val="000000"/>
          <w:sz w:val="26"/>
          <w:szCs w:val="26"/>
        </w:rPr>
        <w:t xml:space="preserve"> de 2020.</w:t>
      </w:r>
    </w:p>
    <w:p w14:paraId="4DF7058B" w14:textId="77777777" w:rsidR="005E2CEB" w:rsidRPr="005E2CEB" w:rsidRDefault="005E2CEB" w:rsidP="005E2CEB">
      <w:pPr>
        <w:rPr>
          <w:rFonts w:ascii="Arial Narrow" w:hAnsi="Arial Narrow"/>
          <w:sz w:val="26"/>
          <w:szCs w:val="26"/>
        </w:rPr>
      </w:pPr>
    </w:p>
    <w:p w14:paraId="189C8961" w14:textId="77777777" w:rsidR="005E2CEB" w:rsidRPr="005E2CEB" w:rsidRDefault="005E2CEB" w:rsidP="005E2CEB">
      <w:pPr>
        <w:rPr>
          <w:rFonts w:ascii="Arial Narrow" w:eastAsia="Times New Roman" w:hAnsi="Arial Narrow"/>
          <w:b/>
          <w:color w:val="000000"/>
          <w:sz w:val="26"/>
          <w:szCs w:val="26"/>
          <w:lang w:val="es-ES_tradnl" w:eastAsia="es-ES"/>
        </w:rPr>
      </w:pPr>
      <w:r w:rsidRPr="005E2CEB">
        <w:rPr>
          <w:rFonts w:ascii="Arial Narrow" w:hAnsi="Arial Narrow"/>
          <w:color w:val="000000"/>
          <w:sz w:val="26"/>
          <w:szCs w:val="26"/>
        </w:rPr>
        <w:t xml:space="preserve">Turnada a la </w:t>
      </w:r>
      <w:r w:rsidRPr="005E2CEB">
        <w:rPr>
          <w:rFonts w:ascii="Arial Narrow" w:eastAsia="Times New Roman" w:hAnsi="Arial Narrow" w:cs="Times New Roman"/>
          <w:b/>
          <w:color w:val="000000"/>
          <w:sz w:val="26"/>
          <w:szCs w:val="26"/>
        </w:rPr>
        <w:t>Comisión de Gobernación, Puntos Constitucionales y Justicia</w:t>
      </w:r>
      <w:r w:rsidRPr="005E2CEB">
        <w:rPr>
          <w:rFonts w:ascii="Arial Narrow" w:hAnsi="Arial Narrow"/>
          <w:b/>
          <w:color w:val="000000"/>
          <w:sz w:val="26"/>
          <w:szCs w:val="26"/>
        </w:rPr>
        <w:t>.</w:t>
      </w:r>
    </w:p>
    <w:p w14:paraId="484F0696" w14:textId="77777777" w:rsidR="005E2CEB" w:rsidRPr="005E2CEB" w:rsidRDefault="005E2CEB" w:rsidP="005E2CEB">
      <w:pPr>
        <w:rPr>
          <w:rFonts w:ascii="Arial Narrow" w:hAnsi="Arial Narrow"/>
          <w:b/>
          <w:color w:val="000000"/>
          <w:sz w:val="26"/>
          <w:szCs w:val="26"/>
        </w:rPr>
      </w:pPr>
    </w:p>
    <w:p w14:paraId="5FFC2FF8" w14:textId="77777777" w:rsidR="00281461" w:rsidRPr="00B5362D" w:rsidRDefault="00281461" w:rsidP="00281461">
      <w:pPr>
        <w:rPr>
          <w:rFonts w:ascii="Arial Narrow" w:hAnsi="Arial Narrow"/>
          <w:b/>
          <w:color w:val="000000"/>
          <w:sz w:val="26"/>
          <w:szCs w:val="26"/>
        </w:rPr>
      </w:pPr>
      <w:r w:rsidRPr="00B5362D">
        <w:rPr>
          <w:rFonts w:ascii="Arial Narrow" w:hAnsi="Arial Narrow"/>
          <w:b/>
          <w:color w:val="000000"/>
          <w:sz w:val="26"/>
          <w:szCs w:val="26"/>
        </w:rPr>
        <w:t xml:space="preserve">Lectura del Dictamen: </w:t>
      </w:r>
      <w:r>
        <w:rPr>
          <w:rFonts w:ascii="Arial Narrow" w:hAnsi="Arial Narrow"/>
          <w:b/>
          <w:color w:val="000000"/>
          <w:sz w:val="26"/>
          <w:szCs w:val="26"/>
        </w:rPr>
        <w:t xml:space="preserve">25 de </w:t>
      </w:r>
      <w:proofErr w:type="gramStart"/>
      <w:r>
        <w:rPr>
          <w:rFonts w:ascii="Arial Narrow" w:hAnsi="Arial Narrow"/>
          <w:b/>
          <w:color w:val="000000"/>
          <w:sz w:val="26"/>
          <w:szCs w:val="26"/>
        </w:rPr>
        <w:t>Noviembre</w:t>
      </w:r>
      <w:proofErr w:type="gramEnd"/>
      <w:r>
        <w:rPr>
          <w:rFonts w:ascii="Arial Narrow" w:hAnsi="Arial Narrow"/>
          <w:b/>
          <w:color w:val="000000"/>
          <w:sz w:val="26"/>
          <w:szCs w:val="26"/>
        </w:rPr>
        <w:t xml:space="preserve"> de 2020.</w:t>
      </w:r>
    </w:p>
    <w:p w14:paraId="68C9331B" w14:textId="77777777" w:rsidR="00281461" w:rsidRPr="00B5362D" w:rsidRDefault="00281461" w:rsidP="00281461">
      <w:pPr>
        <w:rPr>
          <w:rFonts w:ascii="Arial Narrow" w:hAnsi="Arial Narrow"/>
          <w:b/>
          <w:color w:val="000000"/>
          <w:sz w:val="26"/>
          <w:szCs w:val="26"/>
        </w:rPr>
      </w:pPr>
    </w:p>
    <w:p w14:paraId="09BA6FE0" w14:textId="6EC08F88" w:rsidR="00281461" w:rsidRPr="00B5362D" w:rsidRDefault="00281461" w:rsidP="00281461">
      <w:pPr>
        <w:rPr>
          <w:rFonts w:ascii="Arial Narrow" w:hAnsi="Arial Narrow"/>
          <w:b/>
          <w:color w:val="000000"/>
          <w:sz w:val="26"/>
          <w:szCs w:val="26"/>
        </w:rPr>
      </w:pPr>
      <w:r w:rsidRPr="00B5362D">
        <w:rPr>
          <w:rFonts w:ascii="Arial Narrow" w:hAnsi="Arial Narrow"/>
          <w:b/>
          <w:color w:val="000000"/>
          <w:sz w:val="26"/>
          <w:szCs w:val="26"/>
        </w:rPr>
        <w:t xml:space="preserve">Decreto No. </w:t>
      </w:r>
      <w:r>
        <w:rPr>
          <w:rFonts w:ascii="Arial Narrow" w:hAnsi="Arial Narrow"/>
          <w:b/>
          <w:color w:val="000000"/>
          <w:sz w:val="26"/>
          <w:szCs w:val="26"/>
        </w:rPr>
        <w:t>812</w:t>
      </w:r>
    </w:p>
    <w:p w14:paraId="5062886A" w14:textId="77777777" w:rsidR="00281461" w:rsidRPr="00B5362D" w:rsidRDefault="00281461" w:rsidP="00281461">
      <w:pPr>
        <w:rPr>
          <w:rFonts w:ascii="Arial Narrow" w:hAnsi="Arial Narrow"/>
          <w:b/>
          <w:color w:val="000000"/>
          <w:sz w:val="26"/>
          <w:szCs w:val="26"/>
        </w:rPr>
      </w:pPr>
    </w:p>
    <w:p w14:paraId="60A50829" w14:textId="77777777" w:rsidR="001A0B81" w:rsidRPr="009F05DC" w:rsidRDefault="001A0B81" w:rsidP="001A0B81">
      <w:pPr>
        <w:rPr>
          <w:rFonts w:ascii="Arial Narrow" w:hAnsi="Arial Narrow"/>
          <w:b/>
          <w:color w:val="000000"/>
          <w:sz w:val="26"/>
          <w:szCs w:val="26"/>
        </w:rPr>
      </w:pPr>
      <w:r w:rsidRPr="00B5362D">
        <w:rPr>
          <w:rFonts w:ascii="Arial Narrow" w:hAnsi="Arial Narrow"/>
          <w:color w:val="000000"/>
          <w:sz w:val="26"/>
          <w:szCs w:val="26"/>
        </w:rPr>
        <w:t>Publicación en el Periódico Oficial del Gobierno del Estado:</w:t>
      </w:r>
      <w:r w:rsidRPr="009F05DC">
        <w:rPr>
          <w:rFonts w:ascii="Arial Narrow" w:hAnsi="Arial Narrow"/>
          <w:color w:val="000000"/>
          <w:sz w:val="26"/>
          <w:szCs w:val="26"/>
        </w:rPr>
        <w:t xml:space="preserve"> </w:t>
      </w:r>
      <w:r w:rsidRPr="009F05DC">
        <w:rPr>
          <w:rFonts w:ascii="Arial Narrow" w:hAnsi="Arial Narrow"/>
          <w:b/>
          <w:color w:val="000000"/>
          <w:sz w:val="26"/>
          <w:szCs w:val="26"/>
        </w:rPr>
        <w:t xml:space="preserve">P.O. 08 - 26 de </w:t>
      </w:r>
      <w:proofErr w:type="gramStart"/>
      <w:r w:rsidRPr="009F05DC">
        <w:rPr>
          <w:rFonts w:ascii="Arial Narrow" w:hAnsi="Arial Narrow"/>
          <w:b/>
          <w:color w:val="000000"/>
          <w:sz w:val="26"/>
          <w:szCs w:val="26"/>
        </w:rPr>
        <w:t>Enero</w:t>
      </w:r>
      <w:proofErr w:type="gramEnd"/>
      <w:r w:rsidRPr="009F05DC">
        <w:rPr>
          <w:rFonts w:ascii="Arial Narrow" w:hAnsi="Arial Narrow"/>
          <w:b/>
          <w:color w:val="000000"/>
          <w:sz w:val="26"/>
          <w:szCs w:val="26"/>
        </w:rPr>
        <w:t xml:space="preserve"> de 2021</w:t>
      </w:r>
      <w:r>
        <w:rPr>
          <w:rFonts w:ascii="Arial Narrow" w:hAnsi="Arial Narrow"/>
          <w:b/>
          <w:color w:val="000000"/>
          <w:sz w:val="26"/>
          <w:szCs w:val="26"/>
        </w:rPr>
        <w:t>.</w:t>
      </w:r>
    </w:p>
    <w:p w14:paraId="0E568391" w14:textId="77777777" w:rsidR="00281461" w:rsidRPr="00067FE7" w:rsidRDefault="00281461" w:rsidP="00281461">
      <w:pPr>
        <w:rPr>
          <w:b/>
          <w:bCs/>
          <w:sz w:val="24"/>
          <w:szCs w:val="24"/>
        </w:rPr>
      </w:pPr>
      <w:bookmarkStart w:id="1" w:name="_GoBack"/>
      <w:bookmarkEnd w:id="1"/>
    </w:p>
    <w:p w14:paraId="6546AD28" w14:textId="77777777" w:rsidR="005E2CEB" w:rsidRPr="005E2CEB" w:rsidRDefault="005E2CEB" w:rsidP="005E2CEB">
      <w:pPr>
        <w:rPr>
          <w:b/>
          <w:bCs/>
          <w:sz w:val="24"/>
          <w:szCs w:val="24"/>
        </w:rPr>
      </w:pPr>
    </w:p>
    <w:p w14:paraId="636DB26B" w14:textId="77777777" w:rsidR="005E2CEB" w:rsidRPr="005E2CEB" w:rsidRDefault="005E2CEB" w:rsidP="005E2CEB">
      <w:pPr>
        <w:rPr>
          <w:b/>
          <w:sz w:val="28"/>
          <w:szCs w:val="28"/>
        </w:rPr>
      </w:pPr>
    </w:p>
    <w:p w14:paraId="02629961" w14:textId="77777777" w:rsidR="005E2CEB" w:rsidRPr="005E2CEB" w:rsidRDefault="005E2CEB" w:rsidP="005E2CEB">
      <w:pPr>
        <w:spacing w:line="276" w:lineRule="auto"/>
        <w:rPr>
          <w:b/>
          <w:bCs/>
          <w:sz w:val="28"/>
          <w:szCs w:val="28"/>
          <w:lang w:eastAsia="es-ES"/>
        </w:rPr>
      </w:pPr>
    </w:p>
    <w:p w14:paraId="23E432F4" w14:textId="77777777" w:rsidR="005E2CEB" w:rsidRDefault="005E2CEB" w:rsidP="00E77B6E">
      <w:pPr>
        <w:spacing w:line="276" w:lineRule="auto"/>
        <w:rPr>
          <w:b/>
          <w:sz w:val="28"/>
          <w:szCs w:val="28"/>
        </w:rPr>
      </w:pPr>
    </w:p>
    <w:p w14:paraId="4437E323" w14:textId="77777777" w:rsidR="005E2CEB" w:rsidRDefault="005E2CEB" w:rsidP="00E77B6E">
      <w:pPr>
        <w:spacing w:line="276" w:lineRule="auto"/>
        <w:rPr>
          <w:b/>
          <w:sz w:val="28"/>
          <w:szCs w:val="28"/>
        </w:rPr>
      </w:pPr>
    </w:p>
    <w:p w14:paraId="4D2DA9BE" w14:textId="77777777" w:rsidR="005E2CEB" w:rsidRDefault="005E2CEB" w:rsidP="00E77B6E">
      <w:pPr>
        <w:spacing w:line="276" w:lineRule="auto"/>
        <w:rPr>
          <w:b/>
          <w:sz w:val="28"/>
          <w:szCs w:val="28"/>
        </w:rPr>
      </w:pPr>
    </w:p>
    <w:p w14:paraId="7B7A8CCB" w14:textId="77777777" w:rsidR="005E2CEB" w:rsidRDefault="005E2CEB">
      <w:pPr>
        <w:rPr>
          <w:b/>
          <w:sz w:val="28"/>
          <w:szCs w:val="28"/>
        </w:rPr>
      </w:pPr>
      <w:r>
        <w:rPr>
          <w:b/>
          <w:sz w:val="28"/>
          <w:szCs w:val="28"/>
        </w:rPr>
        <w:br w:type="page"/>
      </w:r>
    </w:p>
    <w:p w14:paraId="4B3E5F63" w14:textId="3FECD37F" w:rsidR="00875DD1" w:rsidRPr="00E77B6E" w:rsidRDefault="001A6BB9" w:rsidP="00E77B6E">
      <w:pPr>
        <w:spacing w:line="276" w:lineRule="auto"/>
        <w:rPr>
          <w:b/>
          <w:sz w:val="28"/>
          <w:szCs w:val="28"/>
        </w:rPr>
      </w:pPr>
      <w:r w:rsidRPr="00E77B6E">
        <w:rPr>
          <w:b/>
          <w:sz w:val="28"/>
          <w:szCs w:val="28"/>
        </w:rPr>
        <w:lastRenderedPageBreak/>
        <w:t>INICIATIVA CON PROYECTO DE DECRETO QUE PRESENTAN LAS DIPUTADAS Y DIPUTADOS INTEGRANTES DEL GRUPO PARLAMENTARIO “GRAL. ANDRÉS S. VIESCA”, DEL PARTIDO REVOLUCIONARIO INSTITUCIONAL,</w:t>
      </w:r>
      <w:r w:rsidR="00875DD1" w:rsidRPr="00E77B6E">
        <w:rPr>
          <w:b/>
          <w:sz w:val="28"/>
          <w:szCs w:val="28"/>
        </w:rPr>
        <w:t xml:space="preserve"> </w:t>
      </w:r>
      <w:r w:rsidR="00D5326A" w:rsidRPr="00E77B6E">
        <w:rPr>
          <w:b/>
          <w:sz w:val="28"/>
          <w:szCs w:val="28"/>
        </w:rPr>
        <w:t xml:space="preserve">POR CONDUCTO DE LA DIPUTADA MARÍA ESPERANZA CHAPA GARCÍA, </w:t>
      </w:r>
      <w:r w:rsidRPr="00E77B6E">
        <w:rPr>
          <w:b/>
          <w:sz w:val="28"/>
          <w:szCs w:val="28"/>
        </w:rPr>
        <w:t>POR EL QUE SE REFORMA</w:t>
      </w:r>
      <w:r w:rsidR="00875DD1" w:rsidRPr="00E77B6E">
        <w:rPr>
          <w:b/>
          <w:sz w:val="28"/>
          <w:szCs w:val="28"/>
        </w:rPr>
        <w:t xml:space="preserve"> EL </w:t>
      </w:r>
      <w:r w:rsidR="00C70DF1" w:rsidRPr="00E77B6E">
        <w:rPr>
          <w:b/>
          <w:sz w:val="28"/>
          <w:szCs w:val="28"/>
        </w:rPr>
        <w:t xml:space="preserve">SEGUNDO PÁRRAFO DEL ARTÍCULO 17 DE LA </w:t>
      </w:r>
      <w:r w:rsidR="00EE41DC" w:rsidRPr="00E77B6E">
        <w:rPr>
          <w:b/>
          <w:sz w:val="28"/>
          <w:szCs w:val="28"/>
        </w:rPr>
        <w:t>LEY DE PROTECCIÓN CIVIL DEL ESTADO DE COAHUILA</w:t>
      </w:r>
      <w:r w:rsidR="004F29B4" w:rsidRPr="00E77B6E">
        <w:rPr>
          <w:b/>
          <w:sz w:val="28"/>
          <w:szCs w:val="28"/>
        </w:rPr>
        <w:t xml:space="preserve"> </w:t>
      </w:r>
      <w:r w:rsidR="00C70DF1" w:rsidRPr="00E77B6E">
        <w:rPr>
          <w:b/>
          <w:sz w:val="28"/>
          <w:szCs w:val="28"/>
        </w:rPr>
        <w:t>DE ZARAGOZA, CON EL OBJETO DE INCLUIR EN EL PROGRAMA ESPECIAL DE PROTECCIÓN CIVIL DE FORMA ESPECIAL Y PREPONDERANTE,</w:t>
      </w:r>
      <w:r w:rsidR="00ED417D" w:rsidRPr="00E77B6E">
        <w:rPr>
          <w:b/>
          <w:sz w:val="28"/>
          <w:szCs w:val="28"/>
        </w:rPr>
        <w:t xml:space="preserve"> </w:t>
      </w:r>
      <w:r w:rsidR="00C70DF1" w:rsidRPr="00E77B6E">
        <w:rPr>
          <w:b/>
          <w:sz w:val="28"/>
          <w:szCs w:val="28"/>
        </w:rPr>
        <w:t xml:space="preserve">UNA SERIE </w:t>
      </w:r>
      <w:r w:rsidR="00ED417D" w:rsidRPr="00E77B6E">
        <w:rPr>
          <w:b/>
          <w:sz w:val="28"/>
          <w:szCs w:val="28"/>
        </w:rPr>
        <w:t xml:space="preserve">DE PRIORIDADES </w:t>
      </w:r>
      <w:r w:rsidR="00C70DF1" w:rsidRPr="00E77B6E">
        <w:rPr>
          <w:b/>
          <w:sz w:val="28"/>
          <w:szCs w:val="28"/>
        </w:rPr>
        <w:t xml:space="preserve">PARA LA </w:t>
      </w:r>
      <w:r w:rsidR="00ED417D" w:rsidRPr="00E77B6E">
        <w:rPr>
          <w:b/>
          <w:sz w:val="28"/>
          <w:szCs w:val="28"/>
        </w:rPr>
        <w:t xml:space="preserve">DEBIDA </w:t>
      </w:r>
      <w:r w:rsidR="00C70DF1" w:rsidRPr="00E77B6E">
        <w:rPr>
          <w:b/>
          <w:sz w:val="28"/>
          <w:szCs w:val="28"/>
        </w:rPr>
        <w:t>PROTECCIÓN DE LOS DERECHOS DE LAS NIÑAS, NIÑOS Y ADOLESCENTES ANTE LAS SITUACIONES DE EMERGENCIA, DESASTRES Y/O DISTURBIOS QUE SE PRESENTEN EN EL ESTADO.</w:t>
      </w:r>
    </w:p>
    <w:p w14:paraId="03392548" w14:textId="4257DCF3" w:rsidR="001A6BB9" w:rsidRPr="00E77B6E" w:rsidRDefault="001A6BB9" w:rsidP="00E77B6E">
      <w:pPr>
        <w:spacing w:line="276" w:lineRule="auto"/>
        <w:rPr>
          <w:b/>
          <w:sz w:val="28"/>
          <w:szCs w:val="28"/>
        </w:rPr>
      </w:pPr>
    </w:p>
    <w:p w14:paraId="30C96CB2" w14:textId="77777777" w:rsidR="00B712A1" w:rsidRPr="00E77B6E" w:rsidRDefault="00185DD3" w:rsidP="00E77B6E">
      <w:pPr>
        <w:spacing w:line="276" w:lineRule="auto"/>
        <w:rPr>
          <w:b/>
          <w:sz w:val="28"/>
          <w:szCs w:val="28"/>
        </w:rPr>
      </w:pPr>
      <w:bookmarkStart w:id="2" w:name="_30j0zll" w:colFirst="0" w:colLast="0"/>
      <w:bookmarkEnd w:id="2"/>
      <w:r w:rsidRPr="00E77B6E">
        <w:rPr>
          <w:b/>
          <w:sz w:val="28"/>
          <w:szCs w:val="28"/>
        </w:rPr>
        <w:t>H. PLENO DEL CONGRESO DEL ESTADO</w:t>
      </w:r>
    </w:p>
    <w:p w14:paraId="3A5BC0A1" w14:textId="77777777" w:rsidR="00B712A1" w:rsidRPr="00E77B6E" w:rsidRDefault="00185DD3" w:rsidP="00E77B6E">
      <w:pPr>
        <w:spacing w:line="276" w:lineRule="auto"/>
        <w:rPr>
          <w:b/>
          <w:sz w:val="28"/>
          <w:szCs w:val="28"/>
        </w:rPr>
      </w:pPr>
      <w:r w:rsidRPr="00E77B6E">
        <w:rPr>
          <w:b/>
          <w:sz w:val="28"/>
          <w:szCs w:val="28"/>
        </w:rPr>
        <w:t>DE COAHUILA DE ZARAGOZA</w:t>
      </w:r>
    </w:p>
    <w:p w14:paraId="6CF9C3C4" w14:textId="77777777" w:rsidR="00B712A1" w:rsidRPr="00E77B6E" w:rsidRDefault="00185DD3" w:rsidP="00E77B6E">
      <w:pPr>
        <w:spacing w:line="276" w:lineRule="auto"/>
        <w:rPr>
          <w:b/>
          <w:sz w:val="28"/>
          <w:szCs w:val="28"/>
        </w:rPr>
      </w:pPr>
      <w:r w:rsidRPr="00E77B6E">
        <w:rPr>
          <w:b/>
          <w:sz w:val="28"/>
          <w:szCs w:val="28"/>
        </w:rPr>
        <w:t>P R E S E N T E.</w:t>
      </w:r>
    </w:p>
    <w:p w14:paraId="67A6C782" w14:textId="77777777" w:rsidR="00875DD1" w:rsidRPr="00E77B6E" w:rsidRDefault="00875DD1" w:rsidP="00E77B6E">
      <w:pPr>
        <w:spacing w:line="276" w:lineRule="auto"/>
        <w:rPr>
          <w:b/>
          <w:sz w:val="28"/>
          <w:szCs w:val="28"/>
        </w:rPr>
      </w:pPr>
    </w:p>
    <w:p w14:paraId="33CBFB0D" w14:textId="668E45BB" w:rsidR="00B712A1" w:rsidRPr="00E77B6E" w:rsidRDefault="00D5326A" w:rsidP="00E77B6E">
      <w:pPr>
        <w:spacing w:line="276" w:lineRule="auto"/>
        <w:rPr>
          <w:sz w:val="28"/>
          <w:szCs w:val="28"/>
        </w:rPr>
      </w:pPr>
      <w:r w:rsidRPr="00E77B6E">
        <w:rPr>
          <w:sz w:val="28"/>
          <w:szCs w:val="28"/>
        </w:rPr>
        <w:t>La suscrita Diputada María Esperanza Chapa García, conjuntamente con las demás Diputadas y Diputados</w:t>
      </w:r>
      <w:r w:rsidR="00B72506" w:rsidRPr="00E77B6E">
        <w:rPr>
          <w:sz w:val="28"/>
          <w:szCs w:val="28"/>
        </w:rPr>
        <w:t xml:space="preserve"> integrantes de</w:t>
      </w:r>
      <w:r w:rsidR="00185DD3" w:rsidRPr="00E77B6E">
        <w:rPr>
          <w:sz w:val="28"/>
          <w:szCs w:val="28"/>
        </w:rPr>
        <w:t xml:space="preserv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00185DD3" w:rsidRPr="00E77B6E">
        <w:rPr>
          <w:bCs/>
          <w:sz w:val="28"/>
          <w:szCs w:val="28"/>
        </w:rPr>
        <w:t>la presente iniciativa con proyecto de decreto por la que se reforma</w:t>
      </w:r>
      <w:r w:rsidR="00875DD1" w:rsidRPr="00E77B6E">
        <w:rPr>
          <w:bCs/>
          <w:sz w:val="28"/>
          <w:szCs w:val="28"/>
        </w:rPr>
        <w:t xml:space="preserve"> el segun</w:t>
      </w:r>
      <w:r w:rsidRPr="00E77B6E">
        <w:rPr>
          <w:bCs/>
          <w:sz w:val="28"/>
          <w:szCs w:val="28"/>
        </w:rPr>
        <w:t>d</w:t>
      </w:r>
      <w:r w:rsidR="00875DD1" w:rsidRPr="00E77B6E">
        <w:rPr>
          <w:bCs/>
          <w:sz w:val="28"/>
          <w:szCs w:val="28"/>
        </w:rPr>
        <w:t>o párrafo del artículo</w:t>
      </w:r>
      <w:r w:rsidR="00185DD3" w:rsidRPr="00E77B6E">
        <w:rPr>
          <w:bCs/>
          <w:sz w:val="28"/>
          <w:szCs w:val="28"/>
        </w:rPr>
        <w:t xml:space="preserve"> </w:t>
      </w:r>
      <w:r w:rsidR="00875DD1" w:rsidRPr="00E77B6E">
        <w:rPr>
          <w:bCs/>
          <w:sz w:val="28"/>
          <w:szCs w:val="28"/>
        </w:rPr>
        <w:t>1</w:t>
      </w:r>
      <w:r w:rsidR="00185DD3" w:rsidRPr="00E77B6E">
        <w:rPr>
          <w:bCs/>
          <w:sz w:val="28"/>
          <w:szCs w:val="28"/>
        </w:rPr>
        <w:t>7 de la Ley d</w:t>
      </w:r>
      <w:r w:rsidR="00875DD1" w:rsidRPr="00E77B6E">
        <w:rPr>
          <w:bCs/>
          <w:sz w:val="28"/>
          <w:szCs w:val="28"/>
        </w:rPr>
        <w:t>e Protección Civil</w:t>
      </w:r>
      <w:r w:rsidR="00185DD3" w:rsidRPr="00E77B6E">
        <w:rPr>
          <w:bCs/>
          <w:sz w:val="28"/>
          <w:szCs w:val="28"/>
        </w:rPr>
        <w:t xml:space="preserve"> del Estado de Coahuila de Zaragoza,</w:t>
      </w:r>
      <w:r w:rsidR="00185DD3" w:rsidRPr="00E77B6E">
        <w:rPr>
          <w:b/>
          <w:sz w:val="28"/>
          <w:szCs w:val="28"/>
        </w:rPr>
        <w:t xml:space="preserve"> </w:t>
      </w:r>
      <w:r w:rsidR="00185DD3" w:rsidRPr="00E77B6E">
        <w:rPr>
          <w:sz w:val="28"/>
          <w:szCs w:val="28"/>
        </w:rPr>
        <w:t>bajo la siguiente:</w:t>
      </w:r>
    </w:p>
    <w:p w14:paraId="554B5CB6" w14:textId="77777777" w:rsidR="008535E2" w:rsidRPr="00E77B6E" w:rsidRDefault="008535E2" w:rsidP="00E77B6E">
      <w:pPr>
        <w:spacing w:line="276" w:lineRule="auto"/>
        <w:jc w:val="center"/>
        <w:rPr>
          <w:b/>
          <w:sz w:val="28"/>
          <w:szCs w:val="28"/>
        </w:rPr>
      </w:pPr>
    </w:p>
    <w:p w14:paraId="1D3CEDC8" w14:textId="2CA4059C" w:rsidR="00B712A1" w:rsidRPr="00E77B6E" w:rsidRDefault="008535E2" w:rsidP="00E77B6E">
      <w:pPr>
        <w:spacing w:line="276" w:lineRule="auto"/>
        <w:jc w:val="center"/>
        <w:rPr>
          <w:b/>
          <w:sz w:val="28"/>
          <w:szCs w:val="28"/>
        </w:rPr>
      </w:pPr>
      <w:r w:rsidRPr="00E77B6E">
        <w:rPr>
          <w:b/>
          <w:sz w:val="28"/>
          <w:szCs w:val="28"/>
        </w:rPr>
        <w:t xml:space="preserve">E X P O S I C I </w:t>
      </w:r>
      <w:proofErr w:type="spellStart"/>
      <w:r w:rsidRPr="00E77B6E">
        <w:rPr>
          <w:b/>
          <w:sz w:val="28"/>
          <w:szCs w:val="28"/>
        </w:rPr>
        <w:t>Ó</w:t>
      </w:r>
      <w:proofErr w:type="spellEnd"/>
      <w:r w:rsidR="00185DD3" w:rsidRPr="00E77B6E">
        <w:rPr>
          <w:b/>
          <w:sz w:val="28"/>
          <w:szCs w:val="28"/>
        </w:rPr>
        <w:t xml:space="preserve"> N   D E   M O T I V O S</w:t>
      </w:r>
    </w:p>
    <w:p w14:paraId="2C6C9758" w14:textId="19CD41D8" w:rsidR="00B123A7" w:rsidRPr="00E77B6E" w:rsidRDefault="00B123A7" w:rsidP="00E77B6E">
      <w:pPr>
        <w:spacing w:line="276" w:lineRule="auto"/>
        <w:rPr>
          <w:b/>
          <w:sz w:val="28"/>
          <w:szCs w:val="28"/>
        </w:rPr>
      </w:pPr>
    </w:p>
    <w:p w14:paraId="0F88C780" w14:textId="6AF5C1BF" w:rsidR="00E90E89" w:rsidRPr="00E77B6E" w:rsidRDefault="00D5326A" w:rsidP="00E77B6E">
      <w:pPr>
        <w:spacing w:line="276" w:lineRule="auto"/>
        <w:rPr>
          <w:sz w:val="28"/>
          <w:szCs w:val="28"/>
        </w:rPr>
      </w:pPr>
      <w:r w:rsidRPr="00E77B6E">
        <w:rPr>
          <w:sz w:val="28"/>
          <w:szCs w:val="28"/>
        </w:rPr>
        <w:t xml:space="preserve">La </w:t>
      </w:r>
      <w:r w:rsidR="00B123A7" w:rsidRPr="00E77B6E">
        <w:rPr>
          <w:sz w:val="28"/>
          <w:szCs w:val="28"/>
        </w:rPr>
        <w:t xml:space="preserve">iniciativa presentada en este proyecto de decreto tiene como base </w:t>
      </w:r>
      <w:r w:rsidR="00E90E89" w:rsidRPr="00E77B6E">
        <w:rPr>
          <w:sz w:val="28"/>
          <w:szCs w:val="28"/>
        </w:rPr>
        <w:t>la protección d</w:t>
      </w:r>
      <w:r w:rsidR="005A28C5" w:rsidRPr="00E77B6E">
        <w:rPr>
          <w:sz w:val="28"/>
          <w:szCs w:val="28"/>
        </w:rPr>
        <w:t>el p</w:t>
      </w:r>
      <w:r w:rsidR="00E90E89" w:rsidRPr="00E77B6E">
        <w:rPr>
          <w:sz w:val="28"/>
          <w:szCs w:val="28"/>
        </w:rPr>
        <w:t>rincipio del interés superior de la niñez, que se entiende como el conjunto de acciones y procesos tendientes a garantizar el desarrollo integral y una vida digna, así como las condiciones materiales y afectivas que les permitan vivir plenamente y alcanzar el máximo de bienestar posible.</w:t>
      </w:r>
    </w:p>
    <w:p w14:paraId="625CFE5B" w14:textId="77777777" w:rsidR="00102583" w:rsidRPr="00E77B6E" w:rsidRDefault="00102583" w:rsidP="00E77B6E">
      <w:pPr>
        <w:spacing w:line="276" w:lineRule="auto"/>
        <w:rPr>
          <w:sz w:val="28"/>
          <w:szCs w:val="28"/>
        </w:rPr>
      </w:pPr>
    </w:p>
    <w:p w14:paraId="13E9D5F0" w14:textId="5B488DEB" w:rsidR="00B123A7" w:rsidRPr="00E77B6E" w:rsidRDefault="00D5326A" w:rsidP="00E77B6E">
      <w:pPr>
        <w:spacing w:line="276" w:lineRule="auto"/>
        <w:rPr>
          <w:sz w:val="28"/>
          <w:szCs w:val="28"/>
        </w:rPr>
      </w:pPr>
      <w:r w:rsidRPr="00E77B6E">
        <w:rPr>
          <w:sz w:val="28"/>
          <w:szCs w:val="28"/>
        </w:rPr>
        <w:t>C</w:t>
      </w:r>
      <w:r w:rsidR="00B123A7" w:rsidRPr="00E77B6E">
        <w:rPr>
          <w:sz w:val="28"/>
          <w:szCs w:val="28"/>
        </w:rPr>
        <w:t>omo actores en esta protección nos cor</w:t>
      </w:r>
      <w:r w:rsidR="005A28C5" w:rsidRPr="00E77B6E">
        <w:rPr>
          <w:sz w:val="28"/>
          <w:szCs w:val="28"/>
        </w:rPr>
        <w:t>responde tomar ciertas medidas que hagan más eficiente su amparo</w:t>
      </w:r>
      <w:r w:rsidR="00B123A7" w:rsidRPr="00E77B6E">
        <w:rPr>
          <w:sz w:val="28"/>
          <w:szCs w:val="28"/>
        </w:rPr>
        <w:t>, por lo que es nuestro objetivo que permee este principio en toda la normatividad aplicable, y no solo en la que de manera específica fue crea</w:t>
      </w:r>
      <w:r w:rsidRPr="00E77B6E">
        <w:rPr>
          <w:sz w:val="28"/>
          <w:szCs w:val="28"/>
        </w:rPr>
        <w:t>da</w:t>
      </w:r>
      <w:r w:rsidR="00B123A7" w:rsidRPr="00E77B6E">
        <w:rPr>
          <w:sz w:val="28"/>
          <w:szCs w:val="28"/>
        </w:rPr>
        <w:t xml:space="preserve"> para tal efecto, para que así</w:t>
      </w:r>
      <w:r w:rsidR="00C2175F" w:rsidRPr="00E77B6E">
        <w:rPr>
          <w:sz w:val="28"/>
          <w:szCs w:val="28"/>
        </w:rPr>
        <w:t>,</w:t>
      </w:r>
      <w:r w:rsidR="00B123A7" w:rsidRPr="00E77B6E">
        <w:rPr>
          <w:sz w:val="28"/>
          <w:szCs w:val="28"/>
        </w:rPr>
        <w:t xml:space="preserve"> las política</w:t>
      </w:r>
      <w:r w:rsidRPr="00E77B6E">
        <w:rPr>
          <w:sz w:val="28"/>
          <w:szCs w:val="28"/>
        </w:rPr>
        <w:t>s</w:t>
      </w:r>
      <w:r w:rsidR="00B123A7" w:rsidRPr="00E77B6E">
        <w:rPr>
          <w:sz w:val="28"/>
          <w:szCs w:val="28"/>
        </w:rPr>
        <w:t xml:space="preserve"> públicas que se desarrollen en cualquier tema, tengan previsto la protección de los derechos de las niñas, niños y adolescentes. </w:t>
      </w:r>
    </w:p>
    <w:p w14:paraId="125D9D6A" w14:textId="77777777" w:rsidR="00B123A7" w:rsidRPr="00E77B6E" w:rsidRDefault="00B123A7" w:rsidP="00E77B6E">
      <w:pPr>
        <w:spacing w:line="276" w:lineRule="auto"/>
        <w:rPr>
          <w:sz w:val="28"/>
          <w:szCs w:val="28"/>
        </w:rPr>
      </w:pPr>
    </w:p>
    <w:p w14:paraId="3BB31203" w14:textId="0CC0CA91" w:rsidR="00B4545C" w:rsidRPr="00E77B6E" w:rsidRDefault="00B4545C" w:rsidP="00E77B6E">
      <w:pPr>
        <w:spacing w:line="276" w:lineRule="auto"/>
        <w:rPr>
          <w:sz w:val="28"/>
          <w:szCs w:val="28"/>
        </w:rPr>
      </w:pPr>
      <w:r w:rsidRPr="00E77B6E">
        <w:rPr>
          <w:sz w:val="28"/>
          <w:szCs w:val="28"/>
        </w:rPr>
        <w:t>Para algunos autores el interés superior de la niñez, considera un concepto triple: es un derecho, un principio y una norma de procedimiento, explicado en breve de la siguiente manera:</w:t>
      </w:r>
    </w:p>
    <w:p w14:paraId="64E76C8C" w14:textId="77777777" w:rsidR="00B4545C" w:rsidRPr="00E77B6E" w:rsidRDefault="00B4545C" w:rsidP="00E77B6E">
      <w:pPr>
        <w:spacing w:line="276" w:lineRule="auto"/>
        <w:rPr>
          <w:sz w:val="28"/>
          <w:szCs w:val="28"/>
        </w:rPr>
      </w:pPr>
    </w:p>
    <w:p w14:paraId="1D3C1B91" w14:textId="7B83BED4" w:rsidR="00B4545C" w:rsidRDefault="006F0A50" w:rsidP="00E77B6E">
      <w:pPr>
        <w:pStyle w:val="Prrafodelista"/>
        <w:numPr>
          <w:ilvl w:val="0"/>
          <w:numId w:val="2"/>
        </w:numPr>
        <w:spacing w:line="276" w:lineRule="auto"/>
        <w:rPr>
          <w:sz w:val="28"/>
          <w:szCs w:val="28"/>
        </w:rPr>
      </w:pPr>
      <w:r w:rsidRPr="00E77B6E">
        <w:rPr>
          <w:sz w:val="28"/>
          <w:szCs w:val="28"/>
        </w:rPr>
        <w:t xml:space="preserve">Se trata del </w:t>
      </w:r>
      <w:r w:rsidRPr="00E77B6E">
        <w:rPr>
          <w:b/>
          <w:bCs/>
          <w:sz w:val="28"/>
          <w:szCs w:val="28"/>
        </w:rPr>
        <w:t>derecho</w:t>
      </w:r>
      <w:r w:rsidRPr="00E77B6E">
        <w:rPr>
          <w:sz w:val="28"/>
          <w:szCs w:val="28"/>
        </w:rPr>
        <w:t xml:space="preserve"> del menor a que su interés superior sea una consideración que prime al sopesar distintos intereses para decidir sobre una cuestión que le afecta.</w:t>
      </w:r>
    </w:p>
    <w:p w14:paraId="083CB99D" w14:textId="77777777" w:rsidR="00E77B6E" w:rsidRPr="00E77B6E" w:rsidRDefault="00E77B6E" w:rsidP="00E77B6E">
      <w:pPr>
        <w:pStyle w:val="Prrafodelista"/>
        <w:spacing w:line="276" w:lineRule="auto"/>
        <w:rPr>
          <w:sz w:val="28"/>
          <w:szCs w:val="28"/>
        </w:rPr>
      </w:pPr>
    </w:p>
    <w:p w14:paraId="6C97C7D5" w14:textId="1CA97369" w:rsidR="006F0A50" w:rsidRDefault="006F0A50" w:rsidP="00E77B6E">
      <w:pPr>
        <w:pStyle w:val="Prrafodelista"/>
        <w:numPr>
          <w:ilvl w:val="0"/>
          <w:numId w:val="2"/>
        </w:numPr>
        <w:spacing w:line="276" w:lineRule="auto"/>
        <w:rPr>
          <w:sz w:val="28"/>
          <w:szCs w:val="28"/>
        </w:rPr>
      </w:pPr>
      <w:r w:rsidRPr="00E77B6E">
        <w:rPr>
          <w:sz w:val="28"/>
          <w:szCs w:val="28"/>
        </w:rPr>
        <w:t xml:space="preserve">Se considera un </w:t>
      </w:r>
      <w:r w:rsidRPr="00E77B6E">
        <w:rPr>
          <w:b/>
          <w:bCs/>
          <w:sz w:val="28"/>
          <w:szCs w:val="28"/>
        </w:rPr>
        <w:t>principio</w:t>
      </w:r>
      <w:r w:rsidRPr="00E77B6E">
        <w:rPr>
          <w:sz w:val="28"/>
          <w:szCs w:val="28"/>
        </w:rPr>
        <w:t xml:space="preserve"> porque, si una disposición jurídica admite más de una interpretación, se elegirá la interpretación que satisfaga de manera más efectiva el interés superior de las niñas, niños y adolescentes.</w:t>
      </w:r>
    </w:p>
    <w:p w14:paraId="163B540C" w14:textId="77777777" w:rsidR="00E77B6E" w:rsidRPr="00E77B6E" w:rsidRDefault="00E77B6E" w:rsidP="00E77B6E">
      <w:pPr>
        <w:pStyle w:val="Prrafodelista"/>
        <w:rPr>
          <w:sz w:val="28"/>
          <w:szCs w:val="28"/>
        </w:rPr>
      </w:pPr>
    </w:p>
    <w:p w14:paraId="5A11F03D" w14:textId="359215D2" w:rsidR="00102583" w:rsidRPr="00E77B6E" w:rsidRDefault="006F0A50" w:rsidP="00E77B6E">
      <w:pPr>
        <w:pStyle w:val="Prrafodelista"/>
        <w:numPr>
          <w:ilvl w:val="0"/>
          <w:numId w:val="2"/>
        </w:numPr>
        <w:spacing w:line="276" w:lineRule="auto"/>
        <w:rPr>
          <w:sz w:val="28"/>
          <w:szCs w:val="28"/>
        </w:rPr>
      </w:pPr>
      <w:r w:rsidRPr="00E77B6E">
        <w:rPr>
          <w:sz w:val="28"/>
          <w:szCs w:val="28"/>
        </w:rPr>
        <w:t xml:space="preserve">Se toma como una </w:t>
      </w:r>
      <w:r w:rsidRPr="00E77B6E">
        <w:rPr>
          <w:b/>
          <w:bCs/>
          <w:sz w:val="28"/>
          <w:szCs w:val="28"/>
        </w:rPr>
        <w:t>norma de procedimiento</w:t>
      </w:r>
      <w:r w:rsidRPr="00E77B6E">
        <w:rPr>
          <w:sz w:val="28"/>
          <w:szCs w:val="28"/>
        </w:rPr>
        <w:t>, ya que</w:t>
      </w:r>
      <w:r w:rsidR="00B123A7" w:rsidRPr="00E77B6E">
        <w:rPr>
          <w:rFonts w:eastAsia="Times New Roman"/>
          <w:sz w:val="28"/>
          <w:szCs w:val="28"/>
        </w:rPr>
        <w:t xml:space="preserve">, siempre que se deba tomar una decisión que afecte a menores, el proceso deberá </w:t>
      </w:r>
      <w:r w:rsidR="00B123A7" w:rsidRPr="00E77B6E">
        <w:rPr>
          <w:rFonts w:eastAsia="Times New Roman"/>
          <w:sz w:val="28"/>
          <w:szCs w:val="28"/>
        </w:rPr>
        <w:lastRenderedPageBreak/>
        <w:t xml:space="preserve">incluir una estimación de las posibles repercusiones de esa decisión en las y los menores interesados. </w:t>
      </w:r>
    </w:p>
    <w:p w14:paraId="61D15965" w14:textId="77777777" w:rsidR="0015698F" w:rsidRPr="00E77B6E" w:rsidRDefault="0015698F" w:rsidP="00E77B6E">
      <w:pPr>
        <w:spacing w:line="276" w:lineRule="auto"/>
        <w:rPr>
          <w:sz w:val="28"/>
          <w:szCs w:val="28"/>
        </w:rPr>
      </w:pPr>
    </w:p>
    <w:p w14:paraId="164DFA85" w14:textId="6E6635C7" w:rsidR="0015698F" w:rsidRPr="00E77B6E" w:rsidRDefault="00195C96" w:rsidP="00E77B6E">
      <w:pPr>
        <w:spacing w:line="276" w:lineRule="auto"/>
        <w:rPr>
          <w:sz w:val="28"/>
          <w:szCs w:val="28"/>
        </w:rPr>
      </w:pPr>
      <w:r w:rsidRPr="00E77B6E">
        <w:rPr>
          <w:sz w:val="28"/>
          <w:szCs w:val="28"/>
        </w:rPr>
        <w:t>Sumamos a esta percepción, la del Director General del Centro Iberoamericano de los Derechos del Niño, Miguel Cillero, quien plantea que la noción de este principio, es una garantía de que las niñas, niños y adolescentes tienen derecho a que antes de tomar medidas respecto a ellos, se adopten aquellas que promuevan y protejan sus derechos y no las que los conculquen,</w:t>
      </w:r>
      <w:r w:rsidR="005F755F" w:rsidRPr="00E77B6E">
        <w:rPr>
          <w:sz w:val="28"/>
          <w:szCs w:val="28"/>
        </w:rPr>
        <w:t xml:space="preserve"> tendría</w:t>
      </w:r>
      <w:r w:rsidR="00C2175F" w:rsidRPr="00E77B6E">
        <w:rPr>
          <w:sz w:val="28"/>
          <w:szCs w:val="28"/>
        </w:rPr>
        <w:t>mos que aplicar</w:t>
      </w:r>
      <w:r w:rsidR="005F755F" w:rsidRPr="00E77B6E">
        <w:rPr>
          <w:sz w:val="28"/>
          <w:szCs w:val="28"/>
        </w:rPr>
        <w:t xml:space="preserve"> por lo menos algunas de las siguientes funciones: </w:t>
      </w:r>
      <w:r w:rsidRPr="00E77B6E">
        <w:rPr>
          <w:sz w:val="28"/>
          <w:szCs w:val="28"/>
        </w:rPr>
        <w:t xml:space="preserve">  </w:t>
      </w:r>
    </w:p>
    <w:p w14:paraId="76CBB24B" w14:textId="77777777" w:rsidR="00E77B6E" w:rsidRPr="00E77B6E" w:rsidRDefault="005F755F" w:rsidP="00E77B6E">
      <w:pPr>
        <w:pStyle w:val="Prrafodelista"/>
        <w:numPr>
          <w:ilvl w:val="0"/>
          <w:numId w:val="3"/>
        </w:numPr>
        <w:spacing w:before="100" w:beforeAutospacing="1" w:after="100" w:afterAutospacing="1" w:line="276" w:lineRule="auto"/>
        <w:rPr>
          <w:rFonts w:eastAsia="Times New Roman"/>
          <w:sz w:val="28"/>
          <w:szCs w:val="28"/>
        </w:rPr>
      </w:pPr>
      <w:r w:rsidRPr="00E77B6E">
        <w:rPr>
          <w:rFonts w:eastAsia="Times New Roman"/>
          <w:sz w:val="28"/>
          <w:szCs w:val="28"/>
          <w:lang w:val="es-ES_tradnl"/>
        </w:rPr>
        <w:t>Ayudar a que las interpretaciones jurídicas reconozcan el carácter integral de los derechos del niño y la niña.</w:t>
      </w:r>
    </w:p>
    <w:p w14:paraId="19518778" w14:textId="77777777" w:rsidR="00E77B6E" w:rsidRPr="00E77B6E" w:rsidRDefault="00E77B6E" w:rsidP="00E77B6E">
      <w:pPr>
        <w:pStyle w:val="Prrafodelista"/>
        <w:spacing w:before="100" w:beforeAutospacing="1" w:after="100" w:afterAutospacing="1" w:line="276" w:lineRule="auto"/>
        <w:ind w:left="1080"/>
        <w:rPr>
          <w:rFonts w:eastAsia="Times New Roman"/>
          <w:sz w:val="28"/>
          <w:szCs w:val="28"/>
        </w:rPr>
      </w:pPr>
    </w:p>
    <w:p w14:paraId="09FC1C73" w14:textId="1C523896" w:rsidR="005F755F" w:rsidRPr="00E77B6E" w:rsidRDefault="005F755F" w:rsidP="00E77B6E">
      <w:pPr>
        <w:pStyle w:val="Prrafodelista"/>
        <w:numPr>
          <w:ilvl w:val="0"/>
          <w:numId w:val="3"/>
        </w:numPr>
        <w:spacing w:before="100" w:beforeAutospacing="1" w:after="100" w:afterAutospacing="1" w:line="276" w:lineRule="auto"/>
        <w:rPr>
          <w:rFonts w:eastAsia="Times New Roman"/>
          <w:sz w:val="28"/>
          <w:szCs w:val="28"/>
        </w:rPr>
      </w:pPr>
      <w:r w:rsidRPr="00E77B6E">
        <w:rPr>
          <w:rFonts w:eastAsia="Times New Roman"/>
          <w:sz w:val="28"/>
          <w:szCs w:val="28"/>
          <w:lang w:val="es-ES_tradnl"/>
        </w:rPr>
        <w:t>Obligar a que las políticas públicas den prioridad a los derechos de la niñez.</w:t>
      </w:r>
    </w:p>
    <w:p w14:paraId="50471A68" w14:textId="77777777" w:rsidR="00E77B6E" w:rsidRPr="00E77B6E" w:rsidRDefault="00E77B6E" w:rsidP="00E77B6E">
      <w:pPr>
        <w:pStyle w:val="Prrafodelista"/>
        <w:spacing w:before="100" w:beforeAutospacing="1" w:after="100" w:afterAutospacing="1" w:line="276" w:lineRule="auto"/>
        <w:ind w:left="1080"/>
        <w:rPr>
          <w:rFonts w:eastAsia="Times New Roman"/>
          <w:sz w:val="28"/>
          <w:szCs w:val="28"/>
        </w:rPr>
      </w:pPr>
    </w:p>
    <w:p w14:paraId="27DC23A6" w14:textId="67C6CA2D" w:rsidR="005F755F" w:rsidRPr="00E77B6E" w:rsidRDefault="005F755F" w:rsidP="00E77B6E">
      <w:pPr>
        <w:pStyle w:val="Prrafodelista"/>
        <w:numPr>
          <w:ilvl w:val="0"/>
          <w:numId w:val="3"/>
        </w:numPr>
        <w:spacing w:before="100" w:beforeAutospacing="1" w:after="100" w:afterAutospacing="1" w:line="276" w:lineRule="auto"/>
        <w:rPr>
          <w:rFonts w:eastAsia="Times New Roman"/>
          <w:sz w:val="28"/>
          <w:szCs w:val="28"/>
        </w:rPr>
      </w:pPr>
      <w:r w:rsidRPr="00E77B6E">
        <w:rPr>
          <w:rFonts w:eastAsia="Times New Roman"/>
          <w:sz w:val="28"/>
          <w:szCs w:val="28"/>
          <w:lang w:val="es-ES_tradnl"/>
        </w:rPr>
        <w:t>Permitir que los derechos de la niñez prevalezcan sobre otros intereses, sobre todo si entran en conflicto con aquellos.</w:t>
      </w:r>
    </w:p>
    <w:p w14:paraId="185A498D" w14:textId="77777777" w:rsidR="00E77B6E" w:rsidRPr="00E77B6E" w:rsidRDefault="00E77B6E" w:rsidP="00E77B6E">
      <w:pPr>
        <w:pStyle w:val="Prrafodelista"/>
        <w:spacing w:before="100" w:beforeAutospacing="1" w:after="100" w:afterAutospacing="1" w:line="276" w:lineRule="auto"/>
        <w:ind w:left="1080"/>
        <w:rPr>
          <w:rFonts w:eastAsia="Times New Roman"/>
          <w:sz w:val="28"/>
          <w:szCs w:val="28"/>
        </w:rPr>
      </w:pPr>
    </w:p>
    <w:p w14:paraId="43504FCD" w14:textId="5AC455BA" w:rsidR="005F755F" w:rsidRPr="00E77B6E" w:rsidRDefault="005F755F" w:rsidP="00E77B6E">
      <w:pPr>
        <w:pStyle w:val="Prrafodelista"/>
        <w:numPr>
          <w:ilvl w:val="0"/>
          <w:numId w:val="3"/>
        </w:numPr>
        <w:spacing w:before="100" w:beforeAutospacing="1" w:after="100" w:afterAutospacing="1" w:line="276" w:lineRule="auto"/>
        <w:rPr>
          <w:rFonts w:eastAsia="Times New Roman"/>
          <w:sz w:val="28"/>
          <w:szCs w:val="28"/>
        </w:rPr>
      </w:pPr>
      <w:r w:rsidRPr="00E77B6E">
        <w:rPr>
          <w:rFonts w:eastAsia="Times New Roman"/>
          <w:sz w:val="28"/>
          <w:szCs w:val="28"/>
          <w:lang w:val="es-ES_tradnl"/>
        </w:rPr>
        <w:t xml:space="preserve">Orientar a que tanto los padres como el estado en general, en sus funciones que les son relativas, tengan como objeto </w:t>
      </w:r>
      <w:r w:rsidRPr="00E77B6E">
        <w:rPr>
          <w:rFonts w:eastAsia="Times New Roman"/>
          <w:i/>
          <w:sz w:val="28"/>
          <w:szCs w:val="28"/>
          <w:lang w:val="es-ES_tradnl"/>
        </w:rPr>
        <w:t>"la protección y desarrollo de la autonomía del niño en el ejercicio de sus derechos y que sus facultades se encuentran limitadas, justamente, por esta función u objetivo"</w:t>
      </w:r>
      <w:r w:rsidRPr="00E77B6E">
        <w:rPr>
          <w:rFonts w:eastAsia="Times New Roman"/>
          <w:sz w:val="28"/>
          <w:szCs w:val="28"/>
          <w:lang w:val="es-ES_tradnl"/>
        </w:rPr>
        <w:t>.</w:t>
      </w:r>
    </w:p>
    <w:p w14:paraId="27313537" w14:textId="77777777" w:rsidR="00E77B6E" w:rsidRPr="00E77B6E" w:rsidRDefault="00E77B6E" w:rsidP="00E77B6E">
      <w:pPr>
        <w:pStyle w:val="Prrafodelista"/>
        <w:rPr>
          <w:rFonts w:eastAsia="Times New Roman"/>
          <w:sz w:val="28"/>
          <w:szCs w:val="28"/>
        </w:rPr>
      </w:pPr>
    </w:p>
    <w:p w14:paraId="4C5F014D" w14:textId="1A0C478C" w:rsidR="0010626B" w:rsidRPr="00E77B6E" w:rsidRDefault="0010626B" w:rsidP="00E77B6E">
      <w:pPr>
        <w:spacing w:before="100" w:beforeAutospacing="1" w:after="100" w:afterAutospacing="1" w:line="276" w:lineRule="auto"/>
        <w:rPr>
          <w:rFonts w:eastAsia="Times New Roman"/>
          <w:sz w:val="28"/>
          <w:szCs w:val="28"/>
          <w:lang w:val="es-ES_tradnl"/>
        </w:rPr>
      </w:pPr>
      <w:r w:rsidRPr="00E77B6E">
        <w:rPr>
          <w:rFonts w:eastAsia="Times New Roman"/>
          <w:sz w:val="28"/>
          <w:szCs w:val="28"/>
          <w:lang w:val="es-ES_tradnl"/>
        </w:rPr>
        <w:t xml:space="preserve">De lo que podemos dilucidar es que los Gobiernos </w:t>
      </w:r>
      <w:r w:rsidR="005A28C5" w:rsidRPr="00E77B6E">
        <w:rPr>
          <w:rFonts w:eastAsia="Times New Roman"/>
          <w:sz w:val="28"/>
          <w:szCs w:val="28"/>
          <w:lang w:val="es-ES_tradnl"/>
        </w:rPr>
        <w:t xml:space="preserve">no deben perder de vista el interés superior de la niñez en todos los ámbitos de su desarrollo, integrándolo de una manera coherente </w:t>
      </w:r>
      <w:r w:rsidR="00C2175F" w:rsidRPr="00E77B6E">
        <w:rPr>
          <w:rFonts w:eastAsia="Times New Roman"/>
          <w:sz w:val="28"/>
          <w:szCs w:val="28"/>
          <w:lang w:val="es-ES_tradnl"/>
        </w:rPr>
        <w:t>en la mayoría de las</w:t>
      </w:r>
      <w:r w:rsidR="005A28C5" w:rsidRPr="00E77B6E">
        <w:rPr>
          <w:rFonts w:eastAsia="Times New Roman"/>
          <w:sz w:val="28"/>
          <w:szCs w:val="28"/>
          <w:lang w:val="es-ES_tradnl"/>
        </w:rPr>
        <w:t xml:space="preserve"> normas.</w:t>
      </w:r>
    </w:p>
    <w:p w14:paraId="741CDDCC" w14:textId="65DDE769" w:rsidR="005A28C5" w:rsidRPr="00E77B6E" w:rsidRDefault="005A28C5" w:rsidP="00E77B6E">
      <w:pPr>
        <w:pStyle w:val="Textosinformato"/>
        <w:spacing w:line="276" w:lineRule="auto"/>
        <w:rPr>
          <w:rFonts w:ascii="Arial" w:hAnsi="Arial" w:cs="Arial"/>
          <w:sz w:val="28"/>
          <w:szCs w:val="28"/>
          <w:lang w:val="es-MX"/>
        </w:rPr>
      </w:pPr>
      <w:r w:rsidRPr="00E77B6E">
        <w:rPr>
          <w:rFonts w:ascii="Arial" w:hAnsi="Arial" w:cs="Arial"/>
          <w:sz w:val="28"/>
          <w:szCs w:val="28"/>
          <w:lang w:val="es-ES_tradnl"/>
        </w:rPr>
        <w:lastRenderedPageBreak/>
        <w:t xml:space="preserve">Si bien, dentro de nuestra </w:t>
      </w:r>
      <w:r w:rsidR="0010626B" w:rsidRPr="00E77B6E">
        <w:rPr>
          <w:rFonts w:ascii="Arial" w:hAnsi="Arial" w:cs="Arial"/>
          <w:sz w:val="28"/>
          <w:szCs w:val="28"/>
          <w:lang w:val="es-ES_tradnl"/>
        </w:rPr>
        <w:t>L</w:t>
      </w:r>
      <w:r w:rsidR="005F755F" w:rsidRPr="00E77B6E">
        <w:rPr>
          <w:rFonts w:ascii="Arial" w:hAnsi="Arial" w:cs="Arial"/>
          <w:sz w:val="28"/>
          <w:szCs w:val="28"/>
          <w:lang w:val="es-ES_tradnl"/>
        </w:rPr>
        <w:t xml:space="preserve">ey </w:t>
      </w:r>
      <w:r w:rsidR="0010626B" w:rsidRPr="00E77B6E">
        <w:rPr>
          <w:rFonts w:ascii="Arial" w:hAnsi="Arial" w:cs="Arial"/>
          <w:sz w:val="28"/>
          <w:szCs w:val="28"/>
          <w:lang w:val="es-ES_tradnl"/>
        </w:rPr>
        <w:t>de Protección Civil del Estado de Coahuila de Zaragoza,</w:t>
      </w:r>
      <w:r w:rsidRPr="00E77B6E">
        <w:rPr>
          <w:rFonts w:ascii="Arial" w:hAnsi="Arial" w:cs="Arial"/>
          <w:sz w:val="28"/>
          <w:szCs w:val="28"/>
          <w:lang w:val="es-ES_tradnl"/>
        </w:rPr>
        <w:t xml:space="preserve"> en</w:t>
      </w:r>
      <w:r w:rsidR="0010626B" w:rsidRPr="00E77B6E">
        <w:rPr>
          <w:rFonts w:ascii="Arial" w:hAnsi="Arial" w:cs="Arial"/>
          <w:sz w:val="28"/>
          <w:szCs w:val="28"/>
          <w:lang w:val="es-ES_tradnl"/>
        </w:rPr>
        <w:t xml:space="preserve"> el artículo 17</w:t>
      </w:r>
      <w:r w:rsidRPr="00E77B6E">
        <w:rPr>
          <w:rFonts w:ascii="Arial" w:hAnsi="Arial" w:cs="Arial"/>
          <w:sz w:val="28"/>
          <w:szCs w:val="28"/>
          <w:lang w:val="es-ES_tradnl"/>
        </w:rPr>
        <w:t xml:space="preserve">, ya se establece que se deberá redimensionar la acción pública para </w:t>
      </w:r>
      <w:r w:rsidRPr="00E77B6E">
        <w:rPr>
          <w:rFonts w:ascii="Arial" w:hAnsi="Arial" w:cs="Arial"/>
          <w:sz w:val="28"/>
          <w:szCs w:val="28"/>
        </w:rPr>
        <w:t xml:space="preserve">para </w:t>
      </w:r>
      <w:proofErr w:type="gramStart"/>
      <w:r w:rsidRPr="00E77B6E">
        <w:rPr>
          <w:rFonts w:ascii="Arial" w:hAnsi="Arial" w:cs="Arial"/>
          <w:sz w:val="28"/>
          <w:szCs w:val="28"/>
        </w:rPr>
        <w:t>que</w:t>
      </w:r>
      <w:proofErr w:type="gramEnd"/>
      <w:r w:rsidRPr="00E77B6E">
        <w:rPr>
          <w:rFonts w:ascii="Arial" w:hAnsi="Arial" w:cs="Arial"/>
          <w:sz w:val="28"/>
          <w:szCs w:val="28"/>
        </w:rPr>
        <w:t xml:space="preserve"> en toda política, donde se vean involucrados los derechos de las niñas, niños y adolescentes, se atienda su interés superior, </w:t>
      </w:r>
      <w:r w:rsidR="00C61C6F" w:rsidRPr="00E77B6E">
        <w:rPr>
          <w:rFonts w:ascii="Arial" w:hAnsi="Arial" w:cs="Arial"/>
          <w:sz w:val="28"/>
          <w:szCs w:val="28"/>
          <w:lang w:val="es-MX"/>
        </w:rPr>
        <w:t>es necesario que quede plasmado de una manera más específica la prioridades que se deben tener presentes al momento del desarrollo de un Programa Especial de Protección Civil.</w:t>
      </w:r>
    </w:p>
    <w:p w14:paraId="0D039AC3" w14:textId="77777777" w:rsidR="00C61C6F" w:rsidRPr="00E77B6E" w:rsidRDefault="00C61C6F" w:rsidP="00E77B6E">
      <w:pPr>
        <w:spacing w:line="276" w:lineRule="auto"/>
        <w:rPr>
          <w:rFonts w:eastAsia="Times New Roman"/>
          <w:sz w:val="28"/>
          <w:szCs w:val="28"/>
          <w:lang w:val="es-ES_tradnl"/>
        </w:rPr>
      </w:pPr>
    </w:p>
    <w:p w14:paraId="7A71291E" w14:textId="65D8E107" w:rsidR="00C61C6F" w:rsidRPr="00E77B6E" w:rsidRDefault="00C61C6F" w:rsidP="00E77B6E">
      <w:pPr>
        <w:spacing w:line="276" w:lineRule="auto"/>
        <w:rPr>
          <w:rFonts w:eastAsia="Times New Roman"/>
          <w:sz w:val="28"/>
          <w:szCs w:val="28"/>
          <w:lang w:val="es-ES_tradnl"/>
        </w:rPr>
      </w:pPr>
      <w:r w:rsidRPr="00E77B6E">
        <w:rPr>
          <w:rFonts w:eastAsia="Times New Roman"/>
          <w:sz w:val="28"/>
          <w:szCs w:val="28"/>
          <w:lang w:val="es-ES_tradnl"/>
        </w:rPr>
        <w:t xml:space="preserve">Lo creemos necesario ya que la percepción que tienen las niñas, niños y adolescentes al momento de vivir una situación de emergencia, desastre y/o disturbios, dista mucho de la que los adultos percibimos. </w:t>
      </w:r>
    </w:p>
    <w:p w14:paraId="24B013E2" w14:textId="77777777" w:rsidR="00E77B6E" w:rsidRDefault="00E77B6E" w:rsidP="00E77B6E">
      <w:pPr>
        <w:spacing w:line="276" w:lineRule="auto"/>
        <w:rPr>
          <w:rFonts w:eastAsia="Times New Roman"/>
          <w:sz w:val="28"/>
          <w:szCs w:val="28"/>
          <w:lang w:val="es-ES_tradnl"/>
        </w:rPr>
      </w:pPr>
    </w:p>
    <w:p w14:paraId="22493F2F" w14:textId="0035A2B8" w:rsidR="005037BD" w:rsidRPr="00E77B6E" w:rsidRDefault="005037BD" w:rsidP="00E77B6E">
      <w:pPr>
        <w:spacing w:line="276" w:lineRule="auto"/>
        <w:rPr>
          <w:rFonts w:eastAsia="Times New Roman"/>
          <w:sz w:val="28"/>
          <w:szCs w:val="28"/>
          <w:lang w:val="es-ES_tradnl"/>
        </w:rPr>
      </w:pPr>
      <w:r w:rsidRPr="00E77B6E">
        <w:rPr>
          <w:rFonts w:eastAsia="Times New Roman"/>
          <w:sz w:val="28"/>
          <w:szCs w:val="28"/>
          <w:lang w:val="es-ES_tradnl"/>
        </w:rPr>
        <w:t xml:space="preserve">Tanto a la niñez, como a la adolescencia, se les debe de tener una consideración especial, si bien es cierto que deberían tener </w:t>
      </w:r>
      <w:r w:rsidR="00C2175F" w:rsidRPr="00E77B6E">
        <w:rPr>
          <w:rFonts w:eastAsia="Times New Roman"/>
          <w:sz w:val="28"/>
          <w:szCs w:val="28"/>
          <w:lang w:val="es-ES_tradnl"/>
        </w:rPr>
        <w:t>una contención emocional especial</w:t>
      </w:r>
      <w:r w:rsidRPr="00E77B6E">
        <w:rPr>
          <w:rFonts w:eastAsia="Times New Roman"/>
          <w:sz w:val="28"/>
          <w:szCs w:val="28"/>
          <w:lang w:val="es-ES_tradnl"/>
        </w:rPr>
        <w:t>,</w:t>
      </w:r>
      <w:r w:rsidR="00C2175F" w:rsidRPr="00E77B6E">
        <w:rPr>
          <w:rFonts w:eastAsia="Times New Roman"/>
          <w:sz w:val="28"/>
          <w:szCs w:val="28"/>
          <w:lang w:val="es-ES_tradnl"/>
        </w:rPr>
        <w:t xml:space="preserve"> siendo esta parte responsabilidad de sus padre</w:t>
      </w:r>
      <w:r w:rsidR="00D5326A" w:rsidRPr="00E77B6E">
        <w:rPr>
          <w:rFonts w:eastAsia="Times New Roman"/>
          <w:sz w:val="28"/>
          <w:szCs w:val="28"/>
          <w:lang w:val="es-ES_tradnl"/>
        </w:rPr>
        <w:t>s</w:t>
      </w:r>
      <w:r w:rsidR="00C2175F" w:rsidRPr="00E77B6E">
        <w:rPr>
          <w:rFonts w:eastAsia="Times New Roman"/>
          <w:sz w:val="28"/>
          <w:szCs w:val="28"/>
          <w:lang w:val="es-ES_tradnl"/>
        </w:rPr>
        <w:t xml:space="preserve"> y cuidadores,</w:t>
      </w:r>
      <w:r w:rsidRPr="00E77B6E">
        <w:rPr>
          <w:rFonts w:eastAsia="Times New Roman"/>
          <w:sz w:val="28"/>
          <w:szCs w:val="28"/>
          <w:lang w:val="es-ES_tradnl"/>
        </w:rPr>
        <w:t xml:space="preserve"> es cierto también que son prioridad para que se atiendan sus necesidades en el plano material</w:t>
      </w:r>
      <w:r w:rsidR="00894321" w:rsidRPr="00E77B6E">
        <w:rPr>
          <w:rFonts w:eastAsia="Times New Roman"/>
          <w:sz w:val="28"/>
          <w:szCs w:val="28"/>
          <w:lang w:val="es-ES_tradnl"/>
        </w:rPr>
        <w:t>, y en este caso por las autoridades gubernamentales competentes.</w:t>
      </w:r>
    </w:p>
    <w:p w14:paraId="489B6AF0" w14:textId="0D625401" w:rsidR="00C2175F" w:rsidRPr="00E77B6E" w:rsidRDefault="00C2175F" w:rsidP="00E77B6E">
      <w:pPr>
        <w:spacing w:line="276" w:lineRule="auto"/>
        <w:rPr>
          <w:rFonts w:eastAsia="Times New Roman"/>
          <w:sz w:val="28"/>
          <w:szCs w:val="28"/>
          <w:lang w:val="es-ES_tradnl"/>
        </w:rPr>
      </w:pPr>
    </w:p>
    <w:p w14:paraId="3ED5378B" w14:textId="0E6D5EED" w:rsidR="00401130" w:rsidRPr="00E77B6E" w:rsidRDefault="00C2175F" w:rsidP="00E77B6E">
      <w:pPr>
        <w:spacing w:line="276" w:lineRule="auto"/>
        <w:rPr>
          <w:rFonts w:eastAsia="Times New Roman"/>
          <w:sz w:val="28"/>
          <w:szCs w:val="28"/>
          <w:lang w:val="es-ES_tradnl"/>
        </w:rPr>
      </w:pPr>
      <w:r w:rsidRPr="00E77B6E">
        <w:rPr>
          <w:rFonts w:eastAsia="Times New Roman"/>
          <w:sz w:val="28"/>
          <w:szCs w:val="28"/>
          <w:lang w:val="es-ES_tradnl"/>
        </w:rPr>
        <w:t>Es decir que</w:t>
      </w:r>
      <w:r w:rsidR="00401130" w:rsidRPr="00E77B6E">
        <w:rPr>
          <w:rFonts w:eastAsia="Times New Roman"/>
          <w:sz w:val="28"/>
          <w:szCs w:val="28"/>
          <w:lang w:val="es-ES_tradnl"/>
        </w:rPr>
        <w:t xml:space="preserve"> </w:t>
      </w:r>
      <w:r w:rsidR="00ED417D" w:rsidRPr="00E77B6E">
        <w:rPr>
          <w:rFonts w:eastAsia="Times New Roman"/>
          <w:sz w:val="28"/>
          <w:szCs w:val="28"/>
          <w:lang w:val="es-ES_tradnl"/>
        </w:rPr>
        <w:t>las autoridades planeen</w:t>
      </w:r>
      <w:r w:rsidRPr="00E77B6E">
        <w:rPr>
          <w:rFonts w:eastAsia="Times New Roman"/>
          <w:sz w:val="28"/>
          <w:szCs w:val="28"/>
          <w:lang w:val="es-ES_tradnl"/>
        </w:rPr>
        <w:t xml:space="preserve"> la forma en </w:t>
      </w:r>
      <w:r w:rsidR="00D5326A" w:rsidRPr="00E77B6E">
        <w:rPr>
          <w:rFonts w:eastAsia="Times New Roman"/>
          <w:sz w:val="28"/>
          <w:szCs w:val="28"/>
          <w:lang w:val="es-ES_tradnl"/>
        </w:rPr>
        <w:t>cómo</w:t>
      </w:r>
      <w:r w:rsidRPr="00E77B6E">
        <w:rPr>
          <w:rFonts w:eastAsia="Times New Roman"/>
          <w:sz w:val="28"/>
          <w:szCs w:val="28"/>
          <w:lang w:val="es-ES_tradnl"/>
        </w:rPr>
        <w:t xml:space="preserve"> serán satisfechas sus necesidades en cuanto a salud, tomando en cuenta en este sentido, prever las vacunas necesarias, los sueros o cualquier tipo de medicamento que evite la propagación de alguna enfermedad cuando se registra </w:t>
      </w:r>
      <w:r w:rsidR="00401130" w:rsidRPr="00E77B6E">
        <w:rPr>
          <w:rFonts w:eastAsia="Times New Roman"/>
          <w:sz w:val="28"/>
          <w:szCs w:val="28"/>
          <w:lang w:val="es-ES_tradnl"/>
        </w:rPr>
        <w:t>un</w:t>
      </w:r>
      <w:r w:rsidRPr="00E77B6E">
        <w:rPr>
          <w:rFonts w:eastAsia="Times New Roman"/>
          <w:sz w:val="28"/>
          <w:szCs w:val="28"/>
          <w:lang w:val="es-ES_tradnl"/>
        </w:rPr>
        <w:t xml:space="preserve"> desastre natural, así mismo </w:t>
      </w:r>
      <w:r w:rsidR="00401130" w:rsidRPr="00E77B6E">
        <w:rPr>
          <w:rFonts w:eastAsia="Times New Roman"/>
          <w:sz w:val="28"/>
          <w:szCs w:val="28"/>
          <w:lang w:val="es-ES_tradnl"/>
        </w:rPr>
        <w:t>planear en base a sus necesidades que no se vean privados del acceso a agua potable, en el transcurso de que todo vuelva a la normalidad.</w:t>
      </w:r>
    </w:p>
    <w:p w14:paraId="3D5D4412" w14:textId="2D5951F2" w:rsidR="00401130" w:rsidRPr="00E77B6E" w:rsidRDefault="00401130" w:rsidP="00E77B6E">
      <w:pPr>
        <w:spacing w:line="276" w:lineRule="auto"/>
        <w:rPr>
          <w:rFonts w:eastAsia="Times New Roman"/>
          <w:sz w:val="28"/>
          <w:szCs w:val="28"/>
          <w:lang w:val="es-ES_tradnl"/>
        </w:rPr>
      </w:pPr>
    </w:p>
    <w:p w14:paraId="56A97480" w14:textId="2B178718" w:rsidR="00401130" w:rsidRPr="00E77B6E" w:rsidRDefault="00401130" w:rsidP="00E77B6E">
      <w:pPr>
        <w:spacing w:line="276" w:lineRule="auto"/>
        <w:rPr>
          <w:rFonts w:eastAsia="Times New Roman"/>
          <w:sz w:val="28"/>
          <w:szCs w:val="28"/>
          <w:lang w:val="es-ES_tradnl"/>
        </w:rPr>
      </w:pPr>
      <w:r w:rsidRPr="00E77B6E">
        <w:rPr>
          <w:rFonts w:eastAsia="Times New Roman"/>
          <w:sz w:val="28"/>
          <w:szCs w:val="28"/>
          <w:lang w:val="es-ES_tradnl"/>
        </w:rPr>
        <w:t xml:space="preserve">En la ocurrencia de </w:t>
      </w:r>
      <w:r w:rsidR="0075745A" w:rsidRPr="00E77B6E">
        <w:rPr>
          <w:rFonts w:eastAsia="Times New Roman"/>
          <w:sz w:val="28"/>
          <w:szCs w:val="28"/>
          <w:lang w:val="es-ES_tradnl"/>
        </w:rPr>
        <w:t xml:space="preserve">situaciones de </w:t>
      </w:r>
      <w:r w:rsidRPr="00E77B6E">
        <w:rPr>
          <w:rFonts w:eastAsia="Times New Roman"/>
          <w:sz w:val="28"/>
          <w:szCs w:val="28"/>
          <w:lang w:val="es-ES_tradnl"/>
        </w:rPr>
        <w:t xml:space="preserve">emergencias, desastres y/o disturbios, se vive un momento de tensión elevado, persiste el miedo y la incertidumbre, y el manejo de la información puede ayudar o </w:t>
      </w:r>
      <w:r w:rsidR="0075745A" w:rsidRPr="00E77B6E">
        <w:rPr>
          <w:rFonts w:eastAsia="Times New Roman"/>
          <w:sz w:val="28"/>
          <w:szCs w:val="28"/>
          <w:lang w:val="es-ES_tradnl"/>
        </w:rPr>
        <w:t>agudizar</w:t>
      </w:r>
      <w:r w:rsidRPr="00E77B6E">
        <w:rPr>
          <w:rFonts w:eastAsia="Times New Roman"/>
          <w:sz w:val="28"/>
          <w:szCs w:val="28"/>
          <w:lang w:val="es-ES_tradnl"/>
        </w:rPr>
        <w:t xml:space="preserve"> la situación, es por eso que la autoridad responsable </w:t>
      </w:r>
      <w:r w:rsidR="0075745A" w:rsidRPr="00E77B6E">
        <w:rPr>
          <w:rFonts w:eastAsia="Times New Roman"/>
          <w:sz w:val="28"/>
          <w:szCs w:val="28"/>
          <w:lang w:val="es-ES_tradnl"/>
        </w:rPr>
        <w:t xml:space="preserve">tendría el compromiso de comunicar de una </w:t>
      </w:r>
      <w:r w:rsidR="0075745A" w:rsidRPr="00E77B6E">
        <w:rPr>
          <w:rFonts w:eastAsia="Times New Roman"/>
          <w:sz w:val="28"/>
          <w:szCs w:val="28"/>
          <w:lang w:val="es-ES_tradnl"/>
        </w:rPr>
        <w:lastRenderedPageBreak/>
        <w:t>manera veraz, adecuada y comprensible, la información que va dirigida hacia la niñez y la adolescencia, con el objeto de aminorar la tensión que se vive, así como volverlos unos aliados para llevar a cabo actividades que estén a su alcance hacer.</w:t>
      </w:r>
    </w:p>
    <w:p w14:paraId="04CC5158" w14:textId="77777777" w:rsidR="00401130" w:rsidRPr="00E77B6E" w:rsidRDefault="00401130" w:rsidP="00E77B6E">
      <w:pPr>
        <w:spacing w:line="276" w:lineRule="auto"/>
        <w:rPr>
          <w:rFonts w:eastAsia="Times New Roman"/>
          <w:sz w:val="28"/>
          <w:szCs w:val="28"/>
          <w:lang w:val="es-ES_tradnl"/>
        </w:rPr>
      </w:pPr>
    </w:p>
    <w:p w14:paraId="7C8D91AB" w14:textId="58735DB9" w:rsidR="001A2E76" w:rsidRPr="00E77B6E" w:rsidRDefault="0075745A" w:rsidP="00E77B6E">
      <w:pPr>
        <w:spacing w:line="276" w:lineRule="auto"/>
        <w:rPr>
          <w:rFonts w:eastAsia="Times New Roman"/>
          <w:sz w:val="28"/>
          <w:szCs w:val="28"/>
          <w:lang w:val="es-ES_tradnl"/>
        </w:rPr>
      </w:pPr>
      <w:r w:rsidRPr="00E77B6E">
        <w:rPr>
          <w:rFonts w:eastAsia="Times New Roman"/>
          <w:sz w:val="28"/>
          <w:szCs w:val="28"/>
          <w:lang w:val="es-ES_tradnl"/>
        </w:rPr>
        <w:t xml:space="preserve">Es de vital importancia, crear las estrategias necesarias para </w:t>
      </w:r>
      <w:r w:rsidR="00D1448D" w:rsidRPr="00E77B6E">
        <w:rPr>
          <w:rFonts w:eastAsia="Times New Roman"/>
          <w:sz w:val="28"/>
          <w:szCs w:val="28"/>
          <w:lang w:val="es-ES_tradnl"/>
        </w:rPr>
        <w:t>que,</w:t>
      </w:r>
      <w:r w:rsidR="005F2743" w:rsidRPr="00E77B6E">
        <w:rPr>
          <w:rFonts w:eastAsia="Times New Roman"/>
          <w:sz w:val="28"/>
          <w:szCs w:val="28"/>
          <w:lang w:val="es-ES_tradnl"/>
        </w:rPr>
        <w:t xml:space="preserve"> </w:t>
      </w:r>
      <w:r w:rsidRPr="00E77B6E">
        <w:rPr>
          <w:rFonts w:eastAsia="Times New Roman"/>
          <w:sz w:val="28"/>
          <w:szCs w:val="28"/>
          <w:lang w:val="es-ES_tradnl"/>
        </w:rPr>
        <w:t xml:space="preserve">al momento de planear la instalación de los albergues temporales, se </w:t>
      </w:r>
      <w:r w:rsidR="005F2743" w:rsidRPr="00E77B6E">
        <w:rPr>
          <w:rFonts w:eastAsia="Times New Roman"/>
          <w:sz w:val="28"/>
          <w:szCs w:val="28"/>
          <w:lang w:val="es-ES_tradnl"/>
        </w:rPr>
        <w:t>pueda en la medida de lo posible</w:t>
      </w:r>
      <w:r w:rsidR="00E77B6E" w:rsidRPr="00E77B6E">
        <w:rPr>
          <w:rFonts w:eastAsia="Times New Roman"/>
          <w:sz w:val="28"/>
          <w:szCs w:val="28"/>
          <w:lang w:val="es-ES_tradnl"/>
        </w:rPr>
        <w:t>,</w:t>
      </w:r>
      <w:r w:rsidR="005F2743" w:rsidRPr="00E77B6E">
        <w:rPr>
          <w:rFonts w:eastAsia="Times New Roman"/>
          <w:sz w:val="28"/>
          <w:szCs w:val="28"/>
          <w:lang w:val="es-ES_tradnl"/>
        </w:rPr>
        <w:t xml:space="preserve"> contar con espacios amigables para las niñas, niños y adolescentes, y sobre todo que no se vean en la necesidad de ser separados de sus familiares o cuidadores, ya que necesitan fortalecer sus redes de apoyo para hacer más tolerable su estancia en dichos espacios.</w:t>
      </w:r>
    </w:p>
    <w:p w14:paraId="33F8252C" w14:textId="77777777" w:rsidR="001A2E76" w:rsidRPr="00E77B6E" w:rsidRDefault="001A2E76" w:rsidP="00E77B6E">
      <w:pPr>
        <w:spacing w:line="276" w:lineRule="auto"/>
        <w:rPr>
          <w:rFonts w:eastAsia="Times New Roman"/>
          <w:sz w:val="28"/>
          <w:szCs w:val="28"/>
          <w:lang w:val="es-ES_tradnl"/>
        </w:rPr>
      </w:pPr>
    </w:p>
    <w:p w14:paraId="3A78E222" w14:textId="4B56DA3C" w:rsidR="005F2743" w:rsidRPr="00E77B6E" w:rsidRDefault="005F2743" w:rsidP="00E77B6E">
      <w:pPr>
        <w:spacing w:line="276" w:lineRule="auto"/>
        <w:rPr>
          <w:rFonts w:eastAsia="Times New Roman"/>
          <w:sz w:val="28"/>
          <w:szCs w:val="28"/>
          <w:lang w:val="es-ES_tradnl"/>
        </w:rPr>
      </w:pPr>
      <w:r w:rsidRPr="00E77B6E">
        <w:rPr>
          <w:rFonts w:eastAsia="Times New Roman"/>
          <w:sz w:val="28"/>
          <w:szCs w:val="28"/>
          <w:lang w:val="es-ES_tradnl"/>
        </w:rPr>
        <w:t xml:space="preserve">Lo ideal es que en el menor tiempo posible las niñas, los niños y los adolescentes </w:t>
      </w:r>
      <w:r w:rsidR="001A2E76" w:rsidRPr="00E77B6E">
        <w:rPr>
          <w:rFonts w:eastAsia="Times New Roman"/>
          <w:sz w:val="28"/>
          <w:szCs w:val="28"/>
          <w:lang w:val="es-ES_tradnl"/>
        </w:rPr>
        <w:t xml:space="preserve">vuelvan a su rutina, siendo los primeros también en atención en la etapa de recuperación, es decir, que la autoridad pueda desarrollar estrategias y acciones que estén a su alcance para </w:t>
      </w:r>
      <w:r w:rsidR="0039122A" w:rsidRPr="00E77B6E">
        <w:rPr>
          <w:rFonts w:eastAsia="Times New Roman"/>
          <w:sz w:val="28"/>
          <w:szCs w:val="28"/>
          <w:lang w:val="es-ES_tradnl"/>
        </w:rPr>
        <w:t xml:space="preserve">satisfacer </w:t>
      </w:r>
      <w:r w:rsidR="001A2E76" w:rsidRPr="00E77B6E">
        <w:rPr>
          <w:rFonts w:eastAsia="Times New Roman"/>
          <w:sz w:val="28"/>
          <w:szCs w:val="28"/>
          <w:lang w:val="es-ES_tradnl"/>
        </w:rPr>
        <w:t>este objetivo primigenio.</w:t>
      </w:r>
    </w:p>
    <w:p w14:paraId="5DFF08E3" w14:textId="1C04C52F" w:rsidR="00894321" w:rsidRPr="00E77B6E" w:rsidRDefault="00894321" w:rsidP="00E77B6E">
      <w:pPr>
        <w:spacing w:line="276" w:lineRule="auto"/>
        <w:rPr>
          <w:rFonts w:eastAsia="Times New Roman"/>
          <w:sz w:val="28"/>
          <w:szCs w:val="28"/>
          <w:lang w:val="es-ES_tradnl"/>
        </w:rPr>
      </w:pPr>
    </w:p>
    <w:p w14:paraId="5617794E" w14:textId="58605EB6" w:rsidR="00894321" w:rsidRPr="00E77B6E" w:rsidRDefault="00894321" w:rsidP="00E77B6E">
      <w:pPr>
        <w:spacing w:line="276" w:lineRule="auto"/>
        <w:rPr>
          <w:rFonts w:eastAsia="Times New Roman"/>
          <w:sz w:val="24"/>
          <w:szCs w:val="24"/>
          <w:lang w:eastAsia="es-ES_tradnl"/>
        </w:rPr>
      </w:pPr>
      <w:r w:rsidRPr="00E77B6E">
        <w:rPr>
          <w:rFonts w:eastAsia="Times New Roman"/>
          <w:sz w:val="28"/>
          <w:szCs w:val="28"/>
          <w:lang w:val="es-ES_tradnl"/>
        </w:rPr>
        <w:t xml:space="preserve">Todo lo anteriormente expuesto, no puede </w:t>
      </w:r>
      <w:r w:rsidR="00D5326A" w:rsidRPr="00E77B6E">
        <w:rPr>
          <w:rFonts w:eastAsia="Times New Roman"/>
          <w:sz w:val="28"/>
          <w:szCs w:val="28"/>
          <w:lang w:val="es-ES_tradnl"/>
        </w:rPr>
        <w:t>sino</w:t>
      </w:r>
      <w:r w:rsidRPr="00E77B6E">
        <w:rPr>
          <w:rFonts w:eastAsia="Times New Roman"/>
          <w:sz w:val="28"/>
          <w:szCs w:val="28"/>
          <w:lang w:val="es-ES_tradnl"/>
        </w:rPr>
        <w:t xml:space="preserve"> suceder en un marco de actuación coordinado con las diferentes instancias involucradas, respetando siempre </w:t>
      </w:r>
      <w:r w:rsidR="00ED417D" w:rsidRPr="00E77B6E">
        <w:rPr>
          <w:rFonts w:eastAsia="Times New Roman"/>
          <w:sz w:val="28"/>
          <w:szCs w:val="28"/>
          <w:lang w:val="es-ES_tradnl"/>
        </w:rPr>
        <w:t>su</w:t>
      </w:r>
      <w:r w:rsidRPr="00E77B6E">
        <w:rPr>
          <w:rFonts w:eastAsia="Times New Roman"/>
          <w:sz w:val="28"/>
          <w:szCs w:val="28"/>
          <w:lang w:val="es-ES_tradnl"/>
        </w:rPr>
        <w:t xml:space="preserve"> esfera de </w:t>
      </w:r>
      <w:r w:rsidR="00ED417D" w:rsidRPr="00E77B6E">
        <w:rPr>
          <w:rFonts w:eastAsia="Times New Roman"/>
          <w:sz w:val="28"/>
          <w:szCs w:val="28"/>
          <w:lang w:val="es-ES_tradnl"/>
        </w:rPr>
        <w:t>actuación</w:t>
      </w:r>
      <w:r w:rsidRPr="00E77B6E">
        <w:rPr>
          <w:rFonts w:eastAsia="Times New Roman"/>
          <w:sz w:val="28"/>
          <w:szCs w:val="28"/>
          <w:lang w:val="es-ES_tradnl"/>
        </w:rPr>
        <w:t>.</w:t>
      </w:r>
    </w:p>
    <w:p w14:paraId="75FC5106" w14:textId="31D76833" w:rsidR="00E46154" w:rsidRPr="00E77B6E" w:rsidRDefault="00E46154" w:rsidP="00E77B6E">
      <w:pPr>
        <w:spacing w:line="276" w:lineRule="auto"/>
        <w:rPr>
          <w:rFonts w:eastAsia="Times New Roman"/>
          <w:sz w:val="28"/>
          <w:szCs w:val="28"/>
          <w:lang w:val="es-ES_tradnl"/>
        </w:rPr>
      </w:pPr>
    </w:p>
    <w:p w14:paraId="75E6457F" w14:textId="32BED41D" w:rsidR="0039122A" w:rsidRPr="00E77B6E" w:rsidRDefault="0039122A" w:rsidP="00E77B6E">
      <w:pPr>
        <w:spacing w:line="276" w:lineRule="auto"/>
        <w:rPr>
          <w:sz w:val="28"/>
          <w:szCs w:val="28"/>
        </w:rPr>
      </w:pPr>
      <w:r w:rsidRPr="00E77B6E">
        <w:rPr>
          <w:rFonts w:eastAsia="Times New Roman"/>
          <w:i/>
          <w:iCs/>
          <w:sz w:val="28"/>
          <w:szCs w:val="28"/>
          <w:lang w:val="es-ES_tradnl"/>
        </w:rPr>
        <w:t>“</w:t>
      </w:r>
      <w:r w:rsidR="00B4545C" w:rsidRPr="00E77B6E">
        <w:rPr>
          <w:i/>
          <w:iCs/>
          <w:sz w:val="28"/>
          <w:szCs w:val="28"/>
        </w:rPr>
        <w:t>No hay causa que merezca</w:t>
      </w:r>
      <w:r w:rsidRPr="00E77B6E">
        <w:rPr>
          <w:i/>
          <w:iCs/>
          <w:sz w:val="28"/>
          <w:szCs w:val="28"/>
        </w:rPr>
        <w:t xml:space="preserve"> </w:t>
      </w:r>
      <w:r w:rsidR="00B4545C" w:rsidRPr="00E77B6E">
        <w:rPr>
          <w:i/>
          <w:iCs/>
          <w:sz w:val="28"/>
          <w:szCs w:val="28"/>
        </w:rPr>
        <w:t>más alta prioridad que la</w:t>
      </w:r>
      <w:r w:rsidRPr="00E77B6E">
        <w:rPr>
          <w:i/>
          <w:iCs/>
          <w:sz w:val="28"/>
          <w:szCs w:val="28"/>
        </w:rPr>
        <w:t xml:space="preserve"> </w:t>
      </w:r>
      <w:r w:rsidR="00B4545C" w:rsidRPr="00E77B6E">
        <w:rPr>
          <w:i/>
          <w:iCs/>
          <w:sz w:val="28"/>
          <w:szCs w:val="28"/>
        </w:rPr>
        <w:t>protección y el desarrollo de</w:t>
      </w:r>
      <w:r w:rsidRPr="00E77B6E">
        <w:rPr>
          <w:i/>
          <w:iCs/>
          <w:sz w:val="28"/>
          <w:szCs w:val="28"/>
        </w:rPr>
        <w:t xml:space="preserve">l </w:t>
      </w:r>
      <w:r w:rsidR="00B4545C" w:rsidRPr="00E77B6E">
        <w:rPr>
          <w:i/>
          <w:iCs/>
          <w:sz w:val="28"/>
          <w:szCs w:val="28"/>
        </w:rPr>
        <w:t>niño, de quien dependen la</w:t>
      </w:r>
      <w:r w:rsidRPr="00E77B6E">
        <w:rPr>
          <w:i/>
          <w:iCs/>
          <w:sz w:val="28"/>
          <w:szCs w:val="28"/>
        </w:rPr>
        <w:t xml:space="preserve"> </w:t>
      </w:r>
      <w:r w:rsidR="00B4545C" w:rsidRPr="00E77B6E">
        <w:rPr>
          <w:i/>
          <w:iCs/>
          <w:sz w:val="28"/>
          <w:szCs w:val="28"/>
        </w:rPr>
        <w:t>supervivencia, la estabilidad y</w:t>
      </w:r>
      <w:r w:rsidRPr="00E77B6E">
        <w:rPr>
          <w:i/>
          <w:iCs/>
          <w:sz w:val="28"/>
          <w:szCs w:val="28"/>
        </w:rPr>
        <w:t xml:space="preserve"> </w:t>
      </w:r>
      <w:r w:rsidR="00B4545C" w:rsidRPr="00E77B6E">
        <w:rPr>
          <w:i/>
          <w:iCs/>
          <w:sz w:val="28"/>
          <w:szCs w:val="28"/>
        </w:rPr>
        <w:t>el progreso de todas las</w:t>
      </w:r>
      <w:r w:rsidRPr="00E77B6E">
        <w:rPr>
          <w:i/>
          <w:iCs/>
          <w:sz w:val="28"/>
          <w:szCs w:val="28"/>
        </w:rPr>
        <w:t xml:space="preserve"> </w:t>
      </w:r>
      <w:r w:rsidR="00B4545C" w:rsidRPr="00E77B6E">
        <w:rPr>
          <w:i/>
          <w:iCs/>
          <w:sz w:val="28"/>
          <w:szCs w:val="28"/>
        </w:rPr>
        <w:t>naciones y, de hecho, de la</w:t>
      </w:r>
      <w:r w:rsidRPr="00E77B6E">
        <w:rPr>
          <w:i/>
          <w:iCs/>
          <w:sz w:val="28"/>
          <w:szCs w:val="28"/>
        </w:rPr>
        <w:t xml:space="preserve"> </w:t>
      </w:r>
      <w:r w:rsidR="00B4545C" w:rsidRPr="00E77B6E">
        <w:rPr>
          <w:i/>
          <w:iCs/>
          <w:sz w:val="28"/>
          <w:szCs w:val="28"/>
        </w:rPr>
        <w:t>civilización humana".</w:t>
      </w:r>
      <w:r w:rsidRPr="00E77B6E">
        <w:rPr>
          <w:i/>
          <w:iCs/>
          <w:sz w:val="28"/>
          <w:szCs w:val="28"/>
        </w:rPr>
        <w:t xml:space="preserve"> </w:t>
      </w:r>
      <w:r w:rsidRPr="00E77B6E">
        <w:rPr>
          <w:sz w:val="28"/>
          <w:szCs w:val="28"/>
        </w:rPr>
        <w:t>Plan de acción para la aplicación de la Declaración Mundial sobre la Supervivencia, la Protección y el Desarrollo del Niño.</w:t>
      </w:r>
    </w:p>
    <w:p w14:paraId="67F0304C" w14:textId="77777777" w:rsidR="005A38D3" w:rsidRPr="00E77B6E" w:rsidRDefault="005A38D3" w:rsidP="00E77B6E">
      <w:pPr>
        <w:spacing w:line="276" w:lineRule="auto"/>
        <w:rPr>
          <w:b/>
          <w:sz w:val="28"/>
          <w:szCs w:val="28"/>
        </w:rPr>
      </w:pPr>
    </w:p>
    <w:p w14:paraId="1B81276F" w14:textId="50C39BC2" w:rsidR="00B712A1" w:rsidRPr="00E77B6E" w:rsidRDefault="00185DD3" w:rsidP="00E77B6E">
      <w:pPr>
        <w:spacing w:line="276" w:lineRule="auto"/>
        <w:rPr>
          <w:sz w:val="28"/>
          <w:szCs w:val="28"/>
        </w:rPr>
      </w:pPr>
      <w:r w:rsidRPr="00E77B6E">
        <w:rPr>
          <w:sz w:val="28"/>
          <w:szCs w:val="28"/>
        </w:rPr>
        <w:t>En virtud de lo anterior, quienes integramos el Grupo Parlamentario “Gral. Andrés S. Viesca” del Partido Revolucionario Institucional, ponemos a la consideración de este H. Pleno del Congreso, la siguiente:</w:t>
      </w:r>
    </w:p>
    <w:p w14:paraId="44D28286" w14:textId="35FAD769" w:rsidR="00B712A1" w:rsidRPr="00E77B6E" w:rsidRDefault="00B712A1" w:rsidP="00E77B6E">
      <w:pPr>
        <w:spacing w:line="276" w:lineRule="auto"/>
        <w:rPr>
          <w:b/>
          <w:sz w:val="28"/>
          <w:szCs w:val="28"/>
        </w:rPr>
      </w:pPr>
    </w:p>
    <w:p w14:paraId="5AE6272B" w14:textId="77777777" w:rsidR="00B712A1" w:rsidRPr="00E77B6E" w:rsidRDefault="00185DD3" w:rsidP="00E77B6E">
      <w:pPr>
        <w:spacing w:line="276" w:lineRule="auto"/>
        <w:jc w:val="center"/>
        <w:rPr>
          <w:b/>
          <w:sz w:val="28"/>
          <w:szCs w:val="28"/>
        </w:rPr>
      </w:pPr>
      <w:r w:rsidRPr="00E77B6E">
        <w:rPr>
          <w:b/>
          <w:sz w:val="28"/>
          <w:szCs w:val="28"/>
        </w:rPr>
        <w:t>I N I C I A T I V A   C O N   P R O Y E C T O   D E   D E C R E T O</w:t>
      </w:r>
    </w:p>
    <w:p w14:paraId="4A798A51" w14:textId="77777777" w:rsidR="00B712A1" w:rsidRPr="00E77B6E" w:rsidRDefault="00B712A1" w:rsidP="00E77B6E">
      <w:pPr>
        <w:pBdr>
          <w:top w:val="nil"/>
          <w:left w:val="nil"/>
          <w:bottom w:val="nil"/>
          <w:right w:val="nil"/>
          <w:between w:val="nil"/>
        </w:pBdr>
        <w:spacing w:line="276" w:lineRule="auto"/>
        <w:rPr>
          <w:b/>
          <w:sz w:val="28"/>
          <w:szCs w:val="28"/>
        </w:rPr>
      </w:pPr>
      <w:bookmarkStart w:id="3" w:name="_tyjcwt" w:colFirst="0" w:colLast="0"/>
      <w:bookmarkEnd w:id="3"/>
    </w:p>
    <w:p w14:paraId="2217B087" w14:textId="2923CF88" w:rsidR="00875DD1" w:rsidRPr="00E77B6E" w:rsidRDefault="00185DD3" w:rsidP="00E77B6E">
      <w:pPr>
        <w:pBdr>
          <w:top w:val="nil"/>
          <w:left w:val="nil"/>
          <w:bottom w:val="nil"/>
          <w:right w:val="nil"/>
          <w:between w:val="nil"/>
        </w:pBdr>
        <w:spacing w:line="276" w:lineRule="auto"/>
        <w:rPr>
          <w:b/>
          <w:sz w:val="28"/>
          <w:szCs w:val="28"/>
        </w:rPr>
      </w:pPr>
      <w:bookmarkStart w:id="4" w:name="_3dy6vkm" w:colFirst="0" w:colLast="0"/>
      <w:bookmarkEnd w:id="4"/>
      <w:r w:rsidRPr="00E77B6E">
        <w:rPr>
          <w:b/>
          <w:sz w:val="28"/>
          <w:szCs w:val="28"/>
        </w:rPr>
        <w:t xml:space="preserve">ÚNICO. </w:t>
      </w:r>
      <w:r w:rsidRPr="00E77B6E">
        <w:rPr>
          <w:sz w:val="28"/>
          <w:szCs w:val="28"/>
        </w:rPr>
        <w:t>– Se reforma</w:t>
      </w:r>
      <w:r w:rsidR="00875DD1" w:rsidRPr="00E77B6E">
        <w:rPr>
          <w:sz w:val="28"/>
          <w:szCs w:val="28"/>
        </w:rPr>
        <w:t xml:space="preserve"> el segundo párrafo </w:t>
      </w:r>
      <w:r w:rsidR="00D64804">
        <w:rPr>
          <w:sz w:val="28"/>
          <w:szCs w:val="28"/>
        </w:rPr>
        <w:t>y se le adicionan seis fracciones a</w:t>
      </w:r>
      <w:r w:rsidR="00875DD1" w:rsidRPr="00E77B6E">
        <w:rPr>
          <w:sz w:val="28"/>
          <w:szCs w:val="28"/>
        </w:rPr>
        <w:t>l artículo 17 de la Ley de Protección C</w:t>
      </w:r>
      <w:r w:rsidR="00D5326A" w:rsidRPr="00E77B6E">
        <w:rPr>
          <w:sz w:val="28"/>
          <w:szCs w:val="28"/>
        </w:rPr>
        <w:t>ivil del Estado de Coahuila de Z</w:t>
      </w:r>
      <w:r w:rsidR="00875DD1" w:rsidRPr="00E77B6E">
        <w:rPr>
          <w:sz w:val="28"/>
          <w:szCs w:val="28"/>
        </w:rPr>
        <w:t>aragoza, para quedar com</w:t>
      </w:r>
      <w:r w:rsidR="00D5326A" w:rsidRPr="00E77B6E">
        <w:rPr>
          <w:sz w:val="28"/>
          <w:szCs w:val="28"/>
        </w:rPr>
        <w:t>o</w:t>
      </w:r>
      <w:r w:rsidR="00875DD1" w:rsidRPr="00E77B6E">
        <w:rPr>
          <w:sz w:val="28"/>
          <w:szCs w:val="28"/>
        </w:rPr>
        <w:t xml:space="preserve"> sigue</w:t>
      </w:r>
      <w:r w:rsidR="00875DD1" w:rsidRPr="00E77B6E">
        <w:rPr>
          <w:bCs/>
          <w:sz w:val="28"/>
          <w:szCs w:val="28"/>
        </w:rPr>
        <w:t xml:space="preserve">: </w:t>
      </w:r>
    </w:p>
    <w:p w14:paraId="6C27F826" w14:textId="77777777" w:rsidR="00875DD1" w:rsidRPr="00E77B6E" w:rsidRDefault="00875DD1" w:rsidP="00E77B6E">
      <w:pPr>
        <w:pBdr>
          <w:top w:val="nil"/>
          <w:left w:val="nil"/>
          <w:bottom w:val="nil"/>
          <w:right w:val="nil"/>
          <w:between w:val="nil"/>
        </w:pBdr>
        <w:spacing w:line="276" w:lineRule="auto"/>
        <w:rPr>
          <w:b/>
          <w:sz w:val="28"/>
          <w:szCs w:val="28"/>
        </w:rPr>
      </w:pPr>
    </w:p>
    <w:p w14:paraId="02A2087D" w14:textId="79793277" w:rsidR="00563A2C" w:rsidRPr="00E77B6E" w:rsidRDefault="00875DD1" w:rsidP="00E77B6E">
      <w:pPr>
        <w:pStyle w:val="Textosinformato"/>
        <w:spacing w:line="276" w:lineRule="auto"/>
        <w:rPr>
          <w:rFonts w:ascii="Arial" w:hAnsi="Arial" w:cs="Arial"/>
          <w:sz w:val="28"/>
          <w:szCs w:val="28"/>
          <w:lang w:val="es-MX"/>
        </w:rPr>
      </w:pPr>
      <w:r w:rsidRPr="00E77B6E">
        <w:rPr>
          <w:rFonts w:ascii="Arial" w:hAnsi="Arial" w:cs="Arial"/>
          <w:b/>
          <w:sz w:val="28"/>
          <w:szCs w:val="28"/>
        </w:rPr>
        <w:t xml:space="preserve">Artículo 17.- </w:t>
      </w:r>
      <w:r w:rsidR="00563A2C" w:rsidRPr="00E77B6E">
        <w:rPr>
          <w:rFonts w:ascii="Arial" w:hAnsi="Arial" w:cs="Arial"/>
          <w:sz w:val="28"/>
          <w:szCs w:val="28"/>
          <w:lang w:val="es-MX"/>
        </w:rPr>
        <w:t>…</w:t>
      </w:r>
    </w:p>
    <w:p w14:paraId="04866B9C" w14:textId="77777777" w:rsidR="00875DD1" w:rsidRPr="00E77B6E" w:rsidRDefault="00875DD1" w:rsidP="00E77B6E">
      <w:pPr>
        <w:pStyle w:val="Textosinformato"/>
        <w:spacing w:line="276" w:lineRule="auto"/>
        <w:rPr>
          <w:rFonts w:ascii="Arial" w:hAnsi="Arial" w:cs="Arial"/>
          <w:sz w:val="28"/>
          <w:szCs w:val="28"/>
        </w:rPr>
      </w:pPr>
    </w:p>
    <w:p w14:paraId="74666B2D" w14:textId="42B5D2D8" w:rsidR="00875DD1" w:rsidRPr="00E77B6E" w:rsidRDefault="00875DD1" w:rsidP="00E77B6E">
      <w:pPr>
        <w:pStyle w:val="Textosinformato"/>
        <w:spacing w:line="276" w:lineRule="auto"/>
        <w:rPr>
          <w:rFonts w:ascii="Arial" w:hAnsi="Arial" w:cs="Arial"/>
          <w:b/>
          <w:sz w:val="28"/>
          <w:szCs w:val="28"/>
          <w:lang w:val="es-ES"/>
        </w:rPr>
      </w:pPr>
      <w:r w:rsidRPr="00E77B6E">
        <w:rPr>
          <w:rFonts w:ascii="Arial" w:hAnsi="Arial" w:cs="Arial"/>
          <w:sz w:val="28"/>
          <w:szCs w:val="28"/>
        </w:rPr>
        <w:t>En estos programas, en forma especial y preponderante, se deberá redimensionar la acción pública para que en toda política, donde se vean involucrados los derechos de las niñas, niños y adolescentes, se atienda su interés superior, el cual exige medidas de protección reforzada</w:t>
      </w:r>
      <w:r w:rsidRPr="00E77B6E">
        <w:rPr>
          <w:rFonts w:ascii="Arial" w:hAnsi="Arial" w:cs="Arial"/>
          <w:sz w:val="28"/>
          <w:szCs w:val="28"/>
          <w:lang w:val="es-ES"/>
        </w:rPr>
        <w:t xml:space="preserve">, </w:t>
      </w:r>
      <w:r w:rsidR="00BA6A44" w:rsidRPr="00E77B6E">
        <w:rPr>
          <w:rFonts w:ascii="Arial" w:hAnsi="Arial" w:cs="Arial"/>
          <w:b/>
          <w:sz w:val="28"/>
          <w:szCs w:val="28"/>
          <w:lang w:val="es-ES"/>
        </w:rPr>
        <w:t>p</w:t>
      </w:r>
      <w:r w:rsidRPr="00E77B6E">
        <w:rPr>
          <w:rFonts w:ascii="Arial" w:hAnsi="Arial" w:cs="Arial"/>
          <w:b/>
          <w:sz w:val="28"/>
          <w:szCs w:val="28"/>
          <w:lang w:val="es-ES"/>
        </w:rPr>
        <w:t>or lo que en el marco de su competencia y en coordinación con las autoridades compete</w:t>
      </w:r>
      <w:r w:rsidR="00C70DF1" w:rsidRPr="00E77B6E">
        <w:rPr>
          <w:rFonts w:ascii="Arial" w:hAnsi="Arial" w:cs="Arial"/>
          <w:b/>
          <w:sz w:val="28"/>
          <w:szCs w:val="28"/>
          <w:lang w:val="es-ES"/>
        </w:rPr>
        <w:t xml:space="preserve">ntes, </w:t>
      </w:r>
      <w:r w:rsidR="00894321" w:rsidRPr="00E77B6E">
        <w:rPr>
          <w:rFonts w:ascii="Arial" w:hAnsi="Arial" w:cs="Arial"/>
          <w:b/>
          <w:sz w:val="28"/>
          <w:szCs w:val="28"/>
          <w:lang w:val="es-ES"/>
        </w:rPr>
        <w:t xml:space="preserve">se </w:t>
      </w:r>
      <w:r w:rsidR="00ED417D" w:rsidRPr="00E77B6E">
        <w:rPr>
          <w:rFonts w:ascii="Arial" w:hAnsi="Arial" w:cs="Arial"/>
          <w:b/>
          <w:sz w:val="28"/>
          <w:szCs w:val="28"/>
          <w:lang w:val="es-ES"/>
        </w:rPr>
        <w:t>deberá priorizar</w:t>
      </w:r>
      <w:r w:rsidR="00C70DF1" w:rsidRPr="00E77B6E">
        <w:rPr>
          <w:rFonts w:ascii="Arial" w:hAnsi="Arial" w:cs="Arial"/>
          <w:b/>
          <w:sz w:val="28"/>
          <w:szCs w:val="28"/>
          <w:lang w:val="es-ES"/>
        </w:rPr>
        <w:t xml:space="preserve"> lo siguiente</w:t>
      </w:r>
      <w:r w:rsidRPr="00E77B6E">
        <w:rPr>
          <w:rFonts w:ascii="Arial" w:hAnsi="Arial" w:cs="Arial"/>
          <w:b/>
          <w:sz w:val="28"/>
          <w:szCs w:val="28"/>
          <w:lang w:val="es-ES"/>
        </w:rPr>
        <w:t xml:space="preserve">: </w:t>
      </w:r>
    </w:p>
    <w:p w14:paraId="35DF7C7D" w14:textId="77777777" w:rsidR="00875DD1" w:rsidRPr="00E77B6E" w:rsidRDefault="00875DD1" w:rsidP="00E77B6E">
      <w:pPr>
        <w:pStyle w:val="Textosinformato"/>
        <w:spacing w:line="276" w:lineRule="auto"/>
        <w:rPr>
          <w:rFonts w:ascii="Arial" w:hAnsi="Arial" w:cs="Arial"/>
          <w:b/>
          <w:sz w:val="28"/>
          <w:szCs w:val="28"/>
          <w:lang w:val="es-ES"/>
        </w:rPr>
      </w:pPr>
    </w:p>
    <w:p w14:paraId="59B791E3" w14:textId="77777777" w:rsidR="00875DD1" w:rsidRPr="00E77B6E" w:rsidRDefault="00875DD1" w:rsidP="00E77B6E">
      <w:pPr>
        <w:pStyle w:val="Textosinformato"/>
        <w:spacing w:line="276" w:lineRule="auto"/>
        <w:rPr>
          <w:rFonts w:ascii="Arial" w:hAnsi="Arial" w:cs="Arial"/>
          <w:b/>
          <w:sz w:val="28"/>
          <w:szCs w:val="28"/>
          <w:lang w:val="es-ES"/>
        </w:rPr>
      </w:pPr>
      <w:r w:rsidRPr="00E77B6E">
        <w:rPr>
          <w:rFonts w:ascii="Arial" w:hAnsi="Arial" w:cs="Arial"/>
          <w:b/>
          <w:sz w:val="28"/>
          <w:szCs w:val="28"/>
          <w:lang w:val="es-ES"/>
        </w:rPr>
        <w:t>I.- La defensa, preservación y respeto a sus derechos,</w:t>
      </w:r>
    </w:p>
    <w:p w14:paraId="01311AA5" w14:textId="77777777" w:rsidR="00E77B6E" w:rsidRPr="00E77B6E" w:rsidRDefault="00E77B6E" w:rsidP="00E77B6E">
      <w:pPr>
        <w:pStyle w:val="Textosinformato"/>
        <w:spacing w:line="276" w:lineRule="auto"/>
        <w:rPr>
          <w:rFonts w:ascii="Arial" w:hAnsi="Arial" w:cs="Arial"/>
          <w:b/>
          <w:sz w:val="28"/>
          <w:szCs w:val="28"/>
          <w:lang w:val="es-ES"/>
        </w:rPr>
      </w:pPr>
    </w:p>
    <w:p w14:paraId="7264A06E" w14:textId="5CDF64F6" w:rsidR="00875DD1" w:rsidRPr="00E77B6E" w:rsidRDefault="00875DD1" w:rsidP="00E77B6E">
      <w:pPr>
        <w:pStyle w:val="Textosinformato"/>
        <w:spacing w:line="276" w:lineRule="auto"/>
        <w:rPr>
          <w:rFonts w:ascii="Arial" w:hAnsi="Arial" w:cs="Arial"/>
          <w:b/>
          <w:sz w:val="28"/>
          <w:szCs w:val="28"/>
          <w:lang w:val="es-ES"/>
        </w:rPr>
      </w:pPr>
      <w:r w:rsidRPr="00E77B6E">
        <w:rPr>
          <w:rFonts w:ascii="Arial" w:hAnsi="Arial" w:cs="Arial"/>
          <w:b/>
          <w:sz w:val="28"/>
          <w:szCs w:val="28"/>
          <w:lang w:val="es-ES"/>
        </w:rPr>
        <w:t xml:space="preserve">II.- Asegurar la salud, nutrición, el saneamiento e higiene, y la educación, </w:t>
      </w:r>
    </w:p>
    <w:p w14:paraId="1CD0AFF8" w14:textId="77777777" w:rsidR="00E77B6E" w:rsidRPr="00E77B6E" w:rsidRDefault="00E77B6E" w:rsidP="00E77B6E">
      <w:pPr>
        <w:pStyle w:val="Textosinformato"/>
        <w:spacing w:line="276" w:lineRule="auto"/>
        <w:rPr>
          <w:rFonts w:ascii="Arial" w:hAnsi="Arial" w:cs="Arial"/>
          <w:b/>
          <w:sz w:val="28"/>
          <w:szCs w:val="28"/>
          <w:lang w:val="es-ES"/>
        </w:rPr>
      </w:pPr>
    </w:p>
    <w:p w14:paraId="196B9C8A" w14:textId="53D7E749" w:rsidR="00875DD1" w:rsidRPr="00E77B6E" w:rsidRDefault="00875DD1" w:rsidP="00E77B6E">
      <w:pPr>
        <w:pStyle w:val="Textosinformato"/>
        <w:spacing w:line="276" w:lineRule="auto"/>
        <w:rPr>
          <w:rFonts w:ascii="Arial" w:hAnsi="Arial" w:cs="Arial"/>
          <w:b/>
          <w:sz w:val="28"/>
          <w:szCs w:val="28"/>
          <w:lang w:val="es-ES"/>
        </w:rPr>
      </w:pPr>
      <w:r w:rsidRPr="00E77B6E">
        <w:rPr>
          <w:rFonts w:ascii="Arial" w:hAnsi="Arial" w:cs="Arial"/>
          <w:b/>
          <w:sz w:val="28"/>
          <w:szCs w:val="28"/>
          <w:lang w:val="es-ES"/>
        </w:rPr>
        <w:t>III.- Prever las mejores formas de comunicar de una manera veraz, adecuada y comprensible la información</w:t>
      </w:r>
      <w:r w:rsidR="00BA6A44" w:rsidRPr="00E77B6E">
        <w:rPr>
          <w:rFonts w:ascii="Arial" w:hAnsi="Arial" w:cs="Arial"/>
          <w:b/>
          <w:sz w:val="28"/>
          <w:szCs w:val="28"/>
          <w:lang w:val="es-ES"/>
        </w:rPr>
        <w:t xml:space="preserve"> dirigida a las niñas, niños y adolescentes, </w:t>
      </w:r>
      <w:r w:rsidRPr="00E77B6E">
        <w:rPr>
          <w:rFonts w:ascii="Arial" w:hAnsi="Arial" w:cs="Arial"/>
          <w:b/>
          <w:sz w:val="28"/>
          <w:szCs w:val="28"/>
          <w:lang w:val="es-ES"/>
        </w:rPr>
        <w:t>para el seguimiento de las acciones de las autoridades</w:t>
      </w:r>
      <w:r w:rsidR="00BA6A44" w:rsidRPr="00E77B6E">
        <w:rPr>
          <w:rFonts w:ascii="Arial" w:hAnsi="Arial" w:cs="Arial"/>
          <w:b/>
          <w:sz w:val="28"/>
          <w:szCs w:val="28"/>
          <w:lang w:val="es-ES"/>
        </w:rPr>
        <w:t>,</w:t>
      </w:r>
    </w:p>
    <w:p w14:paraId="2525E232" w14:textId="77777777" w:rsidR="00E77B6E" w:rsidRPr="00E77B6E" w:rsidRDefault="00E77B6E" w:rsidP="00E77B6E">
      <w:pPr>
        <w:pStyle w:val="Textosinformato"/>
        <w:spacing w:line="276" w:lineRule="auto"/>
        <w:rPr>
          <w:rFonts w:ascii="Arial" w:hAnsi="Arial" w:cs="Arial"/>
          <w:b/>
          <w:sz w:val="28"/>
          <w:szCs w:val="28"/>
          <w:lang w:val="es-ES"/>
        </w:rPr>
      </w:pPr>
    </w:p>
    <w:p w14:paraId="50612848" w14:textId="0CFB70DF" w:rsidR="00875DD1" w:rsidRPr="00E77B6E" w:rsidRDefault="00875DD1" w:rsidP="00E77B6E">
      <w:pPr>
        <w:pStyle w:val="Textosinformato"/>
        <w:spacing w:line="276" w:lineRule="auto"/>
        <w:rPr>
          <w:rFonts w:ascii="Arial" w:hAnsi="Arial" w:cs="Arial"/>
          <w:b/>
          <w:sz w:val="28"/>
          <w:szCs w:val="28"/>
          <w:lang w:val="es-ES"/>
        </w:rPr>
      </w:pPr>
      <w:r w:rsidRPr="00E77B6E">
        <w:rPr>
          <w:rFonts w:ascii="Arial" w:hAnsi="Arial" w:cs="Arial"/>
          <w:b/>
          <w:sz w:val="28"/>
          <w:szCs w:val="28"/>
          <w:lang w:val="es-ES"/>
        </w:rPr>
        <w:t>IV.- Contemplar acciones para prevenir y evitar la separación de las niñas, niños y adolescentes de sus familias,</w:t>
      </w:r>
    </w:p>
    <w:p w14:paraId="348FBF44" w14:textId="77777777" w:rsidR="00E77B6E" w:rsidRPr="00E77B6E" w:rsidRDefault="00E77B6E" w:rsidP="00E77B6E">
      <w:pPr>
        <w:pStyle w:val="Textosinformato"/>
        <w:spacing w:line="276" w:lineRule="auto"/>
        <w:rPr>
          <w:rFonts w:ascii="Arial" w:hAnsi="Arial" w:cs="Arial"/>
          <w:b/>
          <w:sz w:val="28"/>
          <w:szCs w:val="28"/>
          <w:lang w:val="es-ES"/>
        </w:rPr>
      </w:pPr>
    </w:p>
    <w:p w14:paraId="2663A970" w14:textId="39636112" w:rsidR="00875DD1" w:rsidRPr="00E77B6E" w:rsidRDefault="00875DD1" w:rsidP="00E77B6E">
      <w:pPr>
        <w:pStyle w:val="Textosinformato"/>
        <w:spacing w:line="276" w:lineRule="auto"/>
        <w:rPr>
          <w:rFonts w:ascii="Arial" w:hAnsi="Arial" w:cs="Arial"/>
          <w:b/>
          <w:sz w:val="28"/>
          <w:szCs w:val="28"/>
          <w:highlight w:val="yellow"/>
          <w:lang w:val="es-ES"/>
        </w:rPr>
      </w:pPr>
      <w:r w:rsidRPr="00E77B6E">
        <w:rPr>
          <w:rFonts w:ascii="Arial" w:hAnsi="Arial" w:cs="Arial"/>
          <w:b/>
          <w:sz w:val="28"/>
          <w:szCs w:val="28"/>
          <w:lang w:val="es-ES"/>
        </w:rPr>
        <w:t>V.</w:t>
      </w:r>
      <w:r w:rsidR="00C70DF1" w:rsidRPr="00E77B6E">
        <w:rPr>
          <w:rFonts w:ascii="Arial" w:hAnsi="Arial" w:cs="Arial"/>
          <w:b/>
          <w:sz w:val="28"/>
          <w:szCs w:val="28"/>
          <w:lang w:val="es-ES"/>
        </w:rPr>
        <w:t>- Planear</w:t>
      </w:r>
      <w:r w:rsidR="00BA6A44" w:rsidRPr="00E77B6E">
        <w:rPr>
          <w:rFonts w:ascii="Arial" w:hAnsi="Arial" w:cs="Arial"/>
          <w:b/>
          <w:sz w:val="28"/>
          <w:szCs w:val="28"/>
          <w:lang w:val="es-ES"/>
        </w:rPr>
        <w:t xml:space="preserve"> la </w:t>
      </w:r>
      <w:r w:rsidRPr="00E77B6E">
        <w:rPr>
          <w:rFonts w:ascii="Arial" w:hAnsi="Arial" w:cs="Arial"/>
          <w:b/>
          <w:sz w:val="28"/>
          <w:szCs w:val="28"/>
          <w:lang w:val="es-ES"/>
        </w:rPr>
        <w:t>habilita</w:t>
      </w:r>
      <w:r w:rsidR="00BA6A44" w:rsidRPr="00E77B6E">
        <w:rPr>
          <w:rFonts w:ascii="Arial" w:hAnsi="Arial" w:cs="Arial"/>
          <w:b/>
          <w:sz w:val="28"/>
          <w:szCs w:val="28"/>
          <w:lang w:val="es-ES"/>
        </w:rPr>
        <w:t>ción</w:t>
      </w:r>
      <w:r w:rsidR="00563A2C" w:rsidRPr="00E77B6E">
        <w:rPr>
          <w:rFonts w:ascii="Arial" w:hAnsi="Arial" w:cs="Arial"/>
          <w:b/>
          <w:sz w:val="28"/>
          <w:szCs w:val="28"/>
          <w:lang w:val="es-ES"/>
        </w:rPr>
        <w:t xml:space="preserve"> </w:t>
      </w:r>
      <w:r w:rsidR="00BA6A44" w:rsidRPr="00E77B6E">
        <w:rPr>
          <w:rFonts w:ascii="Arial" w:hAnsi="Arial" w:cs="Arial"/>
          <w:b/>
          <w:sz w:val="28"/>
          <w:szCs w:val="28"/>
          <w:lang w:val="es-ES"/>
        </w:rPr>
        <w:t>de</w:t>
      </w:r>
      <w:r w:rsidRPr="00E77B6E">
        <w:rPr>
          <w:rFonts w:ascii="Arial" w:hAnsi="Arial" w:cs="Arial"/>
          <w:b/>
          <w:sz w:val="28"/>
          <w:szCs w:val="28"/>
          <w:lang w:val="es-ES"/>
        </w:rPr>
        <w:t xml:space="preserve"> espacios amigables </w:t>
      </w:r>
      <w:r w:rsidR="00563A2C" w:rsidRPr="00E77B6E">
        <w:rPr>
          <w:rFonts w:ascii="Arial" w:hAnsi="Arial" w:cs="Arial"/>
          <w:b/>
          <w:sz w:val="28"/>
          <w:szCs w:val="28"/>
          <w:lang w:val="es-ES"/>
        </w:rPr>
        <w:t>para las niñas, niños y adolescentes, en los albergues temporales</w:t>
      </w:r>
      <w:r w:rsidR="00C70DF1" w:rsidRPr="00E77B6E">
        <w:rPr>
          <w:rFonts w:ascii="Arial" w:hAnsi="Arial" w:cs="Arial"/>
          <w:b/>
          <w:sz w:val="28"/>
          <w:szCs w:val="28"/>
          <w:lang w:val="es-ES"/>
        </w:rPr>
        <w:t>, y</w:t>
      </w:r>
    </w:p>
    <w:p w14:paraId="3FA36FCB" w14:textId="77777777" w:rsidR="00E77B6E" w:rsidRPr="00E77B6E" w:rsidRDefault="00E77B6E" w:rsidP="00E77B6E">
      <w:pPr>
        <w:pStyle w:val="Textosinformato"/>
        <w:spacing w:line="276" w:lineRule="auto"/>
        <w:rPr>
          <w:rFonts w:ascii="Arial" w:hAnsi="Arial" w:cs="Arial"/>
          <w:b/>
          <w:sz w:val="28"/>
          <w:szCs w:val="28"/>
          <w:lang w:val="es-ES"/>
        </w:rPr>
      </w:pPr>
    </w:p>
    <w:p w14:paraId="5867E7D5" w14:textId="09A9515F" w:rsidR="00875DD1" w:rsidRPr="00E77B6E" w:rsidRDefault="00C70DF1" w:rsidP="00E77B6E">
      <w:pPr>
        <w:pStyle w:val="Textosinformato"/>
        <w:spacing w:line="276" w:lineRule="auto"/>
        <w:rPr>
          <w:rFonts w:ascii="Arial" w:hAnsi="Arial" w:cs="Arial"/>
          <w:b/>
          <w:sz w:val="28"/>
          <w:szCs w:val="28"/>
          <w:lang w:val="es-ES"/>
        </w:rPr>
      </w:pPr>
      <w:r w:rsidRPr="00E77B6E">
        <w:rPr>
          <w:rFonts w:ascii="Arial" w:hAnsi="Arial" w:cs="Arial"/>
          <w:b/>
          <w:sz w:val="28"/>
          <w:szCs w:val="28"/>
          <w:lang w:val="es-ES"/>
        </w:rPr>
        <w:lastRenderedPageBreak/>
        <w:t>VI.- C</w:t>
      </w:r>
      <w:r w:rsidR="00004A6A" w:rsidRPr="00E77B6E">
        <w:rPr>
          <w:rFonts w:ascii="Arial" w:hAnsi="Arial" w:cs="Arial"/>
          <w:b/>
          <w:sz w:val="28"/>
          <w:szCs w:val="28"/>
          <w:lang w:val="es-ES"/>
        </w:rPr>
        <w:t>rea</w:t>
      </w:r>
      <w:r w:rsidR="005F2743" w:rsidRPr="00E77B6E">
        <w:rPr>
          <w:rFonts w:ascii="Arial" w:hAnsi="Arial" w:cs="Arial"/>
          <w:b/>
          <w:sz w:val="28"/>
          <w:szCs w:val="28"/>
          <w:lang w:val="es-ES"/>
        </w:rPr>
        <w:t>r</w:t>
      </w:r>
      <w:r w:rsidR="00004A6A" w:rsidRPr="00E77B6E">
        <w:rPr>
          <w:rFonts w:ascii="Arial" w:hAnsi="Arial" w:cs="Arial"/>
          <w:b/>
          <w:sz w:val="28"/>
          <w:szCs w:val="28"/>
          <w:lang w:val="es-ES"/>
        </w:rPr>
        <w:t xml:space="preserve"> estrategias </w:t>
      </w:r>
      <w:r w:rsidRPr="00E77B6E">
        <w:rPr>
          <w:rFonts w:ascii="Arial" w:hAnsi="Arial" w:cs="Arial"/>
          <w:b/>
          <w:sz w:val="28"/>
          <w:szCs w:val="28"/>
          <w:lang w:val="es-ES"/>
        </w:rPr>
        <w:t xml:space="preserve">seguras y </w:t>
      </w:r>
      <w:r w:rsidR="00004A6A" w:rsidRPr="00E77B6E">
        <w:rPr>
          <w:rFonts w:ascii="Arial" w:hAnsi="Arial" w:cs="Arial"/>
          <w:b/>
          <w:sz w:val="28"/>
          <w:szCs w:val="28"/>
          <w:lang w:val="es-ES"/>
        </w:rPr>
        <w:t>adecuadas</w:t>
      </w:r>
      <w:r w:rsidRPr="00E77B6E">
        <w:rPr>
          <w:rFonts w:ascii="Arial" w:hAnsi="Arial" w:cs="Arial"/>
          <w:b/>
          <w:sz w:val="28"/>
          <w:szCs w:val="28"/>
          <w:lang w:val="es-ES"/>
        </w:rPr>
        <w:t xml:space="preserve"> a </w:t>
      </w:r>
      <w:r w:rsidR="00004A6A" w:rsidRPr="00E77B6E">
        <w:rPr>
          <w:rFonts w:ascii="Arial" w:hAnsi="Arial" w:cs="Arial"/>
          <w:b/>
          <w:sz w:val="28"/>
          <w:szCs w:val="28"/>
          <w:lang w:val="es-ES"/>
        </w:rPr>
        <w:t xml:space="preserve">las necesidades de las </w:t>
      </w:r>
      <w:r w:rsidRPr="00E77B6E">
        <w:rPr>
          <w:rFonts w:ascii="Arial" w:hAnsi="Arial" w:cs="Arial"/>
          <w:b/>
          <w:sz w:val="28"/>
          <w:szCs w:val="28"/>
          <w:lang w:val="es-ES"/>
        </w:rPr>
        <w:t>niñas, niños y adolescentes</w:t>
      </w:r>
      <w:r w:rsidR="00563A2C" w:rsidRPr="00E77B6E">
        <w:rPr>
          <w:rFonts w:ascii="Arial" w:hAnsi="Arial" w:cs="Arial"/>
          <w:b/>
          <w:sz w:val="28"/>
          <w:szCs w:val="28"/>
          <w:lang w:val="es-ES"/>
        </w:rPr>
        <w:t xml:space="preserve">, para </w:t>
      </w:r>
      <w:r w:rsidR="00004A6A" w:rsidRPr="00E77B6E">
        <w:rPr>
          <w:rFonts w:ascii="Arial" w:hAnsi="Arial" w:cs="Arial"/>
          <w:b/>
          <w:sz w:val="28"/>
          <w:szCs w:val="28"/>
          <w:lang w:val="es-ES"/>
        </w:rPr>
        <w:t>la etapa de recuperación</w:t>
      </w:r>
      <w:r w:rsidRPr="00E77B6E">
        <w:rPr>
          <w:rFonts w:ascii="Arial" w:hAnsi="Arial" w:cs="Arial"/>
          <w:b/>
          <w:sz w:val="28"/>
          <w:szCs w:val="28"/>
          <w:lang w:val="es-ES"/>
        </w:rPr>
        <w:t>.</w:t>
      </w:r>
    </w:p>
    <w:p w14:paraId="1E2F1EC7" w14:textId="77777777" w:rsidR="00D1448D" w:rsidRPr="004F29B4" w:rsidRDefault="00D1448D" w:rsidP="00E77B6E">
      <w:pPr>
        <w:pBdr>
          <w:top w:val="nil"/>
          <w:left w:val="nil"/>
          <w:bottom w:val="nil"/>
          <w:right w:val="nil"/>
          <w:between w:val="nil"/>
        </w:pBdr>
        <w:spacing w:line="276" w:lineRule="auto"/>
        <w:rPr>
          <w:b/>
          <w:sz w:val="28"/>
          <w:szCs w:val="28"/>
        </w:rPr>
      </w:pPr>
    </w:p>
    <w:p w14:paraId="6B435377" w14:textId="10BC86BF" w:rsidR="00875DD1" w:rsidRPr="00E77B6E" w:rsidRDefault="00563A2C" w:rsidP="00E77B6E">
      <w:pPr>
        <w:pBdr>
          <w:top w:val="nil"/>
          <w:left w:val="nil"/>
          <w:bottom w:val="nil"/>
          <w:right w:val="nil"/>
          <w:between w:val="nil"/>
        </w:pBdr>
        <w:spacing w:line="276" w:lineRule="auto"/>
        <w:rPr>
          <w:sz w:val="28"/>
          <w:szCs w:val="28"/>
          <w:lang w:val="en-US"/>
        </w:rPr>
      </w:pPr>
      <w:r w:rsidRPr="00E77B6E">
        <w:rPr>
          <w:sz w:val="28"/>
          <w:szCs w:val="28"/>
          <w:lang w:val="en-US"/>
        </w:rPr>
        <w:t>…</w:t>
      </w:r>
    </w:p>
    <w:p w14:paraId="2B8A07AF" w14:textId="77777777" w:rsidR="00D1448D" w:rsidRPr="00E77B6E" w:rsidRDefault="00D1448D" w:rsidP="00875DD1">
      <w:pPr>
        <w:pBdr>
          <w:top w:val="nil"/>
          <w:left w:val="nil"/>
          <w:bottom w:val="nil"/>
          <w:right w:val="nil"/>
          <w:between w:val="nil"/>
        </w:pBdr>
        <w:spacing w:line="276" w:lineRule="auto"/>
        <w:rPr>
          <w:sz w:val="28"/>
          <w:szCs w:val="28"/>
          <w:lang w:val="en-US"/>
        </w:rPr>
      </w:pPr>
    </w:p>
    <w:p w14:paraId="077B5E0C" w14:textId="7C04A71E" w:rsidR="00B712A1" w:rsidRPr="00E77B6E" w:rsidRDefault="00185DD3">
      <w:pPr>
        <w:spacing w:line="276" w:lineRule="auto"/>
        <w:jc w:val="center"/>
        <w:rPr>
          <w:b/>
          <w:sz w:val="28"/>
          <w:szCs w:val="28"/>
          <w:lang w:val="en-US"/>
        </w:rPr>
      </w:pPr>
      <w:r w:rsidRPr="00E77B6E">
        <w:rPr>
          <w:b/>
          <w:sz w:val="28"/>
          <w:szCs w:val="28"/>
          <w:lang w:val="en-US"/>
        </w:rPr>
        <w:t xml:space="preserve">T R A N S I T O R I O </w:t>
      </w:r>
    </w:p>
    <w:p w14:paraId="22D3B63F" w14:textId="77777777" w:rsidR="00B712A1" w:rsidRPr="00E77B6E" w:rsidRDefault="00B712A1">
      <w:pPr>
        <w:spacing w:line="276" w:lineRule="auto"/>
        <w:rPr>
          <w:b/>
          <w:sz w:val="28"/>
          <w:szCs w:val="28"/>
          <w:lang w:val="en-US"/>
        </w:rPr>
      </w:pPr>
    </w:p>
    <w:p w14:paraId="2F035818" w14:textId="77777777" w:rsidR="00B712A1" w:rsidRPr="00E77B6E" w:rsidRDefault="00185DD3">
      <w:pPr>
        <w:spacing w:line="276" w:lineRule="auto"/>
        <w:rPr>
          <w:sz w:val="28"/>
          <w:szCs w:val="28"/>
        </w:rPr>
      </w:pPr>
      <w:r w:rsidRPr="00E77B6E">
        <w:rPr>
          <w:b/>
          <w:sz w:val="28"/>
          <w:szCs w:val="28"/>
        </w:rPr>
        <w:t xml:space="preserve">ÚNICO. - </w:t>
      </w:r>
      <w:r w:rsidRPr="00E77B6E">
        <w:rPr>
          <w:sz w:val="28"/>
          <w:szCs w:val="28"/>
        </w:rPr>
        <w:t>El presente decreto entrará en vigor al día siguiente de su publicación en el Periódico Oficial del Gobierno del Estado.</w:t>
      </w:r>
    </w:p>
    <w:p w14:paraId="1A4A018A" w14:textId="77777777" w:rsidR="00886019" w:rsidRPr="00E77B6E" w:rsidRDefault="00886019">
      <w:pPr>
        <w:spacing w:line="276" w:lineRule="auto"/>
        <w:rPr>
          <w:sz w:val="28"/>
          <w:szCs w:val="28"/>
        </w:rPr>
      </w:pPr>
    </w:p>
    <w:p w14:paraId="12509C10" w14:textId="77777777" w:rsidR="00886019" w:rsidRPr="00E77B6E" w:rsidRDefault="00886019" w:rsidP="00886019">
      <w:pPr>
        <w:spacing w:line="276" w:lineRule="auto"/>
        <w:ind w:right="50"/>
        <w:rPr>
          <w:sz w:val="28"/>
          <w:szCs w:val="28"/>
        </w:rPr>
      </w:pPr>
    </w:p>
    <w:p w14:paraId="397FC584" w14:textId="77777777" w:rsidR="00886019" w:rsidRPr="00E77B6E" w:rsidRDefault="00886019" w:rsidP="00886019">
      <w:pPr>
        <w:spacing w:line="276" w:lineRule="auto"/>
        <w:ind w:right="50"/>
        <w:jc w:val="center"/>
        <w:rPr>
          <w:b/>
          <w:bCs/>
          <w:sz w:val="28"/>
          <w:szCs w:val="28"/>
        </w:rPr>
      </w:pPr>
      <w:r w:rsidRPr="00E77B6E">
        <w:rPr>
          <w:b/>
          <w:bCs/>
          <w:sz w:val="28"/>
          <w:szCs w:val="28"/>
        </w:rPr>
        <w:t>A T E N T A M E N T E</w:t>
      </w:r>
    </w:p>
    <w:p w14:paraId="75C9192A" w14:textId="5061E549" w:rsidR="00886019" w:rsidRPr="00E77B6E" w:rsidRDefault="00886019" w:rsidP="00886019">
      <w:pPr>
        <w:spacing w:line="276" w:lineRule="auto"/>
        <w:jc w:val="center"/>
        <w:rPr>
          <w:b/>
          <w:bCs/>
          <w:sz w:val="28"/>
          <w:szCs w:val="28"/>
        </w:rPr>
      </w:pPr>
      <w:r w:rsidRPr="00E77B6E">
        <w:rPr>
          <w:b/>
          <w:bCs/>
          <w:sz w:val="28"/>
          <w:szCs w:val="28"/>
        </w:rPr>
        <w:t>Saltillo, Coahuila de Zaragoza, septiembre 2020</w:t>
      </w:r>
    </w:p>
    <w:tbl>
      <w:tblPr>
        <w:tblW w:w="0" w:type="auto"/>
        <w:tblLook w:val="04A0" w:firstRow="1" w:lastRow="0" w:firstColumn="1" w:lastColumn="0" w:noHBand="0" w:noVBand="1"/>
      </w:tblPr>
      <w:tblGrid>
        <w:gridCol w:w="9396"/>
      </w:tblGrid>
      <w:tr w:rsidR="00E77B6E" w:rsidRPr="00E77B6E" w14:paraId="2906BB3C" w14:textId="77777777" w:rsidTr="00651F75">
        <w:tc>
          <w:tcPr>
            <w:tcW w:w="9396" w:type="dxa"/>
            <w:shd w:val="clear" w:color="auto" w:fill="auto"/>
          </w:tcPr>
          <w:p w14:paraId="3ED753A6" w14:textId="77777777" w:rsidR="00886019" w:rsidRPr="00E77B6E" w:rsidRDefault="00886019" w:rsidP="00651F75">
            <w:pPr>
              <w:spacing w:line="276" w:lineRule="auto"/>
              <w:jc w:val="center"/>
              <w:rPr>
                <w:b/>
                <w:sz w:val="28"/>
                <w:szCs w:val="28"/>
              </w:rPr>
            </w:pPr>
          </w:p>
          <w:p w14:paraId="65B0D6A7" w14:textId="77777777" w:rsidR="00886019" w:rsidRPr="00E77B6E" w:rsidRDefault="00886019" w:rsidP="00651F75">
            <w:pPr>
              <w:spacing w:line="276" w:lineRule="auto"/>
              <w:jc w:val="center"/>
              <w:rPr>
                <w:b/>
                <w:sz w:val="28"/>
                <w:szCs w:val="28"/>
              </w:rPr>
            </w:pPr>
          </w:p>
          <w:p w14:paraId="4C27AC38" w14:textId="77777777" w:rsidR="00886019" w:rsidRPr="00E77B6E" w:rsidRDefault="00886019" w:rsidP="00651F75">
            <w:pPr>
              <w:spacing w:line="276" w:lineRule="auto"/>
              <w:jc w:val="center"/>
              <w:rPr>
                <w:b/>
                <w:sz w:val="28"/>
                <w:szCs w:val="28"/>
              </w:rPr>
            </w:pPr>
          </w:p>
        </w:tc>
      </w:tr>
      <w:tr w:rsidR="00E77B6E" w:rsidRPr="00E77B6E" w14:paraId="75E7163C" w14:textId="77777777" w:rsidTr="00651F75">
        <w:tc>
          <w:tcPr>
            <w:tcW w:w="9396" w:type="dxa"/>
            <w:shd w:val="clear" w:color="auto" w:fill="auto"/>
          </w:tcPr>
          <w:p w14:paraId="0249ACF1" w14:textId="77777777" w:rsidR="00886019" w:rsidRPr="00E77B6E" w:rsidRDefault="00886019" w:rsidP="00651F75">
            <w:pPr>
              <w:spacing w:line="276" w:lineRule="auto"/>
              <w:jc w:val="center"/>
              <w:rPr>
                <w:b/>
                <w:snapToGrid w:val="0"/>
                <w:sz w:val="28"/>
                <w:szCs w:val="28"/>
              </w:rPr>
            </w:pPr>
            <w:r w:rsidRPr="00E77B6E">
              <w:rPr>
                <w:b/>
                <w:sz w:val="28"/>
                <w:szCs w:val="28"/>
              </w:rPr>
              <w:t xml:space="preserve">DIP. </w:t>
            </w:r>
            <w:r w:rsidRPr="00E77B6E">
              <w:rPr>
                <w:b/>
                <w:snapToGrid w:val="0"/>
                <w:sz w:val="28"/>
                <w:szCs w:val="28"/>
              </w:rPr>
              <w:t>MARÍA ESPERANZA CHAPA GARCÍA</w:t>
            </w:r>
          </w:p>
          <w:p w14:paraId="5F7C393E" w14:textId="77777777" w:rsidR="00886019" w:rsidRPr="00E77B6E" w:rsidRDefault="00886019" w:rsidP="00651F75">
            <w:pPr>
              <w:spacing w:line="276" w:lineRule="auto"/>
              <w:jc w:val="center"/>
              <w:rPr>
                <w:b/>
                <w:snapToGrid w:val="0"/>
                <w:sz w:val="28"/>
                <w:szCs w:val="28"/>
              </w:rPr>
            </w:pPr>
            <w:r w:rsidRPr="00E77B6E">
              <w:rPr>
                <w:b/>
                <w:snapToGrid w:val="0"/>
                <w:sz w:val="28"/>
                <w:szCs w:val="28"/>
              </w:rPr>
              <w:t xml:space="preserve">DEL GRUPO PARLAMENTARIO “ANDRÉS S. VIESCA” </w:t>
            </w:r>
          </w:p>
          <w:p w14:paraId="3BACF95C" w14:textId="77777777" w:rsidR="00886019" w:rsidRPr="00E77B6E" w:rsidRDefault="00886019" w:rsidP="00651F75">
            <w:pPr>
              <w:spacing w:line="276" w:lineRule="auto"/>
              <w:jc w:val="center"/>
              <w:rPr>
                <w:b/>
                <w:sz w:val="28"/>
                <w:szCs w:val="28"/>
              </w:rPr>
            </w:pPr>
            <w:r w:rsidRPr="00E77B6E">
              <w:rPr>
                <w:b/>
                <w:snapToGrid w:val="0"/>
                <w:sz w:val="28"/>
                <w:szCs w:val="28"/>
              </w:rPr>
              <w:t>DEL PARTIDO REVOLUCIONARIO INSTITUCIONAL</w:t>
            </w:r>
            <w:r w:rsidRPr="00E77B6E">
              <w:rPr>
                <w:b/>
                <w:sz w:val="28"/>
                <w:szCs w:val="28"/>
              </w:rPr>
              <w:t xml:space="preserve"> </w:t>
            </w:r>
          </w:p>
        </w:tc>
      </w:tr>
    </w:tbl>
    <w:p w14:paraId="4CBFE582" w14:textId="77777777" w:rsidR="00886019" w:rsidRPr="00E77B6E" w:rsidRDefault="00886019" w:rsidP="00886019">
      <w:pPr>
        <w:spacing w:line="276" w:lineRule="auto"/>
        <w:jc w:val="center"/>
        <w:rPr>
          <w:b/>
        </w:rPr>
      </w:pPr>
      <w:r w:rsidRPr="00E77B6E">
        <w:rPr>
          <w:b/>
          <w:sz w:val="28"/>
          <w:szCs w:val="28"/>
        </w:rPr>
        <w:br w:type="page"/>
      </w:r>
      <w:r w:rsidRPr="00E77B6E">
        <w:rPr>
          <w:b/>
        </w:rPr>
        <w:lastRenderedPageBreak/>
        <w:t>CONJUNTAMENTE CON LAS DIPUTADAS Y LOS DIPUTADOS INTEGRANTES</w:t>
      </w:r>
    </w:p>
    <w:p w14:paraId="78D4774D" w14:textId="77777777" w:rsidR="00886019" w:rsidRPr="00E77B6E" w:rsidRDefault="00886019" w:rsidP="00886019">
      <w:pPr>
        <w:spacing w:line="276" w:lineRule="auto"/>
        <w:jc w:val="center"/>
        <w:rPr>
          <w:b/>
        </w:rPr>
      </w:pPr>
      <w:r w:rsidRPr="00E77B6E">
        <w:rPr>
          <w:b/>
        </w:rPr>
        <w:t xml:space="preserve"> DEL GRUPO PARLAMENTARIO “GRAL. ANDRÉS S. VIESCA”, </w:t>
      </w:r>
    </w:p>
    <w:p w14:paraId="09F1C554" w14:textId="77777777" w:rsidR="00886019" w:rsidRPr="00E77B6E" w:rsidRDefault="00886019" w:rsidP="00886019">
      <w:pPr>
        <w:spacing w:line="276" w:lineRule="auto"/>
        <w:jc w:val="center"/>
        <w:rPr>
          <w:b/>
        </w:rPr>
      </w:pPr>
      <w:r w:rsidRPr="00E77B6E">
        <w:rPr>
          <w:b/>
        </w:rPr>
        <w:t>DEL PARTIDO REVOLUCIONARIO INSTITUCIONAL.</w:t>
      </w:r>
    </w:p>
    <w:p w14:paraId="1B2BE0D7" w14:textId="1EFC4EA5" w:rsidR="00886019" w:rsidRPr="00E77B6E" w:rsidRDefault="00886019" w:rsidP="00886019">
      <w:pPr>
        <w:spacing w:line="276" w:lineRule="auto"/>
        <w:jc w:val="center"/>
        <w:rPr>
          <w:b/>
          <w:sz w:val="24"/>
          <w:szCs w:val="24"/>
        </w:rPr>
      </w:pPr>
    </w:p>
    <w:p w14:paraId="7D5D49DB" w14:textId="77777777" w:rsidR="00886019" w:rsidRPr="00E77B6E" w:rsidRDefault="00886019" w:rsidP="00886019">
      <w:pPr>
        <w:spacing w:line="276" w:lineRule="auto"/>
        <w:jc w:val="center"/>
        <w:rPr>
          <w:b/>
          <w:sz w:val="24"/>
          <w:szCs w:val="24"/>
        </w:rPr>
      </w:pPr>
    </w:p>
    <w:p w14:paraId="7EE747C6" w14:textId="77777777" w:rsidR="00886019" w:rsidRPr="00E77B6E" w:rsidRDefault="00886019" w:rsidP="00886019">
      <w:pPr>
        <w:spacing w:line="276" w:lineRule="auto"/>
        <w:jc w:val="center"/>
        <w:rPr>
          <w:b/>
          <w:sz w:val="24"/>
          <w:szCs w:val="24"/>
        </w:rPr>
      </w:pPr>
    </w:p>
    <w:tbl>
      <w:tblPr>
        <w:tblW w:w="0" w:type="auto"/>
        <w:tblLook w:val="04A0" w:firstRow="1" w:lastRow="0" w:firstColumn="1" w:lastColumn="0" w:noHBand="0" w:noVBand="1"/>
      </w:tblPr>
      <w:tblGrid>
        <w:gridCol w:w="4248"/>
        <w:gridCol w:w="709"/>
        <w:gridCol w:w="4439"/>
      </w:tblGrid>
      <w:tr w:rsidR="00E77B6E" w:rsidRPr="00E77B6E" w14:paraId="14E51132" w14:textId="77777777" w:rsidTr="00651F75">
        <w:tc>
          <w:tcPr>
            <w:tcW w:w="4248" w:type="dxa"/>
            <w:shd w:val="clear" w:color="auto" w:fill="auto"/>
          </w:tcPr>
          <w:p w14:paraId="09B96275" w14:textId="77777777" w:rsidR="00886019" w:rsidRPr="00E77B6E" w:rsidRDefault="00886019" w:rsidP="00651F75">
            <w:pPr>
              <w:tabs>
                <w:tab w:val="left" w:pos="5056"/>
              </w:tabs>
              <w:spacing w:line="276" w:lineRule="auto"/>
              <w:jc w:val="center"/>
              <w:rPr>
                <w:b/>
              </w:rPr>
            </w:pPr>
          </w:p>
        </w:tc>
        <w:tc>
          <w:tcPr>
            <w:tcW w:w="709" w:type="dxa"/>
            <w:shd w:val="clear" w:color="auto" w:fill="auto"/>
          </w:tcPr>
          <w:p w14:paraId="2802C8CB" w14:textId="77777777" w:rsidR="00886019" w:rsidRPr="00E77B6E" w:rsidRDefault="00886019" w:rsidP="00651F75">
            <w:pPr>
              <w:tabs>
                <w:tab w:val="left" w:pos="5056"/>
              </w:tabs>
              <w:spacing w:line="276" w:lineRule="auto"/>
              <w:jc w:val="center"/>
              <w:rPr>
                <w:b/>
              </w:rPr>
            </w:pPr>
          </w:p>
        </w:tc>
        <w:tc>
          <w:tcPr>
            <w:tcW w:w="4439" w:type="dxa"/>
            <w:shd w:val="clear" w:color="auto" w:fill="auto"/>
          </w:tcPr>
          <w:p w14:paraId="0DDDE69F" w14:textId="77777777" w:rsidR="00886019" w:rsidRPr="00E77B6E" w:rsidRDefault="00886019" w:rsidP="00651F75">
            <w:pPr>
              <w:tabs>
                <w:tab w:val="left" w:pos="5056"/>
              </w:tabs>
              <w:spacing w:line="276" w:lineRule="auto"/>
              <w:jc w:val="center"/>
              <w:rPr>
                <w:b/>
              </w:rPr>
            </w:pPr>
          </w:p>
        </w:tc>
      </w:tr>
      <w:tr w:rsidR="00E77B6E" w:rsidRPr="00E77B6E" w14:paraId="7318C292" w14:textId="77777777" w:rsidTr="00651F75">
        <w:tc>
          <w:tcPr>
            <w:tcW w:w="4248" w:type="dxa"/>
            <w:shd w:val="clear" w:color="auto" w:fill="auto"/>
          </w:tcPr>
          <w:p w14:paraId="32D15DD1" w14:textId="77777777" w:rsidR="00886019" w:rsidRPr="00E77B6E" w:rsidRDefault="00886019" w:rsidP="00651F75">
            <w:pPr>
              <w:tabs>
                <w:tab w:val="left" w:pos="5056"/>
              </w:tabs>
              <w:spacing w:line="276" w:lineRule="auto"/>
              <w:rPr>
                <w:b/>
              </w:rPr>
            </w:pPr>
            <w:r w:rsidRPr="00E77B6E">
              <w:rPr>
                <w:b/>
              </w:rPr>
              <w:t>DIP. JOSEFINA GARZA BARRERA</w:t>
            </w:r>
          </w:p>
        </w:tc>
        <w:tc>
          <w:tcPr>
            <w:tcW w:w="709" w:type="dxa"/>
            <w:shd w:val="clear" w:color="auto" w:fill="auto"/>
          </w:tcPr>
          <w:p w14:paraId="2508ECAD" w14:textId="77777777" w:rsidR="00886019" w:rsidRPr="00E77B6E" w:rsidRDefault="00886019" w:rsidP="00651F75">
            <w:pPr>
              <w:tabs>
                <w:tab w:val="left" w:pos="5056"/>
              </w:tabs>
              <w:spacing w:line="276" w:lineRule="auto"/>
              <w:rPr>
                <w:b/>
              </w:rPr>
            </w:pPr>
          </w:p>
        </w:tc>
        <w:tc>
          <w:tcPr>
            <w:tcW w:w="4439" w:type="dxa"/>
            <w:shd w:val="clear" w:color="auto" w:fill="auto"/>
          </w:tcPr>
          <w:p w14:paraId="626C62D7" w14:textId="77777777" w:rsidR="00886019" w:rsidRPr="00E77B6E" w:rsidRDefault="00886019" w:rsidP="00651F75">
            <w:pPr>
              <w:tabs>
                <w:tab w:val="left" w:pos="5056"/>
              </w:tabs>
              <w:spacing w:line="276" w:lineRule="auto"/>
              <w:rPr>
                <w:b/>
              </w:rPr>
            </w:pPr>
            <w:r w:rsidRPr="00E77B6E">
              <w:rPr>
                <w:b/>
              </w:rPr>
              <w:t xml:space="preserve">DIP. </w:t>
            </w:r>
            <w:r w:rsidRPr="00E77B6E">
              <w:rPr>
                <w:b/>
                <w:snapToGrid w:val="0"/>
              </w:rPr>
              <w:t>GRACIELA FERNÁNDEZ ALMARAZ</w:t>
            </w:r>
            <w:r w:rsidRPr="00E77B6E">
              <w:rPr>
                <w:b/>
              </w:rPr>
              <w:t xml:space="preserve"> </w:t>
            </w:r>
          </w:p>
        </w:tc>
      </w:tr>
      <w:tr w:rsidR="00E77B6E" w:rsidRPr="00E77B6E" w14:paraId="7F93DC3F" w14:textId="77777777" w:rsidTr="00651F75">
        <w:tc>
          <w:tcPr>
            <w:tcW w:w="4248" w:type="dxa"/>
            <w:shd w:val="clear" w:color="auto" w:fill="auto"/>
          </w:tcPr>
          <w:p w14:paraId="17ED4D88" w14:textId="18104A50" w:rsidR="00886019" w:rsidRPr="00E77B6E" w:rsidRDefault="00886019" w:rsidP="00651F75">
            <w:pPr>
              <w:tabs>
                <w:tab w:val="left" w:pos="5056"/>
              </w:tabs>
              <w:spacing w:line="276" w:lineRule="auto"/>
              <w:rPr>
                <w:b/>
              </w:rPr>
            </w:pPr>
          </w:p>
          <w:p w14:paraId="05C422DE" w14:textId="34E6BB0B" w:rsidR="00886019" w:rsidRPr="00E77B6E" w:rsidRDefault="00886019" w:rsidP="00651F75">
            <w:pPr>
              <w:tabs>
                <w:tab w:val="left" w:pos="5056"/>
              </w:tabs>
              <w:spacing w:line="276" w:lineRule="auto"/>
              <w:rPr>
                <w:b/>
              </w:rPr>
            </w:pPr>
          </w:p>
          <w:p w14:paraId="507A4490" w14:textId="185FB0FE" w:rsidR="00886019" w:rsidRPr="00E77B6E" w:rsidRDefault="00886019" w:rsidP="00651F75">
            <w:pPr>
              <w:tabs>
                <w:tab w:val="left" w:pos="5056"/>
              </w:tabs>
              <w:spacing w:line="276" w:lineRule="auto"/>
              <w:rPr>
                <w:b/>
              </w:rPr>
            </w:pPr>
          </w:p>
          <w:p w14:paraId="7DA51EB4" w14:textId="77777777" w:rsidR="00886019" w:rsidRPr="00E77B6E" w:rsidRDefault="00886019" w:rsidP="00651F75">
            <w:pPr>
              <w:tabs>
                <w:tab w:val="left" w:pos="5056"/>
              </w:tabs>
              <w:spacing w:line="276" w:lineRule="auto"/>
              <w:rPr>
                <w:b/>
              </w:rPr>
            </w:pPr>
          </w:p>
        </w:tc>
        <w:tc>
          <w:tcPr>
            <w:tcW w:w="709" w:type="dxa"/>
            <w:shd w:val="clear" w:color="auto" w:fill="auto"/>
          </w:tcPr>
          <w:p w14:paraId="4297C9CA" w14:textId="77777777" w:rsidR="00886019" w:rsidRPr="00E77B6E" w:rsidRDefault="00886019" w:rsidP="00651F75">
            <w:pPr>
              <w:tabs>
                <w:tab w:val="left" w:pos="5056"/>
              </w:tabs>
              <w:spacing w:line="276" w:lineRule="auto"/>
              <w:rPr>
                <w:b/>
              </w:rPr>
            </w:pPr>
          </w:p>
          <w:p w14:paraId="54252186" w14:textId="77777777" w:rsidR="00886019" w:rsidRPr="00E77B6E" w:rsidRDefault="00886019" w:rsidP="00651F75">
            <w:pPr>
              <w:tabs>
                <w:tab w:val="left" w:pos="5056"/>
              </w:tabs>
              <w:spacing w:line="276" w:lineRule="auto"/>
              <w:rPr>
                <w:b/>
              </w:rPr>
            </w:pPr>
          </w:p>
          <w:p w14:paraId="2F83F509" w14:textId="77777777" w:rsidR="00886019" w:rsidRPr="00E77B6E" w:rsidRDefault="00886019" w:rsidP="00651F75">
            <w:pPr>
              <w:tabs>
                <w:tab w:val="left" w:pos="5056"/>
              </w:tabs>
              <w:spacing w:line="276" w:lineRule="auto"/>
              <w:rPr>
                <w:b/>
              </w:rPr>
            </w:pPr>
          </w:p>
          <w:p w14:paraId="745C2E90" w14:textId="77777777" w:rsidR="00886019" w:rsidRPr="00E77B6E" w:rsidRDefault="00886019" w:rsidP="00651F75">
            <w:pPr>
              <w:tabs>
                <w:tab w:val="left" w:pos="5056"/>
              </w:tabs>
              <w:spacing w:line="276" w:lineRule="auto"/>
              <w:rPr>
                <w:b/>
              </w:rPr>
            </w:pPr>
          </w:p>
          <w:p w14:paraId="0F73316B" w14:textId="77777777" w:rsidR="00886019" w:rsidRPr="00E77B6E" w:rsidRDefault="00886019" w:rsidP="00651F75">
            <w:pPr>
              <w:tabs>
                <w:tab w:val="left" w:pos="5056"/>
              </w:tabs>
              <w:spacing w:line="276" w:lineRule="auto"/>
              <w:rPr>
                <w:b/>
              </w:rPr>
            </w:pPr>
          </w:p>
          <w:p w14:paraId="513B86F3" w14:textId="77777777" w:rsidR="00886019" w:rsidRPr="00E77B6E" w:rsidRDefault="00886019" w:rsidP="00651F75">
            <w:pPr>
              <w:tabs>
                <w:tab w:val="left" w:pos="5056"/>
              </w:tabs>
              <w:spacing w:line="276" w:lineRule="auto"/>
              <w:rPr>
                <w:b/>
              </w:rPr>
            </w:pPr>
          </w:p>
        </w:tc>
        <w:tc>
          <w:tcPr>
            <w:tcW w:w="4439" w:type="dxa"/>
            <w:shd w:val="clear" w:color="auto" w:fill="auto"/>
          </w:tcPr>
          <w:p w14:paraId="73B4F124" w14:textId="19421D03" w:rsidR="00886019" w:rsidRPr="00E77B6E" w:rsidRDefault="00886019" w:rsidP="00651F75">
            <w:pPr>
              <w:tabs>
                <w:tab w:val="left" w:pos="5056"/>
              </w:tabs>
              <w:spacing w:line="276" w:lineRule="auto"/>
              <w:rPr>
                <w:b/>
              </w:rPr>
            </w:pPr>
          </w:p>
        </w:tc>
      </w:tr>
      <w:tr w:rsidR="00E77B6E" w:rsidRPr="00E77B6E" w14:paraId="50737716" w14:textId="77777777" w:rsidTr="00651F75">
        <w:tc>
          <w:tcPr>
            <w:tcW w:w="4248" w:type="dxa"/>
            <w:shd w:val="clear" w:color="auto" w:fill="auto"/>
          </w:tcPr>
          <w:p w14:paraId="66756BEC" w14:textId="77777777" w:rsidR="00886019" w:rsidRPr="00E77B6E" w:rsidRDefault="00886019" w:rsidP="00651F75">
            <w:pPr>
              <w:tabs>
                <w:tab w:val="left" w:pos="5056"/>
              </w:tabs>
              <w:spacing w:line="276" w:lineRule="auto"/>
              <w:rPr>
                <w:b/>
              </w:rPr>
            </w:pPr>
          </w:p>
        </w:tc>
        <w:tc>
          <w:tcPr>
            <w:tcW w:w="709" w:type="dxa"/>
            <w:shd w:val="clear" w:color="auto" w:fill="auto"/>
          </w:tcPr>
          <w:p w14:paraId="41BA337F" w14:textId="77777777" w:rsidR="00886019" w:rsidRPr="00E77B6E" w:rsidRDefault="00886019" w:rsidP="00651F75">
            <w:pPr>
              <w:tabs>
                <w:tab w:val="left" w:pos="5056"/>
              </w:tabs>
              <w:spacing w:line="276" w:lineRule="auto"/>
              <w:rPr>
                <w:b/>
              </w:rPr>
            </w:pPr>
          </w:p>
        </w:tc>
        <w:tc>
          <w:tcPr>
            <w:tcW w:w="4439" w:type="dxa"/>
            <w:shd w:val="clear" w:color="auto" w:fill="auto"/>
          </w:tcPr>
          <w:p w14:paraId="1F566528" w14:textId="77777777" w:rsidR="00886019" w:rsidRPr="00E77B6E" w:rsidRDefault="00886019" w:rsidP="00651F75">
            <w:pPr>
              <w:tabs>
                <w:tab w:val="left" w:pos="5056"/>
              </w:tabs>
              <w:spacing w:line="276" w:lineRule="auto"/>
              <w:rPr>
                <w:noProof/>
              </w:rPr>
            </w:pPr>
          </w:p>
        </w:tc>
      </w:tr>
      <w:tr w:rsidR="00E77B6E" w:rsidRPr="00E77B6E" w14:paraId="2C98CD0A" w14:textId="77777777" w:rsidTr="00651F75">
        <w:tc>
          <w:tcPr>
            <w:tcW w:w="4248" w:type="dxa"/>
            <w:shd w:val="clear" w:color="auto" w:fill="auto"/>
          </w:tcPr>
          <w:p w14:paraId="78AC72BC" w14:textId="04C69E70" w:rsidR="00886019" w:rsidRPr="00E77B6E" w:rsidRDefault="00886019" w:rsidP="00651F75">
            <w:pPr>
              <w:tabs>
                <w:tab w:val="left" w:pos="5056"/>
              </w:tabs>
              <w:spacing w:line="276" w:lineRule="auto"/>
              <w:rPr>
                <w:b/>
              </w:rPr>
            </w:pPr>
            <w:r w:rsidRPr="00E77B6E">
              <w:rPr>
                <w:b/>
              </w:rPr>
              <w:t xml:space="preserve">DIP. </w:t>
            </w:r>
            <w:r w:rsidRPr="00E77B6E">
              <w:rPr>
                <w:b/>
                <w:snapToGrid w:val="0"/>
              </w:rPr>
              <w:t>LILIA ISABEL GUTIÉRREZ BURCIAGA</w:t>
            </w:r>
          </w:p>
        </w:tc>
        <w:tc>
          <w:tcPr>
            <w:tcW w:w="709" w:type="dxa"/>
            <w:shd w:val="clear" w:color="auto" w:fill="auto"/>
          </w:tcPr>
          <w:p w14:paraId="0ABA9E25" w14:textId="77777777" w:rsidR="00886019" w:rsidRPr="00E77B6E" w:rsidRDefault="00886019" w:rsidP="00651F75">
            <w:pPr>
              <w:tabs>
                <w:tab w:val="left" w:pos="5056"/>
              </w:tabs>
              <w:spacing w:line="276" w:lineRule="auto"/>
              <w:rPr>
                <w:b/>
              </w:rPr>
            </w:pPr>
          </w:p>
        </w:tc>
        <w:tc>
          <w:tcPr>
            <w:tcW w:w="4439" w:type="dxa"/>
            <w:shd w:val="clear" w:color="auto" w:fill="auto"/>
          </w:tcPr>
          <w:p w14:paraId="3451B10E" w14:textId="77777777" w:rsidR="00886019" w:rsidRPr="00E77B6E" w:rsidRDefault="00886019" w:rsidP="00651F75">
            <w:pPr>
              <w:tabs>
                <w:tab w:val="left" w:pos="5056"/>
              </w:tabs>
              <w:spacing w:line="276" w:lineRule="auto"/>
              <w:rPr>
                <w:b/>
                <w:noProof/>
              </w:rPr>
            </w:pPr>
            <w:r w:rsidRPr="00E77B6E">
              <w:rPr>
                <w:b/>
              </w:rPr>
              <w:t xml:space="preserve">DIP. </w:t>
            </w:r>
            <w:r w:rsidRPr="00E77B6E">
              <w:rPr>
                <w:b/>
                <w:snapToGrid w:val="0"/>
              </w:rPr>
              <w:t>JAIME BUENO ZERTUCHE</w:t>
            </w:r>
            <w:r w:rsidRPr="00E77B6E">
              <w:rPr>
                <w:b/>
                <w:noProof/>
              </w:rPr>
              <w:t xml:space="preserve"> </w:t>
            </w:r>
          </w:p>
          <w:p w14:paraId="3D024818" w14:textId="52B8DEA4" w:rsidR="00886019" w:rsidRPr="00E77B6E" w:rsidRDefault="00886019" w:rsidP="00651F75">
            <w:pPr>
              <w:tabs>
                <w:tab w:val="left" w:pos="5056"/>
              </w:tabs>
              <w:spacing w:line="276" w:lineRule="auto"/>
              <w:rPr>
                <w:b/>
                <w:noProof/>
              </w:rPr>
            </w:pPr>
          </w:p>
          <w:p w14:paraId="1B948AAD" w14:textId="77777777" w:rsidR="00886019" w:rsidRPr="00E77B6E" w:rsidRDefault="00886019" w:rsidP="00651F75">
            <w:pPr>
              <w:tabs>
                <w:tab w:val="left" w:pos="5056"/>
              </w:tabs>
              <w:spacing w:line="276" w:lineRule="auto"/>
              <w:rPr>
                <w:b/>
              </w:rPr>
            </w:pPr>
          </w:p>
        </w:tc>
      </w:tr>
      <w:tr w:rsidR="00E77B6E" w:rsidRPr="00E77B6E" w14:paraId="654106F1" w14:textId="77777777" w:rsidTr="00651F75">
        <w:tc>
          <w:tcPr>
            <w:tcW w:w="4248" w:type="dxa"/>
            <w:shd w:val="clear" w:color="auto" w:fill="auto"/>
          </w:tcPr>
          <w:p w14:paraId="7CFEC954" w14:textId="77777777" w:rsidR="00886019" w:rsidRPr="00E77B6E" w:rsidRDefault="00886019" w:rsidP="00651F75">
            <w:pPr>
              <w:tabs>
                <w:tab w:val="left" w:pos="5056"/>
              </w:tabs>
              <w:spacing w:line="276" w:lineRule="auto"/>
              <w:rPr>
                <w:b/>
              </w:rPr>
            </w:pPr>
          </w:p>
          <w:p w14:paraId="557E8D68" w14:textId="77777777" w:rsidR="00886019" w:rsidRPr="00E77B6E" w:rsidRDefault="00886019" w:rsidP="00651F75">
            <w:pPr>
              <w:tabs>
                <w:tab w:val="left" w:pos="5056"/>
              </w:tabs>
              <w:spacing w:line="276" w:lineRule="auto"/>
              <w:rPr>
                <w:b/>
              </w:rPr>
            </w:pPr>
          </w:p>
          <w:p w14:paraId="7303AC37" w14:textId="77777777" w:rsidR="00886019" w:rsidRPr="00E77B6E" w:rsidRDefault="00886019" w:rsidP="00651F75">
            <w:pPr>
              <w:tabs>
                <w:tab w:val="left" w:pos="5056"/>
              </w:tabs>
              <w:spacing w:line="276" w:lineRule="auto"/>
              <w:rPr>
                <w:b/>
              </w:rPr>
            </w:pPr>
          </w:p>
          <w:p w14:paraId="6EF2A739" w14:textId="77777777" w:rsidR="00886019" w:rsidRPr="00E77B6E" w:rsidRDefault="00886019" w:rsidP="00651F75">
            <w:pPr>
              <w:tabs>
                <w:tab w:val="left" w:pos="5056"/>
              </w:tabs>
              <w:spacing w:line="276" w:lineRule="auto"/>
              <w:rPr>
                <w:b/>
              </w:rPr>
            </w:pPr>
          </w:p>
        </w:tc>
        <w:tc>
          <w:tcPr>
            <w:tcW w:w="709" w:type="dxa"/>
            <w:shd w:val="clear" w:color="auto" w:fill="auto"/>
          </w:tcPr>
          <w:p w14:paraId="6E062F9D" w14:textId="77777777" w:rsidR="00886019" w:rsidRPr="00E77B6E" w:rsidRDefault="00886019" w:rsidP="00651F75">
            <w:pPr>
              <w:tabs>
                <w:tab w:val="left" w:pos="5056"/>
              </w:tabs>
              <w:spacing w:line="276" w:lineRule="auto"/>
              <w:rPr>
                <w:b/>
              </w:rPr>
            </w:pPr>
          </w:p>
        </w:tc>
        <w:tc>
          <w:tcPr>
            <w:tcW w:w="4439" w:type="dxa"/>
            <w:shd w:val="clear" w:color="auto" w:fill="auto"/>
          </w:tcPr>
          <w:p w14:paraId="7E5D8840" w14:textId="77777777" w:rsidR="00886019" w:rsidRPr="00E77B6E" w:rsidRDefault="00886019" w:rsidP="00651F75">
            <w:pPr>
              <w:tabs>
                <w:tab w:val="left" w:pos="5056"/>
              </w:tabs>
              <w:spacing w:line="276" w:lineRule="auto"/>
              <w:rPr>
                <w:b/>
              </w:rPr>
            </w:pPr>
          </w:p>
        </w:tc>
      </w:tr>
      <w:tr w:rsidR="00E77B6E" w:rsidRPr="00E77B6E" w14:paraId="1E22BD16" w14:textId="77777777" w:rsidTr="00651F75">
        <w:tc>
          <w:tcPr>
            <w:tcW w:w="4248" w:type="dxa"/>
            <w:shd w:val="clear" w:color="auto" w:fill="auto"/>
          </w:tcPr>
          <w:p w14:paraId="0AB449F5" w14:textId="2340B759" w:rsidR="00886019" w:rsidRPr="00E77B6E" w:rsidRDefault="00886019" w:rsidP="00651F75">
            <w:pPr>
              <w:tabs>
                <w:tab w:val="left" w:pos="4678"/>
              </w:tabs>
              <w:spacing w:line="276" w:lineRule="auto"/>
              <w:rPr>
                <w:b/>
              </w:rPr>
            </w:pPr>
            <w:r w:rsidRPr="00E77B6E">
              <w:rPr>
                <w:b/>
              </w:rPr>
              <w:t xml:space="preserve">DIP. </w:t>
            </w:r>
            <w:r w:rsidRPr="00E77B6E">
              <w:rPr>
                <w:b/>
                <w:snapToGrid w:val="0"/>
              </w:rPr>
              <w:t>MARÍA DEL ROSARIO CONTRERAS PÉREZ</w:t>
            </w:r>
          </w:p>
        </w:tc>
        <w:tc>
          <w:tcPr>
            <w:tcW w:w="709" w:type="dxa"/>
            <w:shd w:val="clear" w:color="auto" w:fill="auto"/>
          </w:tcPr>
          <w:p w14:paraId="4185FFE4" w14:textId="77777777" w:rsidR="00886019" w:rsidRPr="00E77B6E" w:rsidRDefault="00886019" w:rsidP="00651F75">
            <w:pPr>
              <w:tabs>
                <w:tab w:val="left" w:pos="5056"/>
              </w:tabs>
              <w:spacing w:line="276" w:lineRule="auto"/>
              <w:rPr>
                <w:b/>
              </w:rPr>
            </w:pPr>
          </w:p>
        </w:tc>
        <w:tc>
          <w:tcPr>
            <w:tcW w:w="4439" w:type="dxa"/>
            <w:shd w:val="clear" w:color="auto" w:fill="auto"/>
          </w:tcPr>
          <w:p w14:paraId="4CB69708" w14:textId="77777777" w:rsidR="00886019" w:rsidRPr="00E77B6E" w:rsidRDefault="00886019" w:rsidP="00651F75">
            <w:pPr>
              <w:tabs>
                <w:tab w:val="left" w:pos="5056"/>
              </w:tabs>
              <w:spacing w:line="276" w:lineRule="auto"/>
              <w:rPr>
                <w:b/>
                <w:snapToGrid w:val="0"/>
              </w:rPr>
            </w:pPr>
            <w:r w:rsidRPr="00E77B6E">
              <w:rPr>
                <w:b/>
              </w:rPr>
              <w:t xml:space="preserve">DIP.  JESÚS </w:t>
            </w:r>
            <w:r w:rsidRPr="00E77B6E">
              <w:rPr>
                <w:b/>
                <w:snapToGrid w:val="0"/>
              </w:rPr>
              <w:t>ANDRÉS LOYA CARDONA</w:t>
            </w:r>
          </w:p>
          <w:p w14:paraId="13CCF982" w14:textId="141FCE79" w:rsidR="00886019" w:rsidRPr="00E77B6E" w:rsidRDefault="00886019" w:rsidP="00651F75">
            <w:pPr>
              <w:tabs>
                <w:tab w:val="left" w:pos="5056"/>
              </w:tabs>
              <w:spacing w:line="276" w:lineRule="auto"/>
              <w:rPr>
                <w:b/>
                <w:snapToGrid w:val="0"/>
              </w:rPr>
            </w:pPr>
          </w:p>
          <w:p w14:paraId="398C9D69" w14:textId="77777777" w:rsidR="00886019" w:rsidRPr="00E77B6E" w:rsidRDefault="00886019" w:rsidP="00651F75">
            <w:pPr>
              <w:tabs>
                <w:tab w:val="left" w:pos="5056"/>
              </w:tabs>
              <w:spacing w:line="276" w:lineRule="auto"/>
              <w:rPr>
                <w:b/>
                <w:snapToGrid w:val="0"/>
              </w:rPr>
            </w:pPr>
          </w:p>
          <w:p w14:paraId="627F8CED" w14:textId="77777777" w:rsidR="00886019" w:rsidRPr="00E77B6E" w:rsidRDefault="00886019" w:rsidP="00651F75">
            <w:pPr>
              <w:tabs>
                <w:tab w:val="left" w:pos="5056"/>
              </w:tabs>
              <w:spacing w:line="276" w:lineRule="auto"/>
              <w:rPr>
                <w:b/>
                <w:snapToGrid w:val="0"/>
              </w:rPr>
            </w:pPr>
          </w:p>
          <w:p w14:paraId="524E3A63" w14:textId="77777777" w:rsidR="00886019" w:rsidRPr="00E77B6E" w:rsidRDefault="00886019" w:rsidP="00651F75">
            <w:pPr>
              <w:tabs>
                <w:tab w:val="left" w:pos="5056"/>
              </w:tabs>
              <w:spacing w:line="276" w:lineRule="auto"/>
              <w:rPr>
                <w:b/>
              </w:rPr>
            </w:pPr>
          </w:p>
        </w:tc>
      </w:tr>
      <w:tr w:rsidR="00E77B6E" w:rsidRPr="00E77B6E" w14:paraId="689A0BA1" w14:textId="77777777" w:rsidTr="00651F75">
        <w:tc>
          <w:tcPr>
            <w:tcW w:w="4248" w:type="dxa"/>
            <w:shd w:val="clear" w:color="auto" w:fill="auto"/>
          </w:tcPr>
          <w:p w14:paraId="35BCB5A8" w14:textId="77777777" w:rsidR="00886019" w:rsidRPr="00E77B6E" w:rsidRDefault="00886019" w:rsidP="00651F75">
            <w:pPr>
              <w:tabs>
                <w:tab w:val="left" w:pos="4678"/>
              </w:tabs>
              <w:spacing w:line="276" w:lineRule="auto"/>
              <w:rPr>
                <w:b/>
              </w:rPr>
            </w:pPr>
          </w:p>
          <w:p w14:paraId="2391BE82" w14:textId="77777777" w:rsidR="00886019" w:rsidRPr="00E77B6E" w:rsidRDefault="00886019" w:rsidP="00651F75">
            <w:pPr>
              <w:tabs>
                <w:tab w:val="left" w:pos="4678"/>
              </w:tabs>
              <w:spacing w:line="276" w:lineRule="auto"/>
              <w:rPr>
                <w:b/>
              </w:rPr>
            </w:pPr>
          </w:p>
          <w:p w14:paraId="294637DA" w14:textId="77777777" w:rsidR="00886019" w:rsidRPr="00E77B6E" w:rsidRDefault="00886019" w:rsidP="00651F75">
            <w:pPr>
              <w:tabs>
                <w:tab w:val="left" w:pos="4678"/>
              </w:tabs>
              <w:spacing w:line="276" w:lineRule="auto"/>
              <w:rPr>
                <w:b/>
              </w:rPr>
            </w:pPr>
          </w:p>
        </w:tc>
        <w:tc>
          <w:tcPr>
            <w:tcW w:w="709" w:type="dxa"/>
            <w:shd w:val="clear" w:color="auto" w:fill="auto"/>
          </w:tcPr>
          <w:p w14:paraId="05D969A2" w14:textId="77777777" w:rsidR="00886019" w:rsidRPr="00E77B6E" w:rsidRDefault="00886019" w:rsidP="00651F75">
            <w:pPr>
              <w:tabs>
                <w:tab w:val="left" w:pos="5056"/>
              </w:tabs>
              <w:spacing w:line="276" w:lineRule="auto"/>
              <w:rPr>
                <w:b/>
              </w:rPr>
            </w:pPr>
          </w:p>
        </w:tc>
        <w:tc>
          <w:tcPr>
            <w:tcW w:w="4439" w:type="dxa"/>
            <w:shd w:val="clear" w:color="auto" w:fill="auto"/>
          </w:tcPr>
          <w:p w14:paraId="00B6319D" w14:textId="77777777" w:rsidR="00886019" w:rsidRPr="00E77B6E" w:rsidRDefault="00886019" w:rsidP="00651F75">
            <w:pPr>
              <w:tabs>
                <w:tab w:val="left" w:pos="5056"/>
              </w:tabs>
              <w:spacing w:line="276" w:lineRule="auto"/>
              <w:rPr>
                <w:b/>
              </w:rPr>
            </w:pPr>
          </w:p>
        </w:tc>
      </w:tr>
      <w:tr w:rsidR="00E77B6E" w:rsidRPr="00E77B6E" w14:paraId="3EE98431" w14:textId="77777777" w:rsidTr="00651F75">
        <w:tc>
          <w:tcPr>
            <w:tcW w:w="4248" w:type="dxa"/>
            <w:shd w:val="clear" w:color="auto" w:fill="auto"/>
          </w:tcPr>
          <w:p w14:paraId="78BD1726" w14:textId="40BC5543" w:rsidR="00886019" w:rsidRPr="00E77B6E" w:rsidRDefault="00886019" w:rsidP="00651F75">
            <w:pPr>
              <w:tabs>
                <w:tab w:val="left" w:pos="4678"/>
              </w:tabs>
              <w:spacing w:line="276" w:lineRule="auto"/>
              <w:rPr>
                <w:b/>
              </w:rPr>
            </w:pPr>
            <w:r w:rsidRPr="00E77B6E">
              <w:rPr>
                <w:b/>
              </w:rPr>
              <w:t xml:space="preserve">DIP. </w:t>
            </w:r>
            <w:r w:rsidRPr="00E77B6E">
              <w:rPr>
                <w:b/>
                <w:snapToGrid w:val="0"/>
              </w:rPr>
              <w:t>VERÓNICA BOREQUE MARTÍNEZ GONZÁLEZ</w:t>
            </w:r>
          </w:p>
        </w:tc>
        <w:tc>
          <w:tcPr>
            <w:tcW w:w="709" w:type="dxa"/>
            <w:shd w:val="clear" w:color="auto" w:fill="auto"/>
          </w:tcPr>
          <w:p w14:paraId="092DF52F" w14:textId="77777777" w:rsidR="00886019" w:rsidRPr="00E77B6E" w:rsidRDefault="00886019" w:rsidP="00651F75">
            <w:pPr>
              <w:tabs>
                <w:tab w:val="left" w:pos="5056"/>
              </w:tabs>
              <w:spacing w:line="276" w:lineRule="auto"/>
              <w:rPr>
                <w:b/>
              </w:rPr>
            </w:pPr>
          </w:p>
        </w:tc>
        <w:tc>
          <w:tcPr>
            <w:tcW w:w="4439" w:type="dxa"/>
            <w:shd w:val="clear" w:color="auto" w:fill="auto"/>
          </w:tcPr>
          <w:p w14:paraId="4323C099" w14:textId="77777777" w:rsidR="00886019" w:rsidRPr="00E77B6E" w:rsidRDefault="00886019" w:rsidP="00651F75">
            <w:pPr>
              <w:tabs>
                <w:tab w:val="left" w:pos="5056"/>
              </w:tabs>
              <w:spacing w:line="276" w:lineRule="auto"/>
              <w:rPr>
                <w:b/>
                <w:snapToGrid w:val="0"/>
              </w:rPr>
            </w:pPr>
            <w:r w:rsidRPr="00E77B6E">
              <w:rPr>
                <w:b/>
              </w:rPr>
              <w:t xml:space="preserve">DIP. </w:t>
            </w:r>
            <w:r w:rsidRPr="00E77B6E">
              <w:rPr>
                <w:b/>
                <w:snapToGrid w:val="0"/>
              </w:rPr>
              <w:t>JESÚS BERINO GRANADOS</w:t>
            </w:r>
          </w:p>
          <w:p w14:paraId="4DA09415" w14:textId="77777777" w:rsidR="00886019" w:rsidRPr="00E77B6E" w:rsidRDefault="00886019" w:rsidP="00651F75">
            <w:pPr>
              <w:tabs>
                <w:tab w:val="left" w:pos="5056"/>
              </w:tabs>
              <w:spacing w:line="276" w:lineRule="auto"/>
              <w:rPr>
                <w:b/>
                <w:snapToGrid w:val="0"/>
              </w:rPr>
            </w:pPr>
          </w:p>
          <w:p w14:paraId="245DD60D" w14:textId="77777777" w:rsidR="00886019" w:rsidRPr="00E77B6E" w:rsidRDefault="00886019" w:rsidP="00651F75">
            <w:pPr>
              <w:tabs>
                <w:tab w:val="left" w:pos="5056"/>
              </w:tabs>
              <w:spacing w:line="276" w:lineRule="auto"/>
              <w:rPr>
                <w:b/>
              </w:rPr>
            </w:pPr>
          </w:p>
        </w:tc>
      </w:tr>
      <w:tr w:rsidR="00E77B6E" w:rsidRPr="00E77B6E" w14:paraId="5A56DBE5" w14:textId="77777777" w:rsidTr="00651F75">
        <w:tc>
          <w:tcPr>
            <w:tcW w:w="9396" w:type="dxa"/>
            <w:gridSpan w:val="3"/>
            <w:shd w:val="clear" w:color="auto" w:fill="auto"/>
          </w:tcPr>
          <w:p w14:paraId="1F8132FB" w14:textId="77777777" w:rsidR="00886019" w:rsidRPr="00E77B6E" w:rsidRDefault="00886019" w:rsidP="00651F75">
            <w:pPr>
              <w:tabs>
                <w:tab w:val="left" w:pos="5056"/>
              </w:tabs>
              <w:spacing w:line="276" w:lineRule="auto"/>
              <w:jc w:val="center"/>
              <w:rPr>
                <w:b/>
              </w:rPr>
            </w:pPr>
          </w:p>
          <w:p w14:paraId="3A8D7F3B" w14:textId="77777777" w:rsidR="00886019" w:rsidRPr="00E77B6E" w:rsidRDefault="00886019" w:rsidP="00651F75">
            <w:pPr>
              <w:tabs>
                <w:tab w:val="left" w:pos="5056"/>
              </w:tabs>
              <w:spacing w:line="276" w:lineRule="auto"/>
              <w:jc w:val="center"/>
              <w:rPr>
                <w:b/>
              </w:rPr>
            </w:pPr>
          </w:p>
          <w:p w14:paraId="6156CF2D" w14:textId="77777777" w:rsidR="00886019" w:rsidRPr="00E77B6E" w:rsidRDefault="00886019" w:rsidP="00651F75">
            <w:pPr>
              <w:tabs>
                <w:tab w:val="left" w:pos="5056"/>
              </w:tabs>
              <w:spacing w:line="276" w:lineRule="auto"/>
              <w:jc w:val="center"/>
              <w:rPr>
                <w:b/>
              </w:rPr>
            </w:pPr>
          </w:p>
        </w:tc>
      </w:tr>
      <w:tr w:rsidR="00886019" w:rsidRPr="00E77B6E" w14:paraId="7022C32D" w14:textId="77777777" w:rsidTr="00651F75">
        <w:tc>
          <w:tcPr>
            <w:tcW w:w="9396" w:type="dxa"/>
            <w:gridSpan w:val="3"/>
            <w:shd w:val="clear" w:color="auto" w:fill="auto"/>
          </w:tcPr>
          <w:p w14:paraId="513EC545" w14:textId="77777777" w:rsidR="00886019" w:rsidRPr="00E77B6E" w:rsidRDefault="00886019" w:rsidP="00651F75">
            <w:pPr>
              <w:tabs>
                <w:tab w:val="left" w:pos="5056"/>
              </w:tabs>
              <w:spacing w:line="276" w:lineRule="auto"/>
              <w:jc w:val="center"/>
              <w:rPr>
                <w:b/>
              </w:rPr>
            </w:pPr>
            <w:r w:rsidRPr="00E77B6E">
              <w:rPr>
                <w:b/>
              </w:rPr>
              <w:t xml:space="preserve">DIP. </w:t>
            </w:r>
            <w:r w:rsidRPr="00E77B6E">
              <w:rPr>
                <w:b/>
                <w:snapToGrid w:val="0"/>
              </w:rPr>
              <w:t>DIANA PATRICIA GONZÁLEZ SOTO</w:t>
            </w:r>
          </w:p>
        </w:tc>
      </w:tr>
    </w:tbl>
    <w:p w14:paraId="00A690C2" w14:textId="77777777" w:rsidR="00886019" w:rsidRPr="00E77B6E" w:rsidRDefault="00886019" w:rsidP="00886019">
      <w:pPr>
        <w:spacing w:line="276" w:lineRule="auto"/>
        <w:rPr>
          <w:sz w:val="16"/>
          <w:szCs w:val="16"/>
        </w:rPr>
      </w:pPr>
    </w:p>
    <w:p w14:paraId="6789452F" w14:textId="77777777" w:rsidR="00B712A1" w:rsidRPr="00E77B6E" w:rsidRDefault="00B712A1"/>
    <w:p w14:paraId="2DA74A6F" w14:textId="015B283D" w:rsidR="00B712A1" w:rsidRPr="00E77B6E" w:rsidRDefault="00185DD3" w:rsidP="00886019">
      <w:pPr>
        <w:spacing w:line="276" w:lineRule="auto"/>
        <w:rPr>
          <w:sz w:val="16"/>
          <w:szCs w:val="16"/>
        </w:rPr>
      </w:pPr>
      <w:r w:rsidRPr="00E77B6E">
        <w:rPr>
          <w:sz w:val="16"/>
          <w:szCs w:val="16"/>
        </w:rPr>
        <w:t xml:space="preserve">LAS FIRMAS CONTENIDAS EN LA PRESENTE HOJA, FORMAN PARTE DE LA INICIATIVA CON PROYECTO DE DECRETO POR LA QUE SE REFORMA </w:t>
      </w:r>
      <w:r w:rsidR="00563A2C" w:rsidRPr="00E77B6E">
        <w:rPr>
          <w:sz w:val="16"/>
          <w:szCs w:val="16"/>
        </w:rPr>
        <w:t xml:space="preserve">EL SEGUNDO PÁRRAFO DEL ARTÍCULO 17 DE LA LEY DE PROTECCIÓN CIVIL DEL ESTADO DE COAHUILA DE ZARAGOZA, CON EL OBJETO DE INCLUIR EN EL PROGRAMA ESPECIAL DE PROTECCIÓN CIVIL DE FORMA ESPECIAL Y PREPONDERANTE, UNA SERIE DE </w:t>
      </w:r>
      <w:r w:rsidR="00ED417D" w:rsidRPr="00E77B6E">
        <w:rPr>
          <w:sz w:val="16"/>
          <w:szCs w:val="16"/>
        </w:rPr>
        <w:t>PRIORIDADES</w:t>
      </w:r>
      <w:r w:rsidR="00563A2C" w:rsidRPr="00E77B6E">
        <w:rPr>
          <w:sz w:val="16"/>
          <w:szCs w:val="16"/>
        </w:rPr>
        <w:t xml:space="preserve"> PARA LA </w:t>
      </w:r>
      <w:r w:rsidR="00ED417D" w:rsidRPr="00E77B6E">
        <w:rPr>
          <w:sz w:val="16"/>
          <w:szCs w:val="16"/>
        </w:rPr>
        <w:t xml:space="preserve">DEBIDA </w:t>
      </w:r>
      <w:r w:rsidR="00563A2C" w:rsidRPr="00E77B6E">
        <w:rPr>
          <w:sz w:val="16"/>
          <w:szCs w:val="16"/>
        </w:rPr>
        <w:t>PROTECCIÓN DE LOS DERECHOS DE LAS NIÑAS, NIÑOS Y ADOLESCENTES ANTE LAS SITUACIONES DE EMERGENCIA, DESASTRES Y/O DISTURBIOS QUE SE PRESENTEN EN EL ESTADO.</w:t>
      </w:r>
    </w:p>
    <w:sectPr w:rsidR="00B712A1" w:rsidRPr="00E77B6E">
      <w:headerReference w:type="default" r:id="rId8"/>
      <w:footerReference w:type="default" r:id="rId9"/>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B2FA0" w14:textId="77777777" w:rsidR="00984C9F" w:rsidRDefault="00984C9F">
      <w:r>
        <w:separator/>
      </w:r>
    </w:p>
  </w:endnote>
  <w:endnote w:type="continuationSeparator" w:id="0">
    <w:p w14:paraId="2E3518BE" w14:textId="77777777" w:rsidR="00984C9F" w:rsidRDefault="0098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39F16" w14:textId="77777777" w:rsidR="00B712A1" w:rsidRDefault="00B712A1">
    <w:pPr>
      <w:pBdr>
        <w:top w:val="nil"/>
        <w:left w:val="nil"/>
        <w:bottom w:val="nil"/>
        <w:right w:val="nil"/>
        <w:between w:val="nil"/>
      </w:pBdr>
      <w:tabs>
        <w:tab w:val="center" w:pos="4419"/>
        <w:tab w:val="right" w:pos="8838"/>
      </w:tabs>
      <w:rPr>
        <w:color w:val="000000"/>
      </w:rPr>
    </w:pPr>
  </w:p>
  <w:p w14:paraId="5DAADFEA" w14:textId="77777777" w:rsidR="00B712A1" w:rsidRDefault="00B712A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2B89" w14:textId="77777777" w:rsidR="00984C9F" w:rsidRDefault="00984C9F">
      <w:r>
        <w:separator/>
      </w:r>
    </w:p>
  </w:footnote>
  <w:footnote w:type="continuationSeparator" w:id="0">
    <w:p w14:paraId="4C286621" w14:textId="77777777" w:rsidR="00984C9F" w:rsidRDefault="00984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FDAF" w14:textId="77777777" w:rsidR="00B712A1" w:rsidRDefault="00B712A1">
    <w:pPr>
      <w:widowControl w:val="0"/>
      <w:pBdr>
        <w:top w:val="nil"/>
        <w:left w:val="nil"/>
        <w:bottom w:val="nil"/>
        <w:right w:val="nil"/>
        <w:between w:val="nil"/>
      </w:pBdr>
      <w:spacing w:line="276" w:lineRule="auto"/>
      <w:jc w:val="left"/>
      <w:rPr>
        <w:color w:val="000000"/>
      </w:rPr>
    </w:pPr>
  </w:p>
  <w:tbl>
    <w:tblPr>
      <w:tblStyle w:val="a"/>
      <w:tblW w:w="11057" w:type="dxa"/>
      <w:jc w:val="center"/>
      <w:tblInd w:w="0" w:type="dxa"/>
      <w:tblLayout w:type="fixed"/>
      <w:tblLook w:val="0400" w:firstRow="0" w:lastRow="0" w:firstColumn="0" w:lastColumn="0" w:noHBand="0" w:noVBand="1"/>
    </w:tblPr>
    <w:tblGrid>
      <w:gridCol w:w="1541"/>
      <w:gridCol w:w="7975"/>
      <w:gridCol w:w="1541"/>
    </w:tblGrid>
    <w:tr w:rsidR="00B712A1" w14:paraId="01D0D288" w14:textId="77777777">
      <w:trPr>
        <w:jc w:val="center"/>
      </w:trPr>
      <w:tc>
        <w:tcPr>
          <w:tcW w:w="1541" w:type="dxa"/>
        </w:tcPr>
        <w:p w14:paraId="5D60FD9C" w14:textId="368287FC" w:rsidR="00B712A1" w:rsidRDefault="00185DD3">
          <w:pPr>
            <w:jc w:val="center"/>
            <w:rPr>
              <w:b/>
              <w:sz w:val="12"/>
              <w:szCs w:val="12"/>
            </w:rPr>
          </w:pPr>
          <w:r>
            <w:rPr>
              <w:noProof/>
            </w:rPr>
            <w:drawing>
              <wp:anchor distT="0" distB="0" distL="114300" distR="114300" simplePos="0" relativeHeight="251658240" behindDoc="0" locked="0" layoutInCell="1" hidden="0" allowOverlap="1" wp14:anchorId="0B7FE7C9" wp14:editId="4D94351B">
                <wp:simplePos x="0" y="0"/>
                <wp:positionH relativeFrom="column">
                  <wp:posOffset>-48893</wp:posOffset>
                </wp:positionH>
                <wp:positionV relativeFrom="paragraph">
                  <wp:posOffset>45085</wp:posOffset>
                </wp:positionV>
                <wp:extent cx="902335" cy="886460"/>
                <wp:effectExtent l="0" t="0" r="0" b="0"/>
                <wp:wrapNone/>
                <wp:docPr id="1" name="image1.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1.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6CEE3E1C" w14:textId="77777777" w:rsidR="00B712A1" w:rsidRDefault="00B712A1">
          <w:pPr>
            <w:jc w:val="center"/>
            <w:rPr>
              <w:b/>
              <w:sz w:val="12"/>
              <w:szCs w:val="12"/>
            </w:rPr>
          </w:pPr>
        </w:p>
        <w:p w14:paraId="0AD19C5B" w14:textId="77777777" w:rsidR="00B712A1" w:rsidRDefault="00B712A1">
          <w:pPr>
            <w:jc w:val="center"/>
            <w:rPr>
              <w:b/>
              <w:sz w:val="12"/>
              <w:szCs w:val="12"/>
            </w:rPr>
          </w:pPr>
        </w:p>
        <w:p w14:paraId="2667FCFE" w14:textId="77777777" w:rsidR="00B712A1" w:rsidRDefault="00B712A1">
          <w:pPr>
            <w:jc w:val="center"/>
            <w:rPr>
              <w:b/>
              <w:sz w:val="12"/>
              <w:szCs w:val="12"/>
            </w:rPr>
          </w:pPr>
        </w:p>
        <w:p w14:paraId="7E615D02" w14:textId="77777777" w:rsidR="00B712A1" w:rsidRDefault="00B712A1">
          <w:pPr>
            <w:jc w:val="center"/>
            <w:rPr>
              <w:b/>
              <w:sz w:val="12"/>
              <w:szCs w:val="12"/>
            </w:rPr>
          </w:pPr>
        </w:p>
        <w:p w14:paraId="783A1387" w14:textId="77777777" w:rsidR="00B712A1" w:rsidRDefault="00B712A1">
          <w:pPr>
            <w:jc w:val="center"/>
            <w:rPr>
              <w:b/>
              <w:sz w:val="12"/>
              <w:szCs w:val="12"/>
            </w:rPr>
          </w:pPr>
        </w:p>
        <w:p w14:paraId="670C2158" w14:textId="77777777" w:rsidR="00B712A1" w:rsidRDefault="00B712A1">
          <w:pPr>
            <w:jc w:val="center"/>
            <w:rPr>
              <w:b/>
              <w:sz w:val="12"/>
              <w:szCs w:val="12"/>
            </w:rPr>
          </w:pPr>
        </w:p>
        <w:p w14:paraId="57681E2F" w14:textId="77777777" w:rsidR="00B712A1" w:rsidRDefault="00B712A1">
          <w:pPr>
            <w:jc w:val="center"/>
            <w:rPr>
              <w:b/>
              <w:sz w:val="12"/>
              <w:szCs w:val="12"/>
            </w:rPr>
          </w:pPr>
        </w:p>
        <w:p w14:paraId="505ADC85" w14:textId="77777777" w:rsidR="00B712A1" w:rsidRDefault="00B712A1">
          <w:pPr>
            <w:jc w:val="center"/>
            <w:rPr>
              <w:b/>
              <w:sz w:val="12"/>
              <w:szCs w:val="12"/>
            </w:rPr>
          </w:pPr>
        </w:p>
        <w:p w14:paraId="48CAC64A" w14:textId="77777777" w:rsidR="00B712A1" w:rsidRDefault="00B712A1">
          <w:pPr>
            <w:jc w:val="center"/>
            <w:rPr>
              <w:b/>
              <w:sz w:val="12"/>
              <w:szCs w:val="12"/>
            </w:rPr>
          </w:pPr>
        </w:p>
        <w:p w14:paraId="2625D4E8" w14:textId="77777777" w:rsidR="00B712A1" w:rsidRDefault="00B712A1">
          <w:pPr>
            <w:jc w:val="center"/>
            <w:rPr>
              <w:b/>
              <w:sz w:val="12"/>
              <w:szCs w:val="12"/>
            </w:rPr>
          </w:pPr>
        </w:p>
        <w:p w14:paraId="1465A1D3" w14:textId="77777777" w:rsidR="00B712A1" w:rsidRDefault="00B712A1">
          <w:pPr>
            <w:jc w:val="center"/>
            <w:rPr>
              <w:b/>
              <w:sz w:val="12"/>
              <w:szCs w:val="12"/>
            </w:rPr>
          </w:pPr>
        </w:p>
      </w:tc>
      <w:tc>
        <w:tcPr>
          <w:tcW w:w="7975" w:type="dxa"/>
        </w:tcPr>
        <w:p w14:paraId="19FDD174" w14:textId="77777777" w:rsidR="00B712A1" w:rsidRDefault="00B712A1">
          <w:pPr>
            <w:jc w:val="center"/>
            <w:rPr>
              <w:b/>
            </w:rPr>
          </w:pPr>
        </w:p>
        <w:p w14:paraId="395912A7" w14:textId="276A5D1A" w:rsidR="00B712A1" w:rsidRDefault="00185DD3">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292D5D65" w14:textId="77777777" w:rsidR="00B712A1" w:rsidRDefault="00185DD3">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4C64C588" w14:textId="77777777" w:rsidR="00B712A1" w:rsidRDefault="00B712A1">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50FAC414" w14:textId="77777777" w:rsidR="00B712A1" w:rsidRDefault="00185DD3">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3F410CA8" w14:textId="77777777" w:rsidR="00B712A1" w:rsidRDefault="00B712A1">
          <w:pPr>
            <w:jc w:val="center"/>
            <w:rPr>
              <w:b/>
              <w:sz w:val="12"/>
              <w:szCs w:val="12"/>
            </w:rPr>
          </w:pPr>
        </w:p>
      </w:tc>
      <w:tc>
        <w:tcPr>
          <w:tcW w:w="1541" w:type="dxa"/>
        </w:tcPr>
        <w:p w14:paraId="3D8F5742" w14:textId="77777777" w:rsidR="00B712A1" w:rsidRDefault="00185DD3">
          <w:pPr>
            <w:jc w:val="center"/>
            <w:rPr>
              <w:b/>
              <w:sz w:val="12"/>
              <w:szCs w:val="12"/>
            </w:rPr>
          </w:pPr>
          <w:r>
            <w:rPr>
              <w:noProof/>
            </w:rPr>
            <w:drawing>
              <wp:anchor distT="0" distB="0" distL="114300" distR="114300" simplePos="0" relativeHeight="251659264" behindDoc="0" locked="0" layoutInCell="1" hidden="0" allowOverlap="1" wp14:anchorId="225BA81D" wp14:editId="314D2313">
                <wp:simplePos x="0" y="0"/>
                <wp:positionH relativeFrom="column">
                  <wp:posOffset>120015</wp:posOffset>
                </wp:positionH>
                <wp:positionV relativeFrom="paragraph">
                  <wp:posOffset>-289558</wp:posOffset>
                </wp:positionV>
                <wp:extent cx="485140" cy="13239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3F134ABB" w14:textId="77777777" w:rsidR="00B712A1" w:rsidRDefault="00B712A1">
          <w:pPr>
            <w:jc w:val="center"/>
            <w:rPr>
              <w:b/>
              <w:sz w:val="12"/>
              <w:szCs w:val="12"/>
            </w:rPr>
          </w:pPr>
        </w:p>
        <w:p w14:paraId="6226B3E9" w14:textId="77777777" w:rsidR="00B712A1" w:rsidRDefault="00B712A1">
          <w:pPr>
            <w:jc w:val="center"/>
            <w:rPr>
              <w:b/>
              <w:sz w:val="12"/>
              <w:szCs w:val="12"/>
            </w:rPr>
          </w:pPr>
        </w:p>
      </w:tc>
    </w:tr>
  </w:tbl>
  <w:p w14:paraId="43295990" w14:textId="77777777" w:rsidR="00B712A1" w:rsidRDefault="00B712A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56A"/>
    <w:multiLevelType w:val="hybridMultilevel"/>
    <w:tmpl w:val="84808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EF52B5"/>
    <w:multiLevelType w:val="hybridMultilevel"/>
    <w:tmpl w:val="491C3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FF34DC"/>
    <w:multiLevelType w:val="multilevel"/>
    <w:tmpl w:val="292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34B2D"/>
    <w:multiLevelType w:val="hybridMultilevel"/>
    <w:tmpl w:val="A6106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A1"/>
    <w:rsid w:val="00004A6A"/>
    <w:rsid w:val="00065EF3"/>
    <w:rsid w:val="000B29F9"/>
    <w:rsid w:val="00102583"/>
    <w:rsid w:val="0010626B"/>
    <w:rsid w:val="0015698F"/>
    <w:rsid w:val="00164FC6"/>
    <w:rsid w:val="00185DD3"/>
    <w:rsid w:val="00195C96"/>
    <w:rsid w:val="001A0B81"/>
    <w:rsid w:val="001A2E76"/>
    <w:rsid w:val="001A6BB9"/>
    <w:rsid w:val="001F5F7E"/>
    <w:rsid w:val="00281461"/>
    <w:rsid w:val="003349DE"/>
    <w:rsid w:val="00366DEC"/>
    <w:rsid w:val="0039122A"/>
    <w:rsid w:val="00401130"/>
    <w:rsid w:val="00462B91"/>
    <w:rsid w:val="004F29B4"/>
    <w:rsid w:val="005037BD"/>
    <w:rsid w:val="005367B5"/>
    <w:rsid w:val="00560953"/>
    <w:rsid w:val="00563A2C"/>
    <w:rsid w:val="00593645"/>
    <w:rsid w:val="005A28C5"/>
    <w:rsid w:val="005A38D3"/>
    <w:rsid w:val="005C596F"/>
    <w:rsid w:val="005E2CEB"/>
    <w:rsid w:val="005F2743"/>
    <w:rsid w:val="005F755F"/>
    <w:rsid w:val="006205B1"/>
    <w:rsid w:val="00627E5A"/>
    <w:rsid w:val="00660743"/>
    <w:rsid w:val="006C73A5"/>
    <w:rsid w:val="006F0A50"/>
    <w:rsid w:val="0075745A"/>
    <w:rsid w:val="007669BE"/>
    <w:rsid w:val="007F79CA"/>
    <w:rsid w:val="008068BB"/>
    <w:rsid w:val="00815062"/>
    <w:rsid w:val="0083189F"/>
    <w:rsid w:val="008535E2"/>
    <w:rsid w:val="00875DD1"/>
    <w:rsid w:val="00886019"/>
    <w:rsid w:val="00894321"/>
    <w:rsid w:val="00901AC8"/>
    <w:rsid w:val="00936511"/>
    <w:rsid w:val="00984C9F"/>
    <w:rsid w:val="009976CE"/>
    <w:rsid w:val="009B40FE"/>
    <w:rsid w:val="00A37555"/>
    <w:rsid w:val="00A70F60"/>
    <w:rsid w:val="00AF3B83"/>
    <w:rsid w:val="00B123A7"/>
    <w:rsid w:val="00B4545C"/>
    <w:rsid w:val="00B712A1"/>
    <w:rsid w:val="00B72506"/>
    <w:rsid w:val="00BA6A44"/>
    <w:rsid w:val="00BD2E06"/>
    <w:rsid w:val="00BD5988"/>
    <w:rsid w:val="00C17221"/>
    <w:rsid w:val="00C2175F"/>
    <w:rsid w:val="00C61C6F"/>
    <w:rsid w:val="00C61F2B"/>
    <w:rsid w:val="00C70DF1"/>
    <w:rsid w:val="00C918B1"/>
    <w:rsid w:val="00CC3F3D"/>
    <w:rsid w:val="00D05543"/>
    <w:rsid w:val="00D117DD"/>
    <w:rsid w:val="00D1448D"/>
    <w:rsid w:val="00D30D95"/>
    <w:rsid w:val="00D50D95"/>
    <w:rsid w:val="00D5326A"/>
    <w:rsid w:val="00D64804"/>
    <w:rsid w:val="00E46154"/>
    <w:rsid w:val="00E77B6E"/>
    <w:rsid w:val="00E90E89"/>
    <w:rsid w:val="00ED417D"/>
    <w:rsid w:val="00EE41DC"/>
    <w:rsid w:val="00F5098E"/>
    <w:rsid w:val="00FB5F2E"/>
    <w:rsid w:val="00FE158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E42"/>
  <w15:docId w15:val="{EAA48B87-8921-8948-8932-A5DB915A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8068BB"/>
  </w:style>
  <w:style w:type="character" w:customStyle="1" w:styleId="TextonotapieCar">
    <w:name w:val="Texto nota pie Car"/>
    <w:basedOn w:val="Fuentedeprrafopredeter"/>
    <w:link w:val="Textonotapie"/>
    <w:uiPriority w:val="99"/>
    <w:semiHidden/>
    <w:rsid w:val="008068BB"/>
  </w:style>
  <w:style w:type="character" w:styleId="Refdenotaalpie">
    <w:name w:val="footnote reference"/>
    <w:basedOn w:val="Fuentedeprrafopredeter"/>
    <w:uiPriority w:val="99"/>
    <w:semiHidden/>
    <w:unhideWhenUsed/>
    <w:rsid w:val="008068BB"/>
    <w:rPr>
      <w:vertAlign w:val="superscript"/>
    </w:rPr>
  </w:style>
  <w:style w:type="paragraph" w:styleId="Textosinformato">
    <w:name w:val="Plain Text"/>
    <w:basedOn w:val="Normal"/>
    <w:link w:val="TextosinformatoCar"/>
    <w:uiPriority w:val="99"/>
    <w:unhideWhenUsed/>
    <w:rsid w:val="00A37555"/>
    <w:rPr>
      <w:rFonts w:ascii="Consolas" w:eastAsia="Times New Roman" w:hAnsi="Consolas" w:cs="Times New Roman"/>
      <w:sz w:val="21"/>
      <w:szCs w:val="21"/>
      <w:lang w:val="x-none" w:eastAsia="es-ES"/>
    </w:rPr>
  </w:style>
  <w:style w:type="character" w:customStyle="1" w:styleId="TextosinformatoCar">
    <w:name w:val="Texto sin formato Car"/>
    <w:basedOn w:val="Fuentedeprrafopredeter"/>
    <w:link w:val="Textosinformato"/>
    <w:uiPriority w:val="99"/>
    <w:rsid w:val="00A37555"/>
    <w:rPr>
      <w:rFonts w:ascii="Consolas" w:eastAsia="Times New Roman" w:hAnsi="Consolas" w:cs="Times New Roman"/>
      <w:sz w:val="21"/>
      <w:szCs w:val="21"/>
      <w:lang w:val="x-none" w:eastAsia="es-ES"/>
    </w:rPr>
  </w:style>
  <w:style w:type="paragraph" w:styleId="NormalWeb">
    <w:name w:val="Normal (Web)"/>
    <w:basedOn w:val="Normal"/>
    <w:uiPriority w:val="99"/>
    <w:semiHidden/>
    <w:unhideWhenUsed/>
    <w:rsid w:val="00D30D95"/>
    <w:pPr>
      <w:spacing w:before="100" w:beforeAutospacing="1" w:after="100" w:afterAutospacing="1"/>
      <w:jc w:val="left"/>
    </w:pPr>
    <w:rPr>
      <w:rFonts w:ascii="Times New Roman" w:eastAsia="Times New Roman" w:hAnsi="Times New Roman" w:cs="Times New Roman"/>
      <w:sz w:val="24"/>
      <w:szCs w:val="24"/>
    </w:rPr>
  </w:style>
  <w:style w:type="character" w:styleId="nfasis">
    <w:name w:val="Emphasis"/>
    <w:basedOn w:val="Fuentedeprrafopredeter"/>
    <w:uiPriority w:val="20"/>
    <w:qFormat/>
    <w:rsid w:val="00D30D95"/>
    <w:rPr>
      <w:i/>
      <w:iCs/>
    </w:rPr>
  </w:style>
  <w:style w:type="table" w:styleId="Tablaconcuadrcula">
    <w:name w:val="Table Grid"/>
    <w:basedOn w:val="Tablanormal"/>
    <w:uiPriority w:val="39"/>
    <w:rsid w:val="0083189F"/>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2B91"/>
    <w:pPr>
      <w:tabs>
        <w:tab w:val="center" w:pos="4419"/>
        <w:tab w:val="right" w:pos="8838"/>
      </w:tabs>
    </w:pPr>
  </w:style>
  <w:style w:type="character" w:customStyle="1" w:styleId="EncabezadoCar">
    <w:name w:val="Encabezado Car"/>
    <w:basedOn w:val="Fuentedeprrafopredeter"/>
    <w:link w:val="Encabezado"/>
    <w:uiPriority w:val="99"/>
    <w:rsid w:val="00462B91"/>
  </w:style>
  <w:style w:type="paragraph" w:styleId="Piedepgina">
    <w:name w:val="footer"/>
    <w:basedOn w:val="Normal"/>
    <w:link w:val="PiedepginaCar"/>
    <w:uiPriority w:val="99"/>
    <w:unhideWhenUsed/>
    <w:rsid w:val="00462B91"/>
    <w:pPr>
      <w:tabs>
        <w:tab w:val="center" w:pos="4419"/>
        <w:tab w:val="right" w:pos="8838"/>
      </w:tabs>
    </w:pPr>
  </w:style>
  <w:style w:type="character" w:customStyle="1" w:styleId="PiedepginaCar">
    <w:name w:val="Pie de página Car"/>
    <w:basedOn w:val="Fuentedeprrafopredeter"/>
    <w:link w:val="Piedepgina"/>
    <w:uiPriority w:val="99"/>
    <w:rsid w:val="00462B91"/>
  </w:style>
  <w:style w:type="character" w:styleId="Textoennegrita">
    <w:name w:val="Strong"/>
    <w:basedOn w:val="Fuentedeprrafopredeter"/>
    <w:uiPriority w:val="22"/>
    <w:qFormat/>
    <w:rsid w:val="00E90E89"/>
    <w:rPr>
      <w:b/>
      <w:bCs/>
    </w:rPr>
  </w:style>
  <w:style w:type="paragraph" w:styleId="Prrafodelista">
    <w:name w:val="List Paragraph"/>
    <w:basedOn w:val="Normal"/>
    <w:uiPriority w:val="34"/>
    <w:qFormat/>
    <w:rsid w:val="006F0A50"/>
    <w:pPr>
      <w:ind w:left="720"/>
      <w:contextualSpacing/>
    </w:pPr>
  </w:style>
  <w:style w:type="character" w:styleId="Hipervnculo">
    <w:name w:val="Hyperlink"/>
    <w:basedOn w:val="Fuentedeprrafopredeter"/>
    <w:uiPriority w:val="99"/>
    <w:unhideWhenUsed/>
    <w:rsid w:val="00901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389">
      <w:bodyDiv w:val="1"/>
      <w:marLeft w:val="0"/>
      <w:marRight w:val="0"/>
      <w:marTop w:val="0"/>
      <w:marBottom w:val="0"/>
      <w:divBdr>
        <w:top w:val="none" w:sz="0" w:space="0" w:color="auto"/>
        <w:left w:val="none" w:sz="0" w:space="0" w:color="auto"/>
        <w:bottom w:val="none" w:sz="0" w:space="0" w:color="auto"/>
        <w:right w:val="none" w:sz="0" w:space="0" w:color="auto"/>
      </w:divBdr>
      <w:divsChild>
        <w:div w:id="166679572">
          <w:marLeft w:val="0"/>
          <w:marRight w:val="0"/>
          <w:marTop w:val="0"/>
          <w:marBottom w:val="0"/>
          <w:divBdr>
            <w:top w:val="none" w:sz="0" w:space="0" w:color="auto"/>
            <w:left w:val="none" w:sz="0" w:space="0" w:color="auto"/>
            <w:bottom w:val="none" w:sz="0" w:space="0" w:color="auto"/>
            <w:right w:val="none" w:sz="0" w:space="0" w:color="auto"/>
          </w:divBdr>
        </w:div>
        <w:div w:id="391470339">
          <w:marLeft w:val="0"/>
          <w:marRight w:val="0"/>
          <w:marTop w:val="0"/>
          <w:marBottom w:val="0"/>
          <w:divBdr>
            <w:top w:val="none" w:sz="0" w:space="0" w:color="auto"/>
            <w:left w:val="none" w:sz="0" w:space="0" w:color="auto"/>
            <w:bottom w:val="none" w:sz="0" w:space="0" w:color="auto"/>
            <w:right w:val="none" w:sz="0" w:space="0" w:color="auto"/>
          </w:divBdr>
        </w:div>
        <w:div w:id="1744906576">
          <w:marLeft w:val="0"/>
          <w:marRight w:val="0"/>
          <w:marTop w:val="0"/>
          <w:marBottom w:val="0"/>
          <w:divBdr>
            <w:top w:val="none" w:sz="0" w:space="0" w:color="auto"/>
            <w:left w:val="none" w:sz="0" w:space="0" w:color="auto"/>
            <w:bottom w:val="none" w:sz="0" w:space="0" w:color="auto"/>
            <w:right w:val="none" w:sz="0" w:space="0" w:color="auto"/>
          </w:divBdr>
        </w:div>
        <w:div w:id="148445793">
          <w:marLeft w:val="0"/>
          <w:marRight w:val="0"/>
          <w:marTop w:val="0"/>
          <w:marBottom w:val="0"/>
          <w:divBdr>
            <w:top w:val="none" w:sz="0" w:space="0" w:color="auto"/>
            <w:left w:val="none" w:sz="0" w:space="0" w:color="auto"/>
            <w:bottom w:val="none" w:sz="0" w:space="0" w:color="auto"/>
            <w:right w:val="none" w:sz="0" w:space="0" w:color="auto"/>
          </w:divBdr>
        </w:div>
      </w:divsChild>
    </w:div>
    <w:div w:id="1223492220">
      <w:bodyDiv w:val="1"/>
      <w:marLeft w:val="0"/>
      <w:marRight w:val="0"/>
      <w:marTop w:val="0"/>
      <w:marBottom w:val="0"/>
      <w:divBdr>
        <w:top w:val="none" w:sz="0" w:space="0" w:color="auto"/>
        <w:left w:val="none" w:sz="0" w:space="0" w:color="auto"/>
        <w:bottom w:val="none" w:sz="0" w:space="0" w:color="auto"/>
        <w:right w:val="none" w:sz="0" w:space="0" w:color="auto"/>
      </w:divBdr>
    </w:div>
    <w:div w:id="1432703339">
      <w:bodyDiv w:val="1"/>
      <w:marLeft w:val="0"/>
      <w:marRight w:val="0"/>
      <w:marTop w:val="0"/>
      <w:marBottom w:val="0"/>
      <w:divBdr>
        <w:top w:val="none" w:sz="0" w:space="0" w:color="auto"/>
        <w:left w:val="none" w:sz="0" w:space="0" w:color="auto"/>
        <w:bottom w:val="none" w:sz="0" w:space="0" w:color="auto"/>
        <w:right w:val="none" w:sz="0" w:space="0" w:color="auto"/>
      </w:divBdr>
    </w:div>
    <w:div w:id="1616015942">
      <w:bodyDiv w:val="1"/>
      <w:marLeft w:val="0"/>
      <w:marRight w:val="0"/>
      <w:marTop w:val="0"/>
      <w:marBottom w:val="0"/>
      <w:divBdr>
        <w:top w:val="none" w:sz="0" w:space="0" w:color="auto"/>
        <w:left w:val="none" w:sz="0" w:space="0" w:color="auto"/>
        <w:bottom w:val="none" w:sz="0" w:space="0" w:color="auto"/>
        <w:right w:val="none" w:sz="0" w:space="0" w:color="auto"/>
      </w:divBdr>
    </w:div>
    <w:div w:id="1701710771">
      <w:bodyDiv w:val="1"/>
      <w:marLeft w:val="0"/>
      <w:marRight w:val="0"/>
      <w:marTop w:val="0"/>
      <w:marBottom w:val="0"/>
      <w:divBdr>
        <w:top w:val="none" w:sz="0" w:space="0" w:color="auto"/>
        <w:left w:val="none" w:sz="0" w:space="0" w:color="auto"/>
        <w:bottom w:val="none" w:sz="0" w:space="0" w:color="auto"/>
        <w:right w:val="none" w:sz="0" w:space="0" w:color="auto"/>
      </w:divBdr>
    </w:div>
    <w:div w:id="193084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C737-AF43-4D06-9D95-0BE73679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1800</Words>
  <Characters>9906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dc:creator>
  <cp:lastModifiedBy>Juan Lumbreras</cp:lastModifiedBy>
  <cp:revision>10</cp:revision>
  <dcterms:created xsi:type="dcterms:W3CDTF">2020-09-15T17:12:00Z</dcterms:created>
  <dcterms:modified xsi:type="dcterms:W3CDTF">2021-02-04T16:51:00Z</dcterms:modified>
</cp:coreProperties>
</file>