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6E38E" w14:textId="77777777" w:rsidR="00766154" w:rsidRPr="00766154" w:rsidRDefault="00766154" w:rsidP="00766154">
      <w:pPr>
        <w:rPr>
          <w:rFonts w:ascii="Arial Narrow" w:hAnsi="Arial Narrow"/>
          <w:color w:val="000000"/>
          <w:sz w:val="26"/>
          <w:szCs w:val="26"/>
        </w:rPr>
      </w:pPr>
      <w:bookmarkStart w:id="0" w:name="_gjdgxs" w:colFirst="0" w:colLast="0"/>
      <w:bookmarkEnd w:id="0"/>
    </w:p>
    <w:p w14:paraId="77A124F0" w14:textId="77777777" w:rsidR="00766154" w:rsidRDefault="00766154" w:rsidP="00766154">
      <w:pPr>
        <w:rPr>
          <w:rFonts w:ascii="Arial Narrow" w:hAnsi="Arial Narrow"/>
          <w:color w:val="000000"/>
          <w:sz w:val="26"/>
          <w:szCs w:val="26"/>
        </w:rPr>
      </w:pPr>
    </w:p>
    <w:p w14:paraId="0C9F2C11" w14:textId="7C12F834" w:rsidR="00766154" w:rsidRPr="00766154" w:rsidRDefault="00766154" w:rsidP="00766154">
      <w:pPr>
        <w:rPr>
          <w:rFonts w:ascii="Arial Narrow" w:hAnsi="Arial Narrow"/>
          <w:b/>
          <w:color w:val="000000"/>
          <w:sz w:val="26"/>
          <w:szCs w:val="26"/>
        </w:rPr>
      </w:pPr>
      <w:r w:rsidRPr="00766154">
        <w:rPr>
          <w:rFonts w:ascii="Arial Narrow" w:hAnsi="Arial Narrow"/>
          <w:color w:val="000000"/>
          <w:sz w:val="26"/>
          <w:szCs w:val="26"/>
        </w:rPr>
        <w:t xml:space="preserve">Iniciativa con Proyecto de Decreto por el que se adiciona un segundo párrafo al artículo 5 de </w:t>
      </w:r>
      <w:r>
        <w:rPr>
          <w:rFonts w:ascii="Arial Narrow" w:hAnsi="Arial Narrow"/>
          <w:color w:val="000000"/>
          <w:sz w:val="26"/>
          <w:szCs w:val="26"/>
        </w:rPr>
        <w:t>l</w:t>
      </w:r>
      <w:r w:rsidRPr="00766154">
        <w:rPr>
          <w:rFonts w:ascii="Arial Narrow" w:hAnsi="Arial Narrow"/>
          <w:color w:val="000000"/>
          <w:sz w:val="26"/>
          <w:szCs w:val="26"/>
        </w:rPr>
        <w:t xml:space="preserve">a </w:t>
      </w:r>
      <w:r w:rsidRPr="00766154">
        <w:rPr>
          <w:rFonts w:ascii="Arial Narrow" w:hAnsi="Arial Narrow"/>
          <w:b/>
          <w:color w:val="000000"/>
          <w:sz w:val="26"/>
          <w:szCs w:val="26"/>
        </w:rPr>
        <w:t>Ley de Urgencias Médicas del Estado de Coahuila de Zaragoza.</w:t>
      </w:r>
    </w:p>
    <w:p w14:paraId="75BB4D9A" w14:textId="77777777" w:rsidR="00766154" w:rsidRDefault="00766154" w:rsidP="00766154">
      <w:pPr>
        <w:rPr>
          <w:rFonts w:ascii="Arial Narrow" w:hAnsi="Arial Narrow"/>
          <w:color w:val="000000"/>
          <w:sz w:val="26"/>
          <w:szCs w:val="26"/>
        </w:rPr>
      </w:pPr>
    </w:p>
    <w:p w14:paraId="5CC435DB" w14:textId="7A83D523" w:rsidR="00766154" w:rsidRPr="00766154" w:rsidRDefault="00766154" w:rsidP="00766154">
      <w:pPr>
        <w:numPr>
          <w:ilvl w:val="0"/>
          <w:numId w:val="11"/>
        </w:numPr>
        <w:contextualSpacing/>
        <w:rPr>
          <w:rFonts w:ascii="Arial Narrow" w:eastAsia="Times New Roman" w:hAnsi="Arial Narrow" w:cs="Times New Roman"/>
          <w:b/>
          <w:color w:val="000000"/>
          <w:sz w:val="26"/>
          <w:szCs w:val="26"/>
        </w:rPr>
      </w:pPr>
      <w:r w:rsidRPr="00766154">
        <w:rPr>
          <w:rFonts w:ascii="Arial Narrow" w:eastAsia="Times New Roman" w:hAnsi="Arial Narrow" w:cs="Times New Roman"/>
          <w:b/>
          <w:color w:val="000000"/>
          <w:sz w:val="26"/>
          <w:szCs w:val="26"/>
        </w:rPr>
        <w:t>Con el objeto de que las instituciones de salud se conduzcan sin distinción, exclusión o restricción, que implique discriminación en la atención médica a quien requiera recibirlos de urgencia por encontrarse en peligro su vida o su integridad física.</w:t>
      </w:r>
    </w:p>
    <w:p w14:paraId="0BF6D0E1" w14:textId="77777777" w:rsidR="00766154" w:rsidRPr="00766154" w:rsidRDefault="00766154" w:rsidP="00766154">
      <w:pPr>
        <w:rPr>
          <w:rFonts w:ascii="Arial Narrow" w:hAnsi="Arial Narrow"/>
          <w:color w:val="000000"/>
          <w:sz w:val="26"/>
          <w:szCs w:val="26"/>
        </w:rPr>
      </w:pPr>
    </w:p>
    <w:p w14:paraId="22191945" w14:textId="336321A4" w:rsidR="00766154" w:rsidRPr="00766154" w:rsidRDefault="00766154" w:rsidP="00766154">
      <w:pPr>
        <w:rPr>
          <w:rFonts w:ascii="Arial Narrow" w:hAnsi="Arial Narrow"/>
          <w:color w:val="000000"/>
          <w:sz w:val="26"/>
          <w:szCs w:val="26"/>
          <w:lang w:val="es-ES"/>
        </w:rPr>
      </w:pPr>
      <w:r w:rsidRPr="00766154">
        <w:rPr>
          <w:rFonts w:ascii="Arial Narrow" w:hAnsi="Arial Narrow"/>
          <w:color w:val="000000"/>
          <w:sz w:val="26"/>
          <w:szCs w:val="26"/>
        </w:rPr>
        <w:t xml:space="preserve">Planteada por la </w:t>
      </w:r>
      <w:r w:rsidRPr="00766154">
        <w:rPr>
          <w:rFonts w:ascii="Arial Narrow" w:eastAsia="Times New Roman" w:hAnsi="Arial Narrow" w:cs="Times New Roman"/>
          <w:b/>
          <w:color w:val="000000"/>
          <w:sz w:val="26"/>
          <w:szCs w:val="26"/>
        </w:rPr>
        <w:t xml:space="preserve">Diputada </w:t>
      </w:r>
      <w:r w:rsidRPr="00766154">
        <w:rPr>
          <w:rFonts w:ascii="Arial Narrow" w:hAnsi="Arial Narrow"/>
          <w:b/>
          <w:color w:val="000000"/>
          <w:sz w:val="26"/>
          <w:szCs w:val="26"/>
        </w:rPr>
        <w:t>María del Rosario Contreras Pérez</w:t>
      </w:r>
      <w:r w:rsidRPr="00766154">
        <w:rPr>
          <w:rFonts w:ascii="Arial Narrow" w:hAnsi="Arial Narrow"/>
          <w:color w:val="000000"/>
          <w:sz w:val="26"/>
          <w:szCs w:val="26"/>
        </w:rPr>
        <w:t>,</w:t>
      </w:r>
      <w:r w:rsidRPr="00766154">
        <w:rPr>
          <w:rFonts w:ascii="Arial Narrow" w:hAnsi="Arial Narrow"/>
          <w:b/>
          <w:color w:val="000000"/>
          <w:sz w:val="26"/>
          <w:szCs w:val="26"/>
        </w:rPr>
        <w:t xml:space="preserve"> </w:t>
      </w:r>
      <w:r w:rsidRPr="00766154">
        <w:rPr>
          <w:rFonts w:ascii="Arial Narrow" w:hAnsi="Arial Narrow"/>
          <w:color w:val="000000"/>
          <w:sz w:val="26"/>
          <w:szCs w:val="26"/>
          <w:lang w:val="es-ES"/>
        </w:rPr>
        <w:t>del Grupo Parlamentario “Gral. Andrés S. Viesca”, del Partido Revolucionario Institucional, conjuntamente con las demás Diputadas y Diputados que la suscriben.</w:t>
      </w:r>
    </w:p>
    <w:p w14:paraId="37EB308D" w14:textId="77777777" w:rsidR="00766154" w:rsidRPr="00766154" w:rsidRDefault="00766154" w:rsidP="00766154">
      <w:pPr>
        <w:rPr>
          <w:rFonts w:ascii="Arial Narrow" w:hAnsi="Arial Narrow"/>
          <w:color w:val="000000"/>
          <w:sz w:val="26"/>
          <w:szCs w:val="26"/>
        </w:rPr>
      </w:pPr>
    </w:p>
    <w:p w14:paraId="54B26BCF" w14:textId="77777777" w:rsidR="00766154" w:rsidRPr="00766154" w:rsidRDefault="00766154" w:rsidP="00766154">
      <w:pPr>
        <w:rPr>
          <w:rFonts w:ascii="Arial Narrow" w:hAnsi="Arial Narrow"/>
          <w:b/>
          <w:color w:val="000000"/>
          <w:sz w:val="26"/>
          <w:szCs w:val="26"/>
        </w:rPr>
      </w:pPr>
      <w:r w:rsidRPr="00766154">
        <w:rPr>
          <w:rFonts w:ascii="Arial Narrow" w:hAnsi="Arial Narrow"/>
          <w:color w:val="000000"/>
          <w:sz w:val="26"/>
          <w:szCs w:val="26"/>
        </w:rPr>
        <w:t xml:space="preserve">Fecha de Lectura de la Iniciativa: </w:t>
      </w:r>
      <w:r w:rsidRPr="00766154">
        <w:rPr>
          <w:rFonts w:ascii="Arial Narrow" w:hAnsi="Arial Narrow"/>
          <w:b/>
          <w:color w:val="000000"/>
          <w:sz w:val="26"/>
          <w:szCs w:val="26"/>
        </w:rPr>
        <w:t xml:space="preserve">23 de </w:t>
      </w:r>
      <w:proofErr w:type="gramStart"/>
      <w:r w:rsidRPr="00766154">
        <w:rPr>
          <w:rFonts w:ascii="Arial Narrow" w:hAnsi="Arial Narrow"/>
          <w:b/>
          <w:color w:val="000000"/>
          <w:sz w:val="26"/>
          <w:szCs w:val="26"/>
        </w:rPr>
        <w:t>Septiembre</w:t>
      </w:r>
      <w:proofErr w:type="gramEnd"/>
      <w:r w:rsidRPr="00766154">
        <w:rPr>
          <w:rFonts w:ascii="Arial Narrow" w:hAnsi="Arial Narrow"/>
          <w:b/>
          <w:color w:val="000000"/>
          <w:sz w:val="26"/>
          <w:szCs w:val="26"/>
        </w:rPr>
        <w:t xml:space="preserve"> de 2020.</w:t>
      </w:r>
    </w:p>
    <w:p w14:paraId="5BDED531" w14:textId="77777777" w:rsidR="00766154" w:rsidRPr="00766154" w:rsidRDefault="00766154" w:rsidP="00766154">
      <w:pPr>
        <w:rPr>
          <w:rFonts w:ascii="Arial Narrow" w:hAnsi="Arial Narrow"/>
          <w:sz w:val="26"/>
          <w:szCs w:val="26"/>
        </w:rPr>
      </w:pPr>
    </w:p>
    <w:p w14:paraId="35BF4DC4" w14:textId="777275C7" w:rsidR="00766154" w:rsidRDefault="00766154" w:rsidP="00766154">
      <w:pPr>
        <w:rPr>
          <w:rFonts w:ascii="Arial Narrow" w:hAnsi="Arial Narrow"/>
          <w:color w:val="000000"/>
          <w:sz w:val="26"/>
          <w:szCs w:val="26"/>
        </w:rPr>
      </w:pPr>
      <w:r w:rsidRPr="00766154">
        <w:rPr>
          <w:rFonts w:ascii="Arial Narrow" w:hAnsi="Arial Narrow"/>
          <w:color w:val="000000"/>
          <w:sz w:val="26"/>
          <w:szCs w:val="26"/>
        </w:rPr>
        <w:t>Turnada a la</w:t>
      </w:r>
      <w:r>
        <w:rPr>
          <w:rFonts w:ascii="Arial Narrow" w:hAnsi="Arial Narrow"/>
          <w:color w:val="000000"/>
          <w:sz w:val="26"/>
          <w:szCs w:val="26"/>
        </w:rPr>
        <w:t xml:space="preserve"> </w:t>
      </w:r>
      <w:r w:rsidRPr="00766154">
        <w:rPr>
          <w:rFonts w:ascii="Arial Narrow" w:hAnsi="Arial Narrow"/>
          <w:b/>
          <w:color w:val="000000"/>
          <w:sz w:val="26"/>
          <w:szCs w:val="26"/>
        </w:rPr>
        <w:t>Comisión de Salud, Medio Ambiente, Recursos Naturales y Agua</w:t>
      </w:r>
      <w:r>
        <w:rPr>
          <w:rFonts w:ascii="Arial Narrow" w:hAnsi="Arial Narrow"/>
          <w:b/>
          <w:color w:val="000000"/>
          <w:sz w:val="26"/>
          <w:szCs w:val="26"/>
        </w:rPr>
        <w:t>.</w:t>
      </w:r>
    </w:p>
    <w:p w14:paraId="1EC82E9A" w14:textId="77777777" w:rsidR="00766154" w:rsidRDefault="00766154" w:rsidP="00766154">
      <w:pPr>
        <w:rPr>
          <w:rFonts w:ascii="Arial Narrow" w:hAnsi="Arial Narrow"/>
          <w:color w:val="000000"/>
          <w:sz w:val="26"/>
          <w:szCs w:val="26"/>
        </w:rPr>
      </w:pPr>
    </w:p>
    <w:p w14:paraId="66497242" w14:textId="77777777" w:rsidR="002C791F" w:rsidRPr="000161BC" w:rsidRDefault="002C791F" w:rsidP="002C791F">
      <w:pPr>
        <w:rPr>
          <w:rFonts w:ascii="Arial Narrow" w:hAnsi="Arial Narrow"/>
          <w:b/>
          <w:color w:val="000000"/>
          <w:sz w:val="26"/>
          <w:szCs w:val="26"/>
        </w:rPr>
      </w:pPr>
      <w:r w:rsidRPr="000161BC">
        <w:rPr>
          <w:rFonts w:ascii="Arial Narrow" w:hAnsi="Arial Narrow"/>
          <w:b/>
          <w:color w:val="000000"/>
          <w:sz w:val="26"/>
          <w:szCs w:val="26"/>
        </w:rPr>
        <w:t xml:space="preserve">Lectura del Dictamen: </w:t>
      </w:r>
      <w:r>
        <w:rPr>
          <w:rFonts w:ascii="Arial Narrow" w:hAnsi="Arial Narrow"/>
          <w:b/>
          <w:color w:val="000000"/>
          <w:sz w:val="26"/>
          <w:szCs w:val="26"/>
        </w:rPr>
        <w:t xml:space="preserve">04 de </w:t>
      </w:r>
      <w:proofErr w:type="gramStart"/>
      <w:r>
        <w:rPr>
          <w:rFonts w:ascii="Arial Narrow" w:hAnsi="Arial Narrow"/>
          <w:b/>
          <w:color w:val="000000"/>
          <w:sz w:val="26"/>
          <w:szCs w:val="26"/>
        </w:rPr>
        <w:t>Noviembre</w:t>
      </w:r>
      <w:proofErr w:type="gramEnd"/>
      <w:r>
        <w:rPr>
          <w:rFonts w:ascii="Arial Narrow" w:hAnsi="Arial Narrow"/>
          <w:b/>
          <w:color w:val="000000"/>
          <w:sz w:val="26"/>
          <w:szCs w:val="26"/>
        </w:rPr>
        <w:t xml:space="preserve"> de 2020.</w:t>
      </w:r>
    </w:p>
    <w:p w14:paraId="2AB130F5" w14:textId="77777777" w:rsidR="002C791F" w:rsidRPr="000161BC" w:rsidRDefault="002C791F" w:rsidP="002C791F">
      <w:pPr>
        <w:rPr>
          <w:rFonts w:ascii="Arial Narrow" w:hAnsi="Arial Narrow"/>
          <w:b/>
          <w:color w:val="000000"/>
          <w:sz w:val="26"/>
          <w:szCs w:val="26"/>
        </w:rPr>
      </w:pPr>
    </w:p>
    <w:p w14:paraId="6AAFFED1" w14:textId="77777777" w:rsidR="002C791F" w:rsidRPr="000161BC" w:rsidRDefault="002C791F" w:rsidP="002C791F">
      <w:pPr>
        <w:rPr>
          <w:rFonts w:ascii="Arial Narrow" w:hAnsi="Arial Narrow"/>
          <w:b/>
          <w:color w:val="000000"/>
          <w:sz w:val="26"/>
          <w:szCs w:val="26"/>
        </w:rPr>
      </w:pPr>
      <w:r w:rsidRPr="000161BC">
        <w:rPr>
          <w:rFonts w:ascii="Arial Narrow" w:hAnsi="Arial Narrow"/>
          <w:b/>
          <w:color w:val="000000"/>
          <w:sz w:val="26"/>
          <w:szCs w:val="26"/>
        </w:rPr>
        <w:t xml:space="preserve">Decreto No. </w:t>
      </w:r>
      <w:r>
        <w:rPr>
          <w:rFonts w:ascii="Arial Narrow" w:hAnsi="Arial Narrow"/>
          <w:b/>
          <w:color w:val="000000"/>
          <w:sz w:val="26"/>
          <w:szCs w:val="26"/>
        </w:rPr>
        <w:t>798</w:t>
      </w:r>
    </w:p>
    <w:p w14:paraId="7CCF93A1" w14:textId="77777777" w:rsidR="002C791F" w:rsidRPr="000161BC" w:rsidRDefault="002C791F" w:rsidP="002C791F">
      <w:pPr>
        <w:rPr>
          <w:rFonts w:ascii="Arial Narrow" w:hAnsi="Arial Narrow"/>
          <w:b/>
          <w:color w:val="000000"/>
          <w:sz w:val="26"/>
          <w:szCs w:val="26"/>
        </w:rPr>
      </w:pPr>
    </w:p>
    <w:p w14:paraId="3000D941" w14:textId="77777777" w:rsidR="00CB62FE" w:rsidRPr="005E54F9" w:rsidRDefault="00CB62FE" w:rsidP="00CB62FE">
      <w:pPr>
        <w:rPr>
          <w:rFonts w:ascii="Arial Narrow" w:hAnsi="Arial Narrow" w:cs="Times New Roman"/>
          <w:b/>
          <w:color w:val="000000"/>
          <w:sz w:val="26"/>
          <w:szCs w:val="26"/>
        </w:rPr>
      </w:pPr>
      <w:r w:rsidRPr="00F0604E">
        <w:rPr>
          <w:rFonts w:ascii="Arial Narrow" w:hAnsi="Arial Narrow"/>
          <w:color w:val="000000"/>
          <w:sz w:val="26"/>
          <w:szCs w:val="26"/>
        </w:rPr>
        <w:t>Publicación en el Periódico Oficial del Gobierno del Estado:</w:t>
      </w:r>
      <w:r w:rsidRPr="005E54F9">
        <w:rPr>
          <w:rFonts w:ascii="Arial Narrow" w:hAnsi="Arial Narrow"/>
          <w:color w:val="000000"/>
          <w:sz w:val="26"/>
          <w:szCs w:val="26"/>
        </w:rPr>
        <w:t xml:space="preserve"> </w:t>
      </w:r>
      <w:r w:rsidRPr="005E54F9">
        <w:rPr>
          <w:rFonts w:ascii="Arial Narrow" w:hAnsi="Arial Narrow" w:cs="Times New Roman"/>
          <w:b/>
          <w:color w:val="000000"/>
          <w:sz w:val="26"/>
          <w:szCs w:val="26"/>
        </w:rPr>
        <w:t xml:space="preserve">P.O. 101 - 18 de </w:t>
      </w:r>
      <w:proofErr w:type="gramStart"/>
      <w:r w:rsidRPr="005E54F9">
        <w:rPr>
          <w:rFonts w:ascii="Arial Narrow" w:hAnsi="Arial Narrow" w:cs="Times New Roman"/>
          <w:b/>
          <w:color w:val="000000"/>
          <w:sz w:val="26"/>
          <w:szCs w:val="26"/>
        </w:rPr>
        <w:t>Diciembre</w:t>
      </w:r>
      <w:proofErr w:type="gramEnd"/>
      <w:r w:rsidRPr="005E54F9">
        <w:rPr>
          <w:rFonts w:ascii="Arial Narrow" w:hAnsi="Arial Narrow" w:cs="Times New Roman"/>
          <w:b/>
          <w:color w:val="000000"/>
          <w:sz w:val="26"/>
          <w:szCs w:val="26"/>
        </w:rPr>
        <w:t xml:space="preserve"> de 2020</w:t>
      </w:r>
      <w:r w:rsidRPr="005E54F9">
        <w:rPr>
          <w:rFonts w:ascii="Arial Narrow" w:hAnsi="Arial Narrow"/>
          <w:b/>
          <w:color w:val="000000"/>
          <w:sz w:val="26"/>
          <w:szCs w:val="26"/>
        </w:rPr>
        <w:t>.</w:t>
      </w:r>
    </w:p>
    <w:p w14:paraId="751395EA" w14:textId="77777777" w:rsidR="00766154" w:rsidRPr="00766154" w:rsidRDefault="00766154" w:rsidP="00766154">
      <w:pPr>
        <w:rPr>
          <w:b/>
          <w:sz w:val="28"/>
          <w:szCs w:val="28"/>
        </w:rPr>
      </w:pPr>
      <w:bookmarkStart w:id="1" w:name="_GoBack"/>
      <w:bookmarkEnd w:id="1"/>
    </w:p>
    <w:p w14:paraId="0B6B2686" w14:textId="77777777" w:rsidR="00766154" w:rsidRPr="00766154" w:rsidRDefault="00766154" w:rsidP="00766154">
      <w:pPr>
        <w:rPr>
          <w:b/>
          <w:sz w:val="28"/>
          <w:szCs w:val="28"/>
        </w:rPr>
      </w:pPr>
    </w:p>
    <w:p w14:paraId="03292845" w14:textId="77777777" w:rsidR="00766154" w:rsidRDefault="00766154" w:rsidP="00AE40D4">
      <w:pPr>
        <w:spacing w:line="276" w:lineRule="auto"/>
        <w:rPr>
          <w:b/>
          <w:sz w:val="28"/>
          <w:szCs w:val="28"/>
        </w:rPr>
      </w:pPr>
    </w:p>
    <w:p w14:paraId="14110D75" w14:textId="77777777" w:rsidR="00766154" w:rsidRDefault="00766154" w:rsidP="00AE40D4">
      <w:pPr>
        <w:spacing w:line="276" w:lineRule="auto"/>
        <w:rPr>
          <w:b/>
          <w:sz w:val="28"/>
          <w:szCs w:val="28"/>
        </w:rPr>
      </w:pPr>
    </w:p>
    <w:p w14:paraId="7ED4BCDE" w14:textId="77777777" w:rsidR="00766154" w:rsidRDefault="00766154">
      <w:pPr>
        <w:rPr>
          <w:b/>
          <w:sz w:val="28"/>
          <w:szCs w:val="28"/>
        </w:rPr>
      </w:pPr>
      <w:r>
        <w:rPr>
          <w:b/>
          <w:sz w:val="28"/>
          <w:szCs w:val="28"/>
        </w:rPr>
        <w:br w:type="page"/>
      </w:r>
    </w:p>
    <w:p w14:paraId="6F875392" w14:textId="6D3E01B7" w:rsidR="00807C39" w:rsidRPr="00AE40D4" w:rsidRDefault="006B53AA" w:rsidP="00AE40D4">
      <w:pPr>
        <w:spacing w:line="276" w:lineRule="auto"/>
        <w:rPr>
          <w:b/>
          <w:sz w:val="28"/>
          <w:szCs w:val="28"/>
        </w:rPr>
      </w:pPr>
      <w:r w:rsidRPr="00AE40D4">
        <w:rPr>
          <w:b/>
          <w:sz w:val="28"/>
          <w:szCs w:val="28"/>
        </w:rPr>
        <w:lastRenderedPageBreak/>
        <w:t xml:space="preserve">INICIATIVA CON PROYECTO DE DECRETO QUE PRESENTAN LAS DIPUTADAS Y DIPUTADOS INTEGRANTES DEL GRUPO PARLAMENTARIO “GRAL. ANDRÉS S. VIESCA”, DEL PARTIDO </w:t>
      </w:r>
      <w:r w:rsidR="00807C39" w:rsidRPr="00AE40D4">
        <w:rPr>
          <w:b/>
          <w:sz w:val="28"/>
          <w:szCs w:val="28"/>
        </w:rPr>
        <w:t xml:space="preserve">REVOLUCIONARIO INSTITUCIONAL, </w:t>
      </w:r>
      <w:r w:rsidR="00EC0E67">
        <w:rPr>
          <w:b/>
          <w:sz w:val="28"/>
          <w:szCs w:val="28"/>
        </w:rPr>
        <w:t xml:space="preserve">POR CONDUCTO DE LA DIPUTADA MARÍA DEL ROSARIO CONTRERAS PÉREZ, </w:t>
      </w:r>
      <w:r w:rsidR="00807C39" w:rsidRPr="00AE40D4">
        <w:rPr>
          <w:b/>
          <w:sz w:val="28"/>
          <w:szCs w:val="28"/>
        </w:rPr>
        <w:t>POR EL QUE SE ADICIONA UN SEGUNDO PÁRRAFO AL</w:t>
      </w:r>
      <w:r w:rsidR="000B2570" w:rsidRPr="00AE40D4">
        <w:rPr>
          <w:b/>
          <w:sz w:val="28"/>
          <w:szCs w:val="28"/>
        </w:rPr>
        <w:t xml:space="preserve"> ARTÍCULO</w:t>
      </w:r>
      <w:r w:rsidR="00807C39" w:rsidRPr="00AE40D4">
        <w:rPr>
          <w:b/>
          <w:sz w:val="28"/>
          <w:szCs w:val="28"/>
        </w:rPr>
        <w:t xml:space="preserve"> </w:t>
      </w:r>
      <w:r w:rsidR="00733612" w:rsidRPr="00AE40D4">
        <w:rPr>
          <w:b/>
          <w:sz w:val="28"/>
          <w:szCs w:val="28"/>
        </w:rPr>
        <w:t xml:space="preserve">5 DE LA </w:t>
      </w:r>
      <w:r w:rsidR="001F3466" w:rsidRPr="00AE40D4">
        <w:rPr>
          <w:b/>
          <w:sz w:val="28"/>
          <w:szCs w:val="28"/>
        </w:rPr>
        <w:t>LEY DE URGENCIAS MÉDICAS DEL ESTADO DE COAHUILA</w:t>
      </w:r>
      <w:r w:rsidR="004B313E" w:rsidRPr="00AE40D4">
        <w:rPr>
          <w:b/>
          <w:sz w:val="28"/>
          <w:szCs w:val="28"/>
        </w:rPr>
        <w:t xml:space="preserve"> </w:t>
      </w:r>
      <w:r w:rsidR="00733612" w:rsidRPr="00AE40D4">
        <w:rPr>
          <w:b/>
          <w:sz w:val="28"/>
          <w:szCs w:val="28"/>
        </w:rPr>
        <w:t xml:space="preserve">DE ZARAGOZA, CON EL OBJETO DE QUE LAS INSTITUCIONES DE SALUD SE CONDUZCAN SIN DISTINCIÓN, EXCLUSIÓN </w:t>
      </w:r>
      <w:r w:rsidR="006B7503" w:rsidRPr="00AE40D4">
        <w:rPr>
          <w:b/>
          <w:sz w:val="28"/>
          <w:szCs w:val="28"/>
        </w:rPr>
        <w:t>O</w:t>
      </w:r>
      <w:r w:rsidR="00733612" w:rsidRPr="00AE40D4">
        <w:rPr>
          <w:b/>
          <w:sz w:val="28"/>
          <w:szCs w:val="28"/>
        </w:rPr>
        <w:t xml:space="preserve"> RESTRICCIÓN QUE IMPLIQUE DISCRIMINACIÓN EN LA ATENCIÓN MÉDICA A QUIEN REQUIERA RECIBIRLOS DE URGENCIA POR ENCONTRARSE EN PELIGRO SU VIDA O SU INTEGRIDAD FÍSICA.</w:t>
      </w:r>
    </w:p>
    <w:p w14:paraId="5CA2474E" w14:textId="7BF3F1B9" w:rsidR="00B97A72" w:rsidRPr="00AE40D4" w:rsidRDefault="00B97A72" w:rsidP="00AE40D4">
      <w:pPr>
        <w:spacing w:line="276" w:lineRule="auto"/>
        <w:rPr>
          <w:b/>
          <w:sz w:val="28"/>
          <w:szCs w:val="28"/>
        </w:rPr>
      </w:pPr>
    </w:p>
    <w:p w14:paraId="3F22D3D8" w14:textId="77777777" w:rsidR="00D936FB" w:rsidRPr="00AE40D4" w:rsidRDefault="006B53AA" w:rsidP="00AE40D4">
      <w:pPr>
        <w:spacing w:line="276" w:lineRule="auto"/>
        <w:rPr>
          <w:b/>
          <w:sz w:val="28"/>
          <w:szCs w:val="28"/>
        </w:rPr>
      </w:pPr>
      <w:bookmarkStart w:id="2" w:name="_30j0zll" w:colFirst="0" w:colLast="0"/>
      <w:bookmarkEnd w:id="2"/>
      <w:r w:rsidRPr="00AE40D4">
        <w:rPr>
          <w:b/>
          <w:sz w:val="28"/>
          <w:szCs w:val="28"/>
        </w:rPr>
        <w:t>H. PLENO DEL CONGRESO DEL ESTADO</w:t>
      </w:r>
    </w:p>
    <w:p w14:paraId="3625DC29" w14:textId="77777777" w:rsidR="00D936FB" w:rsidRPr="00AE40D4" w:rsidRDefault="006B53AA" w:rsidP="00AE40D4">
      <w:pPr>
        <w:spacing w:line="276" w:lineRule="auto"/>
        <w:rPr>
          <w:b/>
          <w:sz w:val="28"/>
          <w:szCs w:val="28"/>
        </w:rPr>
      </w:pPr>
      <w:r w:rsidRPr="00AE40D4">
        <w:rPr>
          <w:b/>
          <w:sz w:val="28"/>
          <w:szCs w:val="28"/>
        </w:rPr>
        <w:t>DE COAHUILA DE ZARAGOZA</w:t>
      </w:r>
    </w:p>
    <w:p w14:paraId="657BF0CD" w14:textId="77777777" w:rsidR="00D936FB" w:rsidRPr="00AE40D4" w:rsidRDefault="006B53AA" w:rsidP="00AE40D4">
      <w:pPr>
        <w:spacing w:line="276" w:lineRule="auto"/>
        <w:rPr>
          <w:b/>
          <w:sz w:val="28"/>
          <w:szCs w:val="28"/>
        </w:rPr>
      </w:pPr>
      <w:r w:rsidRPr="00AE40D4">
        <w:rPr>
          <w:b/>
          <w:sz w:val="28"/>
          <w:szCs w:val="28"/>
        </w:rPr>
        <w:t>P R E S E N T E.</w:t>
      </w:r>
    </w:p>
    <w:p w14:paraId="5ED1D57E" w14:textId="77777777" w:rsidR="00D936FB" w:rsidRPr="00AE40D4" w:rsidRDefault="00D936FB" w:rsidP="00AE40D4">
      <w:pPr>
        <w:spacing w:line="276" w:lineRule="auto"/>
        <w:rPr>
          <w:b/>
          <w:sz w:val="28"/>
          <w:szCs w:val="28"/>
        </w:rPr>
      </w:pPr>
    </w:p>
    <w:p w14:paraId="32F827A1" w14:textId="7383017E" w:rsidR="00D936FB" w:rsidRPr="00AE40D4" w:rsidRDefault="001A119A" w:rsidP="00AE40D4">
      <w:pPr>
        <w:spacing w:line="276" w:lineRule="auto"/>
        <w:rPr>
          <w:bCs/>
          <w:sz w:val="28"/>
          <w:szCs w:val="28"/>
        </w:rPr>
      </w:pPr>
      <w:r w:rsidRPr="00AE40D4">
        <w:rPr>
          <w:sz w:val="28"/>
          <w:szCs w:val="28"/>
        </w:rPr>
        <w:t>La</w:t>
      </w:r>
      <w:r w:rsidR="00EC0E67">
        <w:rPr>
          <w:sz w:val="28"/>
          <w:szCs w:val="28"/>
        </w:rPr>
        <w:t xml:space="preserve"> </w:t>
      </w:r>
      <w:r w:rsidR="00733612" w:rsidRPr="00AE40D4">
        <w:rPr>
          <w:sz w:val="28"/>
          <w:szCs w:val="28"/>
        </w:rPr>
        <w:t>s</w:t>
      </w:r>
      <w:r w:rsidR="00EC0E67">
        <w:rPr>
          <w:sz w:val="28"/>
          <w:szCs w:val="28"/>
        </w:rPr>
        <w:t>uscrita Diputada María del Rosario Contreras Pérez, conjuntamente con las demás</w:t>
      </w:r>
      <w:r w:rsidR="00163F89" w:rsidRPr="00AE40D4">
        <w:rPr>
          <w:sz w:val="28"/>
          <w:szCs w:val="28"/>
        </w:rPr>
        <w:t xml:space="preserve"> Diputada</w:t>
      </w:r>
      <w:r w:rsidR="00733612" w:rsidRPr="00AE40D4">
        <w:rPr>
          <w:sz w:val="28"/>
          <w:szCs w:val="28"/>
        </w:rPr>
        <w:t>s y los Diputados</w:t>
      </w:r>
      <w:r w:rsidRPr="00AE40D4">
        <w:rPr>
          <w:sz w:val="28"/>
          <w:szCs w:val="28"/>
        </w:rPr>
        <w:t xml:space="preserve"> integrantes </w:t>
      </w:r>
      <w:r w:rsidR="006B53AA" w:rsidRPr="00AE40D4">
        <w:rPr>
          <w:sz w:val="28"/>
          <w:szCs w:val="28"/>
        </w:rPr>
        <w:t xml:space="preserve">del Grupo Parlamentario “Gral. Andrés S. Viesca” del Partido Revolucionario Institucional, en ejercicio de las facultades que nos otorga el artículo 59 fracción I de la Constitución Política del Estado de Coahuila de Zaragoza, así como los artículos 21 fracción IV, 152 fracción I y demás aplicables de la Ley Orgánica del Congreso del Estado Independiente, Libre y Soberano de Coahuila de Zaragoza, nos permitimos presentar a este Honorable Pleno del Congreso, </w:t>
      </w:r>
      <w:r w:rsidR="006B53AA" w:rsidRPr="00AE40D4">
        <w:rPr>
          <w:bCs/>
          <w:sz w:val="28"/>
          <w:szCs w:val="28"/>
        </w:rPr>
        <w:t xml:space="preserve">la presente iniciativa con proyecto de decreto por </w:t>
      </w:r>
      <w:r w:rsidR="007E0B67" w:rsidRPr="00AE40D4">
        <w:rPr>
          <w:bCs/>
          <w:sz w:val="28"/>
          <w:szCs w:val="28"/>
        </w:rPr>
        <w:t>el</w:t>
      </w:r>
      <w:r w:rsidR="006B53AA" w:rsidRPr="00AE40D4">
        <w:rPr>
          <w:bCs/>
          <w:sz w:val="28"/>
          <w:szCs w:val="28"/>
        </w:rPr>
        <w:t xml:space="preserve"> que se </w:t>
      </w:r>
      <w:r w:rsidR="00807C39" w:rsidRPr="00AE40D4">
        <w:rPr>
          <w:bCs/>
          <w:sz w:val="28"/>
          <w:szCs w:val="28"/>
        </w:rPr>
        <w:t>adiciona un segundo párrafo al art</w:t>
      </w:r>
      <w:r w:rsidR="00733612" w:rsidRPr="00AE40D4">
        <w:rPr>
          <w:bCs/>
          <w:sz w:val="28"/>
          <w:szCs w:val="28"/>
        </w:rPr>
        <w:t>ículo 5</w:t>
      </w:r>
      <w:r w:rsidR="00807C39" w:rsidRPr="00AE40D4">
        <w:rPr>
          <w:bCs/>
          <w:sz w:val="28"/>
          <w:szCs w:val="28"/>
        </w:rPr>
        <w:t xml:space="preserve"> de la Ley</w:t>
      </w:r>
      <w:r w:rsidR="00733612" w:rsidRPr="00AE40D4">
        <w:rPr>
          <w:bCs/>
          <w:sz w:val="28"/>
          <w:szCs w:val="28"/>
        </w:rPr>
        <w:t xml:space="preserve"> de Urgencias Médicas</w:t>
      </w:r>
      <w:r w:rsidR="00807C39" w:rsidRPr="00AE40D4">
        <w:rPr>
          <w:bCs/>
          <w:sz w:val="28"/>
          <w:szCs w:val="28"/>
        </w:rPr>
        <w:t xml:space="preserve"> para el Estado de Coahuila de Zaragoza</w:t>
      </w:r>
      <w:r w:rsidR="006B53AA" w:rsidRPr="00AE40D4">
        <w:rPr>
          <w:sz w:val="28"/>
          <w:szCs w:val="28"/>
        </w:rPr>
        <w:t>,</w:t>
      </w:r>
      <w:r w:rsidR="006B53AA" w:rsidRPr="00AE40D4">
        <w:rPr>
          <w:b/>
          <w:sz w:val="28"/>
          <w:szCs w:val="28"/>
        </w:rPr>
        <w:t xml:space="preserve"> </w:t>
      </w:r>
      <w:r w:rsidR="007E0B67" w:rsidRPr="00AE40D4">
        <w:rPr>
          <w:bCs/>
          <w:sz w:val="28"/>
          <w:szCs w:val="28"/>
        </w:rPr>
        <w:t>conforme a la</w:t>
      </w:r>
      <w:r w:rsidR="007E0B67" w:rsidRPr="00AE40D4">
        <w:rPr>
          <w:b/>
          <w:sz w:val="28"/>
          <w:szCs w:val="28"/>
        </w:rPr>
        <w:t xml:space="preserve"> </w:t>
      </w:r>
      <w:r w:rsidR="006B53AA" w:rsidRPr="00AE40D4">
        <w:rPr>
          <w:sz w:val="28"/>
          <w:szCs w:val="28"/>
        </w:rPr>
        <w:t>siguiente:</w:t>
      </w:r>
    </w:p>
    <w:p w14:paraId="78E2811D" w14:textId="77777777" w:rsidR="00D936FB" w:rsidRPr="00AE40D4" w:rsidRDefault="00D936FB" w:rsidP="00AE40D4">
      <w:pPr>
        <w:spacing w:line="276" w:lineRule="auto"/>
        <w:rPr>
          <w:b/>
          <w:sz w:val="28"/>
          <w:szCs w:val="28"/>
        </w:rPr>
      </w:pPr>
    </w:p>
    <w:p w14:paraId="2480299A" w14:textId="48D8149C" w:rsidR="00D936FB" w:rsidRPr="00AE40D4" w:rsidRDefault="006B53AA" w:rsidP="00AE40D4">
      <w:pPr>
        <w:spacing w:line="276" w:lineRule="auto"/>
        <w:jc w:val="center"/>
        <w:rPr>
          <w:b/>
          <w:sz w:val="28"/>
          <w:szCs w:val="28"/>
        </w:rPr>
      </w:pPr>
      <w:r w:rsidRPr="00AE40D4">
        <w:rPr>
          <w:b/>
          <w:sz w:val="28"/>
          <w:szCs w:val="28"/>
        </w:rPr>
        <w:t>E X P O S I C I O N   D E   M O T I V O S</w:t>
      </w:r>
    </w:p>
    <w:p w14:paraId="62F263B2" w14:textId="77777777" w:rsidR="00341DE8" w:rsidRDefault="00341DE8" w:rsidP="00AE40D4">
      <w:pPr>
        <w:pStyle w:val="Textosinformato"/>
        <w:spacing w:line="276" w:lineRule="auto"/>
        <w:rPr>
          <w:rFonts w:ascii="Arial" w:hAnsi="Arial" w:cs="Arial"/>
          <w:sz w:val="28"/>
          <w:szCs w:val="28"/>
        </w:rPr>
      </w:pPr>
    </w:p>
    <w:p w14:paraId="05D79226" w14:textId="7FEE4A92" w:rsidR="00733612" w:rsidRPr="00AE40D4" w:rsidRDefault="00733612" w:rsidP="00AE40D4">
      <w:pPr>
        <w:pStyle w:val="Textosinformato"/>
        <w:spacing w:line="276" w:lineRule="auto"/>
        <w:rPr>
          <w:rFonts w:ascii="Arial" w:hAnsi="Arial" w:cs="Arial"/>
          <w:sz w:val="28"/>
          <w:szCs w:val="28"/>
        </w:rPr>
      </w:pPr>
      <w:r w:rsidRPr="00AE40D4">
        <w:rPr>
          <w:rFonts w:ascii="Arial" w:hAnsi="Arial" w:cs="Arial"/>
          <w:sz w:val="28"/>
          <w:szCs w:val="28"/>
        </w:rPr>
        <w:lastRenderedPageBreak/>
        <w:t>El objetivo de la creación de la Ley de Urgencias Médicas para el Estado de Coahuila de Zaragoza</w:t>
      </w:r>
      <w:r w:rsidR="00341DE8">
        <w:rPr>
          <w:rFonts w:ascii="Arial" w:hAnsi="Arial" w:cs="Arial"/>
          <w:sz w:val="28"/>
          <w:szCs w:val="28"/>
        </w:rPr>
        <w:t xml:space="preserve"> fue</w:t>
      </w:r>
      <w:r w:rsidRPr="00AE40D4">
        <w:rPr>
          <w:rFonts w:ascii="Arial" w:hAnsi="Arial" w:cs="Arial"/>
          <w:sz w:val="28"/>
          <w:szCs w:val="28"/>
        </w:rPr>
        <w:t xml:space="preserve"> proteger a las y los ciudadanos que enfrentan situaciones de emergencia médica, procurando la atención puntual de todo aquel individuo que tenga en peligro su integridad o su vida, así versa el artículo 1° de dicha norma.</w:t>
      </w:r>
    </w:p>
    <w:p w14:paraId="26D9FE15" w14:textId="588D2FEE" w:rsidR="00733612" w:rsidRPr="00AE40D4" w:rsidRDefault="00733612" w:rsidP="00AE40D4">
      <w:pPr>
        <w:pStyle w:val="Textosinformato"/>
        <w:spacing w:line="276" w:lineRule="auto"/>
        <w:rPr>
          <w:rFonts w:ascii="Arial" w:hAnsi="Arial" w:cs="Arial"/>
          <w:sz w:val="28"/>
          <w:szCs w:val="28"/>
        </w:rPr>
      </w:pPr>
    </w:p>
    <w:p w14:paraId="7C827EEA" w14:textId="77777777" w:rsidR="00015EF8" w:rsidRPr="00AE40D4" w:rsidRDefault="0038326E" w:rsidP="00AE40D4">
      <w:pPr>
        <w:pStyle w:val="Textosinformato"/>
        <w:spacing w:line="276" w:lineRule="auto"/>
        <w:rPr>
          <w:rFonts w:ascii="Arial" w:hAnsi="Arial" w:cs="Arial"/>
          <w:sz w:val="28"/>
          <w:szCs w:val="28"/>
        </w:rPr>
      </w:pPr>
      <w:r w:rsidRPr="00AE40D4">
        <w:rPr>
          <w:rFonts w:ascii="Arial" w:hAnsi="Arial" w:cs="Arial"/>
          <w:sz w:val="28"/>
          <w:szCs w:val="28"/>
        </w:rPr>
        <w:t>Así mismo establece en su artículo 5 que las instituciones de salud, ya sea</w:t>
      </w:r>
      <w:r w:rsidR="00F14AA1" w:rsidRPr="00AE40D4">
        <w:rPr>
          <w:rFonts w:ascii="Arial" w:hAnsi="Arial" w:cs="Arial"/>
          <w:sz w:val="28"/>
          <w:szCs w:val="28"/>
        </w:rPr>
        <w:t>n</w:t>
      </w:r>
      <w:r w:rsidRPr="00AE40D4">
        <w:rPr>
          <w:rFonts w:ascii="Arial" w:hAnsi="Arial" w:cs="Arial"/>
          <w:sz w:val="28"/>
          <w:szCs w:val="28"/>
        </w:rPr>
        <w:t xml:space="preserve"> pública o privadas, no pueden negar la atención médica a las personas que lo requieran de urgencia por que su vida o integridad física se encuentren en peligro</w:t>
      </w:r>
      <w:r w:rsidR="00015EF8" w:rsidRPr="00AE40D4">
        <w:rPr>
          <w:rFonts w:ascii="Arial" w:hAnsi="Arial" w:cs="Arial"/>
          <w:sz w:val="28"/>
          <w:szCs w:val="28"/>
        </w:rPr>
        <w:t>.</w:t>
      </w:r>
    </w:p>
    <w:p w14:paraId="372A9FC8" w14:textId="77777777" w:rsidR="00015EF8" w:rsidRPr="00AE40D4" w:rsidRDefault="00015EF8" w:rsidP="00AE40D4">
      <w:pPr>
        <w:pStyle w:val="Textosinformato"/>
        <w:spacing w:line="276" w:lineRule="auto"/>
        <w:rPr>
          <w:rFonts w:ascii="Arial" w:hAnsi="Arial" w:cs="Arial"/>
          <w:sz w:val="28"/>
          <w:szCs w:val="28"/>
        </w:rPr>
      </w:pPr>
    </w:p>
    <w:p w14:paraId="375FCE8B" w14:textId="673CB7E7" w:rsidR="0073771C" w:rsidRPr="00AE40D4" w:rsidRDefault="00015EF8" w:rsidP="00AE40D4">
      <w:pPr>
        <w:pStyle w:val="Textosinformato"/>
        <w:spacing w:line="276" w:lineRule="auto"/>
        <w:rPr>
          <w:rFonts w:ascii="Arial" w:hAnsi="Arial" w:cs="Arial"/>
          <w:sz w:val="28"/>
          <w:szCs w:val="28"/>
        </w:rPr>
      </w:pPr>
      <w:r w:rsidRPr="00AE40D4">
        <w:rPr>
          <w:rFonts w:ascii="Arial" w:hAnsi="Arial" w:cs="Arial"/>
          <w:sz w:val="28"/>
          <w:szCs w:val="28"/>
        </w:rPr>
        <w:t>Es de nuestro</w:t>
      </w:r>
      <w:r w:rsidR="00F14AA1" w:rsidRPr="00AE40D4">
        <w:rPr>
          <w:rFonts w:ascii="Arial" w:hAnsi="Arial" w:cs="Arial"/>
          <w:sz w:val="28"/>
          <w:szCs w:val="28"/>
        </w:rPr>
        <w:t xml:space="preserve"> inter</w:t>
      </w:r>
      <w:r w:rsidRPr="00AE40D4">
        <w:rPr>
          <w:rFonts w:ascii="Arial" w:hAnsi="Arial" w:cs="Arial"/>
          <w:sz w:val="28"/>
          <w:szCs w:val="28"/>
        </w:rPr>
        <w:t>é</w:t>
      </w:r>
      <w:r w:rsidR="00F14AA1" w:rsidRPr="00AE40D4">
        <w:rPr>
          <w:rFonts w:ascii="Arial" w:hAnsi="Arial" w:cs="Arial"/>
          <w:sz w:val="28"/>
          <w:szCs w:val="28"/>
        </w:rPr>
        <w:t xml:space="preserve">s que se incluya dentro de este artículo </w:t>
      </w:r>
      <w:r w:rsidR="0073771C" w:rsidRPr="00AE40D4">
        <w:rPr>
          <w:rFonts w:ascii="Arial" w:hAnsi="Arial" w:cs="Arial"/>
          <w:sz w:val="28"/>
          <w:szCs w:val="28"/>
        </w:rPr>
        <w:t>que tampoco deben comenterse actos de discriminación en contra de los pacientes, es decir que no se les trate de manera distinta, con exclusión o restricción de su derecho</w:t>
      </w:r>
      <w:r w:rsidR="002D4F8B" w:rsidRPr="00AE40D4">
        <w:rPr>
          <w:rFonts w:ascii="Arial" w:hAnsi="Arial" w:cs="Arial"/>
          <w:sz w:val="28"/>
          <w:szCs w:val="28"/>
        </w:rPr>
        <w:t xml:space="preserve"> a la atención médica de urgencias</w:t>
      </w:r>
      <w:r w:rsidR="0073771C" w:rsidRPr="00AE40D4">
        <w:rPr>
          <w:rFonts w:ascii="Arial" w:hAnsi="Arial" w:cs="Arial"/>
          <w:sz w:val="28"/>
          <w:szCs w:val="28"/>
        </w:rPr>
        <w:t xml:space="preserve"> por razón de su </w:t>
      </w:r>
      <w:r w:rsidR="00D96AC8" w:rsidRPr="00AE40D4">
        <w:rPr>
          <w:rFonts w:ascii="Arial" w:hAnsi="Arial" w:cs="Arial"/>
          <w:sz w:val="28"/>
          <w:szCs w:val="28"/>
        </w:rPr>
        <w:t>origen</w:t>
      </w:r>
      <w:r w:rsidR="00FD31DB" w:rsidRPr="00AE40D4">
        <w:rPr>
          <w:rFonts w:ascii="Arial" w:hAnsi="Arial" w:cs="Arial"/>
          <w:sz w:val="28"/>
          <w:szCs w:val="28"/>
        </w:rPr>
        <w:t xml:space="preserve"> étnico o nacional</w:t>
      </w:r>
      <w:r w:rsidR="00D96AC8" w:rsidRPr="00AE40D4">
        <w:rPr>
          <w:rFonts w:ascii="Arial" w:hAnsi="Arial" w:cs="Arial"/>
          <w:sz w:val="28"/>
          <w:szCs w:val="28"/>
        </w:rPr>
        <w:t>, g</w:t>
      </w:r>
      <w:r w:rsidR="002D4F8B" w:rsidRPr="00AE40D4">
        <w:rPr>
          <w:rFonts w:ascii="Arial" w:hAnsi="Arial" w:cs="Arial"/>
          <w:sz w:val="28"/>
          <w:szCs w:val="28"/>
        </w:rPr>
        <w:t>énero, edad, discapacidad, condición social o económica, su lengua, prefencias sexuales o aparencia física</w:t>
      </w:r>
      <w:r w:rsidR="00DF34E2" w:rsidRPr="00AE40D4">
        <w:rPr>
          <w:rFonts w:ascii="Arial" w:hAnsi="Arial" w:cs="Arial"/>
          <w:sz w:val="28"/>
          <w:szCs w:val="28"/>
        </w:rPr>
        <w:t>.</w:t>
      </w:r>
    </w:p>
    <w:p w14:paraId="7BE52C47" w14:textId="21E094AF" w:rsidR="00015EF8" w:rsidRPr="00AE40D4" w:rsidRDefault="00015EF8" w:rsidP="00AE40D4">
      <w:pPr>
        <w:pStyle w:val="Textosinformato"/>
        <w:spacing w:line="276" w:lineRule="auto"/>
        <w:rPr>
          <w:rFonts w:ascii="Arial" w:hAnsi="Arial" w:cs="Arial"/>
          <w:sz w:val="28"/>
          <w:szCs w:val="28"/>
        </w:rPr>
      </w:pPr>
    </w:p>
    <w:p w14:paraId="5188078C" w14:textId="2BD8C692" w:rsidR="0093731B" w:rsidRPr="00AE40D4" w:rsidRDefault="00015EF8" w:rsidP="00AE40D4">
      <w:pPr>
        <w:pStyle w:val="Textosinformato"/>
        <w:spacing w:line="276" w:lineRule="auto"/>
        <w:rPr>
          <w:rFonts w:ascii="Arial" w:hAnsi="Arial" w:cs="Arial"/>
          <w:sz w:val="28"/>
          <w:szCs w:val="28"/>
        </w:rPr>
      </w:pPr>
      <w:r w:rsidRPr="00AE40D4">
        <w:rPr>
          <w:rFonts w:ascii="Arial" w:hAnsi="Arial" w:cs="Arial"/>
          <w:sz w:val="28"/>
          <w:szCs w:val="28"/>
        </w:rPr>
        <w:t xml:space="preserve">En este punto exponemos, el concepto amplio de discrimanción que se enuncia en el artículo 3 de la Ley para Promover la Igualdad y Prevenir la Discriminación en el Estado de Coahuila de Zaragoza, para el caso de que cualquier otra circunstancia </w:t>
      </w:r>
      <w:r w:rsidR="0093731B" w:rsidRPr="00AE40D4">
        <w:rPr>
          <w:rFonts w:ascii="Arial" w:hAnsi="Arial" w:cs="Arial"/>
          <w:sz w:val="28"/>
          <w:szCs w:val="28"/>
        </w:rPr>
        <w:t>sea considerada dentro de este concepto,</w:t>
      </w:r>
      <w:r w:rsidR="00DF34E2" w:rsidRPr="00AE40D4">
        <w:rPr>
          <w:rFonts w:ascii="Arial" w:hAnsi="Arial" w:cs="Arial"/>
          <w:sz w:val="28"/>
          <w:szCs w:val="28"/>
        </w:rPr>
        <w:t xml:space="preserve"> por lo que</w:t>
      </w:r>
      <w:r w:rsidR="0093731B" w:rsidRPr="00AE40D4">
        <w:rPr>
          <w:rFonts w:ascii="Arial" w:hAnsi="Arial" w:cs="Arial"/>
          <w:sz w:val="28"/>
          <w:szCs w:val="28"/>
        </w:rPr>
        <w:t xml:space="preserve"> cito a la letra dicho precepto: </w:t>
      </w:r>
    </w:p>
    <w:p w14:paraId="656B1464" w14:textId="77777777" w:rsidR="00015EF8" w:rsidRPr="00AE40D4" w:rsidRDefault="00015EF8" w:rsidP="00AE40D4">
      <w:pPr>
        <w:spacing w:line="276" w:lineRule="auto"/>
        <w:rPr>
          <w:b/>
          <w:bCs/>
          <w:sz w:val="28"/>
          <w:szCs w:val="28"/>
        </w:rPr>
      </w:pPr>
    </w:p>
    <w:p w14:paraId="60D78432" w14:textId="07532AD1" w:rsidR="00015EF8" w:rsidRPr="00AE40D4" w:rsidRDefault="0093731B" w:rsidP="00AE40D4">
      <w:pPr>
        <w:spacing w:line="276" w:lineRule="auto"/>
        <w:ind w:firstLine="284"/>
        <w:rPr>
          <w:i/>
          <w:iCs/>
          <w:sz w:val="28"/>
          <w:szCs w:val="28"/>
        </w:rPr>
      </w:pPr>
      <w:r w:rsidRPr="00AE40D4">
        <w:rPr>
          <w:b/>
          <w:bCs/>
          <w:i/>
          <w:iCs/>
          <w:sz w:val="28"/>
          <w:szCs w:val="28"/>
        </w:rPr>
        <w:t>“</w:t>
      </w:r>
      <w:r w:rsidR="00015EF8" w:rsidRPr="00AE40D4">
        <w:rPr>
          <w:b/>
          <w:bCs/>
          <w:i/>
          <w:iCs/>
          <w:sz w:val="28"/>
          <w:szCs w:val="28"/>
        </w:rPr>
        <w:t xml:space="preserve">ARTÍCULO 3. </w:t>
      </w:r>
      <w:r w:rsidR="00015EF8" w:rsidRPr="00AE40D4">
        <w:rPr>
          <w:i/>
          <w:iCs/>
          <w:sz w:val="28"/>
          <w:szCs w:val="28"/>
        </w:rPr>
        <w:t xml:space="preserve">Para los efectos de esta ley se entiende </w:t>
      </w:r>
      <w:proofErr w:type="gramStart"/>
      <w:r w:rsidR="00015EF8" w:rsidRPr="00AE40D4">
        <w:rPr>
          <w:i/>
          <w:iCs/>
          <w:sz w:val="28"/>
          <w:szCs w:val="28"/>
        </w:rPr>
        <w:t>por:</w:t>
      </w:r>
      <w:r w:rsidRPr="00AE40D4">
        <w:rPr>
          <w:i/>
          <w:iCs/>
          <w:sz w:val="28"/>
          <w:szCs w:val="28"/>
        </w:rPr>
        <w:t>…</w:t>
      </w:r>
      <w:proofErr w:type="gramEnd"/>
      <w:r w:rsidR="00015EF8" w:rsidRPr="00AE40D4">
        <w:rPr>
          <w:i/>
          <w:iCs/>
          <w:sz w:val="28"/>
          <w:szCs w:val="28"/>
        </w:rPr>
        <w:t xml:space="preserve"> </w:t>
      </w:r>
    </w:p>
    <w:p w14:paraId="6CA78A25" w14:textId="77777777" w:rsidR="0093731B" w:rsidRPr="00AE40D4" w:rsidRDefault="0093731B" w:rsidP="00AE40D4">
      <w:pPr>
        <w:spacing w:line="276" w:lineRule="auto"/>
        <w:rPr>
          <w:b/>
          <w:bCs/>
          <w:i/>
          <w:iCs/>
          <w:sz w:val="28"/>
          <w:szCs w:val="28"/>
        </w:rPr>
      </w:pPr>
    </w:p>
    <w:p w14:paraId="4CD875AE" w14:textId="71459A79" w:rsidR="00015EF8" w:rsidRPr="00AE40D4" w:rsidRDefault="00015EF8" w:rsidP="00AE40D4">
      <w:pPr>
        <w:spacing w:line="276" w:lineRule="auto"/>
        <w:ind w:left="284"/>
        <w:rPr>
          <w:bCs/>
          <w:i/>
          <w:iCs/>
          <w:sz w:val="28"/>
          <w:szCs w:val="28"/>
        </w:rPr>
      </w:pPr>
      <w:r w:rsidRPr="00AE40D4">
        <w:rPr>
          <w:b/>
          <w:bCs/>
          <w:i/>
          <w:iCs/>
          <w:sz w:val="28"/>
          <w:szCs w:val="28"/>
        </w:rPr>
        <w:t xml:space="preserve">VI. </w:t>
      </w:r>
      <w:r w:rsidRPr="00AE40D4">
        <w:rPr>
          <w:b/>
          <w:bCs/>
          <w:i/>
          <w:iCs/>
          <w:sz w:val="28"/>
          <w:szCs w:val="28"/>
        </w:rPr>
        <w:tab/>
      </w:r>
      <w:r w:rsidRPr="00AE40D4">
        <w:rPr>
          <w:bCs/>
          <w:i/>
          <w:iCs/>
          <w:sz w:val="28"/>
          <w:szCs w:val="28"/>
        </w:rPr>
        <w:t xml:space="preserve">Discriminación: Toda ley, acto, hecho o conducta que provoque distinción, exclusión, restricción, o rechazo, motivada por razones de origen étnico o nacional, género, edad, discapacidad, condición social o económica o de salud, estado de gravidez, lengua, religión, opiniones, preferencia sexual, estado civil, filiación o identidad política, apariencia </w:t>
      </w:r>
      <w:r w:rsidRPr="00AE40D4">
        <w:rPr>
          <w:bCs/>
          <w:i/>
          <w:iCs/>
          <w:sz w:val="28"/>
          <w:szCs w:val="28"/>
        </w:rPr>
        <w:lastRenderedPageBreak/>
        <w:t>física, identidad o expresión de género o cualquier otra que atente contra la dignidad humana y tenga por efecto impedir o anular el reconocimiento o ejercicio de los derechos y la igualdad real de oportunidades de las personas;</w:t>
      </w:r>
      <w:r w:rsidR="0093731B" w:rsidRPr="00AE40D4">
        <w:rPr>
          <w:bCs/>
          <w:i/>
          <w:iCs/>
          <w:sz w:val="28"/>
          <w:szCs w:val="28"/>
        </w:rPr>
        <w:t>…”.</w:t>
      </w:r>
    </w:p>
    <w:p w14:paraId="073BEAB6" w14:textId="20A80257" w:rsidR="0093731B" w:rsidRPr="00341DE8" w:rsidRDefault="0093731B" w:rsidP="00AE40D4">
      <w:pPr>
        <w:spacing w:line="276" w:lineRule="auto"/>
        <w:ind w:left="284"/>
        <w:rPr>
          <w:bCs/>
          <w:sz w:val="28"/>
          <w:szCs w:val="28"/>
        </w:rPr>
      </w:pPr>
    </w:p>
    <w:p w14:paraId="7676D85A" w14:textId="35F694E5" w:rsidR="00F14AA1" w:rsidRPr="00AE40D4" w:rsidRDefault="0093731B" w:rsidP="00AE40D4">
      <w:pPr>
        <w:pStyle w:val="Textosinformato"/>
        <w:spacing w:line="276" w:lineRule="auto"/>
        <w:rPr>
          <w:rFonts w:ascii="Arial" w:hAnsi="Arial" w:cs="Arial"/>
          <w:sz w:val="28"/>
          <w:szCs w:val="28"/>
        </w:rPr>
      </w:pPr>
      <w:r w:rsidRPr="00AE40D4">
        <w:rPr>
          <w:rFonts w:ascii="Arial" w:hAnsi="Arial" w:cs="Arial"/>
          <w:sz w:val="28"/>
          <w:szCs w:val="28"/>
        </w:rPr>
        <w:t>Amerita por l</w:t>
      </w:r>
      <w:r w:rsidR="00FD31DB" w:rsidRPr="00AE40D4">
        <w:rPr>
          <w:rFonts w:ascii="Arial" w:hAnsi="Arial" w:cs="Arial"/>
          <w:sz w:val="28"/>
          <w:szCs w:val="28"/>
        </w:rPr>
        <w:t>o</w:t>
      </w:r>
      <w:r w:rsidRPr="00AE40D4">
        <w:rPr>
          <w:rFonts w:ascii="Arial" w:hAnsi="Arial" w:cs="Arial"/>
          <w:sz w:val="28"/>
          <w:szCs w:val="28"/>
        </w:rPr>
        <w:t xml:space="preserve"> tanto que dicho concepto permee en las leyes de nuestro </w:t>
      </w:r>
      <w:r w:rsidR="00FD31DB" w:rsidRPr="00AE40D4">
        <w:rPr>
          <w:rFonts w:ascii="Arial" w:hAnsi="Arial" w:cs="Arial"/>
          <w:sz w:val="28"/>
          <w:szCs w:val="28"/>
        </w:rPr>
        <w:t>E</w:t>
      </w:r>
      <w:r w:rsidRPr="00AE40D4">
        <w:rPr>
          <w:rFonts w:ascii="Arial" w:hAnsi="Arial" w:cs="Arial"/>
          <w:sz w:val="28"/>
          <w:szCs w:val="28"/>
        </w:rPr>
        <w:t>stado, para darle seguridad y cert</w:t>
      </w:r>
      <w:r w:rsidR="00691071" w:rsidRPr="00AE40D4">
        <w:rPr>
          <w:rFonts w:ascii="Arial" w:hAnsi="Arial" w:cs="Arial"/>
          <w:sz w:val="28"/>
          <w:szCs w:val="28"/>
        </w:rPr>
        <w:t>eza jurídica</w:t>
      </w:r>
      <w:r w:rsidRPr="00AE40D4">
        <w:rPr>
          <w:rFonts w:ascii="Arial" w:hAnsi="Arial" w:cs="Arial"/>
          <w:sz w:val="28"/>
          <w:szCs w:val="28"/>
        </w:rPr>
        <w:t xml:space="preserve"> al ciudadano,</w:t>
      </w:r>
      <w:r w:rsidR="00691071" w:rsidRPr="00AE40D4">
        <w:rPr>
          <w:rFonts w:ascii="Arial" w:hAnsi="Arial" w:cs="Arial"/>
          <w:sz w:val="28"/>
          <w:szCs w:val="28"/>
        </w:rPr>
        <w:t xml:space="preserve"> es decir </w:t>
      </w:r>
      <w:r w:rsidRPr="00AE40D4">
        <w:rPr>
          <w:rFonts w:ascii="Arial" w:hAnsi="Arial" w:cs="Arial"/>
          <w:sz w:val="28"/>
          <w:szCs w:val="28"/>
        </w:rPr>
        <w:t>pretendemos prevenir</w:t>
      </w:r>
      <w:r w:rsidR="00341DE8">
        <w:rPr>
          <w:rFonts w:ascii="Arial" w:hAnsi="Arial" w:cs="Arial"/>
          <w:sz w:val="28"/>
          <w:szCs w:val="28"/>
        </w:rPr>
        <w:t>,</w:t>
      </w:r>
      <w:r w:rsidRPr="00AE40D4">
        <w:rPr>
          <w:rFonts w:ascii="Arial" w:hAnsi="Arial" w:cs="Arial"/>
          <w:sz w:val="28"/>
          <w:szCs w:val="28"/>
        </w:rPr>
        <w:t xml:space="preserve"> </w:t>
      </w:r>
      <w:r w:rsidR="00DF34E2" w:rsidRPr="00AE40D4">
        <w:rPr>
          <w:rFonts w:ascii="Arial" w:hAnsi="Arial" w:cs="Arial"/>
          <w:sz w:val="28"/>
          <w:szCs w:val="28"/>
        </w:rPr>
        <w:t>bajo cualquier circunstancia</w:t>
      </w:r>
      <w:r w:rsidR="00341DE8">
        <w:rPr>
          <w:rFonts w:ascii="Arial" w:hAnsi="Arial" w:cs="Arial"/>
          <w:sz w:val="28"/>
          <w:szCs w:val="28"/>
        </w:rPr>
        <w:t>,</w:t>
      </w:r>
      <w:r w:rsidR="00DF34E2" w:rsidRPr="00AE40D4">
        <w:rPr>
          <w:rFonts w:ascii="Arial" w:hAnsi="Arial" w:cs="Arial"/>
          <w:sz w:val="28"/>
          <w:szCs w:val="28"/>
        </w:rPr>
        <w:t xml:space="preserve"> </w:t>
      </w:r>
      <w:r w:rsidRPr="00AE40D4">
        <w:rPr>
          <w:rFonts w:ascii="Arial" w:hAnsi="Arial" w:cs="Arial"/>
          <w:sz w:val="28"/>
          <w:szCs w:val="28"/>
        </w:rPr>
        <w:t xml:space="preserve">toda forma de discriminación que atente contra la dignidad humana o bien que sea un obstáculo para su desarrollo intregal pleno e integral, </w:t>
      </w:r>
      <w:r w:rsidR="00691071" w:rsidRPr="00AE40D4">
        <w:rPr>
          <w:rFonts w:ascii="Arial" w:hAnsi="Arial" w:cs="Arial"/>
          <w:sz w:val="28"/>
          <w:szCs w:val="28"/>
        </w:rPr>
        <w:t>más aún</w:t>
      </w:r>
      <w:r w:rsidRPr="00AE40D4">
        <w:rPr>
          <w:rFonts w:ascii="Arial" w:hAnsi="Arial" w:cs="Arial"/>
          <w:sz w:val="28"/>
          <w:szCs w:val="28"/>
        </w:rPr>
        <w:t xml:space="preserve"> en este caso en específico</w:t>
      </w:r>
      <w:r w:rsidR="00E64844" w:rsidRPr="00AE40D4">
        <w:rPr>
          <w:rFonts w:ascii="Arial" w:hAnsi="Arial" w:cs="Arial"/>
          <w:sz w:val="28"/>
          <w:szCs w:val="28"/>
        </w:rPr>
        <w:t>,</w:t>
      </w:r>
      <w:r w:rsidRPr="00AE40D4">
        <w:rPr>
          <w:rFonts w:ascii="Arial" w:hAnsi="Arial" w:cs="Arial"/>
          <w:sz w:val="28"/>
          <w:szCs w:val="28"/>
        </w:rPr>
        <w:t xml:space="preserve"> </w:t>
      </w:r>
      <w:r w:rsidR="00691071" w:rsidRPr="00AE40D4">
        <w:rPr>
          <w:rFonts w:ascii="Arial" w:hAnsi="Arial" w:cs="Arial"/>
          <w:sz w:val="28"/>
          <w:szCs w:val="28"/>
        </w:rPr>
        <w:t>ya</w:t>
      </w:r>
      <w:r w:rsidR="00E64844" w:rsidRPr="00AE40D4">
        <w:rPr>
          <w:rFonts w:ascii="Arial" w:hAnsi="Arial" w:cs="Arial"/>
          <w:sz w:val="28"/>
          <w:szCs w:val="28"/>
        </w:rPr>
        <w:t xml:space="preserve"> que</w:t>
      </w:r>
      <w:r w:rsidR="00691071" w:rsidRPr="00AE40D4">
        <w:rPr>
          <w:rFonts w:ascii="Arial" w:hAnsi="Arial" w:cs="Arial"/>
          <w:sz w:val="28"/>
          <w:szCs w:val="28"/>
        </w:rPr>
        <w:t xml:space="preserve"> la persona se encuentra en una situación compleja en cuanto a su salud,</w:t>
      </w:r>
      <w:r w:rsidR="00DF34E2" w:rsidRPr="00AE40D4">
        <w:rPr>
          <w:rFonts w:ascii="Arial" w:hAnsi="Arial" w:cs="Arial"/>
          <w:sz w:val="28"/>
          <w:szCs w:val="28"/>
        </w:rPr>
        <w:t xml:space="preserve"> y</w:t>
      </w:r>
      <w:r w:rsidR="00691071" w:rsidRPr="00AE40D4">
        <w:rPr>
          <w:rFonts w:ascii="Arial" w:hAnsi="Arial" w:cs="Arial"/>
          <w:sz w:val="28"/>
          <w:szCs w:val="28"/>
        </w:rPr>
        <w:t xml:space="preserve"> no queremos que se sume una situación más que </w:t>
      </w:r>
      <w:r w:rsidR="00074B0D" w:rsidRPr="00AE40D4">
        <w:rPr>
          <w:rFonts w:ascii="Arial" w:hAnsi="Arial" w:cs="Arial"/>
          <w:sz w:val="28"/>
          <w:szCs w:val="28"/>
        </w:rPr>
        <w:t>pueda llegar a consecuencias graves para el paciente.</w:t>
      </w:r>
    </w:p>
    <w:p w14:paraId="7CD03681" w14:textId="5AC7E979" w:rsidR="00F14AA1" w:rsidRPr="00AE40D4" w:rsidRDefault="00F14AA1" w:rsidP="00AE40D4">
      <w:pPr>
        <w:pStyle w:val="Textosinformato"/>
        <w:spacing w:line="276" w:lineRule="auto"/>
        <w:rPr>
          <w:rFonts w:ascii="Arial" w:hAnsi="Arial" w:cs="Arial"/>
          <w:sz w:val="28"/>
          <w:szCs w:val="28"/>
        </w:rPr>
      </w:pPr>
    </w:p>
    <w:p w14:paraId="4254B57A" w14:textId="262BC239" w:rsidR="00F14AA1" w:rsidRPr="00AE40D4" w:rsidRDefault="00074B0D" w:rsidP="00AE40D4">
      <w:pPr>
        <w:pStyle w:val="Textosinformato"/>
        <w:spacing w:line="276" w:lineRule="auto"/>
        <w:rPr>
          <w:rFonts w:ascii="Arial" w:hAnsi="Arial" w:cs="Arial"/>
          <w:sz w:val="28"/>
          <w:szCs w:val="28"/>
        </w:rPr>
      </w:pPr>
      <w:r w:rsidRPr="00AE40D4">
        <w:rPr>
          <w:rFonts w:ascii="Arial" w:hAnsi="Arial" w:cs="Arial"/>
          <w:sz w:val="28"/>
          <w:szCs w:val="28"/>
        </w:rPr>
        <w:t xml:space="preserve">Consideramos que la atención de una urgencia médica </w:t>
      </w:r>
      <w:r w:rsidR="00842CD7" w:rsidRPr="00AE40D4">
        <w:rPr>
          <w:rFonts w:ascii="Arial" w:hAnsi="Arial" w:cs="Arial"/>
          <w:sz w:val="28"/>
          <w:szCs w:val="28"/>
        </w:rPr>
        <w:t>debe realizarse sin ningún tipo de condicionamiento, apegado al respeto de los derechos humanos del paciente declarado con una emergencia o urgencia médica.</w:t>
      </w:r>
    </w:p>
    <w:p w14:paraId="77C6CAC3" w14:textId="205D94AD" w:rsidR="00842CD7" w:rsidRPr="00AE40D4" w:rsidRDefault="00842CD7" w:rsidP="00AE40D4">
      <w:pPr>
        <w:pStyle w:val="Textosinformato"/>
        <w:spacing w:line="276" w:lineRule="auto"/>
        <w:rPr>
          <w:rFonts w:ascii="Arial" w:hAnsi="Arial" w:cs="Arial"/>
          <w:sz w:val="28"/>
          <w:szCs w:val="28"/>
        </w:rPr>
      </w:pPr>
    </w:p>
    <w:p w14:paraId="411D71D0" w14:textId="75755624" w:rsidR="00842CD7" w:rsidRPr="00AE40D4" w:rsidRDefault="00842CD7" w:rsidP="00AE40D4">
      <w:pPr>
        <w:pStyle w:val="Textosinformato"/>
        <w:spacing w:line="276" w:lineRule="auto"/>
        <w:rPr>
          <w:rFonts w:ascii="Arial" w:hAnsi="Arial" w:cs="Arial"/>
          <w:sz w:val="28"/>
          <w:szCs w:val="28"/>
        </w:rPr>
      </w:pPr>
      <w:r w:rsidRPr="00AE40D4">
        <w:rPr>
          <w:rFonts w:ascii="Arial" w:hAnsi="Arial" w:cs="Arial"/>
          <w:sz w:val="28"/>
          <w:szCs w:val="28"/>
        </w:rPr>
        <w:t>Como un marco de referencia l</w:t>
      </w:r>
      <w:r w:rsidR="00517D44" w:rsidRPr="00AE40D4">
        <w:rPr>
          <w:rFonts w:ascii="Arial" w:hAnsi="Arial" w:cs="Arial"/>
          <w:sz w:val="28"/>
          <w:szCs w:val="28"/>
        </w:rPr>
        <w:t>a</w:t>
      </w:r>
      <w:r w:rsidRPr="00AE40D4">
        <w:rPr>
          <w:rFonts w:ascii="Arial" w:hAnsi="Arial" w:cs="Arial"/>
          <w:sz w:val="28"/>
          <w:szCs w:val="28"/>
        </w:rPr>
        <w:t xml:space="preserve"> Organización Mundial de la Salud (OMS) </w:t>
      </w:r>
      <w:r w:rsidR="00FD31DB" w:rsidRPr="00AE40D4">
        <w:rPr>
          <w:rFonts w:ascii="Arial" w:hAnsi="Arial" w:cs="Arial"/>
          <w:sz w:val="28"/>
          <w:szCs w:val="28"/>
        </w:rPr>
        <w:t>h</w:t>
      </w:r>
      <w:r w:rsidR="005D30FF" w:rsidRPr="00AE40D4">
        <w:rPr>
          <w:rFonts w:ascii="Arial" w:hAnsi="Arial" w:cs="Arial"/>
          <w:sz w:val="28"/>
          <w:szCs w:val="28"/>
        </w:rPr>
        <w:t>a pugnado que los estado</w:t>
      </w:r>
      <w:r w:rsidR="00FD31DB" w:rsidRPr="00AE40D4">
        <w:rPr>
          <w:rFonts w:ascii="Arial" w:hAnsi="Arial" w:cs="Arial"/>
          <w:sz w:val="28"/>
          <w:szCs w:val="28"/>
        </w:rPr>
        <w:t>s</w:t>
      </w:r>
      <w:r w:rsidR="005D30FF" w:rsidRPr="00AE40D4">
        <w:rPr>
          <w:rFonts w:ascii="Arial" w:hAnsi="Arial" w:cs="Arial"/>
          <w:sz w:val="28"/>
          <w:szCs w:val="28"/>
        </w:rPr>
        <w:t xml:space="preserve"> que forman parte de dicho </w:t>
      </w:r>
      <w:r w:rsidR="00AE40D4" w:rsidRPr="00AE40D4">
        <w:rPr>
          <w:rFonts w:ascii="Arial" w:hAnsi="Arial" w:cs="Arial"/>
          <w:sz w:val="28"/>
          <w:szCs w:val="28"/>
        </w:rPr>
        <w:t>organismo</w:t>
      </w:r>
      <w:r w:rsidR="005D30FF" w:rsidRPr="00AE40D4">
        <w:rPr>
          <w:rFonts w:ascii="Arial" w:hAnsi="Arial" w:cs="Arial"/>
          <w:sz w:val="28"/>
          <w:szCs w:val="28"/>
        </w:rPr>
        <w:t xml:space="preserve"> diseñen políticas públicas que permitan que el derec</w:t>
      </w:r>
      <w:r w:rsidR="00FD31DB" w:rsidRPr="00AE40D4">
        <w:rPr>
          <w:rFonts w:ascii="Arial" w:hAnsi="Arial" w:cs="Arial"/>
          <w:sz w:val="28"/>
          <w:szCs w:val="28"/>
        </w:rPr>
        <w:t>h</w:t>
      </w:r>
      <w:r w:rsidR="005D30FF" w:rsidRPr="00AE40D4">
        <w:rPr>
          <w:rFonts w:ascii="Arial" w:hAnsi="Arial" w:cs="Arial"/>
          <w:sz w:val="28"/>
          <w:szCs w:val="28"/>
        </w:rPr>
        <w:t>o a la salud se preste sin discriminación, ex</w:t>
      </w:r>
      <w:r w:rsidR="00517D44" w:rsidRPr="00AE40D4">
        <w:rPr>
          <w:rFonts w:ascii="Arial" w:hAnsi="Arial" w:cs="Arial"/>
          <w:sz w:val="28"/>
          <w:szCs w:val="28"/>
        </w:rPr>
        <w:t>c</w:t>
      </w:r>
      <w:r w:rsidR="005D30FF" w:rsidRPr="00AE40D4">
        <w:rPr>
          <w:rFonts w:ascii="Arial" w:hAnsi="Arial" w:cs="Arial"/>
          <w:sz w:val="28"/>
          <w:szCs w:val="28"/>
        </w:rPr>
        <w:t>lusión o restricció</w:t>
      </w:r>
      <w:r w:rsidR="00517D44" w:rsidRPr="00AE40D4">
        <w:rPr>
          <w:rFonts w:ascii="Arial" w:hAnsi="Arial" w:cs="Arial"/>
          <w:sz w:val="28"/>
          <w:szCs w:val="28"/>
        </w:rPr>
        <w:t>n</w:t>
      </w:r>
      <w:r w:rsidR="005D30FF" w:rsidRPr="00AE40D4">
        <w:rPr>
          <w:rFonts w:ascii="Arial" w:hAnsi="Arial" w:cs="Arial"/>
          <w:sz w:val="28"/>
          <w:szCs w:val="28"/>
        </w:rPr>
        <w:t xml:space="preserve">, </w:t>
      </w:r>
      <w:r w:rsidR="00FD31DB" w:rsidRPr="00AE40D4">
        <w:rPr>
          <w:rFonts w:ascii="Arial" w:hAnsi="Arial" w:cs="Arial"/>
          <w:sz w:val="28"/>
          <w:szCs w:val="28"/>
        </w:rPr>
        <w:t>ya</w:t>
      </w:r>
      <w:r w:rsidR="005D30FF" w:rsidRPr="00AE40D4">
        <w:rPr>
          <w:rFonts w:ascii="Arial" w:hAnsi="Arial" w:cs="Arial"/>
          <w:sz w:val="28"/>
          <w:szCs w:val="28"/>
        </w:rPr>
        <w:t xml:space="preserve"> que cuando prevalece dicha situación existe un impacto negativo, lo que dificulta e impide el acceso efectivo, disfrute o ejercicio del derecho humano a la salud y las demás libertades fundamentales que confluyen en este.</w:t>
      </w:r>
    </w:p>
    <w:p w14:paraId="032DCC46" w14:textId="0F025D2B" w:rsidR="00517D44" w:rsidRPr="00AE40D4" w:rsidRDefault="00517D44" w:rsidP="00AE40D4">
      <w:pPr>
        <w:pStyle w:val="Textosinformato"/>
        <w:spacing w:line="276" w:lineRule="auto"/>
        <w:rPr>
          <w:rFonts w:ascii="Arial" w:hAnsi="Arial" w:cs="Arial"/>
          <w:sz w:val="28"/>
          <w:szCs w:val="28"/>
        </w:rPr>
      </w:pPr>
    </w:p>
    <w:p w14:paraId="0068859B" w14:textId="72A7D066" w:rsidR="007F2423" w:rsidRPr="00AE40D4" w:rsidRDefault="007F2423" w:rsidP="00AE40D4">
      <w:pPr>
        <w:pStyle w:val="Textosinformato"/>
        <w:spacing w:line="276" w:lineRule="auto"/>
        <w:rPr>
          <w:rFonts w:ascii="Arial" w:hAnsi="Arial" w:cs="Arial"/>
          <w:sz w:val="28"/>
          <w:szCs w:val="28"/>
          <w:lang w:eastAsia="es-ES_tradnl"/>
        </w:rPr>
      </w:pPr>
      <w:r w:rsidRPr="00AE40D4">
        <w:rPr>
          <w:rFonts w:ascii="Arial" w:hAnsi="Arial" w:cs="Arial"/>
          <w:sz w:val="28"/>
          <w:szCs w:val="28"/>
        </w:rPr>
        <w:t>Los preceptos constitucionales de nuestro país reconocen en el artículo 1º que todas las personas gozarán de los derechos humanos reconocidos en dicho ordenamiento, así como en los tratados internacionales de los que el Estado Mexicano sea parte, se garantizará su protecicón, cuyo ejercicio no podrá restringirse salvo en lo casos y bajo las condici</w:t>
      </w:r>
      <w:r w:rsidR="00E64844" w:rsidRPr="00AE40D4">
        <w:rPr>
          <w:rFonts w:ascii="Arial" w:hAnsi="Arial" w:cs="Arial"/>
          <w:sz w:val="28"/>
          <w:szCs w:val="28"/>
        </w:rPr>
        <w:t>o</w:t>
      </w:r>
      <w:r w:rsidRPr="00AE40D4">
        <w:rPr>
          <w:rFonts w:ascii="Arial" w:hAnsi="Arial" w:cs="Arial"/>
          <w:sz w:val="28"/>
          <w:szCs w:val="28"/>
        </w:rPr>
        <w:t xml:space="preserve">nes que dicha norma </w:t>
      </w:r>
      <w:r w:rsidRPr="00AE40D4">
        <w:rPr>
          <w:rFonts w:ascii="Arial" w:hAnsi="Arial" w:cs="Arial"/>
          <w:sz w:val="28"/>
          <w:szCs w:val="28"/>
        </w:rPr>
        <w:lastRenderedPageBreak/>
        <w:t xml:space="preserve">establece, de la misma manera, queda prohibida toda discriminación </w:t>
      </w:r>
      <w:r w:rsidRPr="00AE40D4">
        <w:rPr>
          <w:rFonts w:ascii="Arial" w:hAnsi="Arial" w:cs="Arial"/>
          <w:sz w:val="28"/>
          <w:szCs w:val="28"/>
          <w:lang w:eastAsia="es-ES_tradnl"/>
        </w:rPr>
        <w:t>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6E0059FC" w14:textId="554B79CD" w:rsidR="00E64844" w:rsidRPr="00AE40D4" w:rsidRDefault="00E64844" w:rsidP="00AE40D4">
      <w:pPr>
        <w:pStyle w:val="Textosinformato"/>
        <w:spacing w:line="276" w:lineRule="auto"/>
        <w:rPr>
          <w:rFonts w:ascii="Arial" w:hAnsi="Arial" w:cs="Arial"/>
          <w:sz w:val="28"/>
          <w:szCs w:val="28"/>
          <w:lang w:eastAsia="es-ES_tradnl"/>
        </w:rPr>
      </w:pPr>
    </w:p>
    <w:p w14:paraId="75CA0C1C" w14:textId="185E465A" w:rsidR="00E64844" w:rsidRPr="00AE40D4" w:rsidRDefault="00327207" w:rsidP="00AE40D4">
      <w:pPr>
        <w:pStyle w:val="Textosinformato"/>
        <w:spacing w:line="276" w:lineRule="auto"/>
        <w:rPr>
          <w:rFonts w:ascii="Arial" w:hAnsi="Arial" w:cs="Arial"/>
          <w:sz w:val="28"/>
          <w:szCs w:val="28"/>
        </w:rPr>
      </w:pPr>
      <w:r w:rsidRPr="00AE40D4">
        <w:rPr>
          <w:rFonts w:ascii="Arial" w:hAnsi="Arial" w:cs="Arial"/>
          <w:sz w:val="28"/>
          <w:szCs w:val="28"/>
          <w:lang w:eastAsia="es-ES_tradnl"/>
        </w:rPr>
        <w:t>Otro más de los preceptos constitucionales que fortalecen esta iniciativa es el artículo 4</w:t>
      </w:r>
      <w:r w:rsidRPr="00AE40D4">
        <w:rPr>
          <w:rFonts w:ascii="Arial" w:hAnsi="Arial" w:cs="Arial"/>
          <w:sz w:val="28"/>
          <w:szCs w:val="28"/>
        </w:rPr>
        <w:t>º cuyo mandato establece que todas las personas tienen derecho a la protección de la salud y que será la Ley la que establecerá las bases y las modalidades para el acceso a los servicios de salud, entre otras circunstancias relevantes</w:t>
      </w:r>
      <w:r w:rsidR="00DF34E2" w:rsidRPr="00AE40D4">
        <w:rPr>
          <w:rFonts w:ascii="Arial" w:hAnsi="Arial" w:cs="Arial"/>
          <w:sz w:val="28"/>
          <w:szCs w:val="28"/>
        </w:rPr>
        <w:t xml:space="preserve"> de dicho artículo</w:t>
      </w:r>
      <w:r w:rsidRPr="00AE40D4">
        <w:rPr>
          <w:rFonts w:ascii="Arial" w:hAnsi="Arial" w:cs="Arial"/>
          <w:sz w:val="28"/>
          <w:szCs w:val="28"/>
        </w:rPr>
        <w:t>.</w:t>
      </w:r>
    </w:p>
    <w:p w14:paraId="514B8C75" w14:textId="5A584EFA" w:rsidR="00327207" w:rsidRPr="00AE40D4" w:rsidRDefault="00327207" w:rsidP="00AE40D4">
      <w:pPr>
        <w:pStyle w:val="Textosinformato"/>
        <w:spacing w:line="276" w:lineRule="auto"/>
        <w:rPr>
          <w:rFonts w:ascii="Arial" w:hAnsi="Arial" w:cs="Arial"/>
          <w:sz w:val="28"/>
          <w:szCs w:val="28"/>
        </w:rPr>
      </w:pPr>
    </w:p>
    <w:p w14:paraId="08DAAAEF" w14:textId="4FBAF2ED" w:rsidR="00327207" w:rsidRPr="00AE40D4" w:rsidRDefault="00327207" w:rsidP="00AE40D4">
      <w:pPr>
        <w:pStyle w:val="Textosinformato"/>
        <w:spacing w:line="276" w:lineRule="auto"/>
        <w:rPr>
          <w:rFonts w:ascii="Arial" w:hAnsi="Arial" w:cs="Arial"/>
          <w:sz w:val="28"/>
          <w:szCs w:val="28"/>
          <w:lang w:eastAsia="es-ES_tradnl"/>
        </w:rPr>
      </w:pPr>
      <w:r w:rsidRPr="00AE40D4">
        <w:rPr>
          <w:rFonts w:ascii="Arial" w:hAnsi="Arial" w:cs="Arial"/>
          <w:sz w:val="28"/>
          <w:szCs w:val="28"/>
        </w:rPr>
        <w:t>Por último es de gran utilidad citar el artículo 77 bis 1, de la Ley General de Salud, que establece que la protección a la sa</w:t>
      </w:r>
      <w:r w:rsidR="00DF34E2" w:rsidRPr="00AE40D4">
        <w:rPr>
          <w:rFonts w:ascii="Arial" w:hAnsi="Arial" w:cs="Arial"/>
          <w:sz w:val="28"/>
          <w:szCs w:val="28"/>
        </w:rPr>
        <w:t>l</w:t>
      </w:r>
      <w:r w:rsidRPr="00AE40D4">
        <w:rPr>
          <w:rFonts w:ascii="Arial" w:hAnsi="Arial" w:cs="Arial"/>
          <w:sz w:val="28"/>
          <w:szCs w:val="28"/>
        </w:rPr>
        <w:t>ud será garantizada por el Estado, bajo criterios de universalidad e igualdad, generando condiciones que permitan brindar el acceso gratuito, progesivo, efectivo, oportuno de calidad y sin discriminación a los servicios médicos, incluidas intervenciones quirúrgicas, farmacéuticos y hospitalarios que satisfagan de manera integral las necesidades de salud, mediante la combinación de intervenciones de promoción de la salud, prevención, diagnóstico, tratamiento y de rehabilitación, seleccionadas en forma prioritaria según criterios de seguridad, eficacia, efectividad, adherencia a normas éticas profesionales y aceptabilidad social.</w:t>
      </w:r>
    </w:p>
    <w:p w14:paraId="7D76A432" w14:textId="77777777" w:rsidR="00E64844" w:rsidRPr="00AE40D4" w:rsidRDefault="00E64844" w:rsidP="00AE40D4">
      <w:pPr>
        <w:spacing w:line="276" w:lineRule="auto"/>
        <w:rPr>
          <w:rFonts w:eastAsia="Times New Roman"/>
          <w:sz w:val="28"/>
          <w:szCs w:val="28"/>
          <w:shd w:val="clear" w:color="auto" w:fill="FFFFFF"/>
          <w:lang w:eastAsia="es-ES_tradnl"/>
        </w:rPr>
      </w:pPr>
    </w:p>
    <w:p w14:paraId="16C90C25" w14:textId="292AB69F" w:rsidR="00BE6F8F" w:rsidRPr="00AE40D4" w:rsidRDefault="00DF34E2" w:rsidP="00AE40D4">
      <w:pPr>
        <w:spacing w:line="276" w:lineRule="auto"/>
        <w:rPr>
          <w:rFonts w:eastAsia="Times New Roman"/>
          <w:sz w:val="28"/>
          <w:szCs w:val="28"/>
          <w:shd w:val="clear" w:color="auto" w:fill="FFFFFF"/>
          <w:lang w:eastAsia="es-ES_tradnl"/>
        </w:rPr>
      </w:pPr>
      <w:r w:rsidRPr="00AE40D4">
        <w:rPr>
          <w:rFonts w:eastAsia="Times New Roman"/>
          <w:sz w:val="28"/>
          <w:szCs w:val="28"/>
          <w:shd w:val="clear" w:color="auto" w:fill="FFFFFF"/>
          <w:lang w:eastAsia="es-ES_tradnl"/>
        </w:rPr>
        <w:t xml:space="preserve">Es por ello </w:t>
      </w:r>
      <w:proofErr w:type="gramStart"/>
      <w:r w:rsidRPr="00AE40D4">
        <w:rPr>
          <w:rFonts w:eastAsia="Times New Roman"/>
          <w:sz w:val="28"/>
          <w:szCs w:val="28"/>
          <w:shd w:val="clear" w:color="auto" w:fill="FFFFFF"/>
          <w:lang w:eastAsia="es-ES_tradnl"/>
        </w:rPr>
        <w:t>que</w:t>
      </w:r>
      <w:proofErr w:type="gramEnd"/>
      <w:r w:rsidRPr="00AE40D4">
        <w:rPr>
          <w:rFonts w:eastAsia="Times New Roman"/>
          <w:sz w:val="28"/>
          <w:szCs w:val="28"/>
          <w:shd w:val="clear" w:color="auto" w:fill="FFFFFF"/>
          <w:lang w:eastAsia="es-ES_tradnl"/>
        </w:rPr>
        <w:t xml:space="preserve"> siendo la Ley de Urgencias Médicas </w:t>
      </w:r>
      <w:r w:rsidR="00350433" w:rsidRPr="00AE40D4">
        <w:rPr>
          <w:rFonts w:eastAsia="Times New Roman"/>
          <w:sz w:val="28"/>
          <w:szCs w:val="28"/>
          <w:shd w:val="clear" w:color="auto" w:fill="FFFFFF"/>
          <w:lang w:eastAsia="es-ES_tradnl"/>
        </w:rPr>
        <w:t>para el Estado</w:t>
      </w:r>
      <w:r w:rsidR="00BE6F8F" w:rsidRPr="00AE40D4">
        <w:rPr>
          <w:rFonts w:eastAsia="Times New Roman"/>
          <w:sz w:val="28"/>
          <w:szCs w:val="28"/>
          <w:shd w:val="clear" w:color="auto" w:fill="FFFFFF"/>
          <w:lang w:eastAsia="es-ES_tradnl"/>
        </w:rPr>
        <w:t xml:space="preserve"> de Coahuila de Zaragoza</w:t>
      </w:r>
      <w:r w:rsidR="00350433" w:rsidRPr="00AE40D4">
        <w:rPr>
          <w:rFonts w:eastAsia="Times New Roman"/>
          <w:sz w:val="28"/>
          <w:szCs w:val="28"/>
          <w:shd w:val="clear" w:color="auto" w:fill="FFFFFF"/>
          <w:lang w:eastAsia="es-ES_tradnl"/>
        </w:rPr>
        <w:t xml:space="preserve">, </w:t>
      </w:r>
      <w:r w:rsidRPr="00AE40D4">
        <w:rPr>
          <w:rFonts w:eastAsia="Times New Roman"/>
          <w:sz w:val="28"/>
          <w:szCs w:val="28"/>
          <w:shd w:val="clear" w:color="auto" w:fill="FFFFFF"/>
          <w:lang w:eastAsia="es-ES_tradnl"/>
        </w:rPr>
        <w:t>una norma</w:t>
      </w:r>
      <w:r w:rsidR="00350433" w:rsidRPr="00AE40D4">
        <w:rPr>
          <w:rFonts w:eastAsia="Times New Roman"/>
          <w:sz w:val="28"/>
          <w:szCs w:val="28"/>
          <w:shd w:val="clear" w:color="auto" w:fill="FFFFFF"/>
          <w:lang w:eastAsia="es-ES_tradnl"/>
        </w:rPr>
        <w:t xml:space="preserve"> que coadyuva en la protección a la salud de las personas que se encuentran en una situación de urgencia médica, </w:t>
      </w:r>
      <w:r w:rsidR="00BE6F8F" w:rsidRPr="00AE40D4">
        <w:rPr>
          <w:rFonts w:eastAsia="Times New Roman"/>
          <w:sz w:val="28"/>
          <w:szCs w:val="28"/>
          <w:shd w:val="clear" w:color="auto" w:fill="FFFFFF"/>
          <w:lang w:eastAsia="es-ES_tradnl"/>
        </w:rPr>
        <w:t>es coherente sumar la no discrimanción, para que se les garantice un trato digno,</w:t>
      </w:r>
      <w:r w:rsidR="00AE01FE" w:rsidRPr="00AE40D4">
        <w:rPr>
          <w:rFonts w:eastAsia="Times New Roman"/>
          <w:sz w:val="28"/>
          <w:szCs w:val="28"/>
          <w:shd w:val="clear" w:color="auto" w:fill="FFFFFF"/>
          <w:lang w:eastAsia="es-ES_tradnl"/>
        </w:rPr>
        <w:t xml:space="preserve"> </w:t>
      </w:r>
      <w:r w:rsidR="00BE6F8F" w:rsidRPr="00AE40D4">
        <w:rPr>
          <w:rFonts w:eastAsia="Times New Roman"/>
          <w:sz w:val="28"/>
          <w:szCs w:val="28"/>
          <w:shd w:val="clear" w:color="auto" w:fill="FFFFFF"/>
          <w:lang w:eastAsia="es-ES_tradnl"/>
        </w:rPr>
        <w:t>fortal</w:t>
      </w:r>
      <w:r w:rsidR="00AE01FE" w:rsidRPr="00AE40D4">
        <w:rPr>
          <w:rFonts w:eastAsia="Times New Roman"/>
          <w:sz w:val="28"/>
          <w:szCs w:val="28"/>
          <w:shd w:val="clear" w:color="auto" w:fill="FFFFFF"/>
          <w:lang w:eastAsia="es-ES_tradnl"/>
        </w:rPr>
        <w:t>eciendo</w:t>
      </w:r>
      <w:r w:rsidR="00BE6F8F" w:rsidRPr="00AE40D4">
        <w:rPr>
          <w:rFonts w:eastAsia="Times New Roman"/>
          <w:sz w:val="28"/>
          <w:szCs w:val="28"/>
          <w:shd w:val="clear" w:color="auto" w:fill="FFFFFF"/>
          <w:lang w:eastAsia="es-ES_tradnl"/>
        </w:rPr>
        <w:t xml:space="preserve"> </w:t>
      </w:r>
      <w:r w:rsidR="00AE01FE" w:rsidRPr="00AE40D4">
        <w:rPr>
          <w:rFonts w:eastAsia="Times New Roman"/>
          <w:sz w:val="28"/>
          <w:szCs w:val="28"/>
          <w:shd w:val="clear" w:color="auto" w:fill="FFFFFF"/>
          <w:lang w:eastAsia="es-ES_tradnl"/>
        </w:rPr>
        <w:t xml:space="preserve">a esta norma en relación con la defensa y </w:t>
      </w:r>
      <w:r w:rsidR="00341DE8" w:rsidRPr="00AE40D4">
        <w:rPr>
          <w:rFonts w:eastAsia="Times New Roman"/>
          <w:sz w:val="28"/>
          <w:szCs w:val="28"/>
          <w:shd w:val="clear" w:color="auto" w:fill="FFFFFF"/>
          <w:lang w:eastAsia="es-ES_tradnl"/>
        </w:rPr>
        <w:t>protección de</w:t>
      </w:r>
      <w:r w:rsidR="00BE6F8F" w:rsidRPr="00AE40D4">
        <w:rPr>
          <w:rFonts w:eastAsia="Times New Roman"/>
          <w:sz w:val="28"/>
          <w:szCs w:val="28"/>
          <w:shd w:val="clear" w:color="auto" w:fill="FFFFFF"/>
          <w:lang w:eastAsia="es-ES_tradnl"/>
        </w:rPr>
        <w:t xml:space="preserve"> </w:t>
      </w:r>
      <w:r w:rsidR="00AE01FE" w:rsidRPr="00AE40D4">
        <w:rPr>
          <w:rFonts w:eastAsia="Times New Roman"/>
          <w:sz w:val="28"/>
          <w:szCs w:val="28"/>
          <w:shd w:val="clear" w:color="auto" w:fill="FFFFFF"/>
          <w:lang w:eastAsia="es-ES_tradnl"/>
        </w:rPr>
        <w:t>los</w:t>
      </w:r>
      <w:r w:rsidR="00BE6F8F" w:rsidRPr="00AE40D4">
        <w:rPr>
          <w:rFonts w:eastAsia="Times New Roman"/>
          <w:sz w:val="28"/>
          <w:szCs w:val="28"/>
          <w:shd w:val="clear" w:color="auto" w:fill="FFFFFF"/>
          <w:lang w:eastAsia="es-ES_tradnl"/>
        </w:rPr>
        <w:t xml:space="preserve"> derechos humanos</w:t>
      </w:r>
      <w:r w:rsidR="00AE01FE" w:rsidRPr="00AE40D4">
        <w:rPr>
          <w:rFonts w:eastAsia="Times New Roman"/>
          <w:sz w:val="28"/>
          <w:szCs w:val="28"/>
          <w:shd w:val="clear" w:color="auto" w:fill="FFFFFF"/>
          <w:lang w:eastAsia="es-ES_tradnl"/>
        </w:rPr>
        <w:t xml:space="preserve"> de los Coahuilenses.</w:t>
      </w:r>
    </w:p>
    <w:p w14:paraId="62F3879D" w14:textId="77777777" w:rsidR="00DF34E2" w:rsidRPr="00AE40D4" w:rsidRDefault="00DF34E2" w:rsidP="00AE40D4">
      <w:pPr>
        <w:spacing w:line="276" w:lineRule="auto"/>
        <w:rPr>
          <w:rFonts w:eastAsia="Times New Roman"/>
          <w:sz w:val="28"/>
          <w:szCs w:val="28"/>
          <w:shd w:val="clear" w:color="auto" w:fill="FFFFFF"/>
          <w:lang w:eastAsia="es-ES_tradnl"/>
        </w:rPr>
      </w:pPr>
    </w:p>
    <w:p w14:paraId="4A9D8DC8" w14:textId="2F50C248" w:rsidR="00D936FB" w:rsidRPr="00AE40D4" w:rsidRDefault="00074CF2" w:rsidP="00AE40D4">
      <w:pPr>
        <w:spacing w:line="276" w:lineRule="auto"/>
        <w:rPr>
          <w:rFonts w:eastAsia="Times New Roman"/>
          <w:sz w:val="28"/>
          <w:szCs w:val="28"/>
          <w:shd w:val="clear" w:color="auto" w:fill="FFFFFF"/>
          <w:lang w:eastAsia="es-ES_tradnl"/>
        </w:rPr>
      </w:pPr>
      <w:r w:rsidRPr="00AE40D4">
        <w:rPr>
          <w:rFonts w:eastAsia="Times New Roman"/>
          <w:sz w:val="28"/>
          <w:szCs w:val="28"/>
          <w:shd w:val="clear" w:color="auto" w:fill="FFFFFF"/>
          <w:lang w:eastAsia="es-ES_tradnl"/>
        </w:rPr>
        <w:t>P</w:t>
      </w:r>
      <w:r w:rsidR="00A83A4B" w:rsidRPr="00AE40D4">
        <w:rPr>
          <w:rFonts w:eastAsia="Times New Roman"/>
          <w:sz w:val="28"/>
          <w:szCs w:val="28"/>
          <w:shd w:val="clear" w:color="auto" w:fill="FFFFFF"/>
          <w:lang w:eastAsia="es-ES_tradnl"/>
        </w:rPr>
        <w:t xml:space="preserve">or lo </w:t>
      </w:r>
      <w:r w:rsidR="006B53AA" w:rsidRPr="00AE40D4">
        <w:rPr>
          <w:sz w:val="28"/>
          <w:szCs w:val="28"/>
        </w:rPr>
        <w:t>anterior</w:t>
      </w:r>
      <w:r w:rsidR="00A83A4B" w:rsidRPr="00AE40D4">
        <w:rPr>
          <w:sz w:val="28"/>
          <w:szCs w:val="28"/>
        </w:rPr>
        <w:t>mente expuesto</w:t>
      </w:r>
      <w:r w:rsidR="006B53AA" w:rsidRPr="00AE40D4">
        <w:rPr>
          <w:sz w:val="28"/>
          <w:szCs w:val="28"/>
        </w:rPr>
        <w:t>, quienes integramos el Grupo Parlamentario “Gral. Andrés S. Viesca” del Partido Revolucionario Institucional, ponemos a la consideración de este H. Pleno del Congreso, la siguiente:</w:t>
      </w:r>
    </w:p>
    <w:p w14:paraId="3150C7C2" w14:textId="77777777" w:rsidR="00F932D5" w:rsidRPr="00AE40D4" w:rsidRDefault="00F932D5" w:rsidP="00AE40D4">
      <w:pPr>
        <w:spacing w:line="276" w:lineRule="auto"/>
        <w:rPr>
          <w:sz w:val="28"/>
          <w:szCs w:val="28"/>
        </w:rPr>
      </w:pPr>
    </w:p>
    <w:p w14:paraId="6C6DBDE0" w14:textId="77777777" w:rsidR="00D936FB" w:rsidRPr="00AE40D4" w:rsidRDefault="006B53AA" w:rsidP="00AE40D4">
      <w:pPr>
        <w:spacing w:line="276" w:lineRule="auto"/>
        <w:jc w:val="center"/>
        <w:rPr>
          <w:b/>
          <w:sz w:val="28"/>
          <w:szCs w:val="28"/>
        </w:rPr>
      </w:pPr>
      <w:r w:rsidRPr="00AE40D4">
        <w:rPr>
          <w:b/>
          <w:sz w:val="28"/>
          <w:szCs w:val="28"/>
        </w:rPr>
        <w:t>I N I C I A T I V A   C O N   P R O Y E C T O   D E   D E C R E T O</w:t>
      </w:r>
    </w:p>
    <w:p w14:paraId="491A3C73" w14:textId="77777777" w:rsidR="00D936FB" w:rsidRPr="00AE40D4" w:rsidRDefault="00D936FB" w:rsidP="00AE40D4">
      <w:pPr>
        <w:pBdr>
          <w:top w:val="nil"/>
          <w:left w:val="nil"/>
          <w:bottom w:val="nil"/>
          <w:right w:val="nil"/>
          <w:between w:val="nil"/>
        </w:pBdr>
        <w:spacing w:line="276" w:lineRule="auto"/>
        <w:rPr>
          <w:b/>
          <w:sz w:val="28"/>
          <w:szCs w:val="28"/>
        </w:rPr>
      </w:pPr>
      <w:bookmarkStart w:id="3" w:name="_3znysh7" w:colFirst="0" w:colLast="0"/>
      <w:bookmarkEnd w:id="3"/>
    </w:p>
    <w:p w14:paraId="681A76ED" w14:textId="2E1204CF" w:rsidR="002E31A9" w:rsidRPr="00AE40D4" w:rsidRDefault="006B53AA" w:rsidP="00AE40D4">
      <w:pPr>
        <w:pBdr>
          <w:top w:val="nil"/>
          <w:left w:val="nil"/>
          <w:bottom w:val="nil"/>
          <w:right w:val="nil"/>
          <w:between w:val="nil"/>
        </w:pBdr>
        <w:spacing w:line="276" w:lineRule="auto"/>
        <w:rPr>
          <w:sz w:val="28"/>
          <w:szCs w:val="28"/>
        </w:rPr>
      </w:pPr>
      <w:bookmarkStart w:id="4" w:name="_2et92p0" w:colFirst="0" w:colLast="0"/>
      <w:bookmarkEnd w:id="4"/>
      <w:r w:rsidRPr="00AE40D4">
        <w:rPr>
          <w:b/>
          <w:sz w:val="28"/>
          <w:szCs w:val="28"/>
        </w:rPr>
        <w:t xml:space="preserve">ÚNICO. – </w:t>
      </w:r>
      <w:r w:rsidRPr="00AE40D4">
        <w:rPr>
          <w:sz w:val="28"/>
          <w:szCs w:val="28"/>
        </w:rPr>
        <w:t xml:space="preserve">Se </w:t>
      </w:r>
      <w:r w:rsidR="00807C39" w:rsidRPr="00AE40D4">
        <w:rPr>
          <w:sz w:val="28"/>
          <w:szCs w:val="28"/>
        </w:rPr>
        <w:t xml:space="preserve">adiciona un </w:t>
      </w:r>
      <w:r w:rsidR="002E31A9" w:rsidRPr="00AE40D4">
        <w:rPr>
          <w:sz w:val="28"/>
          <w:szCs w:val="28"/>
        </w:rPr>
        <w:t xml:space="preserve">segundo párrafo al artículo 5 de la Ley de Urgencias Médicas para el Estado de Coahuila de Zaragoza, </w:t>
      </w:r>
      <w:r w:rsidR="00733612" w:rsidRPr="00AE40D4">
        <w:rPr>
          <w:sz w:val="28"/>
          <w:szCs w:val="28"/>
        </w:rPr>
        <w:t xml:space="preserve">para quedar como sigue: </w:t>
      </w:r>
    </w:p>
    <w:p w14:paraId="3C47F3D9" w14:textId="77777777" w:rsidR="002E31A9" w:rsidRPr="00AE40D4" w:rsidRDefault="002E31A9" w:rsidP="00AE40D4">
      <w:pPr>
        <w:pBdr>
          <w:top w:val="nil"/>
          <w:left w:val="nil"/>
          <w:bottom w:val="nil"/>
          <w:right w:val="nil"/>
          <w:between w:val="nil"/>
        </w:pBdr>
        <w:spacing w:line="276" w:lineRule="auto"/>
        <w:rPr>
          <w:b/>
          <w:bCs/>
          <w:sz w:val="28"/>
          <w:szCs w:val="28"/>
        </w:rPr>
      </w:pPr>
    </w:p>
    <w:p w14:paraId="2AD2005C" w14:textId="2F9F141E" w:rsidR="002E31A9" w:rsidRPr="00AE40D4" w:rsidRDefault="002E31A9" w:rsidP="00AE40D4">
      <w:pPr>
        <w:pStyle w:val="Textosinformato"/>
        <w:spacing w:line="276" w:lineRule="auto"/>
        <w:rPr>
          <w:rFonts w:ascii="Arial" w:hAnsi="Arial" w:cs="Arial"/>
          <w:b/>
          <w:bCs/>
          <w:sz w:val="28"/>
          <w:szCs w:val="28"/>
        </w:rPr>
      </w:pPr>
      <w:r w:rsidRPr="00AE40D4">
        <w:rPr>
          <w:rFonts w:ascii="Arial" w:hAnsi="Arial" w:cs="Arial"/>
          <w:b/>
          <w:bCs/>
          <w:sz w:val="28"/>
          <w:szCs w:val="28"/>
        </w:rPr>
        <w:t xml:space="preserve">Artículo 5.- </w:t>
      </w:r>
      <w:r w:rsidR="00AE01FE" w:rsidRPr="00AE40D4">
        <w:rPr>
          <w:rFonts w:ascii="Arial" w:hAnsi="Arial" w:cs="Arial"/>
          <w:b/>
          <w:bCs/>
          <w:sz w:val="28"/>
          <w:szCs w:val="28"/>
        </w:rPr>
        <w:t>…</w:t>
      </w:r>
    </w:p>
    <w:p w14:paraId="55649805" w14:textId="77777777" w:rsidR="002E31A9" w:rsidRPr="00AE40D4" w:rsidRDefault="002E31A9" w:rsidP="00AE40D4">
      <w:pPr>
        <w:pStyle w:val="Textosinformato"/>
        <w:spacing w:line="276" w:lineRule="auto"/>
        <w:rPr>
          <w:rFonts w:ascii="Arial" w:hAnsi="Arial" w:cs="Arial"/>
          <w:color w:val="000000" w:themeColor="text1"/>
          <w:sz w:val="28"/>
          <w:szCs w:val="28"/>
        </w:rPr>
      </w:pPr>
    </w:p>
    <w:p w14:paraId="0F28E66A" w14:textId="6E30E734" w:rsidR="002E31A9" w:rsidRPr="00341DE8" w:rsidRDefault="002E31A9" w:rsidP="00AE40D4">
      <w:pPr>
        <w:pStyle w:val="Textosinformato"/>
        <w:spacing w:line="276" w:lineRule="auto"/>
        <w:rPr>
          <w:rFonts w:ascii="Arial" w:hAnsi="Arial" w:cs="Arial"/>
          <w:b/>
          <w:bCs/>
          <w:color w:val="000000" w:themeColor="text1"/>
          <w:sz w:val="28"/>
          <w:szCs w:val="28"/>
        </w:rPr>
      </w:pPr>
      <w:r w:rsidRPr="00341DE8">
        <w:rPr>
          <w:rFonts w:ascii="Arial" w:hAnsi="Arial" w:cs="Arial"/>
          <w:b/>
          <w:bCs/>
          <w:color w:val="000000" w:themeColor="text1"/>
          <w:sz w:val="28"/>
          <w:szCs w:val="28"/>
        </w:rPr>
        <w:t>La</w:t>
      </w:r>
      <w:r w:rsidR="006B7503" w:rsidRPr="00341DE8">
        <w:rPr>
          <w:rFonts w:ascii="Arial" w:hAnsi="Arial" w:cs="Arial"/>
          <w:b/>
          <w:bCs/>
          <w:color w:val="000000" w:themeColor="text1"/>
          <w:sz w:val="28"/>
          <w:szCs w:val="28"/>
        </w:rPr>
        <w:t>s</w:t>
      </w:r>
      <w:r w:rsidRPr="00341DE8">
        <w:rPr>
          <w:rFonts w:ascii="Arial" w:hAnsi="Arial" w:cs="Arial"/>
          <w:b/>
          <w:bCs/>
          <w:color w:val="000000" w:themeColor="text1"/>
          <w:sz w:val="28"/>
          <w:szCs w:val="28"/>
        </w:rPr>
        <w:t xml:space="preserve"> instituci</w:t>
      </w:r>
      <w:r w:rsidR="006B7503" w:rsidRPr="00341DE8">
        <w:rPr>
          <w:rFonts w:ascii="Arial" w:hAnsi="Arial" w:cs="Arial"/>
          <w:b/>
          <w:bCs/>
          <w:color w:val="000000" w:themeColor="text1"/>
          <w:sz w:val="28"/>
          <w:szCs w:val="28"/>
        </w:rPr>
        <w:t>ones</w:t>
      </w:r>
      <w:r w:rsidRPr="00341DE8">
        <w:rPr>
          <w:rFonts w:ascii="Arial" w:hAnsi="Arial" w:cs="Arial"/>
          <w:b/>
          <w:bCs/>
          <w:color w:val="000000" w:themeColor="text1"/>
          <w:sz w:val="28"/>
          <w:szCs w:val="28"/>
        </w:rPr>
        <w:t xml:space="preserve"> que preste</w:t>
      </w:r>
      <w:r w:rsidR="006B7503" w:rsidRPr="00341DE8">
        <w:rPr>
          <w:rFonts w:ascii="Arial" w:hAnsi="Arial" w:cs="Arial"/>
          <w:b/>
          <w:bCs/>
          <w:color w:val="000000" w:themeColor="text1"/>
          <w:sz w:val="28"/>
          <w:szCs w:val="28"/>
        </w:rPr>
        <w:t>n</w:t>
      </w:r>
      <w:r w:rsidRPr="00341DE8">
        <w:rPr>
          <w:rFonts w:ascii="Arial" w:hAnsi="Arial" w:cs="Arial"/>
          <w:b/>
          <w:bCs/>
          <w:color w:val="000000" w:themeColor="text1"/>
          <w:sz w:val="28"/>
          <w:szCs w:val="28"/>
        </w:rPr>
        <w:t xml:space="preserve"> servicios de salud se conducirá</w:t>
      </w:r>
      <w:r w:rsidR="006B7503" w:rsidRPr="00341DE8">
        <w:rPr>
          <w:rFonts w:ascii="Arial" w:hAnsi="Arial" w:cs="Arial"/>
          <w:b/>
          <w:bCs/>
          <w:color w:val="000000" w:themeColor="text1"/>
          <w:sz w:val="28"/>
          <w:szCs w:val="28"/>
        </w:rPr>
        <w:t>n</w:t>
      </w:r>
      <w:r w:rsidRPr="00341DE8">
        <w:rPr>
          <w:rFonts w:ascii="Arial" w:hAnsi="Arial" w:cs="Arial"/>
          <w:b/>
          <w:bCs/>
          <w:color w:val="000000" w:themeColor="text1"/>
          <w:sz w:val="28"/>
          <w:szCs w:val="28"/>
        </w:rPr>
        <w:t xml:space="preserve"> sin distinción, exclusión</w:t>
      </w:r>
      <w:r w:rsidR="00AE01FE" w:rsidRPr="00341DE8">
        <w:rPr>
          <w:rFonts w:ascii="Arial" w:hAnsi="Arial" w:cs="Arial"/>
          <w:b/>
          <w:bCs/>
          <w:color w:val="000000" w:themeColor="text1"/>
          <w:sz w:val="28"/>
          <w:szCs w:val="28"/>
        </w:rPr>
        <w:t xml:space="preserve"> o</w:t>
      </w:r>
      <w:r w:rsidRPr="00341DE8">
        <w:rPr>
          <w:rFonts w:ascii="Arial" w:hAnsi="Arial" w:cs="Arial"/>
          <w:b/>
          <w:bCs/>
          <w:color w:val="000000" w:themeColor="text1"/>
          <w:sz w:val="28"/>
          <w:szCs w:val="28"/>
        </w:rPr>
        <w:t xml:space="preserve"> restricción que implique discriminación en la atención médica a quien requiera recibirlos de urgencia por encontrarse en peligro su vida o su integridad física.</w:t>
      </w:r>
    </w:p>
    <w:p w14:paraId="2DAF55EE" w14:textId="77777777" w:rsidR="006C4FAC" w:rsidRPr="00AE40D4" w:rsidRDefault="006C4FAC" w:rsidP="00AE40D4">
      <w:pPr>
        <w:tabs>
          <w:tab w:val="left" w:pos="5040"/>
        </w:tabs>
        <w:spacing w:line="276" w:lineRule="auto"/>
        <w:rPr>
          <w:sz w:val="28"/>
          <w:szCs w:val="28"/>
        </w:rPr>
      </w:pPr>
    </w:p>
    <w:p w14:paraId="2E833B06" w14:textId="12C6C0EA" w:rsidR="00D936FB" w:rsidRPr="00AE40D4" w:rsidRDefault="006B53AA" w:rsidP="00AE40D4">
      <w:pPr>
        <w:spacing w:line="276" w:lineRule="auto"/>
        <w:jc w:val="center"/>
        <w:rPr>
          <w:b/>
          <w:sz w:val="28"/>
          <w:szCs w:val="28"/>
          <w:lang w:val="en-US"/>
        </w:rPr>
      </w:pPr>
      <w:r w:rsidRPr="00AE40D4">
        <w:rPr>
          <w:b/>
          <w:sz w:val="28"/>
          <w:szCs w:val="28"/>
          <w:lang w:val="en-US"/>
        </w:rPr>
        <w:t xml:space="preserve">T R A N S I T O R I O </w:t>
      </w:r>
    </w:p>
    <w:p w14:paraId="7B7C2FEA" w14:textId="77777777" w:rsidR="00D936FB" w:rsidRPr="00AE40D4" w:rsidRDefault="00D936FB" w:rsidP="00AE40D4">
      <w:pPr>
        <w:spacing w:line="276" w:lineRule="auto"/>
        <w:rPr>
          <w:b/>
          <w:sz w:val="28"/>
          <w:szCs w:val="28"/>
          <w:lang w:val="en-US"/>
        </w:rPr>
      </w:pPr>
    </w:p>
    <w:p w14:paraId="664722EF" w14:textId="77777777" w:rsidR="00D936FB" w:rsidRPr="00AE40D4" w:rsidRDefault="006B53AA" w:rsidP="00AE40D4">
      <w:pPr>
        <w:spacing w:line="276" w:lineRule="auto"/>
        <w:rPr>
          <w:sz w:val="28"/>
          <w:szCs w:val="28"/>
        </w:rPr>
      </w:pPr>
      <w:r w:rsidRPr="00AE40D4">
        <w:rPr>
          <w:b/>
          <w:sz w:val="28"/>
          <w:szCs w:val="28"/>
        </w:rPr>
        <w:t xml:space="preserve">ÚNICO. - </w:t>
      </w:r>
      <w:r w:rsidRPr="00AE40D4">
        <w:rPr>
          <w:sz w:val="28"/>
          <w:szCs w:val="28"/>
        </w:rPr>
        <w:t>El presente decreto entrará en vigor al día siguiente de su publicación en el Periódico Oficial del Gobierno del Estado.</w:t>
      </w:r>
    </w:p>
    <w:p w14:paraId="52141FA3" w14:textId="77777777" w:rsidR="00D936FB" w:rsidRPr="00074CF2" w:rsidRDefault="00D936FB" w:rsidP="00074CF2">
      <w:pPr>
        <w:spacing w:line="276" w:lineRule="auto"/>
        <w:rPr>
          <w:sz w:val="28"/>
          <w:szCs w:val="28"/>
        </w:rPr>
      </w:pPr>
    </w:p>
    <w:p w14:paraId="5CAB2F73" w14:textId="77777777" w:rsidR="00A42653" w:rsidRPr="00074CF2" w:rsidRDefault="00A42653" w:rsidP="00074CF2">
      <w:pPr>
        <w:spacing w:line="276" w:lineRule="auto"/>
        <w:jc w:val="center"/>
        <w:rPr>
          <w:b/>
          <w:sz w:val="28"/>
          <w:szCs w:val="28"/>
        </w:rPr>
      </w:pPr>
      <w:r w:rsidRPr="00074CF2">
        <w:rPr>
          <w:b/>
          <w:sz w:val="28"/>
          <w:szCs w:val="28"/>
        </w:rPr>
        <w:t>A T E N T A M E N T E</w:t>
      </w:r>
    </w:p>
    <w:p w14:paraId="2E484863" w14:textId="697034C9" w:rsidR="00A42653" w:rsidRPr="00074CF2" w:rsidRDefault="00A42653" w:rsidP="00074CF2">
      <w:pPr>
        <w:spacing w:line="276" w:lineRule="auto"/>
        <w:jc w:val="center"/>
        <w:rPr>
          <w:b/>
          <w:sz w:val="28"/>
          <w:szCs w:val="28"/>
        </w:rPr>
      </w:pPr>
      <w:r w:rsidRPr="00074CF2">
        <w:rPr>
          <w:b/>
          <w:sz w:val="28"/>
          <w:szCs w:val="28"/>
        </w:rPr>
        <w:t>Saltillo, Coahuila de Zaragoza, septiembre de 2020</w:t>
      </w:r>
    </w:p>
    <w:tbl>
      <w:tblPr>
        <w:tblW w:w="8838" w:type="dxa"/>
        <w:tblBorders>
          <w:top w:val="nil"/>
          <w:left w:val="nil"/>
          <w:bottom w:val="nil"/>
          <w:right w:val="nil"/>
          <w:insideH w:val="nil"/>
          <w:insideV w:val="nil"/>
        </w:tblBorders>
        <w:tblLayout w:type="fixed"/>
        <w:tblLook w:val="0400" w:firstRow="0" w:lastRow="0" w:firstColumn="0" w:lastColumn="0" w:noHBand="0" w:noVBand="1"/>
      </w:tblPr>
      <w:tblGrid>
        <w:gridCol w:w="8838"/>
      </w:tblGrid>
      <w:tr w:rsidR="00074CF2" w:rsidRPr="00074CF2" w14:paraId="47A115A7" w14:textId="77777777" w:rsidTr="00BC7008">
        <w:tc>
          <w:tcPr>
            <w:tcW w:w="8838" w:type="dxa"/>
          </w:tcPr>
          <w:p w14:paraId="75F04CA8" w14:textId="2E3117E7" w:rsidR="00A42653" w:rsidRPr="00074CF2" w:rsidRDefault="00A42653" w:rsidP="00074CF2">
            <w:pPr>
              <w:tabs>
                <w:tab w:val="left" w:pos="5056"/>
              </w:tabs>
              <w:spacing w:line="276" w:lineRule="auto"/>
              <w:jc w:val="center"/>
              <w:rPr>
                <w:b/>
                <w:sz w:val="28"/>
                <w:szCs w:val="28"/>
              </w:rPr>
            </w:pPr>
          </w:p>
          <w:p w14:paraId="1EB9BE26" w14:textId="77777777" w:rsidR="00A42653" w:rsidRPr="00074CF2" w:rsidRDefault="00A42653" w:rsidP="00074CF2">
            <w:pPr>
              <w:tabs>
                <w:tab w:val="left" w:pos="5056"/>
              </w:tabs>
              <w:spacing w:line="276" w:lineRule="auto"/>
              <w:jc w:val="center"/>
              <w:rPr>
                <w:b/>
                <w:sz w:val="28"/>
                <w:szCs w:val="28"/>
              </w:rPr>
            </w:pPr>
          </w:p>
          <w:p w14:paraId="2E56810A" w14:textId="77777777" w:rsidR="00A42653" w:rsidRPr="00074CF2" w:rsidRDefault="00A42653" w:rsidP="00074CF2">
            <w:pPr>
              <w:tabs>
                <w:tab w:val="left" w:pos="5056"/>
              </w:tabs>
              <w:spacing w:line="276" w:lineRule="auto"/>
              <w:jc w:val="center"/>
              <w:rPr>
                <w:b/>
                <w:sz w:val="28"/>
                <w:szCs w:val="28"/>
              </w:rPr>
            </w:pPr>
          </w:p>
        </w:tc>
      </w:tr>
      <w:tr w:rsidR="00074CF2" w:rsidRPr="00074CF2" w14:paraId="6D6D7AC4" w14:textId="77777777" w:rsidTr="00BC7008">
        <w:tc>
          <w:tcPr>
            <w:tcW w:w="8838" w:type="dxa"/>
          </w:tcPr>
          <w:p w14:paraId="09C88A47" w14:textId="77777777" w:rsidR="00A42653" w:rsidRPr="00074CF2" w:rsidRDefault="00A42653" w:rsidP="00074CF2">
            <w:pPr>
              <w:tabs>
                <w:tab w:val="left" w:pos="5056"/>
              </w:tabs>
              <w:spacing w:line="276" w:lineRule="auto"/>
              <w:jc w:val="center"/>
              <w:rPr>
                <w:b/>
                <w:sz w:val="28"/>
                <w:szCs w:val="28"/>
              </w:rPr>
            </w:pPr>
            <w:r w:rsidRPr="00074CF2">
              <w:rPr>
                <w:b/>
                <w:sz w:val="28"/>
                <w:szCs w:val="28"/>
              </w:rPr>
              <w:t>DIP. MARÍA DEL ROSARIO CONTRERAS PÉREZ</w:t>
            </w:r>
          </w:p>
        </w:tc>
      </w:tr>
      <w:tr w:rsidR="00A42653" w:rsidRPr="00074CF2" w14:paraId="71E985BE" w14:textId="77777777" w:rsidTr="00BC7008">
        <w:tc>
          <w:tcPr>
            <w:tcW w:w="8838" w:type="dxa"/>
          </w:tcPr>
          <w:p w14:paraId="1C0B9B27" w14:textId="77777777" w:rsidR="00A42653" w:rsidRPr="00074CF2" w:rsidRDefault="00A42653" w:rsidP="00074CF2">
            <w:pPr>
              <w:spacing w:line="276" w:lineRule="auto"/>
              <w:jc w:val="center"/>
              <w:rPr>
                <w:b/>
                <w:sz w:val="28"/>
                <w:szCs w:val="28"/>
              </w:rPr>
            </w:pPr>
            <w:r w:rsidRPr="00074CF2">
              <w:rPr>
                <w:b/>
                <w:sz w:val="28"/>
                <w:szCs w:val="28"/>
              </w:rPr>
              <w:t xml:space="preserve">DEL GRUPO PARLAMENTARIO “GRAL. ANDRÉS S. VIESCA”, </w:t>
            </w:r>
          </w:p>
          <w:p w14:paraId="044BFB04" w14:textId="77777777" w:rsidR="00A42653" w:rsidRPr="00074CF2" w:rsidRDefault="00A42653" w:rsidP="00074CF2">
            <w:pPr>
              <w:tabs>
                <w:tab w:val="left" w:pos="5056"/>
              </w:tabs>
              <w:spacing w:line="276" w:lineRule="auto"/>
              <w:jc w:val="center"/>
              <w:rPr>
                <w:b/>
                <w:sz w:val="28"/>
                <w:szCs w:val="28"/>
              </w:rPr>
            </w:pPr>
            <w:r w:rsidRPr="00074CF2">
              <w:rPr>
                <w:b/>
                <w:sz w:val="28"/>
                <w:szCs w:val="28"/>
              </w:rPr>
              <w:t>DEL PARTIDO REVOLUCIONARIO INSTITUCIONAL</w:t>
            </w:r>
          </w:p>
        </w:tc>
      </w:tr>
    </w:tbl>
    <w:p w14:paraId="2823DD3C" w14:textId="77777777" w:rsidR="00A42653" w:rsidRPr="004D532B" w:rsidRDefault="00A42653" w:rsidP="00A42653">
      <w:pPr>
        <w:jc w:val="center"/>
        <w:rPr>
          <w:b/>
        </w:rPr>
      </w:pPr>
      <w:r w:rsidRPr="004D532B">
        <w:rPr>
          <w:b/>
        </w:rPr>
        <w:lastRenderedPageBreak/>
        <w:t>CONJUNTAMENTE CON LAS DEMAS DIPUTADAS Y LOS DIPUTADOS INTEGRANTES DEL GRUPO PARLAMENTARIO “GRAL. ANDRÉS S. VIESCA”, DEL PARTIDO REVOLUCIONARIO INSTITUCIONAL.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3264"/>
        <w:gridCol w:w="655"/>
        <w:gridCol w:w="655"/>
        <w:gridCol w:w="4127"/>
      </w:tblGrid>
      <w:tr w:rsidR="00A42653" w:rsidRPr="004D532B" w14:paraId="2A0E5F40" w14:textId="77777777" w:rsidTr="00BC7008">
        <w:tc>
          <w:tcPr>
            <w:tcW w:w="3968" w:type="dxa"/>
            <w:gridSpan w:val="2"/>
          </w:tcPr>
          <w:p w14:paraId="02EB055E" w14:textId="34740ACA" w:rsidR="00A42653" w:rsidRPr="004D532B" w:rsidRDefault="00A42653" w:rsidP="00A42653">
            <w:pPr>
              <w:tabs>
                <w:tab w:val="left" w:pos="5056"/>
              </w:tabs>
              <w:jc w:val="center"/>
              <w:rPr>
                <w:rFonts w:ascii="Arial" w:hAnsi="Arial" w:cs="Arial"/>
                <w:b/>
                <w:sz w:val="20"/>
                <w:szCs w:val="20"/>
              </w:rPr>
            </w:pPr>
          </w:p>
          <w:p w14:paraId="0D398DF7" w14:textId="77777777" w:rsidR="00A42653" w:rsidRPr="004D532B" w:rsidRDefault="00A42653" w:rsidP="00A42653">
            <w:pPr>
              <w:tabs>
                <w:tab w:val="left" w:pos="5056"/>
              </w:tabs>
              <w:jc w:val="center"/>
              <w:rPr>
                <w:rFonts w:ascii="Arial" w:hAnsi="Arial" w:cs="Arial"/>
                <w:b/>
                <w:sz w:val="20"/>
                <w:szCs w:val="20"/>
              </w:rPr>
            </w:pPr>
          </w:p>
          <w:p w14:paraId="7407F3A7" w14:textId="77777777" w:rsidR="00A42653" w:rsidRPr="004D532B" w:rsidRDefault="00A42653" w:rsidP="00A42653">
            <w:pPr>
              <w:tabs>
                <w:tab w:val="left" w:pos="5056"/>
              </w:tabs>
              <w:jc w:val="center"/>
              <w:rPr>
                <w:rFonts w:ascii="Arial" w:hAnsi="Arial" w:cs="Arial"/>
                <w:b/>
                <w:sz w:val="20"/>
                <w:szCs w:val="20"/>
              </w:rPr>
            </w:pPr>
          </w:p>
          <w:p w14:paraId="701B43F8" w14:textId="77777777" w:rsidR="00A42653" w:rsidRPr="004D532B" w:rsidRDefault="00A42653" w:rsidP="00A42653">
            <w:pPr>
              <w:tabs>
                <w:tab w:val="left" w:pos="5056"/>
              </w:tabs>
              <w:jc w:val="center"/>
              <w:rPr>
                <w:rFonts w:ascii="Arial" w:hAnsi="Arial" w:cs="Arial"/>
                <w:b/>
                <w:sz w:val="20"/>
                <w:szCs w:val="20"/>
              </w:rPr>
            </w:pPr>
          </w:p>
          <w:p w14:paraId="610B6AD1" w14:textId="77777777" w:rsidR="00A42653" w:rsidRPr="004D532B" w:rsidRDefault="00A42653" w:rsidP="00A42653">
            <w:pPr>
              <w:tabs>
                <w:tab w:val="left" w:pos="5056"/>
              </w:tabs>
              <w:jc w:val="center"/>
              <w:rPr>
                <w:rFonts w:ascii="Arial" w:hAnsi="Arial" w:cs="Arial"/>
                <w:b/>
                <w:sz w:val="20"/>
                <w:szCs w:val="20"/>
              </w:rPr>
            </w:pPr>
          </w:p>
        </w:tc>
        <w:tc>
          <w:tcPr>
            <w:tcW w:w="655" w:type="dxa"/>
          </w:tcPr>
          <w:p w14:paraId="0E0DB928" w14:textId="77777777" w:rsidR="00A42653" w:rsidRPr="004D532B" w:rsidRDefault="00A42653" w:rsidP="00A42653">
            <w:pPr>
              <w:tabs>
                <w:tab w:val="left" w:pos="5056"/>
              </w:tabs>
              <w:jc w:val="center"/>
              <w:rPr>
                <w:b/>
                <w:sz w:val="20"/>
                <w:szCs w:val="20"/>
              </w:rPr>
            </w:pPr>
          </w:p>
        </w:tc>
        <w:tc>
          <w:tcPr>
            <w:tcW w:w="655" w:type="dxa"/>
          </w:tcPr>
          <w:p w14:paraId="3F84F638" w14:textId="77777777" w:rsidR="00A42653" w:rsidRPr="004D532B" w:rsidRDefault="00A42653" w:rsidP="00A42653">
            <w:pPr>
              <w:tabs>
                <w:tab w:val="left" w:pos="5056"/>
              </w:tabs>
              <w:jc w:val="center"/>
              <w:rPr>
                <w:rFonts w:ascii="Arial" w:hAnsi="Arial" w:cs="Arial"/>
                <w:b/>
                <w:sz w:val="20"/>
                <w:szCs w:val="20"/>
              </w:rPr>
            </w:pPr>
          </w:p>
        </w:tc>
        <w:tc>
          <w:tcPr>
            <w:tcW w:w="4128" w:type="dxa"/>
          </w:tcPr>
          <w:p w14:paraId="6AE68F25" w14:textId="62CEAF89" w:rsidR="00A42653" w:rsidRPr="004D532B" w:rsidRDefault="00A42653" w:rsidP="00A42653">
            <w:pPr>
              <w:tabs>
                <w:tab w:val="left" w:pos="5056"/>
              </w:tabs>
              <w:jc w:val="center"/>
              <w:rPr>
                <w:rFonts w:ascii="Arial" w:hAnsi="Arial" w:cs="Arial"/>
                <w:b/>
                <w:sz w:val="20"/>
                <w:szCs w:val="20"/>
              </w:rPr>
            </w:pPr>
          </w:p>
        </w:tc>
      </w:tr>
      <w:tr w:rsidR="00A42653" w:rsidRPr="004D532B" w14:paraId="6B8EDDF5" w14:textId="77777777" w:rsidTr="00BC7008">
        <w:tc>
          <w:tcPr>
            <w:tcW w:w="3968" w:type="dxa"/>
            <w:gridSpan w:val="2"/>
          </w:tcPr>
          <w:p w14:paraId="0468E7CE" w14:textId="77777777" w:rsidR="00A42653" w:rsidRPr="004D532B" w:rsidRDefault="00A42653" w:rsidP="00A42653">
            <w:pPr>
              <w:tabs>
                <w:tab w:val="left" w:pos="5056"/>
              </w:tabs>
              <w:rPr>
                <w:rFonts w:ascii="Arial" w:hAnsi="Arial" w:cs="Arial"/>
                <w:b/>
                <w:sz w:val="20"/>
                <w:szCs w:val="20"/>
              </w:rPr>
            </w:pPr>
            <w:r w:rsidRPr="004D532B">
              <w:rPr>
                <w:rFonts w:ascii="Arial" w:hAnsi="Arial" w:cs="Arial"/>
                <w:b/>
                <w:sz w:val="20"/>
                <w:szCs w:val="20"/>
              </w:rPr>
              <w:t xml:space="preserve">DIP. </w:t>
            </w:r>
            <w:r w:rsidRPr="004D532B">
              <w:rPr>
                <w:rFonts w:ascii="Arial" w:hAnsi="Arial" w:cs="Arial"/>
                <w:b/>
                <w:snapToGrid w:val="0"/>
                <w:sz w:val="20"/>
                <w:szCs w:val="20"/>
              </w:rPr>
              <w:t>MARÍA ESPERANZA CHAPA GARCÍA</w:t>
            </w:r>
          </w:p>
        </w:tc>
        <w:tc>
          <w:tcPr>
            <w:tcW w:w="655" w:type="dxa"/>
          </w:tcPr>
          <w:p w14:paraId="47917D3D" w14:textId="77777777" w:rsidR="00A42653" w:rsidRPr="004D532B" w:rsidRDefault="00A42653" w:rsidP="00A42653">
            <w:pPr>
              <w:tabs>
                <w:tab w:val="left" w:pos="5056"/>
              </w:tabs>
              <w:rPr>
                <w:b/>
                <w:sz w:val="20"/>
                <w:szCs w:val="20"/>
              </w:rPr>
            </w:pPr>
          </w:p>
        </w:tc>
        <w:tc>
          <w:tcPr>
            <w:tcW w:w="655" w:type="dxa"/>
          </w:tcPr>
          <w:p w14:paraId="337E57DD" w14:textId="77777777" w:rsidR="00A42653" w:rsidRPr="004D532B" w:rsidRDefault="00A42653" w:rsidP="00A42653">
            <w:pPr>
              <w:tabs>
                <w:tab w:val="left" w:pos="5056"/>
              </w:tabs>
              <w:rPr>
                <w:rFonts w:ascii="Arial" w:hAnsi="Arial" w:cs="Arial"/>
                <w:b/>
                <w:sz w:val="20"/>
                <w:szCs w:val="20"/>
              </w:rPr>
            </w:pPr>
          </w:p>
        </w:tc>
        <w:tc>
          <w:tcPr>
            <w:tcW w:w="4128" w:type="dxa"/>
          </w:tcPr>
          <w:p w14:paraId="10FD96CD" w14:textId="77777777" w:rsidR="00A42653" w:rsidRPr="004D532B" w:rsidRDefault="00A42653" w:rsidP="00A42653">
            <w:pPr>
              <w:tabs>
                <w:tab w:val="left" w:pos="5056"/>
              </w:tabs>
              <w:rPr>
                <w:rFonts w:ascii="Arial" w:hAnsi="Arial" w:cs="Arial"/>
                <w:b/>
                <w:sz w:val="20"/>
                <w:szCs w:val="20"/>
              </w:rPr>
            </w:pPr>
            <w:r w:rsidRPr="004D532B">
              <w:rPr>
                <w:rFonts w:ascii="Arial" w:hAnsi="Arial" w:cs="Arial"/>
                <w:b/>
                <w:sz w:val="20"/>
                <w:szCs w:val="20"/>
              </w:rPr>
              <w:t>DIP. JOSEFINA GARZA BARRERA</w:t>
            </w:r>
          </w:p>
        </w:tc>
      </w:tr>
      <w:tr w:rsidR="00A42653" w:rsidRPr="004D532B" w14:paraId="593F661C" w14:textId="77777777" w:rsidTr="00BC7008">
        <w:tc>
          <w:tcPr>
            <w:tcW w:w="3968" w:type="dxa"/>
            <w:gridSpan w:val="2"/>
          </w:tcPr>
          <w:p w14:paraId="62E5F5A4" w14:textId="7B743722" w:rsidR="00A42653" w:rsidRPr="004D532B" w:rsidRDefault="00A42653" w:rsidP="00A42653">
            <w:pPr>
              <w:tabs>
                <w:tab w:val="left" w:pos="5056"/>
              </w:tabs>
              <w:rPr>
                <w:rFonts w:ascii="Arial" w:hAnsi="Arial" w:cs="Arial"/>
                <w:b/>
                <w:sz w:val="20"/>
                <w:szCs w:val="20"/>
              </w:rPr>
            </w:pPr>
          </w:p>
          <w:p w14:paraId="2B0D7550" w14:textId="77777777" w:rsidR="00A42653" w:rsidRPr="004D532B" w:rsidRDefault="00A42653" w:rsidP="00A42653">
            <w:pPr>
              <w:tabs>
                <w:tab w:val="left" w:pos="5056"/>
              </w:tabs>
              <w:rPr>
                <w:rFonts w:ascii="Arial" w:hAnsi="Arial" w:cs="Arial"/>
                <w:b/>
                <w:sz w:val="20"/>
                <w:szCs w:val="20"/>
              </w:rPr>
            </w:pPr>
          </w:p>
          <w:p w14:paraId="3E5A44A5" w14:textId="77777777" w:rsidR="00A42653" w:rsidRPr="004D532B" w:rsidRDefault="00A42653" w:rsidP="00A42653">
            <w:pPr>
              <w:tabs>
                <w:tab w:val="left" w:pos="5056"/>
              </w:tabs>
              <w:rPr>
                <w:rFonts w:ascii="Arial" w:hAnsi="Arial" w:cs="Arial"/>
                <w:b/>
                <w:sz w:val="20"/>
                <w:szCs w:val="20"/>
              </w:rPr>
            </w:pPr>
          </w:p>
          <w:p w14:paraId="28084BD4" w14:textId="77777777" w:rsidR="00A42653" w:rsidRPr="004D532B" w:rsidRDefault="00A42653" w:rsidP="00A42653">
            <w:pPr>
              <w:tabs>
                <w:tab w:val="left" w:pos="5056"/>
              </w:tabs>
              <w:rPr>
                <w:rFonts w:ascii="Arial" w:hAnsi="Arial" w:cs="Arial"/>
                <w:b/>
                <w:sz w:val="20"/>
                <w:szCs w:val="20"/>
              </w:rPr>
            </w:pPr>
          </w:p>
          <w:p w14:paraId="6151CE58" w14:textId="77777777" w:rsidR="00A42653" w:rsidRPr="004D532B" w:rsidRDefault="00A42653" w:rsidP="00A42653">
            <w:pPr>
              <w:tabs>
                <w:tab w:val="left" w:pos="5056"/>
              </w:tabs>
              <w:rPr>
                <w:rFonts w:ascii="Arial" w:hAnsi="Arial" w:cs="Arial"/>
                <w:b/>
                <w:sz w:val="20"/>
                <w:szCs w:val="20"/>
              </w:rPr>
            </w:pPr>
          </w:p>
        </w:tc>
        <w:tc>
          <w:tcPr>
            <w:tcW w:w="655" w:type="dxa"/>
          </w:tcPr>
          <w:p w14:paraId="1A65E701" w14:textId="77777777" w:rsidR="00A42653" w:rsidRPr="004D532B" w:rsidRDefault="00A42653" w:rsidP="00A42653">
            <w:pPr>
              <w:tabs>
                <w:tab w:val="left" w:pos="5056"/>
              </w:tabs>
              <w:rPr>
                <w:b/>
                <w:sz w:val="20"/>
                <w:szCs w:val="20"/>
              </w:rPr>
            </w:pPr>
          </w:p>
        </w:tc>
        <w:tc>
          <w:tcPr>
            <w:tcW w:w="655" w:type="dxa"/>
          </w:tcPr>
          <w:p w14:paraId="525BCD74" w14:textId="77777777" w:rsidR="00A42653" w:rsidRPr="004D532B" w:rsidRDefault="00A42653" w:rsidP="00A42653">
            <w:pPr>
              <w:tabs>
                <w:tab w:val="left" w:pos="5056"/>
              </w:tabs>
              <w:rPr>
                <w:rFonts w:ascii="Arial" w:hAnsi="Arial" w:cs="Arial"/>
                <w:b/>
                <w:sz w:val="20"/>
                <w:szCs w:val="20"/>
              </w:rPr>
            </w:pPr>
          </w:p>
        </w:tc>
        <w:tc>
          <w:tcPr>
            <w:tcW w:w="4128" w:type="dxa"/>
          </w:tcPr>
          <w:p w14:paraId="26E5CEE8" w14:textId="08F35E45" w:rsidR="00A42653" w:rsidRPr="004D532B" w:rsidRDefault="00A42653" w:rsidP="00A42653">
            <w:pPr>
              <w:tabs>
                <w:tab w:val="left" w:pos="5056"/>
              </w:tabs>
              <w:rPr>
                <w:rFonts w:ascii="Arial" w:hAnsi="Arial" w:cs="Arial"/>
                <w:b/>
                <w:sz w:val="20"/>
                <w:szCs w:val="20"/>
              </w:rPr>
            </w:pPr>
          </w:p>
        </w:tc>
      </w:tr>
      <w:tr w:rsidR="00A42653" w:rsidRPr="004D532B" w14:paraId="5C500DDA" w14:textId="77777777" w:rsidTr="00BC7008">
        <w:tc>
          <w:tcPr>
            <w:tcW w:w="3968" w:type="dxa"/>
            <w:gridSpan w:val="2"/>
          </w:tcPr>
          <w:p w14:paraId="703D131D" w14:textId="77777777" w:rsidR="00A42653" w:rsidRPr="004D532B" w:rsidRDefault="00A42653" w:rsidP="00A42653">
            <w:pPr>
              <w:tabs>
                <w:tab w:val="left" w:pos="5056"/>
              </w:tabs>
              <w:rPr>
                <w:rFonts w:ascii="Arial" w:hAnsi="Arial" w:cs="Arial"/>
                <w:b/>
                <w:sz w:val="20"/>
                <w:szCs w:val="20"/>
              </w:rPr>
            </w:pPr>
            <w:r w:rsidRPr="004D532B">
              <w:rPr>
                <w:rFonts w:ascii="Arial" w:hAnsi="Arial" w:cs="Arial"/>
                <w:b/>
                <w:sz w:val="20"/>
                <w:szCs w:val="20"/>
              </w:rPr>
              <w:t xml:space="preserve">DIP. </w:t>
            </w:r>
            <w:r w:rsidRPr="004D532B">
              <w:rPr>
                <w:rFonts w:ascii="Arial" w:hAnsi="Arial" w:cs="Arial"/>
                <w:b/>
                <w:snapToGrid w:val="0"/>
                <w:sz w:val="20"/>
                <w:szCs w:val="20"/>
              </w:rPr>
              <w:t>GRACIELA FERNÁNDEZ ALMARAZ</w:t>
            </w:r>
          </w:p>
        </w:tc>
        <w:tc>
          <w:tcPr>
            <w:tcW w:w="655" w:type="dxa"/>
          </w:tcPr>
          <w:p w14:paraId="721342A8" w14:textId="77777777" w:rsidR="00A42653" w:rsidRPr="004D532B" w:rsidRDefault="00A42653" w:rsidP="00A42653">
            <w:pPr>
              <w:tabs>
                <w:tab w:val="left" w:pos="5056"/>
              </w:tabs>
              <w:rPr>
                <w:b/>
                <w:sz w:val="20"/>
                <w:szCs w:val="20"/>
              </w:rPr>
            </w:pPr>
          </w:p>
        </w:tc>
        <w:tc>
          <w:tcPr>
            <w:tcW w:w="655" w:type="dxa"/>
          </w:tcPr>
          <w:p w14:paraId="67F12270" w14:textId="77777777" w:rsidR="00A42653" w:rsidRPr="004D532B" w:rsidRDefault="00A42653" w:rsidP="00A42653">
            <w:pPr>
              <w:tabs>
                <w:tab w:val="left" w:pos="5056"/>
              </w:tabs>
              <w:rPr>
                <w:rFonts w:ascii="Arial" w:hAnsi="Arial" w:cs="Arial"/>
                <w:b/>
                <w:sz w:val="20"/>
                <w:szCs w:val="20"/>
              </w:rPr>
            </w:pPr>
          </w:p>
        </w:tc>
        <w:tc>
          <w:tcPr>
            <w:tcW w:w="4128" w:type="dxa"/>
          </w:tcPr>
          <w:p w14:paraId="28C302D2" w14:textId="77777777" w:rsidR="00A42653" w:rsidRPr="004D532B" w:rsidRDefault="00A42653" w:rsidP="00A42653">
            <w:pPr>
              <w:tabs>
                <w:tab w:val="left" w:pos="5056"/>
              </w:tabs>
              <w:rPr>
                <w:rFonts w:ascii="Arial" w:hAnsi="Arial" w:cs="Arial"/>
                <w:b/>
                <w:sz w:val="20"/>
                <w:szCs w:val="20"/>
              </w:rPr>
            </w:pPr>
            <w:r w:rsidRPr="004D532B">
              <w:rPr>
                <w:rFonts w:ascii="Arial" w:hAnsi="Arial" w:cs="Arial"/>
                <w:b/>
                <w:sz w:val="20"/>
                <w:szCs w:val="20"/>
              </w:rPr>
              <w:t xml:space="preserve">DIP. </w:t>
            </w:r>
            <w:r w:rsidRPr="004D532B">
              <w:rPr>
                <w:rFonts w:ascii="Arial" w:hAnsi="Arial" w:cs="Arial"/>
                <w:b/>
                <w:snapToGrid w:val="0"/>
                <w:sz w:val="20"/>
                <w:szCs w:val="20"/>
              </w:rPr>
              <w:t>LILIA ISABEL GUTIÉRREZ BURCIAGA</w:t>
            </w:r>
          </w:p>
        </w:tc>
      </w:tr>
      <w:tr w:rsidR="00A42653" w:rsidRPr="004D532B" w14:paraId="3CFD6E67" w14:textId="77777777" w:rsidTr="00BC7008">
        <w:tc>
          <w:tcPr>
            <w:tcW w:w="3968" w:type="dxa"/>
            <w:gridSpan w:val="2"/>
          </w:tcPr>
          <w:p w14:paraId="06303CB1" w14:textId="77777777" w:rsidR="00A42653" w:rsidRPr="004D532B" w:rsidRDefault="00A42653" w:rsidP="00A42653">
            <w:pPr>
              <w:tabs>
                <w:tab w:val="left" w:pos="5056"/>
              </w:tabs>
              <w:rPr>
                <w:rFonts w:ascii="Arial" w:hAnsi="Arial" w:cs="Arial"/>
                <w:b/>
                <w:sz w:val="20"/>
                <w:szCs w:val="20"/>
              </w:rPr>
            </w:pPr>
          </w:p>
        </w:tc>
        <w:tc>
          <w:tcPr>
            <w:tcW w:w="655" w:type="dxa"/>
          </w:tcPr>
          <w:p w14:paraId="0394F346" w14:textId="77777777" w:rsidR="00A42653" w:rsidRPr="004D532B" w:rsidRDefault="00A42653" w:rsidP="00A42653">
            <w:pPr>
              <w:tabs>
                <w:tab w:val="left" w:pos="5056"/>
              </w:tabs>
              <w:rPr>
                <w:b/>
                <w:sz w:val="20"/>
                <w:szCs w:val="20"/>
              </w:rPr>
            </w:pPr>
          </w:p>
        </w:tc>
        <w:tc>
          <w:tcPr>
            <w:tcW w:w="655" w:type="dxa"/>
          </w:tcPr>
          <w:p w14:paraId="044574EA" w14:textId="77777777" w:rsidR="00A42653" w:rsidRPr="004D532B" w:rsidRDefault="00A42653" w:rsidP="00A42653">
            <w:pPr>
              <w:tabs>
                <w:tab w:val="left" w:pos="5056"/>
              </w:tabs>
              <w:rPr>
                <w:rFonts w:ascii="Arial" w:hAnsi="Arial" w:cs="Arial"/>
                <w:b/>
                <w:sz w:val="20"/>
                <w:szCs w:val="20"/>
              </w:rPr>
            </w:pPr>
          </w:p>
        </w:tc>
        <w:tc>
          <w:tcPr>
            <w:tcW w:w="4128" w:type="dxa"/>
          </w:tcPr>
          <w:p w14:paraId="77A2D620" w14:textId="77777777" w:rsidR="00A42653" w:rsidRPr="004D532B" w:rsidRDefault="00A42653" w:rsidP="00A42653">
            <w:pPr>
              <w:tabs>
                <w:tab w:val="left" w:pos="5056"/>
              </w:tabs>
              <w:rPr>
                <w:rFonts w:ascii="Arial" w:hAnsi="Arial" w:cs="Arial"/>
                <w:b/>
                <w:sz w:val="20"/>
                <w:szCs w:val="20"/>
              </w:rPr>
            </w:pPr>
          </w:p>
        </w:tc>
      </w:tr>
      <w:tr w:rsidR="00A42653" w:rsidRPr="004D532B" w14:paraId="2BBB2EF1" w14:textId="77777777" w:rsidTr="00BC7008">
        <w:tc>
          <w:tcPr>
            <w:tcW w:w="3968" w:type="dxa"/>
            <w:gridSpan w:val="2"/>
          </w:tcPr>
          <w:p w14:paraId="61814B18" w14:textId="39406F7F" w:rsidR="00A42653" w:rsidRPr="004D532B" w:rsidRDefault="00A42653" w:rsidP="00A42653">
            <w:pPr>
              <w:tabs>
                <w:tab w:val="left" w:pos="4678"/>
              </w:tabs>
              <w:rPr>
                <w:rFonts w:ascii="Arial" w:hAnsi="Arial" w:cs="Arial"/>
                <w:b/>
                <w:sz w:val="20"/>
                <w:szCs w:val="20"/>
              </w:rPr>
            </w:pPr>
          </w:p>
          <w:p w14:paraId="382AC437" w14:textId="77777777" w:rsidR="00A42653" w:rsidRPr="004D532B" w:rsidRDefault="00A42653" w:rsidP="00A42653">
            <w:pPr>
              <w:tabs>
                <w:tab w:val="left" w:pos="4678"/>
              </w:tabs>
              <w:rPr>
                <w:rFonts w:ascii="Arial" w:hAnsi="Arial" w:cs="Arial"/>
                <w:b/>
                <w:sz w:val="20"/>
                <w:szCs w:val="20"/>
              </w:rPr>
            </w:pPr>
          </w:p>
          <w:p w14:paraId="5BB64C6B" w14:textId="77777777" w:rsidR="00A42653" w:rsidRPr="004D532B" w:rsidRDefault="00A42653" w:rsidP="00A42653">
            <w:pPr>
              <w:tabs>
                <w:tab w:val="left" w:pos="4678"/>
              </w:tabs>
              <w:rPr>
                <w:rFonts w:ascii="Arial" w:hAnsi="Arial" w:cs="Arial"/>
                <w:b/>
                <w:sz w:val="20"/>
                <w:szCs w:val="20"/>
              </w:rPr>
            </w:pPr>
          </w:p>
          <w:p w14:paraId="7B9E87EC" w14:textId="77777777" w:rsidR="00A42653" w:rsidRPr="004D532B" w:rsidRDefault="00A42653" w:rsidP="00A42653">
            <w:pPr>
              <w:tabs>
                <w:tab w:val="left" w:pos="4678"/>
              </w:tabs>
              <w:rPr>
                <w:rFonts w:ascii="Arial" w:hAnsi="Arial" w:cs="Arial"/>
                <w:b/>
                <w:sz w:val="20"/>
                <w:szCs w:val="20"/>
              </w:rPr>
            </w:pPr>
          </w:p>
          <w:p w14:paraId="0BD16DE3" w14:textId="77777777" w:rsidR="00A42653" w:rsidRPr="004D532B" w:rsidRDefault="00A42653" w:rsidP="00A42653">
            <w:pPr>
              <w:tabs>
                <w:tab w:val="left" w:pos="4678"/>
              </w:tabs>
              <w:rPr>
                <w:rFonts w:ascii="Arial" w:hAnsi="Arial" w:cs="Arial"/>
                <w:b/>
                <w:sz w:val="20"/>
                <w:szCs w:val="20"/>
              </w:rPr>
            </w:pPr>
            <w:r w:rsidRPr="004D532B">
              <w:rPr>
                <w:rFonts w:ascii="Arial" w:hAnsi="Arial" w:cs="Arial"/>
                <w:b/>
                <w:sz w:val="20"/>
                <w:szCs w:val="20"/>
              </w:rPr>
              <w:t xml:space="preserve">DIP. </w:t>
            </w:r>
            <w:r w:rsidRPr="004D532B">
              <w:rPr>
                <w:rFonts w:ascii="Arial" w:hAnsi="Arial" w:cs="Arial"/>
                <w:b/>
                <w:snapToGrid w:val="0"/>
                <w:sz w:val="20"/>
                <w:szCs w:val="20"/>
              </w:rPr>
              <w:t>JAIME BUENO ZERTUCHE</w:t>
            </w:r>
            <w:r w:rsidRPr="004D532B">
              <w:rPr>
                <w:rFonts w:ascii="Arial" w:hAnsi="Arial" w:cs="Arial"/>
                <w:b/>
                <w:noProof/>
                <w:sz w:val="20"/>
                <w:szCs w:val="20"/>
                <w:lang w:eastAsia="es-MX"/>
              </w:rPr>
              <w:t xml:space="preserve"> </w:t>
            </w:r>
          </w:p>
        </w:tc>
        <w:tc>
          <w:tcPr>
            <w:tcW w:w="655" w:type="dxa"/>
          </w:tcPr>
          <w:p w14:paraId="7C714865" w14:textId="77777777" w:rsidR="00A42653" w:rsidRPr="004D532B" w:rsidRDefault="00A42653" w:rsidP="00A42653">
            <w:pPr>
              <w:tabs>
                <w:tab w:val="left" w:pos="5056"/>
              </w:tabs>
              <w:rPr>
                <w:b/>
                <w:sz w:val="20"/>
                <w:szCs w:val="20"/>
              </w:rPr>
            </w:pPr>
          </w:p>
        </w:tc>
        <w:tc>
          <w:tcPr>
            <w:tcW w:w="655" w:type="dxa"/>
          </w:tcPr>
          <w:p w14:paraId="20F34DF8" w14:textId="77777777" w:rsidR="00A42653" w:rsidRPr="004D532B" w:rsidRDefault="00A42653" w:rsidP="00A42653">
            <w:pPr>
              <w:tabs>
                <w:tab w:val="left" w:pos="5056"/>
              </w:tabs>
              <w:rPr>
                <w:rFonts w:ascii="Arial" w:hAnsi="Arial" w:cs="Arial"/>
                <w:b/>
                <w:sz w:val="20"/>
                <w:szCs w:val="20"/>
              </w:rPr>
            </w:pPr>
          </w:p>
        </w:tc>
        <w:tc>
          <w:tcPr>
            <w:tcW w:w="4128" w:type="dxa"/>
          </w:tcPr>
          <w:p w14:paraId="3102DF90" w14:textId="78023D37" w:rsidR="00A42653" w:rsidRPr="004D532B" w:rsidRDefault="00A42653" w:rsidP="00A42653">
            <w:pPr>
              <w:tabs>
                <w:tab w:val="left" w:pos="5056"/>
              </w:tabs>
              <w:rPr>
                <w:rFonts w:ascii="Arial" w:hAnsi="Arial" w:cs="Arial"/>
                <w:b/>
                <w:sz w:val="20"/>
                <w:szCs w:val="20"/>
              </w:rPr>
            </w:pPr>
          </w:p>
          <w:p w14:paraId="56476131" w14:textId="77777777" w:rsidR="00A42653" w:rsidRPr="004D532B" w:rsidRDefault="00A42653" w:rsidP="00A42653">
            <w:pPr>
              <w:tabs>
                <w:tab w:val="left" w:pos="5056"/>
              </w:tabs>
              <w:rPr>
                <w:rFonts w:ascii="Arial" w:hAnsi="Arial" w:cs="Arial"/>
                <w:b/>
                <w:sz w:val="20"/>
                <w:szCs w:val="20"/>
              </w:rPr>
            </w:pPr>
          </w:p>
          <w:p w14:paraId="0B687264" w14:textId="77777777" w:rsidR="00A42653" w:rsidRPr="004D532B" w:rsidRDefault="00A42653" w:rsidP="00A42653">
            <w:pPr>
              <w:tabs>
                <w:tab w:val="left" w:pos="5056"/>
              </w:tabs>
              <w:rPr>
                <w:rFonts w:ascii="Arial" w:hAnsi="Arial" w:cs="Arial"/>
                <w:b/>
                <w:sz w:val="20"/>
                <w:szCs w:val="20"/>
              </w:rPr>
            </w:pPr>
          </w:p>
          <w:p w14:paraId="40F914C9" w14:textId="77777777" w:rsidR="00A42653" w:rsidRPr="004D532B" w:rsidRDefault="00A42653" w:rsidP="00A42653">
            <w:pPr>
              <w:tabs>
                <w:tab w:val="left" w:pos="5056"/>
              </w:tabs>
              <w:rPr>
                <w:rFonts w:ascii="Arial" w:hAnsi="Arial" w:cs="Arial"/>
                <w:b/>
                <w:sz w:val="20"/>
                <w:szCs w:val="20"/>
              </w:rPr>
            </w:pPr>
          </w:p>
          <w:p w14:paraId="2E9F2E2D" w14:textId="77777777" w:rsidR="00A42653" w:rsidRPr="004D532B" w:rsidRDefault="00A42653" w:rsidP="00A42653">
            <w:pPr>
              <w:tabs>
                <w:tab w:val="left" w:pos="5056"/>
              </w:tabs>
              <w:rPr>
                <w:rFonts w:ascii="Arial" w:hAnsi="Arial" w:cs="Arial"/>
                <w:b/>
                <w:sz w:val="20"/>
                <w:szCs w:val="20"/>
              </w:rPr>
            </w:pPr>
            <w:r w:rsidRPr="004D532B">
              <w:rPr>
                <w:rFonts w:ascii="Arial" w:hAnsi="Arial" w:cs="Arial"/>
                <w:b/>
                <w:sz w:val="20"/>
                <w:szCs w:val="20"/>
              </w:rPr>
              <w:t xml:space="preserve">DIP.  JESÚS </w:t>
            </w:r>
            <w:r w:rsidRPr="004D532B">
              <w:rPr>
                <w:rFonts w:ascii="Arial" w:hAnsi="Arial" w:cs="Arial"/>
                <w:b/>
                <w:snapToGrid w:val="0"/>
                <w:sz w:val="20"/>
                <w:szCs w:val="20"/>
              </w:rPr>
              <w:t>ANDRÉS LOYA CARDONA</w:t>
            </w:r>
          </w:p>
        </w:tc>
      </w:tr>
      <w:tr w:rsidR="00A42653" w:rsidRPr="004D532B" w14:paraId="4D3B9B75" w14:textId="77777777" w:rsidTr="00BC7008">
        <w:tc>
          <w:tcPr>
            <w:tcW w:w="3968" w:type="dxa"/>
            <w:gridSpan w:val="2"/>
          </w:tcPr>
          <w:p w14:paraId="4704AF0A" w14:textId="77777777" w:rsidR="00A42653" w:rsidRPr="004D532B" w:rsidRDefault="00A42653" w:rsidP="00A42653">
            <w:pPr>
              <w:tabs>
                <w:tab w:val="left" w:pos="4678"/>
              </w:tabs>
              <w:rPr>
                <w:rFonts w:ascii="Arial" w:hAnsi="Arial" w:cs="Arial"/>
                <w:b/>
                <w:sz w:val="20"/>
                <w:szCs w:val="20"/>
              </w:rPr>
            </w:pPr>
          </w:p>
        </w:tc>
        <w:tc>
          <w:tcPr>
            <w:tcW w:w="655" w:type="dxa"/>
          </w:tcPr>
          <w:p w14:paraId="19BBE428" w14:textId="77777777" w:rsidR="00A42653" w:rsidRPr="004D532B" w:rsidRDefault="00A42653" w:rsidP="00A42653">
            <w:pPr>
              <w:tabs>
                <w:tab w:val="left" w:pos="5056"/>
              </w:tabs>
              <w:rPr>
                <w:b/>
                <w:sz w:val="20"/>
                <w:szCs w:val="20"/>
              </w:rPr>
            </w:pPr>
          </w:p>
        </w:tc>
        <w:tc>
          <w:tcPr>
            <w:tcW w:w="655" w:type="dxa"/>
          </w:tcPr>
          <w:p w14:paraId="582C9DFC" w14:textId="77777777" w:rsidR="00A42653" w:rsidRPr="004D532B" w:rsidRDefault="00A42653" w:rsidP="00A42653">
            <w:pPr>
              <w:tabs>
                <w:tab w:val="left" w:pos="5056"/>
              </w:tabs>
              <w:rPr>
                <w:rFonts w:ascii="Arial" w:hAnsi="Arial" w:cs="Arial"/>
                <w:b/>
                <w:sz w:val="20"/>
                <w:szCs w:val="20"/>
              </w:rPr>
            </w:pPr>
          </w:p>
        </w:tc>
        <w:tc>
          <w:tcPr>
            <w:tcW w:w="4128" w:type="dxa"/>
          </w:tcPr>
          <w:p w14:paraId="42B5A304" w14:textId="77777777" w:rsidR="00A42653" w:rsidRPr="004D532B" w:rsidRDefault="00A42653" w:rsidP="00A42653">
            <w:pPr>
              <w:tabs>
                <w:tab w:val="left" w:pos="5056"/>
              </w:tabs>
              <w:rPr>
                <w:rFonts w:ascii="Arial" w:hAnsi="Arial" w:cs="Arial"/>
                <w:b/>
                <w:sz w:val="20"/>
                <w:szCs w:val="20"/>
              </w:rPr>
            </w:pPr>
          </w:p>
        </w:tc>
      </w:tr>
      <w:tr w:rsidR="00A42653" w:rsidRPr="004D532B" w14:paraId="68ADD1D0" w14:textId="77777777" w:rsidTr="00BC7008">
        <w:tc>
          <w:tcPr>
            <w:tcW w:w="3968" w:type="dxa"/>
            <w:gridSpan w:val="2"/>
          </w:tcPr>
          <w:p w14:paraId="02C7AA87" w14:textId="05195E39" w:rsidR="00A42653" w:rsidRPr="004D532B" w:rsidRDefault="00A42653" w:rsidP="00A42653">
            <w:pPr>
              <w:tabs>
                <w:tab w:val="left" w:pos="4678"/>
              </w:tabs>
              <w:rPr>
                <w:rFonts w:ascii="Arial" w:hAnsi="Arial" w:cs="Arial"/>
                <w:b/>
                <w:sz w:val="20"/>
                <w:szCs w:val="20"/>
              </w:rPr>
            </w:pPr>
          </w:p>
          <w:p w14:paraId="40E5BA69" w14:textId="77777777" w:rsidR="00A42653" w:rsidRPr="004D532B" w:rsidRDefault="00A42653" w:rsidP="00A42653">
            <w:pPr>
              <w:tabs>
                <w:tab w:val="left" w:pos="4678"/>
              </w:tabs>
              <w:rPr>
                <w:rFonts w:ascii="Arial" w:hAnsi="Arial" w:cs="Arial"/>
                <w:b/>
                <w:sz w:val="20"/>
                <w:szCs w:val="20"/>
              </w:rPr>
            </w:pPr>
          </w:p>
          <w:p w14:paraId="482D1EEB" w14:textId="77777777" w:rsidR="00A42653" w:rsidRPr="004D532B" w:rsidRDefault="00A42653" w:rsidP="00A42653">
            <w:pPr>
              <w:tabs>
                <w:tab w:val="left" w:pos="4678"/>
              </w:tabs>
              <w:rPr>
                <w:rFonts w:ascii="Arial" w:hAnsi="Arial" w:cs="Arial"/>
                <w:b/>
                <w:sz w:val="20"/>
                <w:szCs w:val="20"/>
              </w:rPr>
            </w:pPr>
          </w:p>
          <w:p w14:paraId="5C247E1C" w14:textId="77777777" w:rsidR="00F256BE" w:rsidRDefault="00F256BE" w:rsidP="00A42653">
            <w:pPr>
              <w:tabs>
                <w:tab w:val="left" w:pos="4678"/>
              </w:tabs>
              <w:rPr>
                <w:rFonts w:ascii="Arial" w:hAnsi="Arial" w:cs="Arial"/>
                <w:b/>
                <w:sz w:val="20"/>
                <w:szCs w:val="20"/>
              </w:rPr>
            </w:pPr>
          </w:p>
          <w:p w14:paraId="2ACDEA3E" w14:textId="77777777" w:rsidR="00F256BE" w:rsidRDefault="00F256BE" w:rsidP="00A42653">
            <w:pPr>
              <w:tabs>
                <w:tab w:val="left" w:pos="4678"/>
              </w:tabs>
              <w:rPr>
                <w:rFonts w:ascii="Arial" w:hAnsi="Arial" w:cs="Arial"/>
                <w:b/>
                <w:sz w:val="20"/>
                <w:szCs w:val="20"/>
              </w:rPr>
            </w:pPr>
          </w:p>
          <w:p w14:paraId="060806E0" w14:textId="35F59E7D" w:rsidR="00A42653" w:rsidRPr="004D532B" w:rsidRDefault="00A42653" w:rsidP="00A42653">
            <w:pPr>
              <w:tabs>
                <w:tab w:val="left" w:pos="4678"/>
              </w:tabs>
              <w:rPr>
                <w:rFonts w:ascii="Arial" w:hAnsi="Arial" w:cs="Arial"/>
                <w:b/>
                <w:sz w:val="20"/>
                <w:szCs w:val="20"/>
              </w:rPr>
            </w:pPr>
            <w:r w:rsidRPr="004D532B">
              <w:rPr>
                <w:rFonts w:ascii="Arial" w:hAnsi="Arial" w:cs="Arial"/>
                <w:b/>
                <w:sz w:val="20"/>
                <w:szCs w:val="20"/>
              </w:rPr>
              <w:t xml:space="preserve">DIP. </w:t>
            </w:r>
            <w:r w:rsidRPr="004D532B">
              <w:rPr>
                <w:rFonts w:ascii="Arial" w:hAnsi="Arial" w:cs="Arial"/>
                <w:b/>
                <w:snapToGrid w:val="0"/>
                <w:sz w:val="20"/>
                <w:szCs w:val="20"/>
              </w:rPr>
              <w:t>VERÓNICA BOREQUE MARTÍNEZ GONZÁLEZ</w:t>
            </w:r>
          </w:p>
        </w:tc>
        <w:tc>
          <w:tcPr>
            <w:tcW w:w="655" w:type="dxa"/>
          </w:tcPr>
          <w:p w14:paraId="7CFC6942" w14:textId="77777777" w:rsidR="00A42653" w:rsidRPr="004D532B" w:rsidRDefault="00A42653" w:rsidP="00A42653">
            <w:pPr>
              <w:tabs>
                <w:tab w:val="left" w:pos="5056"/>
              </w:tabs>
              <w:rPr>
                <w:b/>
                <w:sz w:val="20"/>
                <w:szCs w:val="20"/>
              </w:rPr>
            </w:pPr>
          </w:p>
        </w:tc>
        <w:tc>
          <w:tcPr>
            <w:tcW w:w="655" w:type="dxa"/>
          </w:tcPr>
          <w:p w14:paraId="7A5EF76B" w14:textId="77777777" w:rsidR="00A42653" w:rsidRPr="004D532B" w:rsidRDefault="00A42653" w:rsidP="00A42653">
            <w:pPr>
              <w:tabs>
                <w:tab w:val="left" w:pos="5056"/>
              </w:tabs>
              <w:rPr>
                <w:rFonts w:ascii="Arial" w:hAnsi="Arial" w:cs="Arial"/>
                <w:b/>
                <w:sz w:val="20"/>
                <w:szCs w:val="20"/>
              </w:rPr>
            </w:pPr>
          </w:p>
        </w:tc>
        <w:tc>
          <w:tcPr>
            <w:tcW w:w="4128" w:type="dxa"/>
          </w:tcPr>
          <w:p w14:paraId="2846BA2F" w14:textId="4F1C208B" w:rsidR="00A42653" w:rsidRPr="004D532B" w:rsidRDefault="00A42653" w:rsidP="00A42653">
            <w:pPr>
              <w:tabs>
                <w:tab w:val="left" w:pos="5056"/>
              </w:tabs>
              <w:rPr>
                <w:rFonts w:ascii="Arial" w:hAnsi="Arial" w:cs="Arial"/>
                <w:b/>
                <w:sz w:val="20"/>
                <w:szCs w:val="20"/>
              </w:rPr>
            </w:pPr>
          </w:p>
          <w:p w14:paraId="3C616FB8" w14:textId="77777777" w:rsidR="00A42653" w:rsidRPr="004D532B" w:rsidRDefault="00A42653" w:rsidP="00A42653">
            <w:pPr>
              <w:tabs>
                <w:tab w:val="left" w:pos="5056"/>
              </w:tabs>
              <w:rPr>
                <w:rFonts w:ascii="Arial" w:hAnsi="Arial" w:cs="Arial"/>
                <w:b/>
                <w:sz w:val="20"/>
                <w:szCs w:val="20"/>
              </w:rPr>
            </w:pPr>
          </w:p>
          <w:p w14:paraId="0107CD19" w14:textId="77777777" w:rsidR="00A42653" w:rsidRPr="004D532B" w:rsidRDefault="00A42653" w:rsidP="00A42653">
            <w:pPr>
              <w:tabs>
                <w:tab w:val="left" w:pos="5056"/>
              </w:tabs>
              <w:rPr>
                <w:rFonts w:ascii="Arial" w:hAnsi="Arial" w:cs="Arial"/>
                <w:b/>
                <w:sz w:val="20"/>
                <w:szCs w:val="20"/>
              </w:rPr>
            </w:pPr>
          </w:p>
          <w:p w14:paraId="2353F719" w14:textId="77777777" w:rsidR="00A42653" w:rsidRPr="004D532B" w:rsidRDefault="00A42653" w:rsidP="00A42653">
            <w:pPr>
              <w:tabs>
                <w:tab w:val="left" w:pos="5056"/>
              </w:tabs>
              <w:rPr>
                <w:rFonts w:ascii="Arial" w:hAnsi="Arial" w:cs="Arial"/>
                <w:b/>
                <w:sz w:val="20"/>
                <w:szCs w:val="20"/>
              </w:rPr>
            </w:pPr>
          </w:p>
          <w:p w14:paraId="251872B7" w14:textId="77777777" w:rsidR="00F256BE" w:rsidRDefault="00F256BE" w:rsidP="00A42653">
            <w:pPr>
              <w:tabs>
                <w:tab w:val="left" w:pos="5056"/>
              </w:tabs>
              <w:rPr>
                <w:rFonts w:ascii="Arial" w:hAnsi="Arial" w:cs="Arial"/>
                <w:b/>
                <w:sz w:val="20"/>
                <w:szCs w:val="20"/>
              </w:rPr>
            </w:pPr>
          </w:p>
          <w:p w14:paraId="673B4AB4" w14:textId="64D045F3" w:rsidR="00A42653" w:rsidRPr="004D532B" w:rsidRDefault="00A42653" w:rsidP="00A42653">
            <w:pPr>
              <w:tabs>
                <w:tab w:val="left" w:pos="5056"/>
              </w:tabs>
              <w:rPr>
                <w:rFonts w:ascii="Arial" w:hAnsi="Arial" w:cs="Arial"/>
                <w:b/>
                <w:sz w:val="20"/>
                <w:szCs w:val="20"/>
              </w:rPr>
            </w:pPr>
            <w:r w:rsidRPr="004D532B">
              <w:rPr>
                <w:rFonts w:ascii="Arial" w:hAnsi="Arial" w:cs="Arial"/>
                <w:b/>
                <w:sz w:val="20"/>
                <w:szCs w:val="20"/>
              </w:rPr>
              <w:t xml:space="preserve">DIP. </w:t>
            </w:r>
            <w:r w:rsidRPr="004D532B">
              <w:rPr>
                <w:rFonts w:ascii="Arial" w:hAnsi="Arial" w:cs="Arial"/>
                <w:b/>
                <w:snapToGrid w:val="0"/>
                <w:sz w:val="20"/>
                <w:szCs w:val="20"/>
              </w:rPr>
              <w:t>JESÚS BERINO GRANADOS</w:t>
            </w:r>
          </w:p>
        </w:tc>
      </w:tr>
      <w:tr w:rsidR="00A42653" w:rsidRPr="004D532B" w14:paraId="7EF0FA0E" w14:textId="77777777" w:rsidTr="00BC7008">
        <w:tc>
          <w:tcPr>
            <w:tcW w:w="703" w:type="dxa"/>
          </w:tcPr>
          <w:p w14:paraId="6F5708CD" w14:textId="77777777" w:rsidR="00A42653" w:rsidRPr="004D532B" w:rsidRDefault="00A42653" w:rsidP="00A42653">
            <w:pPr>
              <w:tabs>
                <w:tab w:val="left" w:pos="5056"/>
              </w:tabs>
              <w:jc w:val="center"/>
              <w:rPr>
                <w:b/>
                <w:sz w:val="20"/>
                <w:szCs w:val="20"/>
              </w:rPr>
            </w:pPr>
          </w:p>
        </w:tc>
        <w:tc>
          <w:tcPr>
            <w:tcW w:w="8703" w:type="dxa"/>
            <w:gridSpan w:val="4"/>
          </w:tcPr>
          <w:p w14:paraId="78F9A46B" w14:textId="774938FC" w:rsidR="00A42653" w:rsidRPr="004D532B" w:rsidRDefault="00A42653" w:rsidP="00A42653">
            <w:pPr>
              <w:tabs>
                <w:tab w:val="left" w:pos="5056"/>
              </w:tabs>
              <w:jc w:val="center"/>
              <w:rPr>
                <w:rFonts w:ascii="Arial" w:hAnsi="Arial" w:cs="Arial"/>
                <w:b/>
                <w:sz w:val="20"/>
                <w:szCs w:val="20"/>
              </w:rPr>
            </w:pPr>
          </w:p>
          <w:p w14:paraId="1C259821" w14:textId="114D6339" w:rsidR="00A42653" w:rsidRPr="004D532B" w:rsidRDefault="00A42653" w:rsidP="00A42653">
            <w:pPr>
              <w:tabs>
                <w:tab w:val="left" w:pos="5056"/>
              </w:tabs>
              <w:jc w:val="center"/>
              <w:rPr>
                <w:rFonts w:ascii="Arial" w:hAnsi="Arial" w:cs="Arial"/>
                <w:b/>
                <w:sz w:val="20"/>
                <w:szCs w:val="20"/>
              </w:rPr>
            </w:pPr>
          </w:p>
          <w:p w14:paraId="6949FC2F" w14:textId="77777777" w:rsidR="00A42653" w:rsidRPr="004D532B" w:rsidRDefault="00A42653" w:rsidP="00A42653">
            <w:pPr>
              <w:tabs>
                <w:tab w:val="left" w:pos="5056"/>
              </w:tabs>
              <w:jc w:val="center"/>
              <w:rPr>
                <w:rFonts w:ascii="Arial" w:hAnsi="Arial" w:cs="Arial"/>
                <w:b/>
                <w:sz w:val="20"/>
                <w:szCs w:val="20"/>
              </w:rPr>
            </w:pPr>
          </w:p>
          <w:p w14:paraId="565C7AE1" w14:textId="77777777" w:rsidR="00A42653" w:rsidRPr="004D532B" w:rsidRDefault="00A42653" w:rsidP="00A42653">
            <w:pPr>
              <w:tabs>
                <w:tab w:val="left" w:pos="5056"/>
              </w:tabs>
              <w:jc w:val="center"/>
              <w:rPr>
                <w:rFonts w:ascii="Arial" w:hAnsi="Arial" w:cs="Arial"/>
                <w:b/>
                <w:sz w:val="20"/>
                <w:szCs w:val="20"/>
              </w:rPr>
            </w:pPr>
          </w:p>
          <w:p w14:paraId="34E2E17B" w14:textId="77777777" w:rsidR="00A42653" w:rsidRPr="004D532B" w:rsidRDefault="00A42653" w:rsidP="00A42653">
            <w:pPr>
              <w:tabs>
                <w:tab w:val="left" w:pos="5056"/>
              </w:tabs>
              <w:jc w:val="center"/>
              <w:rPr>
                <w:rFonts w:ascii="Arial" w:hAnsi="Arial" w:cs="Arial"/>
                <w:b/>
                <w:sz w:val="20"/>
                <w:szCs w:val="20"/>
              </w:rPr>
            </w:pPr>
          </w:p>
        </w:tc>
      </w:tr>
      <w:tr w:rsidR="00A42653" w:rsidRPr="004D532B" w14:paraId="7A0BF823" w14:textId="77777777" w:rsidTr="00BC7008">
        <w:tc>
          <w:tcPr>
            <w:tcW w:w="703" w:type="dxa"/>
          </w:tcPr>
          <w:p w14:paraId="7DB5EB23" w14:textId="77777777" w:rsidR="00A42653" w:rsidRPr="004D532B" w:rsidRDefault="00A42653" w:rsidP="00A42653">
            <w:pPr>
              <w:tabs>
                <w:tab w:val="left" w:pos="5056"/>
              </w:tabs>
              <w:jc w:val="center"/>
              <w:rPr>
                <w:b/>
                <w:sz w:val="20"/>
                <w:szCs w:val="20"/>
              </w:rPr>
            </w:pPr>
          </w:p>
        </w:tc>
        <w:tc>
          <w:tcPr>
            <w:tcW w:w="8703" w:type="dxa"/>
            <w:gridSpan w:val="4"/>
          </w:tcPr>
          <w:p w14:paraId="470A87E3" w14:textId="77777777" w:rsidR="00A42653" w:rsidRPr="004D532B" w:rsidRDefault="00A42653" w:rsidP="00A42653">
            <w:pPr>
              <w:tabs>
                <w:tab w:val="left" w:pos="5056"/>
              </w:tabs>
              <w:jc w:val="center"/>
              <w:rPr>
                <w:rFonts w:ascii="Arial" w:hAnsi="Arial" w:cs="Arial"/>
                <w:b/>
                <w:sz w:val="20"/>
                <w:szCs w:val="20"/>
              </w:rPr>
            </w:pPr>
            <w:r w:rsidRPr="004D532B">
              <w:rPr>
                <w:rFonts w:ascii="Arial" w:hAnsi="Arial" w:cs="Arial"/>
                <w:b/>
                <w:sz w:val="20"/>
                <w:szCs w:val="20"/>
              </w:rPr>
              <w:t xml:space="preserve">DIP. </w:t>
            </w:r>
            <w:r w:rsidRPr="004D532B">
              <w:rPr>
                <w:rFonts w:ascii="Arial" w:hAnsi="Arial" w:cs="Arial"/>
                <w:b/>
                <w:snapToGrid w:val="0"/>
                <w:sz w:val="20"/>
                <w:szCs w:val="20"/>
              </w:rPr>
              <w:t>DIANA PATRICIA GONZÁLEZ SOTO</w:t>
            </w:r>
          </w:p>
        </w:tc>
      </w:tr>
    </w:tbl>
    <w:p w14:paraId="383B4D67" w14:textId="77777777" w:rsidR="00A42653" w:rsidRPr="004D532B" w:rsidRDefault="00A42653" w:rsidP="00A42653">
      <w:pPr>
        <w:pStyle w:val="Sinespaciado"/>
      </w:pPr>
    </w:p>
    <w:p w14:paraId="07A4EBEC" w14:textId="77777777" w:rsidR="00D936FB" w:rsidRPr="004D532B" w:rsidRDefault="00D936FB" w:rsidP="00A42653"/>
    <w:p w14:paraId="38CA0B9C" w14:textId="77777777" w:rsidR="004D532B" w:rsidRDefault="004D532B" w:rsidP="00A42653">
      <w:pPr>
        <w:rPr>
          <w:sz w:val="16"/>
          <w:szCs w:val="16"/>
        </w:rPr>
      </w:pPr>
    </w:p>
    <w:p w14:paraId="4C84E0CA" w14:textId="77777777" w:rsidR="004D532B" w:rsidRDefault="004D532B" w:rsidP="00A42653">
      <w:pPr>
        <w:rPr>
          <w:sz w:val="16"/>
          <w:szCs w:val="16"/>
        </w:rPr>
      </w:pPr>
    </w:p>
    <w:p w14:paraId="725BB92F" w14:textId="77777777" w:rsidR="004D532B" w:rsidRDefault="004D532B" w:rsidP="00A42653">
      <w:pPr>
        <w:rPr>
          <w:sz w:val="16"/>
          <w:szCs w:val="16"/>
        </w:rPr>
      </w:pPr>
    </w:p>
    <w:p w14:paraId="58C9EE72" w14:textId="083B9E1E" w:rsidR="00A00A17" w:rsidRPr="006B7503" w:rsidRDefault="006B53AA" w:rsidP="00A42653">
      <w:pPr>
        <w:rPr>
          <w:sz w:val="16"/>
          <w:szCs w:val="16"/>
        </w:rPr>
      </w:pPr>
      <w:r w:rsidRPr="005A12D9">
        <w:rPr>
          <w:sz w:val="16"/>
          <w:szCs w:val="16"/>
        </w:rPr>
        <w:t xml:space="preserve">LAS FIRMAS CONTENIDAS EN LA </w:t>
      </w:r>
      <w:r w:rsidRPr="006B7503">
        <w:rPr>
          <w:sz w:val="16"/>
          <w:szCs w:val="16"/>
        </w:rPr>
        <w:t xml:space="preserve">PRESENTE HOJA, FORMAN PARTE DE LA INICIATIVA CON PROYECTO DE DECRETO </w:t>
      </w:r>
      <w:r w:rsidR="004C3A27" w:rsidRPr="006B7503">
        <w:rPr>
          <w:sz w:val="16"/>
          <w:szCs w:val="16"/>
        </w:rPr>
        <w:t xml:space="preserve">POR EL QUE SE ADICIONA UN SEGUNDO PÁRRAFO AL </w:t>
      </w:r>
      <w:r w:rsidR="00AE01FE" w:rsidRPr="006B7503">
        <w:rPr>
          <w:sz w:val="16"/>
          <w:szCs w:val="16"/>
        </w:rPr>
        <w:t xml:space="preserve">ARTÍCULO 5 DE LA LEY DE URGENCIAS MÉDICAS DEL ESTADO DE COAHUILA DE ZARAGOZA, CON EL OBJETO DE QUE LAS INSTITUCIONES DE SALUD SE CONDUZCAN SIN DISTINCIÓN, EXCLUSIÓN </w:t>
      </w:r>
      <w:r w:rsidR="006B7503">
        <w:rPr>
          <w:sz w:val="16"/>
          <w:szCs w:val="16"/>
        </w:rPr>
        <w:t>O</w:t>
      </w:r>
      <w:r w:rsidR="00AE01FE" w:rsidRPr="006B7503">
        <w:rPr>
          <w:sz w:val="16"/>
          <w:szCs w:val="16"/>
        </w:rPr>
        <w:t xml:space="preserve"> RESTRICCIÓN QUE IMPLIQUE DISCRIMINACIÓN EN LA ATENCIÓN MÉDICA A QUIEN REQUIERA RECIBIRLOS DE URGENCIA POR ENCONTRARSE EN PELIGRO SU VIDA O SU INTEGRIDAD FÍSICA.</w:t>
      </w:r>
    </w:p>
    <w:p w14:paraId="726BBCC5" w14:textId="77777777" w:rsidR="00D936FB" w:rsidRDefault="00D936FB" w:rsidP="00A42653">
      <w:pPr>
        <w:rPr>
          <w:sz w:val="16"/>
          <w:szCs w:val="16"/>
        </w:rPr>
      </w:pPr>
    </w:p>
    <w:p w14:paraId="2A35D824" w14:textId="77777777" w:rsidR="00D936FB" w:rsidRDefault="00D936FB" w:rsidP="00A42653">
      <w:pPr>
        <w:rPr>
          <w:sz w:val="16"/>
          <w:szCs w:val="16"/>
        </w:rPr>
      </w:pPr>
    </w:p>
    <w:sectPr w:rsidR="00D936FB">
      <w:headerReference w:type="default" r:id="rId7"/>
      <w:footerReference w:type="default" r:id="rId8"/>
      <w:pgSz w:w="12240" w:h="15840"/>
      <w:pgMar w:top="1418" w:right="1418" w:bottom="1418" w:left="1418"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05D0D" w14:textId="77777777" w:rsidR="00D3113F" w:rsidRDefault="00D3113F">
      <w:r>
        <w:separator/>
      </w:r>
    </w:p>
  </w:endnote>
  <w:endnote w:type="continuationSeparator" w:id="0">
    <w:p w14:paraId="5E3C4AEB" w14:textId="77777777" w:rsidR="00D3113F" w:rsidRDefault="00D3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65119" w14:textId="77777777" w:rsidR="00D936FB" w:rsidRDefault="00D936FB">
    <w:pPr>
      <w:pBdr>
        <w:top w:val="nil"/>
        <w:left w:val="nil"/>
        <w:bottom w:val="nil"/>
        <w:right w:val="nil"/>
        <w:between w:val="nil"/>
      </w:pBdr>
      <w:tabs>
        <w:tab w:val="center" w:pos="4419"/>
        <w:tab w:val="right" w:pos="8838"/>
      </w:tabs>
      <w:rPr>
        <w:color w:val="000000"/>
      </w:rPr>
    </w:pPr>
  </w:p>
  <w:p w14:paraId="14120EEA" w14:textId="77777777" w:rsidR="00D936FB" w:rsidRDefault="00D936F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2D3F9" w14:textId="77777777" w:rsidR="00D3113F" w:rsidRDefault="00D3113F">
      <w:r>
        <w:separator/>
      </w:r>
    </w:p>
  </w:footnote>
  <w:footnote w:type="continuationSeparator" w:id="0">
    <w:p w14:paraId="67EA7114" w14:textId="77777777" w:rsidR="00D3113F" w:rsidRDefault="00D31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CA11B" w14:textId="77777777" w:rsidR="00D936FB" w:rsidRDefault="00D936FB">
    <w:pPr>
      <w:widowControl w:val="0"/>
      <w:pBdr>
        <w:top w:val="nil"/>
        <w:left w:val="nil"/>
        <w:bottom w:val="nil"/>
        <w:right w:val="nil"/>
        <w:between w:val="nil"/>
      </w:pBdr>
      <w:spacing w:line="276" w:lineRule="auto"/>
      <w:jc w:val="left"/>
      <w:rPr>
        <w:color w:val="000000"/>
      </w:rPr>
    </w:pPr>
  </w:p>
  <w:tbl>
    <w:tblPr>
      <w:tblStyle w:val="a"/>
      <w:tblW w:w="11057" w:type="dxa"/>
      <w:jc w:val="center"/>
      <w:tblInd w:w="0" w:type="dxa"/>
      <w:tblLayout w:type="fixed"/>
      <w:tblLook w:val="0400" w:firstRow="0" w:lastRow="0" w:firstColumn="0" w:lastColumn="0" w:noHBand="0" w:noVBand="1"/>
    </w:tblPr>
    <w:tblGrid>
      <w:gridCol w:w="1541"/>
      <w:gridCol w:w="7975"/>
      <w:gridCol w:w="1541"/>
    </w:tblGrid>
    <w:tr w:rsidR="00D936FB" w14:paraId="4CCBE234" w14:textId="77777777">
      <w:trPr>
        <w:jc w:val="center"/>
      </w:trPr>
      <w:tc>
        <w:tcPr>
          <w:tcW w:w="1541" w:type="dxa"/>
        </w:tcPr>
        <w:p w14:paraId="545D6139" w14:textId="77777777" w:rsidR="00D936FB" w:rsidRDefault="006B53AA">
          <w:pPr>
            <w:jc w:val="center"/>
            <w:rPr>
              <w:b/>
              <w:sz w:val="12"/>
              <w:szCs w:val="12"/>
            </w:rPr>
          </w:pPr>
          <w:r>
            <w:rPr>
              <w:noProof/>
            </w:rPr>
            <w:drawing>
              <wp:anchor distT="0" distB="0" distL="114300" distR="114300" simplePos="0" relativeHeight="251658240" behindDoc="0" locked="0" layoutInCell="1" hidden="0" allowOverlap="1" wp14:anchorId="4C71518B" wp14:editId="32520CA6">
                <wp:simplePos x="0" y="0"/>
                <wp:positionH relativeFrom="column">
                  <wp:posOffset>-48893</wp:posOffset>
                </wp:positionH>
                <wp:positionV relativeFrom="paragraph">
                  <wp:posOffset>45085</wp:posOffset>
                </wp:positionV>
                <wp:extent cx="902335" cy="886460"/>
                <wp:effectExtent l="0" t="0" r="0" b="0"/>
                <wp:wrapNone/>
                <wp:docPr id="1" name="image1.png" descr="Escudo de Coahuila de Zaragoza_BN_05"/>
                <wp:cNvGraphicFramePr/>
                <a:graphic xmlns:a="http://schemas.openxmlformats.org/drawingml/2006/main">
                  <a:graphicData uri="http://schemas.openxmlformats.org/drawingml/2006/picture">
                    <pic:pic xmlns:pic="http://schemas.openxmlformats.org/drawingml/2006/picture">
                      <pic:nvPicPr>
                        <pic:cNvPr id="0" name="image1.png" descr="Escudo de Coahuila de Zaragoza_BN_05"/>
                        <pic:cNvPicPr preferRelativeResize="0"/>
                      </pic:nvPicPr>
                      <pic:blipFill>
                        <a:blip r:embed="rId1"/>
                        <a:srcRect/>
                        <a:stretch>
                          <a:fillRect/>
                        </a:stretch>
                      </pic:blipFill>
                      <pic:spPr>
                        <a:xfrm>
                          <a:off x="0" y="0"/>
                          <a:ext cx="902335" cy="886460"/>
                        </a:xfrm>
                        <a:prstGeom prst="rect">
                          <a:avLst/>
                        </a:prstGeom>
                        <a:ln/>
                      </pic:spPr>
                    </pic:pic>
                  </a:graphicData>
                </a:graphic>
              </wp:anchor>
            </w:drawing>
          </w:r>
        </w:p>
        <w:p w14:paraId="1D67AE70" w14:textId="77777777" w:rsidR="00D936FB" w:rsidRDefault="00D936FB">
          <w:pPr>
            <w:jc w:val="center"/>
            <w:rPr>
              <w:b/>
              <w:sz w:val="12"/>
              <w:szCs w:val="12"/>
            </w:rPr>
          </w:pPr>
        </w:p>
        <w:p w14:paraId="2D9BB34A" w14:textId="77777777" w:rsidR="00D936FB" w:rsidRDefault="00D936FB">
          <w:pPr>
            <w:jc w:val="center"/>
            <w:rPr>
              <w:b/>
              <w:sz w:val="12"/>
              <w:szCs w:val="12"/>
            </w:rPr>
          </w:pPr>
        </w:p>
        <w:p w14:paraId="4939E4FD" w14:textId="77777777" w:rsidR="00D936FB" w:rsidRDefault="00D936FB">
          <w:pPr>
            <w:jc w:val="center"/>
            <w:rPr>
              <w:b/>
              <w:sz w:val="12"/>
              <w:szCs w:val="12"/>
            </w:rPr>
          </w:pPr>
        </w:p>
        <w:p w14:paraId="4D12A636" w14:textId="77777777" w:rsidR="00D936FB" w:rsidRDefault="00D936FB">
          <w:pPr>
            <w:jc w:val="center"/>
            <w:rPr>
              <w:b/>
              <w:sz w:val="12"/>
              <w:szCs w:val="12"/>
            </w:rPr>
          </w:pPr>
        </w:p>
        <w:p w14:paraId="5F7F3976" w14:textId="77777777" w:rsidR="00D936FB" w:rsidRDefault="00D936FB">
          <w:pPr>
            <w:jc w:val="center"/>
            <w:rPr>
              <w:b/>
              <w:sz w:val="12"/>
              <w:szCs w:val="12"/>
            </w:rPr>
          </w:pPr>
        </w:p>
        <w:p w14:paraId="2ECC4786" w14:textId="77777777" w:rsidR="00D936FB" w:rsidRDefault="00D936FB">
          <w:pPr>
            <w:jc w:val="center"/>
            <w:rPr>
              <w:b/>
              <w:sz w:val="12"/>
              <w:szCs w:val="12"/>
            </w:rPr>
          </w:pPr>
        </w:p>
        <w:p w14:paraId="6DE0A97B" w14:textId="77777777" w:rsidR="00D936FB" w:rsidRDefault="00D936FB">
          <w:pPr>
            <w:jc w:val="center"/>
            <w:rPr>
              <w:b/>
              <w:sz w:val="12"/>
              <w:szCs w:val="12"/>
            </w:rPr>
          </w:pPr>
        </w:p>
        <w:p w14:paraId="5ED2D0AA" w14:textId="77777777" w:rsidR="00D936FB" w:rsidRDefault="00D936FB">
          <w:pPr>
            <w:jc w:val="center"/>
            <w:rPr>
              <w:b/>
              <w:sz w:val="12"/>
              <w:szCs w:val="12"/>
            </w:rPr>
          </w:pPr>
        </w:p>
        <w:p w14:paraId="589BE2B2" w14:textId="77777777" w:rsidR="00D936FB" w:rsidRDefault="00D936FB">
          <w:pPr>
            <w:jc w:val="center"/>
            <w:rPr>
              <w:b/>
              <w:sz w:val="12"/>
              <w:szCs w:val="12"/>
            </w:rPr>
          </w:pPr>
        </w:p>
        <w:p w14:paraId="6F54B7CE" w14:textId="77777777" w:rsidR="00D936FB" w:rsidRDefault="00D936FB">
          <w:pPr>
            <w:jc w:val="center"/>
            <w:rPr>
              <w:b/>
              <w:sz w:val="12"/>
              <w:szCs w:val="12"/>
            </w:rPr>
          </w:pPr>
        </w:p>
        <w:p w14:paraId="201C3E51" w14:textId="77777777" w:rsidR="00D936FB" w:rsidRDefault="00D936FB">
          <w:pPr>
            <w:jc w:val="center"/>
            <w:rPr>
              <w:b/>
              <w:sz w:val="12"/>
              <w:szCs w:val="12"/>
            </w:rPr>
          </w:pPr>
        </w:p>
      </w:tc>
      <w:tc>
        <w:tcPr>
          <w:tcW w:w="7975" w:type="dxa"/>
        </w:tcPr>
        <w:p w14:paraId="768F733A" w14:textId="77777777" w:rsidR="00D936FB" w:rsidRDefault="00D936FB">
          <w:pPr>
            <w:jc w:val="center"/>
            <w:rPr>
              <w:b/>
            </w:rPr>
          </w:pPr>
        </w:p>
        <w:p w14:paraId="7844750C" w14:textId="77777777" w:rsidR="00D936FB" w:rsidRDefault="006B53AA">
          <w:pPr>
            <w:tabs>
              <w:tab w:val="center" w:pos="4252"/>
              <w:tab w:val="left" w:pos="5040"/>
              <w:tab w:val="right" w:pos="8504"/>
            </w:tabs>
            <w:jc w:val="center"/>
            <w:rPr>
              <w:rFonts w:ascii="Times New Roman" w:eastAsia="Times New Roman" w:hAnsi="Times New Roman" w:cs="Times New Roman"/>
              <w:smallCaps/>
              <w:sz w:val="32"/>
              <w:szCs w:val="32"/>
            </w:rPr>
          </w:pPr>
          <w:r>
            <w:rPr>
              <w:rFonts w:ascii="Times New Roman" w:eastAsia="Times New Roman" w:hAnsi="Times New Roman" w:cs="Times New Roman"/>
              <w:smallCaps/>
              <w:sz w:val="32"/>
              <w:szCs w:val="32"/>
            </w:rPr>
            <w:t>Congreso del Estado Independiente,</w:t>
          </w:r>
        </w:p>
        <w:p w14:paraId="754B4CA9" w14:textId="77777777" w:rsidR="00D936FB" w:rsidRDefault="006B53AA">
          <w:pPr>
            <w:tabs>
              <w:tab w:val="center" w:pos="4252"/>
              <w:tab w:val="left" w:pos="5040"/>
              <w:tab w:val="right" w:pos="8504"/>
            </w:tabs>
            <w:ind w:right="-93"/>
            <w:jc w:val="center"/>
            <w:rPr>
              <w:rFonts w:ascii="Times New Roman" w:eastAsia="Times New Roman" w:hAnsi="Times New Roman" w:cs="Times New Roman"/>
              <w:smallCaps/>
              <w:sz w:val="32"/>
              <w:szCs w:val="32"/>
            </w:rPr>
          </w:pPr>
          <w:r>
            <w:rPr>
              <w:rFonts w:ascii="Times New Roman" w:eastAsia="Times New Roman" w:hAnsi="Times New Roman" w:cs="Times New Roman"/>
              <w:smallCaps/>
              <w:sz w:val="32"/>
              <w:szCs w:val="32"/>
            </w:rPr>
            <w:t>Libre y Soberano de Coahuila de Zaragoza</w:t>
          </w:r>
        </w:p>
        <w:p w14:paraId="64C8E09C" w14:textId="77777777" w:rsidR="00D936FB" w:rsidRDefault="00D936FB">
          <w:pPr>
            <w:tabs>
              <w:tab w:val="center" w:pos="4252"/>
              <w:tab w:val="left" w:pos="5040"/>
              <w:tab w:val="right" w:pos="8504"/>
            </w:tabs>
            <w:ind w:right="-93"/>
            <w:jc w:val="center"/>
            <w:rPr>
              <w:rFonts w:ascii="Times New Roman" w:eastAsia="Times New Roman" w:hAnsi="Times New Roman" w:cs="Times New Roman"/>
              <w:smallCaps/>
              <w:sz w:val="18"/>
              <w:szCs w:val="18"/>
            </w:rPr>
          </w:pPr>
        </w:p>
        <w:p w14:paraId="095DAC33" w14:textId="77777777" w:rsidR="00D936FB" w:rsidRDefault="006B53AA">
          <w:pPr>
            <w:tabs>
              <w:tab w:val="center" w:pos="4252"/>
              <w:tab w:val="left" w:pos="5040"/>
              <w:tab w:val="right" w:pos="8504"/>
            </w:tabs>
            <w:ind w:right="-93"/>
            <w:jc w:val="center"/>
            <w:rPr>
              <w:rFonts w:ascii="Times New Roman" w:eastAsia="Times New Roman" w:hAnsi="Times New Roman" w:cs="Times New Roman"/>
              <w:smallCaps/>
              <w:sz w:val="32"/>
              <w:szCs w:val="32"/>
            </w:rPr>
          </w:pPr>
          <w:r>
            <w:rPr>
              <w:rFonts w:ascii="Times New Roman" w:eastAsia="Times New Roman" w:hAnsi="Times New Roman" w:cs="Times New Roman"/>
              <w:sz w:val="18"/>
              <w:szCs w:val="18"/>
            </w:rPr>
            <w:t>“2020, Año del Centenario Luctuoso de Venustiano Carranza, el Varón de Cuatro Ciénegas”</w:t>
          </w:r>
        </w:p>
        <w:p w14:paraId="69A3C6BD" w14:textId="77777777" w:rsidR="00D936FB" w:rsidRDefault="00D936FB">
          <w:pPr>
            <w:jc w:val="center"/>
            <w:rPr>
              <w:b/>
              <w:sz w:val="12"/>
              <w:szCs w:val="12"/>
            </w:rPr>
          </w:pPr>
        </w:p>
      </w:tc>
      <w:tc>
        <w:tcPr>
          <w:tcW w:w="1541" w:type="dxa"/>
        </w:tcPr>
        <w:p w14:paraId="4B0C32ED" w14:textId="77777777" w:rsidR="00D936FB" w:rsidRDefault="006B53AA">
          <w:pPr>
            <w:jc w:val="center"/>
            <w:rPr>
              <w:b/>
              <w:sz w:val="12"/>
              <w:szCs w:val="12"/>
            </w:rPr>
          </w:pPr>
          <w:r>
            <w:rPr>
              <w:noProof/>
            </w:rPr>
            <w:drawing>
              <wp:anchor distT="0" distB="0" distL="114300" distR="114300" simplePos="0" relativeHeight="251659264" behindDoc="0" locked="0" layoutInCell="1" hidden="0" allowOverlap="1" wp14:anchorId="10BC1D44" wp14:editId="1BBB6ED4">
                <wp:simplePos x="0" y="0"/>
                <wp:positionH relativeFrom="column">
                  <wp:posOffset>120015</wp:posOffset>
                </wp:positionH>
                <wp:positionV relativeFrom="paragraph">
                  <wp:posOffset>-289558</wp:posOffset>
                </wp:positionV>
                <wp:extent cx="485140" cy="132397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485140" cy="1323975"/>
                        </a:xfrm>
                        <a:prstGeom prst="rect">
                          <a:avLst/>
                        </a:prstGeom>
                        <a:ln/>
                      </pic:spPr>
                    </pic:pic>
                  </a:graphicData>
                </a:graphic>
              </wp:anchor>
            </w:drawing>
          </w:r>
        </w:p>
        <w:p w14:paraId="2E0A8803" w14:textId="77777777" w:rsidR="00D936FB" w:rsidRDefault="00D936FB">
          <w:pPr>
            <w:jc w:val="center"/>
            <w:rPr>
              <w:b/>
              <w:sz w:val="12"/>
              <w:szCs w:val="12"/>
            </w:rPr>
          </w:pPr>
        </w:p>
        <w:p w14:paraId="6510B3BA" w14:textId="77777777" w:rsidR="00D936FB" w:rsidRDefault="00D936FB">
          <w:pPr>
            <w:jc w:val="center"/>
            <w:rPr>
              <w:b/>
              <w:sz w:val="12"/>
              <w:szCs w:val="12"/>
            </w:rPr>
          </w:pPr>
        </w:p>
      </w:tc>
    </w:tr>
  </w:tbl>
  <w:p w14:paraId="44B1B37E" w14:textId="77777777" w:rsidR="00D936FB" w:rsidRDefault="00D936FB">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6DD3"/>
    <w:multiLevelType w:val="hybridMultilevel"/>
    <w:tmpl w:val="FCBA20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5C46EA2"/>
    <w:multiLevelType w:val="hybridMultilevel"/>
    <w:tmpl w:val="FAAC3EE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6E1150D"/>
    <w:multiLevelType w:val="hybridMultilevel"/>
    <w:tmpl w:val="827405A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C2D3929"/>
    <w:multiLevelType w:val="multilevel"/>
    <w:tmpl w:val="41A2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57D5C"/>
    <w:multiLevelType w:val="multilevel"/>
    <w:tmpl w:val="F176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FB756A"/>
    <w:multiLevelType w:val="hybridMultilevel"/>
    <w:tmpl w:val="848087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E046849"/>
    <w:multiLevelType w:val="multilevel"/>
    <w:tmpl w:val="E7D2F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FD0C55"/>
    <w:multiLevelType w:val="multilevel"/>
    <w:tmpl w:val="8778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401C62"/>
    <w:multiLevelType w:val="multilevel"/>
    <w:tmpl w:val="21460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AB2E53"/>
    <w:multiLevelType w:val="hybridMultilevel"/>
    <w:tmpl w:val="D80838C4"/>
    <w:lvl w:ilvl="0" w:tplc="2D6A9CFE">
      <w:start w:val="1"/>
      <w:numFmt w:val="bullet"/>
      <w:lvlText w:val=""/>
      <w:lvlJc w:val="left"/>
      <w:pPr>
        <w:ind w:left="720" w:hanging="360"/>
      </w:pPr>
      <w:rPr>
        <w:rFonts w:ascii="Symbol" w:hAnsi="Symbol" w:hint="default"/>
        <w:color w:val="000000" w:themeColor="text1"/>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70732A29"/>
    <w:multiLevelType w:val="multilevel"/>
    <w:tmpl w:val="574E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6"/>
  </w:num>
  <w:num w:numId="4">
    <w:abstractNumId w:val="0"/>
  </w:num>
  <w:num w:numId="5">
    <w:abstractNumId w:val="9"/>
  </w:num>
  <w:num w:numId="6">
    <w:abstractNumId w:val="4"/>
  </w:num>
  <w:num w:numId="7">
    <w:abstractNumId w:val="10"/>
  </w:num>
  <w:num w:numId="8">
    <w:abstractNumId w:val="7"/>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6FB"/>
    <w:rsid w:val="00015EF8"/>
    <w:rsid w:val="00037841"/>
    <w:rsid w:val="00056C91"/>
    <w:rsid w:val="00063E5D"/>
    <w:rsid w:val="00074B0D"/>
    <w:rsid w:val="00074CF2"/>
    <w:rsid w:val="000B2570"/>
    <w:rsid w:val="000E2A80"/>
    <w:rsid w:val="000F4CF8"/>
    <w:rsid w:val="00127C19"/>
    <w:rsid w:val="00131A4F"/>
    <w:rsid w:val="00141719"/>
    <w:rsid w:val="001471B5"/>
    <w:rsid w:val="00163F89"/>
    <w:rsid w:val="001A119A"/>
    <w:rsid w:val="001B6908"/>
    <w:rsid w:val="001D238C"/>
    <w:rsid w:val="001F3466"/>
    <w:rsid w:val="00211C9C"/>
    <w:rsid w:val="00217E1B"/>
    <w:rsid w:val="00250988"/>
    <w:rsid w:val="00251191"/>
    <w:rsid w:val="00286E62"/>
    <w:rsid w:val="002A471D"/>
    <w:rsid w:val="002C791F"/>
    <w:rsid w:val="002D4F8B"/>
    <w:rsid w:val="002E31A9"/>
    <w:rsid w:val="00306DE8"/>
    <w:rsid w:val="00327207"/>
    <w:rsid w:val="00341DE8"/>
    <w:rsid w:val="00350433"/>
    <w:rsid w:val="00371703"/>
    <w:rsid w:val="0038326E"/>
    <w:rsid w:val="003C5D06"/>
    <w:rsid w:val="003D7988"/>
    <w:rsid w:val="00410767"/>
    <w:rsid w:val="004514D8"/>
    <w:rsid w:val="004700CF"/>
    <w:rsid w:val="00481F47"/>
    <w:rsid w:val="004B2CF2"/>
    <w:rsid w:val="004B313E"/>
    <w:rsid w:val="004C3A27"/>
    <w:rsid w:val="004D532B"/>
    <w:rsid w:val="004F6A0E"/>
    <w:rsid w:val="0050349E"/>
    <w:rsid w:val="00517D44"/>
    <w:rsid w:val="00563BB6"/>
    <w:rsid w:val="005961CF"/>
    <w:rsid w:val="005A12D9"/>
    <w:rsid w:val="005A2A64"/>
    <w:rsid w:val="005C0E04"/>
    <w:rsid w:val="005D30FF"/>
    <w:rsid w:val="00616EBD"/>
    <w:rsid w:val="00691071"/>
    <w:rsid w:val="006B53AA"/>
    <w:rsid w:val="006B7503"/>
    <w:rsid w:val="006C4FAC"/>
    <w:rsid w:val="006E57DB"/>
    <w:rsid w:val="00712878"/>
    <w:rsid w:val="00733612"/>
    <w:rsid w:val="0073771C"/>
    <w:rsid w:val="00757B27"/>
    <w:rsid w:val="00766154"/>
    <w:rsid w:val="007D4D98"/>
    <w:rsid w:val="007E0B67"/>
    <w:rsid w:val="007F2423"/>
    <w:rsid w:val="007F7F85"/>
    <w:rsid w:val="00801131"/>
    <w:rsid w:val="00807C39"/>
    <w:rsid w:val="00842CD7"/>
    <w:rsid w:val="00877DC0"/>
    <w:rsid w:val="00904270"/>
    <w:rsid w:val="009127BC"/>
    <w:rsid w:val="0093731B"/>
    <w:rsid w:val="009F61A6"/>
    <w:rsid w:val="00A00A17"/>
    <w:rsid w:val="00A03B48"/>
    <w:rsid w:val="00A2559F"/>
    <w:rsid w:val="00A42653"/>
    <w:rsid w:val="00A727D1"/>
    <w:rsid w:val="00A83A4B"/>
    <w:rsid w:val="00A947EF"/>
    <w:rsid w:val="00AC482C"/>
    <w:rsid w:val="00AE01FE"/>
    <w:rsid w:val="00AE40D4"/>
    <w:rsid w:val="00B319AF"/>
    <w:rsid w:val="00B94F1F"/>
    <w:rsid w:val="00B97A72"/>
    <w:rsid w:val="00BE6F8F"/>
    <w:rsid w:val="00C16E36"/>
    <w:rsid w:val="00C547E7"/>
    <w:rsid w:val="00C55AC0"/>
    <w:rsid w:val="00C73D45"/>
    <w:rsid w:val="00CA6149"/>
    <w:rsid w:val="00CB62FE"/>
    <w:rsid w:val="00CC064D"/>
    <w:rsid w:val="00CC4883"/>
    <w:rsid w:val="00D3113F"/>
    <w:rsid w:val="00D45311"/>
    <w:rsid w:val="00D936FB"/>
    <w:rsid w:val="00D96AC8"/>
    <w:rsid w:val="00DB7247"/>
    <w:rsid w:val="00DD7C37"/>
    <w:rsid w:val="00DF34E2"/>
    <w:rsid w:val="00E1108D"/>
    <w:rsid w:val="00E25885"/>
    <w:rsid w:val="00E378C9"/>
    <w:rsid w:val="00E51F2F"/>
    <w:rsid w:val="00E60EFF"/>
    <w:rsid w:val="00E64844"/>
    <w:rsid w:val="00EA2321"/>
    <w:rsid w:val="00EB19A8"/>
    <w:rsid w:val="00EC0E67"/>
    <w:rsid w:val="00ED686B"/>
    <w:rsid w:val="00F14AA1"/>
    <w:rsid w:val="00F256BE"/>
    <w:rsid w:val="00F932D5"/>
    <w:rsid w:val="00F94324"/>
    <w:rsid w:val="00F9686C"/>
    <w:rsid w:val="00FC25B3"/>
    <w:rsid w:val="00FD31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5596"/>
  <w15:docId w15:val="{D8D77FD5-147A-4DD0-9422-9D4C22EE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MX" w:eastAsia="es-MX"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outlineLvl w:val="0"/>
    </w:pPr>
    <w:rPr>
      <w:b/>
      <w:sz w:val="22"/>
      <w:szCs w:val="22"/>
    </w:rPr>
  </w:style>
  <w:style w:type="paragraph" w:styleId="Ttulo2">
    <w:name w:val="heading 2"/>
    <w:basedOn w:val="Normal"/>
    <w:next w:val="Normal"/>
    <w:uiPriority w:val="9"/>
    <w:semiHidden/>
    <w:unhideWhenUsed/>
    <w:qFormat/>
    <w:pPr>
      <w:keepNext/>
      <w:tabs>
        <w:tab w:val="left" w:pos="0"/>
      </w:tabs>
      <w:jc w:val="center"/>
      <w:outlineLvl w:val="1"/>
    </w:pPr>
    <w:rPr>
      <w:b/>
    </w:rPr>
  </w:style>
  <w:style w:type="paragraph" w:styleId="Ttulo3">
    <w:name w:val="heading 3"/>
    <w:basedOn w:val="Normal"/>
    <w:next w:val="Normal"/>
    <w:uiPriority w:val="9"/>
    <w:semiHidden/>
    <w:unhideWhenUsed/>
    <w:qFormat/>
    <w:pPr>
      <w:keepNext/>
      <w:spacing w:line="360" w:lineRule="auto"/>
      <w:outlineLvl w:val="2"/>
    </w:pPr>
    <w:rPr>
      <w:b/>
      <w:sz w:val="36"/>
      <w:szCs w:val="36"/>
    </w:rPr>
  </w:style>
  <w:style w:type="paragraph" w:styleId="Ttulo4">
    <w:name w:val="heading 4"/>
    <w:basedOn w:val="Normal"/>
    <w:next w:val="Normal"/>
    <w:uiPriority w:val="9"/>
    <w:semiHidden/>
    <w:unhideWhenUsed/>
    <w:qFormat/>
    <w:pPr>
      <w:keepNext/>
      <w:spacing w:line="360" w:lineRule="auto"/>
      <w:outlineLvl w:val="3"/>
    </w:pPr>
    <w:rPr>
      <w:b/>
      <w:sz w:val="36"/>
      <w:szCs w:val="36"/>
    </w:rPr>
  </w:style>
  <w:style w:type="paragraph" w:styleId="Ttulo5">
    <w:name w:val="heading 5"/>
    <w:basedOn w:val="Normal"/>
    <w:next w:val="Normal"/>
    <w:uiPriority w:val="9"/>
    <w:semiHidden/>
    <w:unhideWhenUsed/>
    <w:qFormat/>
    <w:pPr>
      <w:keepNext/>
      <w:spacing w:line="360" w:lineRule="auto"/>
      <w:outlineLvl w:val="4"/>
    </w:pPr>
    <w:rPr>
      <w:b/>
      <w:sz w:val="36"/>
      <w:szCs w:val="36"/>
    </w:rPr>
  </w:style>
  <w:style w:type="paragraph" w:styleId="Ttulo6">
    <w:name w:val="heading 6"/>
    <w:basedOn w:val="Normal"/>
    <w:next w:val="Normal"/>
    <w:uiPriority w:val="9"/>
    <w:semiHidden/>
    <w:unhideWhenUsed/>
    <w:qFormat/>
    <w:pPr>
      <w:keepNext/>
      <w:spacing w:line="360" w:lineRule="auto"/>
      <w:outlineLvl w:val="5"/>
    </w:pPr>
    <w:rPr>
      <w:b/>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jc w:val="left"/>
    </w:pPr>
    <w:rPr>
      <w:rFonts w:ascii="Cambria" w:eastAsia="Cambria" w:hAnsi="Cambria" w:cs="Cambria"/>
      <w:sz w:val="22"/>
      <w:szCs w:val="22"/>
    </w:rPr>
    <w:tblPr>
      <w:tblStyleRowBandSize w:val="1"/>
      <w:tblStyleColBandSize w:val="1"/>
      <w:tblCellMar>
        <w:left w:w="115" w:type="dxa"/>
        <w:right w:w="115" w:type="dxa"/>
      </w:tblCellMar>
    </w:tblPr>
  </w:style>
  <w:style w:type="paragraph" w:customStyle="1" w:styleId="Texto">
    <w:name w:val="Texto"/>
    <w:basedOn w:val="Normal"/>
    <w:rsid w:val="00E51F2F"/>
    <w:pPr>
      <w:spacing w:after="101" w:line="216" w:lineRule="exact"/>
      <w:ind w:firstLine="288"/>
    </w:pPr>
    <w:rPr>
      <w:rFonts w:eastAsia="Times New Roman"/>
      <w:sz w:val="18"/>
      <w:szCs w:val="18"/>
      <w:lang w:eastAsia="es-ES"/>
    </w:rPr>
  </w:style>
  <w:style w:type="table" w:styleId="Tablaconcuadrcula">
    <w:name w:val="Table Grid"/>
    <w:basedOn w:val="Tablanormal"/>
    <w:uiPriority w:val="39"/>
    <w:rsid w:val="001471B5"/>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E2A80"/>
    <w:pPr>
      <w:spacing w:before="100" w:beforeAutospacing="1" w:after="100" w:afterAutospacing="1"/>
      <w:jc w:val="left"/>
    </w:pPr>
    <w:rPr>
      <w:rFonts w:ascii="Times New Roman" w:eastAsia="Times New Roman" w:hAnsi="Times New Roman" w:cs="Times New Roman"/>
      <w:sz w:val="24"/>
      <w:szCs w:val="24"/>
      <w:lang w:eastAsia="es-ES_tradnl"/>
    </w:rPr>
  </w:style>
  <w:style w:type="paragraph" w:styleId="Prrafodelista">
    <w:name w:val="List Paragraph"/>
    <w:basedOn w:val="Normal"/>
    <w:uiPriority w:val="34"/>
    <w:qFormat/>
    <w:rsid w:val="005C0E04"/>
    <w:pPr>
      <w:ind w:left="720"/>
      <w:contextualSpacing/>
    </w:pPr>
  </w:style>
  <w:style w:type="character" w:styleId="Hipervnculo">
    <w:name w:val="Hyperlink"/>
    <w:basedOn w:val="Fuentedeprrafopredeter"/>
    <w:uiPriority w:val="99"/>
    <w:unhideWhenUsed/>
    <w:rsid w:val="002A471D"/>
    <w:rPr>
      <w:color w:val="0000FF"/>
      <w:u w:val="single"/>
    </w:rPr>
  </w:style>
  <w:style w:type="paragraph" w:styleId="Textosinformato">
    <w:name w:val="Plain Text"/>
    <w:basedOn w:val="Normal"/>
    <w:link w:val="TextosinformatoCar"/>
    <w:uiPriority w:val="99"/>
    <w:unhideWhenUsed/>
    <w:rsid w:val="00131A4F"/>
    <w:rPr>
      <w:rFonts w:ascii="Consolas" w:eastAsia="Times New Roman" w:hAnsi="Consolas" w:cs="Times New Roman"/>
      <w:sz w:val="21"/>
      <w:szCs w:val="21"/>
      <w:lang w:eastAsia="es-ES"/>
    </w:rPr>
  </w:style>
  <w:style w:type="character" w:customStyle="1" w:styleId="TextosinformatoCar">
    <w:name w:val="Texto sin formato Car"/>
    <w:basedOn w:val="Fuentedeprrafopredeter"/>
    <w:link w:val="Textosinformato"/>
    <w:uiPriority w:val="99"/>
    <w:rsid w:val="00131A4F"/>
    <w:rPr>
      <w:rFonts w:ascii="Consolas" w:eastAsia="Times New Roman" w:hAnsi="Consolas" w:cs="Times New Roman"/>
      <w:sz w:val="21"/>
      <w:szCs w:val="21"/>
      <w:lang w:eastAsia="es-ES"/>
    </w:rPr>
  </w:style>
  <w:style w:type="paragraph" w:styleId="Sinespaciado">
    <w:name w:val="No Spacing"/>
    <w:uiPriority w:val="1"/>
    <w:qFormat/>
    <w:rsid w:val="00A42653"/>
  </w:style>
  <w:style w:type="character" w:styleId="Hipervnculovisitado">
    <w:name w:val="FollowedHyperlink"/>
    <w:basedOn w:val="Fuentedeprrafopredeter"/>
    <w:uiPriority w:val="99"/>
    <w:semiHidden/>
    <w:unhideWhenUsed/>
    <w:rsid w:val="005961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1148">
      <w:bodyDiv w:val="1"/>
      <w:marLeft w:val="0"/>
      <w:marRight w:val="0"/>
      <w:marTop w:val="0"/>
      <w:marBottom w:val="0"/>
      <w:divBdr>
        <w:top w:val="none" w:sz="0" w:space="0" w:color="auto"/>
        <w:left w:val="none" w:sz="0" w:space="0" w:color="auto"/>
        <w:bottom w:val="none" w:sz="0" w:space="0" w:color="auto"/>
        <w:right w:val="none" w:sz="0" w:space="0" w:color="auto"/>
      </w:divBdr>
    </w:div>
    <w:div w:id="155654416">
      <w:bodyDiv w:val="1"/>
      <w:marLeft w:val="0"/>
      <w:marRight w:val="0"/>
      <w:marTop w:val="0"/>
      <w:marBottom w:val="0"/>
      <w:divBdr>
        <w:top w:val="none" w:sz="0" w:space="0" w:color="auto"/>
        <w:left w:val="none" w:sz="0" w:space="0" w:color="auto"/>
        <w:bottom w:val="none" w:sz="0" w:space="0" w:color="auto"/>
        <w:right w:val="none" w:sz="0" w:space="0" w:color="auto"/>
      </w:divBdr>
    </w:div>
    <w:div w:id="405300282">
      <w:bodyDiv w:val="1"/>
      <w:marLeft w:val="0"/>
      <w:marRight w:val="0"/>
      <w:marTop w:val="0"/>
      <w:marBottom w:val="0"/>
      <w:divBdr>
        <w:top w:val="none" w:sz="0" w:space="0" w:color="auto"/>
        <w:left w:val="none" w:sz="0" w:space="0" w:color="auto"/>
        <w:bottom w:val="none" w:sz="0" w:space="0" w:color="auto"/>
        <w:right w:val="none" w:sz="0" w:space="0" w:color="auto"/>
      </w:divBdr>
    </w:div>
    <w:div w:id="423962956">
      <w:bodyDiv w:val="1"/>
      <w:marLeft w:val="0"/>
      <w:marRight w:val="0"/>
      <w:marTop w:val="0"/>
      <w:marBottom w:val="0"/>
      <w:divBdr>
        <w:top w:val="none" w:sz="0" w:space="0" w:color="auto"/>
        <w:left w:val="none" w:sz="0" w:space="0" w:color="auto"/>
        <w:bottom w:val="none" w:sz="0" w:space="0" w:color="auto"/>
        <w:right w:val="none" w:sz="0" w:space="0" w:color="auto"/>
      </w:divBdr>
    </w:div>
    <w:div w:id="432014678">
      <w:bodyDiv w:val="1"/>
      <w:marLeft w:val="0"/>
      <w:marRight w:val="0"/>
      <w:marTop w:val="0"/>
      <w:marBottom w:val="0"/>
      <w:divBdr>
        <w:top w:val="none" w:sz="0" w:space="0" w:color="auto"/>
        <w:left w:val="none" w:sz="0" w:space="0" w:color="auto"/>
        <w:bottom w:val="none" w:sz="0" w:space="0" w:color="auto"/>
        <w:right w:val="none" w:sz="0" w:space="0" w:color="auto"/>
      </w:divBdr>
    </w:div>
    <w:div w:id="461969091">
      <w:bodyDiv w:val="1"/>
      <w:marLeft w:val="0"/>
      <w:marRight w:val="0"/>
      <w:marTop w:val="0"/>
      <w:marBottom w:val="0"/>
      <w:divBdr>
        <w:top w:val="none" w:sz="0" w:space="0" w:color="auto"/>
        <w:left w:val="none" w:sz="0" w:space="0" w:color="auto"/>
        <w:bottom w:val="none" w:sz="0" w:space="0" w:color="auto"/>
        <w:right w:val="none" w:sz="0" w:space="0" w:color="auto"/>
      </w:divBdr>
    </w:div>
    <w:div w:id="462619600">
      <w:bodyDiv w:val="1"/>
      <w:marLeft w:val="0"/>
      <w:marRight w:val="0"/>
      <w:marTop w:val="0"/>
      <w:marBottom w:val="0"/>
      <w:divBdr>
        <w:top w:val="none" w:sz="0" w:space="0" w:color="auto"/>
        <w:left w:val="none" w:sz="0" w:space="0" w:color="auto"/>
        <w:bottom w:val="none" w:sz="0" w:space="0" w:color="auto"/>
        <w:right w:val="none" w:sz="0" w:space="0" w:color="auto"/>
      </w:divBdr>
    </w:div>
    <w:div w:id="594174874">
      <w:bodyDiv w:val="1"/>
      <w:marLeft w:val="0"/>
      <w:marRight w:val="0"/>
      <w:marTop w:val="0"/>
      <w:marBottom w:val="0"/>
      <w:divBdr>
        <w:top w:val="none" w:sz="0" w:space="0" w:color="auto"/>
        <w:left w:val="none" w:sz="0" w:space="0" w:color="auto"/>
        <w:bottom w:val="none" w:sz="0" w:space="0" w:color="auto"/>
        <w:right w:val="none" w:sz="0" w:space="0" w:color="auto"/>
      </w:divBdr>
    </w:div>
    <w:div w:id="913245254">
      <w:bodyDiv w:val="1"/>
      <w:marLeft w:val="0"/>
      <w:marRight w:val="0"/>
      <w:marTop w:val="0"/>
      <w:marBottom w:val="0"/>
      <w:divBdr>
        <w:top w:val="none" w:sz="0" w:space="0" w:color="auto"/>
        <w:left w:val="none" w:sz="0" w:space="0" w:color="auto"/>
        <w:bottom w:val="none" w:sz="0" w:space="0" w:color="auto"/>
        <w:right w:val="none" w:sz="0" w:space="0" w:color="auto"/>
      </w:divBdr>
    </w:div>
    <w:div w:id="954293208">
      <w:bodyDiv w:val="1"/>
      <w:marLeft w:val="0"/>
      <w:marRight w:val="0"/>
      <w:marTop w:val="0"/>
      <w:marBottom w:val="0"/>
      <w:divBdr>
        <w:top w:val="none" w:sz="0" w:space="0" w:color="auto"/>
        <w:left w:val="none" w:sz="0" w:space="0" w:color="auto"/>
        <w:bottom w:val="none" w:sz="0" w:space="0" w:color="auto"/>
        <w:right w:val="none" w:sz="0" w:space="0" w:color="auto"/>
      </w:divBdr>
    </w:div>
    <w:div w:id="971204481">
      <w:bodyDiv w:val="1"/>
      <w:marLeft w:val="0"/>
      <w:marRight w:val="0"/>
      <w:marTop w:val="0"/>
      <w:marBottom w:val="0"/>
      <w:divBdr>
        <w:top w:val="none" w:sz="0" w:space="0" w:color="auto"/>
        <w:left w:val="none" w:sz="0" w:space="0" w:color="auto"/>
        <w:bottom w:val="none" w:sz="0" w:space="0" w:color="auto"/>
        <w:right w:val="none" w:sz="0" w:space="0" w:color="auto"/>
      </w:divBdr>
    </w:div>
    <w:div w:id="990792268">
      <w:bodyDiv w:val="1"/>
      <w:marLeft w:val="0"/>
      <w:marRight w:val="0"/>
      <w:marTop w:val="0"/>
      <w:marBottom w:val="0"/>
      <w:divBdr>
        <w:top w:val="none" w:sz="0" w:space="0" w:color="auto"/>
        <w:left w:val="none" w:sz="0" w:space="0" w:color="auto"/>
        <w:bottom w:val="none" w:sz="0" w:space="0" w:color="auto"/>
        <w:right w:val="none" w:sz="0" w:space="0" w:color="auto"/>
      </w:divBdr>
    </w:div>
    <w:div w:id="993919802">
      <w:bodyDiv w:val="1"/>
      <w:marLeft w:val="0"/>
      <w:marRight w:val="0"/>
      <w:marTop w:val="0"/>
      <w:marBottom w:val="0"/>
      <w:divBdr>
        <w:top w:val="none" w:sz="0" w:space="0" w:color="auto"/>
        <w:left w:val="none" w:sz="0" w:space="0" w:color="auto"/>
        <w:bottom w:val="none" w:sz="0" w:space="0" w:color="auto"/>
        <w:right w:val="none" w:sz="0" w:space="0" w:color="auto"/>
      </w:divBdr>
    </w:div>
    <w:div w:id="1076592557">
      <w:bodyDiv w:val="1"/>
      <w:marLeft w:val="0"/>
      <w:marRight w:val="0"/>
      <w:marTop w:val="0"/>
      <w:marBottom w:val="0"/>
      <w:divBdr>
        <w:top w:val="none" w:sz="0" w:space="0" w:color="auto"/>
        <w:left w:val="none" w:sz="0" w:space="0" w:color="auto"/>
        <w:bottom w:val="none" w:sz="0" w:space="0" w:color="auto"/>
        <w:right w:val="none" w:sz="0" w:space="0" w:color="auto"/>
      </w:divBdr>
    </w:div>
    <w:div w:id="1145858485">
      <w:bodyDiv w:val="1"/>
      <w:marLeft w:val="0"/>
      <w:marRight w:val="0"/>
      <w:marTop w:val="0"/>
      <w:marBottom w:val="0"/>
      <w:divBdr>
        <w:top w:val="none" w:sz="0" w:space="0" w:color="auto"/>
        <w:left w:val="none" w:sz="0" w:space="0" w:color="auto"/>
        <w:bottom w:val="none" w:sz="0" w:space="0" w:color="auto"/>
        <w:right w:val="none" w:sz="0" w:space="0" w:color="auto"/>
      </w:divBdr>
    </w:div>
    <w:div w:id="1590000107">
      <w:bodyDiv w:val="1"/>
      <w:marLeft w:val="0"/>
      <w:marRight w:val="0"/>
      <w:marTop w:val="0"/>
      <w:marBottom w:val="0"/>
      <w:divBdr>
        <w:top w:val="none" w:sz="0" w:space="0" w:color="auto"/>
        <w:left w:val="none" w:sz="0" w:space="0" w:color="auto"/>
        <w:bottom w:val="none" w:sz="0" w:space="0" w:color="auto"/>
        <w:right w:val="none" w:sz="0" w:space="0" w:color="auto"/>
      </w:divBdr>
    </w:div>
    <w:div w:id="1599410734">
      <w:bodyDiv w:val="1"/>
      <w:marLeft w:val="0"/>
      <w:marRight w:val="0"/>
      <w:marTop w:val="0"/>
      <w:marBottom w:val="0"/>
      <w:divBdr>
        <w:top w:val="none" w:sz="0" w:space="0" w:color="auto"/>
        <w:left w:val="none" w:sz="0" w:space="0" w:color="auto"/>
        <w:bottom w:val="none" w:sz="0" w:space="0" w:color="auto"/>
        <w:right w:val="none" w:sz="0" w:space="0" w:color="auto"/>
      </w:divBdr>
    </w:div>
    <w:div w:id="1603344866">
      <w:bodyDiv w:val="1"/>
      <w:marLeft w:val="0"/>
      <w:marRight w:val="0"/>
      <w:marTop w:val="0"/>
      <w:marBottom w:val="0"/>
      <w:divBdr>
        <w:top w:val="none" w:sz="0" w:space="0" w:color="auto"/>
        <w:left w:val="none" w:sz="0" w:space="0" w:color="auto"/>
        <w:bottom w:val="none" w:sz="0" w:space="0" w:color="auto"/>
        <w:right w:val="none" w:sz="0" w:space="0" w:color="auto"/>
      </w:divBdr>
    </w:div>
    <w:div w:id="2119638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1541</Words>
  <Characters>8476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Hilda García</dc:creator>
  <cp:lastModifiedBy>Juan Lumbreras Teniente</cp:lastModifiedBy>
  <cp:revision>5</cp:revision>
  <dcterms:created xsi:type="dcterms:W3CDTF">2020-09-23T19:48:00Z</dcterms:created>
  <dcterms:modified xsi:type="dcterms:W3CDTF">2021-01-02T03:33:00Z</dcterms:modified>
</cp:coreProperties>
</file>