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F4ED" w14:textId="31B7A3DF" w:rsidR="00571667" w:rsidRDefault="00571667" w:rsidP="00571667">
      <w:pPr>
        <w:tabs>
          <w:tab w:val="left" w:pos="5056"/>
        </w:tabs>
        <w:rPr>
          <w:rFonts w:ascii="Arial Narrow" w:hAnsi="Arial Narrow"/>
          <w:color w:val="000000"/>
          <w:sz w:val="26"/>
          <w:szCs w:val="26"/>
        </w:rPr>
      </w:pPr>
    </w:p>
    <w:p w14:paraId="6D166140" w14:textId="77777777" w:rsidR="00571667" w:rsidRPr="00571667" w:rsidRDefault="00571667" w:rsidP="00571667">
      <w:pPr>
        <w:tabs>
          <w:tab w:val="left" w:pos="5056"/>
        </w:tabs>
        <w:rPr>
          <w:rFonts w:ascii="Arial Narrow" w:hAnsi="Arial Narrow"/>
          <w:color w:val="000000"/>
          <w:sz w:val="26"/>
          <w:szCs w:val="26"/>
        </w:rPr>
      </w:pPr>
    </w:p>
    <w:p w14:paraId="4B2753C0" w14:textId="77777777" w:rsidR="00571667" w:rsidRPr="00571667" w:rsidRDefault="00571667" w:rsidP="00571667">
      <w:pPr>
        <w:tabs>
          <w:tab w:val="left" w:pos="5056"/>
        </w:tabs>
        <w:rPr>
          <w:rFonts w:ascii="Arial Narrow" w:hAnsi="Arial Narrow"/>
          <w:b/>
          <w:color w:val="000000"/>
          <w:sz w:val="26"/>
          <w:szCs w:val="26"/>
        </w:rPr>
      </w:pPr>
      <w:r w:rsidRPr="00571667">
        <w:rPr>
          <w:rFonts w:ascii="Arial Narrow" w:hAnsi="Arial Narrow"/>
          <w:color w:val="000000"/>
          <w:sz w:val="26"/>
          <w:szCs w:val="26"/>
        </w:rPr>
        <w:t xml:space="preserve">Iniciativa con Proyecto de Decreto por la que se modifica el contenido del primer párrafo y se adiciona un segundo párrafo, recorriendo el que actualmente ocupa esa posición al tercer lugar, del artículo 107 del </w:t>
      </w:r>
      <w:r w:rsidRPr="00571667">
        <w:rPr>
          <w:rFonts w:ascii="Arial Narrow" w:hAnsi="Arial Narrow"/>
          <w:b/>
          <w:color w:val="000000"/>
          <w:sz w:val="26"/>
          <w:szCs w:val="26"/>
        </w:rPr>
        <w:t>Código Municipal para el Estado de Coahuila de Zaragoza.</w:t>
      </w:r>
    </w:p>
    <w:p w14:paraId="1E315E76" w14:textId="77777777" w:rsidR="00571667" w:rsidRDefault="00571667" w:rsidP="00571667">
      <w:pPr>
        <w:tabs>
          <w:tab w:val="left" w:pos="5056"/>
        </w:tabs>
        <w:rPr>
          <w:rFonts w:ascii="Arial Narrow" w:hAnsi="Arial Narrow"/>
          <w:color w:val="000000"/>
          <w:sz w:val="26"/>
          <w:szCs w:val="26"/>
        </w:rPr>
      </w:pPr>
    </w:p>
    <w:p w14:paraId="12630BA7" w14:textId="5364E14D" w:rsidR="00571667" w:rsidRPr="00571667" w:rsidRDefault="00571667" w:rsidP="00571667">
      <w:pPr>
        <w:widowControl w:val="0"/>
        <w:numPr>
          <w:ilvl w:val="0"/>
          <w:numId w:val="21"/>
        </w:numPr>
        <w:tabs>
          <w:tab w:val="left" w:pos="5056"/>
        </w:tabs>
        <w:ind w:left="714" w:hanging="357"/>
        <w:contextualSpacing/>
        <w:rPr>
          <w:rFonts w:ascii="Arial Narrow" w:hAnsi="Arial Narrow"/>
          <w:b/>
          <w:snapToGrid w:val="0"/>
          <w:color w:val="000000"/>
          <w:sz w:val="26"/>
          <w:szCs w:val="26"/>
        </w:rPr>
      </w:pPr>
      <w:r w:rsidRPr="00571667">
        <w:rPr>
          <w:rFonts w:ascii="Arial Narrow" w:hAnsi="Arial Narrow"/>
          <w:b/>
          <w:snapToGrid w:val="0"/>
          <w:color w:val="000000"/>
          <w:sz w:val="26"/>
          <w:szCs w:val="26"/>
        </w:rPr>
        <w:t>En relación a incluir dentro de los asuntos turnados a comisión se emita un Acuerdo según corresponda a la naturaleza del caso.</w:t>
      </w:r>
    </w:p>
    <w:p w14:paraId="47B4CD20" w14:textId="77777777" w:rsidR="00571667" w:rsidRDefault="00571667" w:rsidP="00571667">
      <w:pPr>
        <w:tabs>
          <w:tab w:val="left" w:pos="5056"/>
        </w:tabs>
        <w:rPr>
          <w:rFonts w:ascii="Arial Narrow" w:hAnsi="Arial Narrow"/>
          <w:color w:val="000000"/>
          <w:sz w:val="26"/>
          <w:szCs w:val="26"/>
        </w:rPr>
      </w:pPr>
    </w:p>
    <w:p w14:paraId="7C53B5FA" w14:textId="13A4397B" w:rsidR="00571667" w:rsidRPr="00CC2E46" w:rsidRDefault="00571667" w:rsidP="00571667">
      <w:pPr>
        <w:tabs>
          <w:tab w:val="left" w:pos="5056"/>
        </w:tabs>
        <w:rPr>
          <w:rFonts w:ascii="Arial Narrow" w:hAnsi="Arial Narrow"/>
          <w:color w:val="000000"/>
          <w:sz w:val="26"/>
          <w:szCs w:val="26"/>
        </w:rPr>
      </w:pPr>
      <w:r w:rsidRPr="00CC2E46">
        <w:rPr>
          <w:rFonts w:ascii="Arial Narrow" w:hAnsi="Arial Narrow"/>
          <w:color w:val="000000"/>
          <w:sz w:val="26"/>
          <w:szCs w:val="26"/>
        </w:rPr>
        <w:t xml:space="preserve">Planteada por </w:t>
      </w:r>
      <w:r>
        <w:rPr>
          <w:rFonts w:ascii="Arial Narrow" w:hAnsi="Arial Narrow"/>
          <w:color w:val="000000"/>
          <w:sz w:val="26"/>
          <w:szCs w:val="26"/>
        </w:rPr>
        <w:t>la</w:t>
      </w:r>
      <w:r w:rsidRPr="00CC2E46">
        <w:rPr>
          <w:rFonts w:ascii="Arial Narrow" w:hAnsi="Arial Narrow"/>
          <w:color w:val="000000"/>
          <w:sz w:val="26"/>
          <w:szCs w:val="26"/>
        </w:rPr>
        <w:t xml:space="preserve"> </w:t>
      </w:r>
      <w:r w:rsidRPr="00CC2E46">
        <w:rPr>
          <w:rFonts w:ascii="Arial Narrow" w:hAnsi="Arial Narrow"/>
          <w:b/>
          <w:color w:val="000000"/>
          <w:sz w:val="26"/>
          <w:szCs w:val="26"/>
        </w:rPr>
        <w:t>Diputad</w:t>
      </w:r>
      <w:r>
        <w:rPr>
          <w:rFonts w:ascii="Arial Narrow" w:hAnsi="Arial Narrow"/>
          <w:b/>
          <w:color w:val="000000"/>
          <w:sz w:val="26"/>
          <w:szCs w:val="26"/>
        </w:rPr>
        <w:t xml:space="preserve">a </w:t>
      </w:r>
      <w:r w:rsidRPr="00571667">
        <w:rPr>
          <w:rFonts w:ascii="Arial Narrow" w:hAnsi="Arial Narrow"/>
          <w:b/>
          <w:color w:val="000000"/>
          <w:sz w:val="26"/>
          <w:szCs w:val="26"/>
        </w:rPr>
        <w:t>María Eugenia Cázares Martínez</w:t>
      </w:r>
      <w:r w:rsidRPr="00CC2E46">
        <w:rPr>
          <w:rFonts w:ascii="Arial Narrow" w:hAnsi="Arial Narrow"/>
          <w:color w:val="000000"/>
          <w:sz w:val="26"/>
          <w:szCs w:val="26"/>
        </w:rPr>
        <w:t>,</w:t>
      </w:r>
      <w:r w:rsidRPr="00CC2E46">
        <w:rPr>
          <w:rFonts w:ascii="Arial Narrow" w:hAnsi="Arial Narrow"/>
          <w:b/>
          <w:color w:val="000000"/>
          <w:sz w:val="26"/>
          <w:szCs w:val="26"/>
        </w:rPr>
        <w:t xml:space="preserve"> </w:t>
      </w:r>
      <w:r w:rsidRPr="00CC2E46">
        <w:rPr>
          <w:rFonts w:ascii="Arial Narrow" w:hAnsi="Arial Narrow"/>
          <w:color w:val="000000"/>
          <w:sz w:val="26"/>
          <w:szCs w:val="26"/>
        </w:rPr>
        <w:t>del Grupo Parlamentario “Del Partido Acción Nacional”, conjuntamente con las demás Diputadas y Diputados que la suscriben.</w:t>
      </w:r>
    </w:p>
    <w:p w14:paraId="32792D3C" w14:textId="77777777" w:rsidR="00571667" w:rsidRPr="00CC2E46" w:rsidRDefault="00571667" w:rsidP="00571667">
      <w:pPr>
        <w:rPr>
          <w:rFonts w:ascii="Arial Narrow" w:hAnsi="Arial Narrow"/>
          <w:color w:val="000000"/>
          <w:sz w:val="26"/>
          <w:szCs w:val="26"/>
        </w:rPr>
      </w:pPr>
    </w:p>
    <w:p w14:paraId="6DC9228C" w14:textId="77777777" w:rsidR="00571667" w:rsidRPr="00CC2E46" w:rsidRDefault="00571667" w:rsidP="00571667">
      <w:pPr>
        <w:rPr>
          <w:rFonts w:ascii="Arial Narrow" w:hAnsi="Arial Narrow"/>
          <w:b/>
          <w:color w:val="000000"/>
          <w:sz w:val="26"/>
          <w:szCs w:val="26"/>
        </w:rPr>
      </w:pPr>
      <w:r w:rsidRPr="00CC2E46">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CC2E46">
        <w:rPr>
          <w:rFonts w:ascii="Arial Narrow" w:hAnsi="Arial Narrow"/>
          <w:b/>
          <w:color w:val="000000"/>
          <w:sz w:val="26"/>
          <w:szCs w:val="26"/>
        </w:rPr>
        <w:t xml:space="preserve"> de </w:t>
      </w:r>
      <w:proofErr w:type="gramStart"/>
      <w:r w:rsidRPr="00CC2E46">
        <w:rPr>
          <w:rFonts w:ascii="Arial Narrow" w:hAnsi="Arial Narrow"/>
          <w:b/>
          <w:color w:val="000000"/>
          <w:sz w:val="26"/>
          <w:szCs w:val="26"/>
        </w:rPr>
        <w:t>Septiembre</w:t>
      </w:r>
      <w:proofErr w:type="gramEnd"/>
      <w:r w:rsidRPr="00CC2E46">
        <w:rPr>
          <w:rFonts w:ascii="Arial Narrow" w:hAnsi="Arial Narrow"/>
          <w:b/>
          <w:color w:val="000000"/>
          <w:sz w:val="26"/>
          <w:szCs w:val="26"/>
        </w:rPr>
        <w:t xml:space="preserve"> de 2020.</w:t>
      </w:r>
    </w:p>
    <w:p w14:paraId="583F4733" w14:textId="77777777" w:rsidR="00571667" w:rsidRPr="00CC2E46" w:rsidRDefault="00571667" w:rsidP="00571667">
      <w:pPr>
        <w:rPr>
          <w:rFonts w:ascii="Arial Narrow" w:hAnsi="Arial Narrow"/>
          <w:sz w:val="26"/>
          <w:szCs w:val="26"/>
        </w:rPr>
      </w:pPr>
    </w:p>
    <w:p w14:paraId="0E9B5090" w14:textId="0508E65E" w:rsidR="00571667" w:rsidRPr="00CC2E46" w:rsidRDefault="00571667" w:rsidP="00571667">
      <w:pPr>
        <w:tabs>
          <w:tab w:val="left" w:pos="5056"/>
        </w:tabs>
        <w:rPr>
          <w:rFonts w:ascii="Arial Narrow" w:hAnsi="Arial Narrow"/>
          <w:b/>
          <w:color w:val="000000"/>
          <w:sz w:val="26"/>
          <w:szCs w:val="26"/>
        </w:rPr>
      </w:pPr>
      <w:r w:rsidRPr="00CC2E46">
        <w:rPr>
          <w:rFonts w:ascii="Arial Narrow" w:hAnsi="Arial Narrow"/>
          <w:color w:val="000000"/>
          <w:sz w:val="26"/>
          <w:szCs w:val="26"/>
        </w:rPr>
        <w:t xml:space="preserve">Turnada a la </w:t>
      </w:r>
      <w:r w:rsidRPr="00571667">
        <w:rPr>
          <w:rFonts w:ascii="Arial Narrow" w:hAnsi="Arial Narrow"/>
          <w:b/>
          <w:color w:val="000000"/>
          <w:sz w:val="26"/>
          <w:szCs w:val="26"/>
        </w:rPr>
        <w:t>Comisión de Asuntos Municipales y Zonas Metropolitanas</w:t>
      </w:r>
      <w:r w:rsidRPr="00CC2E46">
        <w:rPr>
          <w:rFonts w:ascii="Arial Narrow" w:hAnsi="Arial Narrow"/>
          <w:b/>
          <w:color w:val="000000"/>
          <w:sz w:val="26"/>
          <w:szCs w:val="26"/>
        </w:rPr>
        <w:t>.</w:t>
      </w:r>
    </w:p>
    <w:p w14:paraId="776E6067" w14:textId="77777777" w:rsidR="00571667" w:rsidRPr="00CC2E46" w:rsidRDefault="00571667" w:rsidP="00571667">
      <w:pPr>
        <w:tabs>
          <w:tab w:val="left" w:pos="5056"/>
        </w:tabs>
        <w:rPr>
          <w:rFonts w:ascii="Arial Narrow" w:hAnsi="Arial Narrow"/>
          <w:b/>
          <w:color w:val="000000"/>
          <w:sz w:val="26"/>
          <w:szCs w:val="26"/>
        </w:rPr>
      </w:pPr>
    </w:p>
    <w:p w14:paraId="0FEC0EFC" w14:textId="77777777" w:rsidR="00FC47D9" w:rsidRPr="00B5362D" w:rsidRDefault="00FC47D9" w:rsidP="00FC47D9">
      <w:pPr>
        <w:rPr>
          <w:rFonts w:ascii="Arial Narrow" w:eastAsia="Arial" w:hAnsi="Arial Narrow"/>
          <w:b/>
          <w:color w:val="000000"/>
          <w:sz w:val="26"/>
          <w:szCs w:val="26"/>
          <w:lang w:val="es-MX"/>
        </w:rPr>
      </w:pPr>
      <w:r w:rsidRPr="00B5362D">
        <w:rPr>
          <w:rFonts w:ascii="Arial Narrow" w:eastAsia="Arial" w:hAnsi="Arial Narrow"/>
          <w:b/>
          <w:color w:val="000000"/>
          <w:sz w:val="26"/>
          <w:szCs w:val="26"/>
          <w:lang w:val="es-MX"/>
        </w:rPr>
        <w:t xml:space="preserve">Lectura del Dictamen: </w:t>
      </w:r>
      <w:r>
        <w:rPr>
          <w:rFonts w:ascii="Arial Narrow" w:eastAsia="Arial" w:hAnsi="Arial Narrow"/>
          <w:b/>
          <w:color w:val="000000"/>
          <w:sz w:val="26"/>
          <w:szCs w:val="26"/>
          <w:lang w:val="es-MX"/>
        </w:rPr>
        <w:t xml:space="preserve">25 de </w:t>
      </w:r>
      <w:proofErr w:type="gramStart"/>
      <w:r>
        <w:rPr>
          <w:rFonts w:ascii="Arial Narrow" w:eastAsia="Arial" w:hAnsi="Arial Narrow"/>
          <w:b/>
          <w:color w:val="000000"/>
          <w:sz w:val="26"/>
          <w:szCs w:val="26"/>
          <w:lang w:val="es-MX"/>
        </w:rPr>
        <w:t>Noviembre</w:t>
      </w:r>
      <w:proofErr w:type="gramEnd"/>
      <w:r>
        <w:rPr>
          <w:rFonts w:ascii="Arial Narrow" w:eastAsia="Arial" w:hAnsi="Arial Narrow"/>
          <w:b/>
          <w:color w:val="000000"/>
          <w:sz w:val="26"/>
          <w:szCs w:val="26"/>
          <w:lang w:val="es-MX"/>
        </w:rPr>
        <w:t xml:space="preserve"> de 2020.</w:t>
      </w:r>
    </w:p>
    <w:p w14:paraId="6E07890D" w14:textId="77777777" w:rsidR="00FC47D9" w:rsidRPr="00B5362D" w:rsidRDefault="00FC47D9" w:rsidP="00FC47D9">
      <w:pPr>
        <w:rPr>
          <w:rFonts w:ascii="Arial Narrow" w:eastAsia="Arial" w:hAnsi="Arial Narrow"/>
          <w:b/>
          <w:color w:val="000000"/>
          <w:sz w:val="26"/>
          <w:szCs w:val="26"/>
          <w:lang w:val="es-MX"/>
        </w:rPr>
      </w:pPr>
    </w:p>
    <w:p w14:paraId="322197B5" w14:textId="2C1E61B9" w:rsidR="00FC47D9" w:rsidRPr="00B5362D" w:rsidRDefault="00FC47D9" w:rsidP="00FC47D9">
      <w:pPr>
        <w:rPr>
          <w:rFonts w:ascii="Arial Narrow" w:eastAsia="Arial" w:hAnsi="Arial Narrow"/>
          <w:b/>
          <w:color w:val="000000"/>
          <w:sz w:val="26"/>
          <w:szCs w:val="26"/>
          <w:lang w:val="es-MX"/>
        </w:rPr>
      </w:pPr>
      <w:r w:rsidRPr="00B5362D">
        <w:rPr>
          <w:rFonts w:ascii="Arial Narrow" w:eastAsia="Arial" w:hAnsi="Arial Narrow"/>
          <w:b/>
          <w:color w:val="000000"/>
          <w:sz w:val="26"/>
          <w:szCs w:val="26"/>
          <w:lang w:val="es-MX"/>
        </w:rPr>
        <w:t xml:space="preserve">Decreto No. </w:t>
      </w:r>
      <w:r>
        <w:rPr>
          <w:rFonts w:ascii="Arial Narrow" w:eastAsia="Arial" w:hAnsi="Arial Narrow"/>
          <w:b/>
          <w:color w:val="000000"/>
          <w:sz w:val="26"/>
          <w:szCs w:val="26"/>
          <w:lang w:val="es-MX"/>
        </w:rPr>
        <w:t>8</w:t>
      </w:r>
      <w:r>
        <w:rPr>
          <w:rFonts w:ascii="Arial Narrow" w:eastAsia="Arial" w:hAnsi="Arial Narrow"/>
          <w:b/>
          <w:color w:val="000000"/>
          <w:sz w:val="26"/>
          <w:szCs w:val="26"/>
        </w:rPr>
        <w:t>27</w:t>
      </w:r>
    </w:p>
    <w:p w14:paraId="4DC5C874" w14:textId="77777777" w:rsidR="00FC47D9" w:rsidRPr="00B5362D" w:rsidRDefault="00FC47D9" w:rsidP="00FC47D9">
      <w:pPr>
        <w:rPr>
          <w:rFonts w:ascii="Arial Narrow" w:eastAsia="Arial" w:hAnsi="Arial Narrow"/>
          <w:b/>
          <w:color w:val="000000"/>
          <w:sz w:val="26"/>
          <w:szCs w:val="26"/>
          <w:lang w:val="es-MX"/>
        </w:rPr>
      </w:pPr>
    </w:p>
    <w:p w14:paraId="46249F1A" w14:textId="77777777" w:rsidR="00EC7701" w:rsidRPr="009F05DC" w:rsidRDefault="00EC7701" w:rsidP="00EC7701">
      <w:pPr>
        <w:rPr>
          <w:rFonts w:ascii="Arial Narrow" w:eastAsia="Arial" w:hAnsi="Arial Narrow"/>
          <w:b/>
          <w:color w:val="000000"/>
          <w:sz w:val="26"/>
          <w:szCs w:val="26"/>
          <w:lang w:val="es-MX"/>
        </w:rPr>
      </w:pPr>
      <w:r w:rsidRPr="00B5362D">
        <w:rPr>
          <w:rFonts w:ascii="Arial Narrow" w:eastAsia="Arial" w:hAnsi="Arial Narrow"/>
          <w:color w:val="000000"/>
          <w:sz w:val="26"/>
          <w:szCs w:val="26"/>
          <w:lang w:val="es-MX"/>
        </w:rPr>
        <w:t>Publicación en el Periódico Oficial del Gobierno del Estado:</w:t>
      </w:r>
      <w:r w:rsidRPr="009F05DC">
        <w:rPr>
          <w:rFonts w:ascii="Arial Narrow" w:eastAsia="Arial" w:hAnsi="Arial Narrow"/>
          <w:color w:val="000000"/>
          <w:sz w:val="26"/>
          <w:szCs w:val="26"/>
          <w:lang w:val="es-MX"/>
        </w:rPr>
        <w:t xml:space="preserve"> </w:t>
      </w:r>
      <w:r w:rsidRPr="009F05DC">
        <w:rPr>
          <w:rFonts w:ascii="Arial Narrow" w:eastAsia="Arial" w:hAnsi="Arial Narrow"/>
          <w:b/>
          <w:color w:val="000000"/>
          <w:sz w:val="26"/>
          <w:szCs w:val="26"/>
          <w:lang w:val="es-MX"/>
        </w:rPr>
        <w:t xml:space="preserve">P.O. 08 - 26 de </w:t>
      </w:r>
      <w:proofErr w:type="gramStart"/>
      <w:r w:rsidRPr="009F05DC">
        <w:rPr>
          <w:rFonts w:ascii="Arial Narrow" w:eastAsia="Arial" w:hAnsi="Arial Narrow"/>
          <w:b/>
          <w:color w:val="000000"/>
          <w:sz w:val="26"/>
          <w:szCs w:val="26"/>
          <w:lang w:val="es-MX"/>
        </w:rPr>
        <w:t>Enero</w:t>
      </w:r>
      <w:proofErr w:type="gramEnd"/>
      <w:r w:rsidRPr="009F05DC">
        <w:rPr>
          <w:rFonts w:ascii="Arial Narrow" w:eastAsia="Arial" w:hAnsi="Arial Narrow"/>
          <w:b/>
          <w:color w:val="000000"/>
          <w:sz w:val="26"/>
          <w:szCs w:val="26"/>
          <w:lang w:val="es-MX"/>
        </w:rPr>
        <w:t xml:space="preserve"> de 2021</w:t>
      </w:r>
      <w:r>
        <w:rPr>
          <w:rFonts w:ascii="Arial Narrow" w:eastAsia="Arial" w:hAnsi="Arial Narrow"/>
          <w:b/>
          <w:color w:val="000000"/>
          <w:sz w:val="26"/>
          <w:szCs w:val="26"/>
          <w:lang w:val="es-MX"/>
        </w:rPr>
        <w:t>.</w:t>
      </w:r>
    </w:p>
    <w:p w14:paraId="212D1243" w14:textId="77777777" w:rsidR="00571667" w:rsidRPr="00EC7701" w:rsidRDefault="00571667"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lang w:val="es-MX"/>
        </w:rPr>
      </w:pPr>
      <w:bookmarkStart w:id="0" w:name="_GoBack"/>
      <w:bookmarkEnd w:id="0"/>
    </w:p>
    <w:p w14:paraId="13E4C632" w14:textId="77777777" w:rsidR="00571667" w:rsidRDefault="00571667"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2F9747DD" w14:textId="77777777" w:rsidR="00571667" w:rsidRDefault="00571667">
      <w:pPr>
        <w:jc w:val="left"/>
        <w:rPr>
          <w:b/>
          <w:sz w:val="24"/>
          <w:szCs w:val="24"/>
        </w:rPr>
      </w:pPr>
      <w:r>
        <w:rPr>
          <w:b/>
          <w:sz w:val="24"/>
          <w:szCs w:val="24"/>
        </w:rPr>
        <w:br w:type="page"/>
      </w:r>
    </w:p>
    <w:p w14:paraId="5A1AA734" w14:textId="4A941FDD" w:rsidR="00AB498D" w:rsidRPr="00910B67"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910B67">
        <w:rPr>
          <w:b/>
          <w:sz w:val="24"/>
          <w:szCs w:val="24"/>
        </w:rPr>
        <w:lastRenderedPageBreak/>
        <w:t xml:space="preserve">H. PLENO DEL CONGRESO DEL ESTADO </w:t>
      </w:r>
    </w:p>
    <w:p w14:paraId="4B8D5EDD" w14:textId="77777777" w:rsidR="00AB498D" w:rsidRPr="00910B67"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910B67">
        <w:rPr>
          <w:b/>
          <w:sz w:val="24"/>
          <w:szCs w:val="24"/>
        </w:rPr>
        <w:t>DE COAHUILA DE ZARAGOZA.</w:t>
      </w:r>
    </w:p>
    <w:p w14:paraId="097D307C" w14:textId="77777777" w:rsidR="00AB498D" w:rsidRPr="00910B67"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910B67">
        <w:rPr>
          <w:b/>
          <w:sz w:val="24"/>
          <w:szCs w:val="24"/>
        </w:rPr>
        <w:t xml:space="preserve">PRESENTE. – </w:t>
      </w:r>
    </w:p>
    <w:p w14:paraId="22B9C39D" w14:textId="77777777" w:rsidR="00AB498D" w:rsidRPr="00910B67"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4B922B36" w14:textId="781213BE" w:rsidR="006F488C" w:rsidRPr="00910B67" w:rsidRDefault="00550DE2" w:rsidP="00AB498D">
      <w:pPr>
        <w:spacing w:line="360" w:lineRule="auto"/>
        <w:rPr>
          <w:b/>
          <w:sz w:val="24"/>
          <w:szCs w:val="24"/>
          <w:lang w:eastAsia="es-ES"/>
        </w:rPr>
      </w:pPr>
      <w:r w:rsidRPr="00910B67">
        <w:rPr>
          <w:b/>
          <w:sz w:val="24"/>
          <w:szCs w:val="24"/>
          <w:lang w:eastAsia="es-ES"/>
        </w:rPr>
        <w:t>Iniciativa que presenta la diputada</w:t>
      </w:r>
      <w:r w:rsidR="00AB498D" w:rsidRPr="00910B67">
        <w:rPr>
          <w:b/>
          <w:sz w:val="24"/>
          <w:szCs w:val="24"/>
          <w:lang w:eastAsia="es-ES"/>
        </w:rPr>
        <w:t xml:space="preserve"> </w:t>
      </w:r>
      <w:r w:rsidRPr="00910B67">
        <w:rPr>
          <w:b/>
          <w:sz w:val="24"/>
          <w:szCs w:val="24"/>
          <w:lang w:eastAsia="es-ES"/>
        </w:rPr>
        <w:t xml:space="preserve"> María Eugenia Cázares Martínez</w:t>
      </w:r>
      <w:r w:rsidR="00AB498D" w:rsidRPr="00910B67">
        <w:rPr>
          <w:b/>
          <w:sz w:val="24"/>
          <w:szCs w:val="24"/>
          <w:lang w:eastAsia="es-ES"/>
        </w:rPr>
        <w:t>, conjuntamente con los diputados del Grupo Parlamentario “Del Parti</w:t>
      </w:r>
      <w:r w:rsidR="006F488C" w:rsidRPr="00910B67">
        <w:rPr>
          <w:b/>
          <w:sz w:val="24"/>
          <w:szCs w:val="24"/>
          <w:lang w:eastAsia="es-ES"/>
        </w:rPr>
        <w:t xml:space="preserve">do Acción Nacional”; </w:t>
      </w:r>
      <w:r w:rsidR="00AB498D" w:rsidRPr="00910B67">
        <w:rPr>
          <w:b/>
          <w:sz w:val="24"/>
          <w:szCs w:val="24"/>
          <w:lang w:eastAsia="es-ES"/>
        </w:rPr>
        <w:t xml:space="preserve"> de conformidad a las atribuciones establecidas  en los  artículos 59 Fracción I,  y 67 Fracción I de la Constitución Política del Estado de Coahuila de Zaragoza, y con fundamento en los artículos </w:t>
      </w:r>
      <w:r w:rsidR="00CA2C11" w:rsidRPr="00910B67">
        <w:rPr>
          <w:b/>
          <w:sz w:val="24"/>
          <w:szCs w:val="24"/>
          <w:lang w:eastAsia="es-ES"/>
        </w:rPr>
        <w:t xml:space="preserve">21 Fracción IV y 152 fracción I </w:t>
      </w:r>
      <w:r w:rsidR="00AB498D" w:rsidRPr="00910B67">
        <w:rPr>
          <w:b/>
          <w:sz w:val="24"/>
          <w:szCs w:val="24"/>
          <w:lang w:eastAsia="es-ES"/>
        </w:rPr>
        <w:t xml:space="preserve"> de la Ley Orgánica del Congreso Local, presentamos  </w:t>
      </w:r>
      <w:bookmarkStart w:id="1" w:name="_Hlk35801407"/>
      <w:r w:rsidR="00AB498D" w:rsidRPr="00910B67">
        <w:rPr>
          <w:b/>
          <w:sz w:val="24"/>
          <w:szCs w:val="24"/>
          <w:lang w:eastAsia="es-ES"/>
        </w:rPr>
        <w:t xml:space="preserve">INICIATIVA CON PROYECTO DE DECRETO  por la que </w:t>
      </w:r>
      <w:bookmarkStart w:id="2" w:name="_Hlk510431668"/>
      <w:bookmarkEnd w:id="1"/>
      <w:r w:rsidR="007A1A08" w:rsidRPr="00910B67">
        <w:rPr>
          <w:b/>
          <w:sz w:val="24"/>
          <w:szCs w:val="24"/>
          <w:lang w:eastAsia="es-ES"/>
        </w:rPr>
        <w:t xml:space="preserve"> </w:t>
      </w:r>
      <w:r w:rsidR="005B210A" w:rsidRPr="00910B67">
        <w:rPr>
          <w:b/>
          <w:sz w:val="24"/>
          <w:szCs w:val="24"/>
          <w:lang w:eastAsia="es-ES"/>
        </w:rPr>
        <w:t xml:space="preserve">se </w:t>
      </w:r>
      <w:r w:rsidR="005B380E" w:rsidRPr="00910B67">
        <w:rPr>
          <w:b/>
          <w:sz w:val="24"/>
          <w:szCs w:val="24"/>
          <w:lang w:eastAsia="es-ES"/>
        </w:rPr>
        <w:t>modifica el contenido del primer párrafo y se adiciona un segundo párrafo</w:t>
      </w:r>
      <w:r w:rsidR="00AD4AE8" w:rsidRPr="00910B67">
        <w:rPr>
          <w:b/>
          <w:sz w:val="24"/>
          <w:szCs w:val="24"/>
          <w:lang w:eastAsia="es-ES"/>
        </w:rPr>
        <w:t>, recorriendo el que actualmente ocupa esa posición al tercer lugar, del</w:t>
      </w:r>
      <w:r w:rsidR="00FE5F7F" w:rsidRPr="00910B67">
        <w:rPr>
          <w:b/>
          <w:sz w:val="24"/>
          <w:szCs w:val="24"/>
          <w:lang w:eastAsia="es-ES"/>
        </w:rPr>
        <w:t xml:space="preserve"> artículo 1</w:t>
      </w:r>
      <w:r w:rsidR="005B380E" w:rsidRPr="00910B67">
        <w:rPr>
          <w:b/>
          <w:sz w:val="24"/>
          <w:szCs w:val="24"/>
          <w:lang w:eastAsia="es-ES"/>
        </w:rPr>
        <w:t>07</w:t>
      </w:r>
      <w:r w:rsidR="006046D2" w:rsidRPr="00910B67">
        <w:rPr>
          <w:b/>
          <w:sz w:val="24"/>
          <w:szCs w:val="24"/>
          <w:lang w:eastAsia="es-ES"/>
        </w:rPr>
        <w:t xml:space="preserve"> </w:t>
      </w:r>
      <w:r w:rsidR="005B380E" w:rsidRPr="00910B67">
        <w:rPr>
          <w:b/>
          <w:sz w:val="24"/>
          <w:szCs w:val="24"/>
          <w:lang w:eastAsia="es-ES"/>
        </w:rPr>
        <w:t xml:space="preserve">del </w:t>
      </w:r>
      <w:r w:rsidR="002D5DE2" w:rsidRPr="00910B67">
        <w:rPr>
          <w:b/>
          <w:sz w:val="24"/>
          <w:szCs w:val="24"/>
          <w:lang w:eastAsia="es-ES"/>
        </w:rPr>
        <w:t xml:space="preserve">Código Municipal para el </w:t>
      </w:r>
      <w:r w:rsidR="00334FA4" w:rsidRPr="00910B67">
        <w:rPr>
          <w:b/>
          <w:sz w:val="24"/>
          <w:szCs w:val="24"/>
          <w:lang w:eastAsia="es-ES"/>
        </w:rPr>
        <w:t>Estado de Coahuila de Zaragoza</w:t>
      </w:r>
      <w:r w:rsidR="00AB498D" w:rsidRPr="00910B67">
        <w:rPr>
          <w:b/>
          <w:sz w:val="24"/>
          <w:szCs w:val="24"/>
          <w:lang w:eastAsia="es-ES"/>
        </w:rPr>
        <w:t>, con</w:t>
      </w:r>
      <w:r w:rsidR="00CA2C11" w:rsidRPr="00910B67">
        <w:rPr>
          <w:b/>
          <w:sz w:val="24"/>
          <w:szCs w:val="24"/>
          <w:lang w:eastAsia="es-ES"/>
        </w:rPr>
        <w:t xml:space="preserve"> base en</w:t>
      </w:r>
      <w:r w:rsidR="00AB498D" w:rsidRPr="00910B67">
        <w:rPr>
          <w:b/>
          <w:sz w:val="24"/>
          <w:szCs w:val="24"/>
          <w:lang w:eastAsia="es-ES"/>
        </w:rPr>
        <w:t xml:space="preserve"> la siguiente:</w:t>
      </w:r>
    </w:p>
    <w:p w14:paraId="419093E7" w14:textId="77777777" w:rsidR="007A7730" w:rsidRPr="00910B67" w:rsidRDefault="007A7730" w:rsidP="00AB498D">
      <w:pPr>
        <w:spacing w:line="360" w:lineRule="auto"/>
        <w:rPr>
          <w:b/>
          <w:sz w:val="24"/>
          <w:szCs w:val="24"/>
          <w:lang w:eastAsia="es-ES"/>
        </w:rPr>
      </w:pPr>
    </w:p>
    <w:bookmarkEnd w:id="2"/>
    <w:p w14:paraId="6286E43A" w14:textId="77777777" w:rsidR="00A809DE" w:rsidRPr="00910B67" w:rsidRDefault="00AB498D" w:rsidP="00620866">
      <w:pPr>
        <w:spacing w:line="360" w:lineRule="auto"/>
        <w:jc w:val="center"/>
        <w:rPr>
          <w:sz w:val="24"/>
          <w:szCs w:val="24"/>
          <w:lang w:eastAsia="es-ES"/>
        </w:rPr>
      </w:pPr>
      <w:r w:rsidRPr="00910B67">
        <w:rPr>
          <w:sz w:val="24"/>
          <w:szCs w:val="24"/>
          <w:lang w:eastAsia="es-ES"/>
        </w:rPr>
        <w:t>Exposición de motivos</w:t>
      </w:r>
    </w:p>
    <w:p w14:paraId="6BEE60B5" w14:textId="77777777" w:rsidR="00A36648" w:rsidRPr="00910B67" w:rsidRDefault="00A36648" w:rsidP="00620866">
      <w:pPr>
        <w:spacing w:line="360" w:lineRule="auto"/>
        <w:jc w:val="center"/>
        <w:rPr>
          <w:sz w:val="24"/>
          <w:szCs w:val="24"/>
          <w:lang w:eastAsia="es-ES"/>
        </w:rPr>
      </w:pPr>
    </w:p>
    <w:p w14:paraId="3300DF37" w14:textId="77777777" w:rsidR="000F7E3B" w:rsidRPr="00910B67" w:rsidRDefault="005B380E" w:rsidP="00A165CC">
      <w:pPr>
        <w:spacing w:line="360" w:lineRule="auto"/>
        <w:rPr>
          <w:sz w:val="24"/>
          <w:szCs w:val="24"/>
          <w:lang w:eastAsia="es-ES"/>
        </w:rPr>
      </w:pPr>
      <w:r w:rsidRPr="00910B67">
        <w:rPr>
          <w:sz w:val="24"/>
          <w:szCs w:val="24"/>
          <w:lang w:eastAsia="es-ES"/>
        </w:rPr>
        <w:t xml:space="preserve">El dictamen es el </w:t>
      </w:r>
      <w:r w:rsidR="00E1053D" w:rsidRPr="00910B67">
        <w:rPr>
          <w:sz w:val="24"/>
          <w:szCs w:val="24"/>
          <w:lang w:eastAsia="es-ES"/>
        </w:rPr>
        <w:t>acuerdo que, por escrito y sobre bases razonadas</w:t>
      </w:r>
      <w:r w:rsidR="00100C94" w:rsidRPr="00910B67">
        <w:rPr>
          <w:sz w:val="24"/>
          <w:szCs w:val="24"/>
          <w:lang w:eastAsia="es-ES"/>
        </w:rPr>
        <w:t>,</w:t>
      </w:r>
      <w:r w:rsidR="00E1053D" w:rsidRPr="00910B67">
        <w:rPr>
          <w:sz w:val="24"/>
          <w:szCs w:val="24"/>
          <w:lang w:eastAsia="es-ES"/>
        </w:rPr>
        <w:t xml:space="preserve"> determina la forma en que debe resolverse un asunto.</w:t>
      </w:r>
    </w:p>
    <w:p w14:paraId="43800457" w14:textId="77777777" w:rsidR="00E1053D" w:rsidRPr="00910B67" w:rsidRDefault="00E1053D" w:rsidP="00A165CC">
      <w:pPr>
        <w:spacing w:line="360" w:lineRule="auto"/>
        <w:rPr>
          <w:sz w:val="24"/>
          <w:szCs w:val="24"/>
        </w:rPr>
      </w:pPr>
    </w:p>
    <w:p w14:paraId="213362C3" w14:textId="77777777" w:rsidR="00E1053D" w:rsidRPr="00910B67" w:rsidRDefault="00E1053D" w:rsidP="00A165CC">
      <w:pPr>
        <w:spacing w:line="360" w:lineRule="auto"/>
        <w:rPr>
          <w:sz w:val="24"/>
          <w:szCs w:val="24"/>
        </w:rPr>
      </w:pPr>
      <w:r w:rsidRPr="00910B67">
        <w:rPr>
          <w:sz w:val="24"/>
          <w:szCs w:val="24"/>
        </w:rPr>
        <w:t>En el diccionario refiere que “es la opinión o juicio que se emite sobre una cosa o hecho. La palabra dictamen es de origen latín, conformado por la palabra “dictare” que significa “dictar” y el sufijo “</w:t>
      </w:r>
      <w:proofErr w:type="spellStart"/>
      <w:r w:rsidRPr="00910B67">
        <w:rPr>
          <w:sz w:val="24"/>
          <w:szCs w:val="24"/>
        </w:rPr>
        <w:t>men</w:t>
      </w:r>
      <w:proofErr w:type="spellEnd"/>
      <w:r w:rsidRPr="00910B67">
        <w:rPr>
          <w:sz w:val="24"/>
          <w:szCs w:val="24"/>
        </w:rPr>
        <w:t>” que expresa “resultado”.</w:t>
      </w:r>
    </w:p>
    <w:p w14:paraId="4B608E8F" w14:textId="77777777" w:rsidR="00E1053D" w:rsidRPr="00910B67" w:rsidRDefault="00E1053D" w:rsidP="00A165CC">
      <w:pPr>
        <w:spacing w:line="360" w:lineRule="auto"/>
        <w:rPr>
          <w:sz w:val="24"/>
          <w:szCs w:val="24"/>
        </w:rPr>
      </w:pPr>
    </w:p>
    <w:p w14:paraId="5249D4DF" w14:textId="77777777" w:rsidR="00E1053D" w:rsidRPr="00910B67" w:rsidRDefault="00E1053D" w:rsidP="00A165CC">
      <w:pPr>
        <w:spacing w:line="360" w:lineRule="auto"/>
        <w:rPr>
          <w:sz w:val="24"/>
          <w:szCs w:val="24"/>
        </w:rPr>
      </w:pPr>
      <w:r w:rsidRPr="00910B67">
        <w:rPr>
          <w:sz w:val="24"/>
          <w:szCs w:val="24"/>
        </w:rPr>
        <w:t xml:space="preserve">Es el dictamen la forma más común en que los poderes legislativos, vía las comisiones, resuelven los asuntos que les son encomendados, especialmente las iniciativas de ley, aunque, en algunos casos, también se resuelve mediante dictamen otro tipo de asuntos, como los relacionados con ciertas proposiciones con puntos de acuerdo. </w:t>
      </w:r>
    </w:p>
    <w:p w14:paraId="75784F71" w14:textId="77777777" w:rsidR="00E1053D" w:rsidRPr="00910B67" w:rsidRDefault="00E1053D" w:rsidP="00A165CC">
      <w:pPr>
        <w:spacing w:line="360" w:lineRule="auto"/>
        <w:rPr>
          <w:sz w:val="24"/>
          <w:szCs w:val="24"/>
        </w:rPr>
      </w:pPr>
    </w:p>
    <w:p w14:paraId="238C997D" w14:textId="77777777" w:rsidR="00E1053D" w:rsidRPr="00910B67" w:rsidRDefault="00E1053D" w:rsidP="00A165CC">
      <w:pPr>
        <w:spacing w:line="360" w:lineRule="auto"/>
        <w:rPr>
          <w:sz w:val="24"/>
          <w:szCs w:val="24"/>
        </w:rPr>
      </w:pPr>
      <w:r w:rsidRPr="00910B67">
        <w:rPr>
          <w:sz w:val="24"/>
          <w:szCs w:val="24"/>
        </w:rPr>
        <w:lastRenderedPageBreak/>
        <w:t>En la práctica, los especialistas mantienen opiniones diferentes respecto a qué asuntos deben dictaminarse y cuáles deben resolverse mediante acuerdos. Un sector dice que s</w:t>
      </w:r>
      <w:r w:rsidR="00B75517" w:rsidRPr="00910B67">
        <w:rPr>
          <w:sz w:val="24"/>
          <w:szCs w:val="24"/>
        </w:rPr>
        <w:t>ó</w:t>
      </w:r>
      <w:r w:rsidRPr="00910B67">
        <w:rPr>
          <w:sz w:val="24"/>
          <w:szCs w:val="24"/>
        </w:rPr>
        <w:t>lo las iniciativas de ley se dictaminan y todo lo demás se acuerda. Otro sector señala que en realidad debe atenderse a los alcances de lo planteado para saber si le corresponde un dictamen o un acuerdo, y para ello se cree que, además de las iniciativas de ley, todo planteamiento de un problema que implique saber quién tiene la razón entre dos puntos de vista o dos razonamientos encontrados, amerita un dictamen. Igualmente, en los casos donde el resolutivo amerita un análisis técnico o pericial, se debe dictaminar. En suma, cuando el fondo es resolver un conflicto o razones o derechos confrontados entre sí, lo correcto es emitir un dictamen. Igualmente, cuando el resolutivo debe expresarse por medio de una opinión cualificada se debe emitir un dictamen.</w:t>
      </w:r>
      <w:r w:rsidR="0045697B" w:rsidRPr="00910B67">
        <w:rPr>
          <w:sz w:val="24"/>
          <w:szCs w:val="24"/>
        </w:rPr>
        <w:t xml:space="preserve"> </w:t>
      </w:r>
    </w:p>
    <w:p w14:paraId="63E91890" w14:textId="77777777" w:rsidR="0045697B" w:rsidRPr="00910B67" w:rsidRDefault="0045697B" w:rsidP="00A165CC">
      <w:pPr>
        <w:spacing w:line="360" w:lineRule="auto"/>
        <w:rPr>
          <w:sz w:val="24"/>
          <w:szCs w:val="24"/>
        </w:rPr>
      </w:pPr>
    </w:p>
    <w:p w14:paraId="00604972" w14:textId="77777777" w:rsidR="00100C94" w:rsidRPr="00910B67" w:rsidRDefault="0045697B" w:rsidP="00A165CC">
      <w:pPr>
        <w:spacing w:line="360" w:lineRule="auto"/>
        <w:rPr>
          <w:sz w:val="24"/>
          <w:szCs w:val="24"/>
        </w:rPr>
      </w:pPr>
      <w:r w:rsidRPr="00910B67">
        <w:rPr>
          <w:sz w:val="24"/>
          <w:szCs w:val="24"/>
        </w:rPr>
        <w:t>Los acuerdos en cambio son formas de resolver un planteamiento cuyo objetivo principal es pedir algo a alguien, en concreto a una autoridad, pedirle que haga o deje de hacer algo. También se emite un acuerdo cuando la finalidad es resolver la realización de un evento o acto determinad</w:t>
      </w:r>
      <w:r w:rsidR="00100C94" w:rsidRPr="00910B67">
        <w:rPr>
          <w:sz w:val="24"/>
          <w:szCs w:val="24"/>
        </w:rPr>
        <w:t>o</w:t>
      </w:r>
      <w:r w:rsidRPr="00910B67">
        <w:rPr>
          <w:sz w:val="24"/>
          <w:szCs w:val="24"/>
        </w:rPr>
        <w:t xml:space="preserve"> o la promulgación de decretos conmemorativos.</w:t>
      </w:r>
    </w:p>
    <w:p w14:paraId="08EE5AEE" w14:textId="77777777" w:rsidR="00B75517" w:rsidRPr="00910B67" w:rsidRDefault="00B75517" w:rsidP="00A165CC">
      <w:pPr>
        <w:spacing w:line="360" w:lineRule="auto"/>
        <w:rPr>
          <w:sz w:val="24"/>
          <w:szCs w:val="24"/>
        </w:rPr>
      </w:pPr>
    </w:p>
    <w:p w14:paraId="3B231F00" w14:textId="77777777" w:rsidR="0045697B" w:rsidRPr="00910B67" w:rsidRDefault="00B75517" w:rsidP="00A165CC">
      <w:pPr>
        <w:spacing w:line="360" w:lineRule="auto"/>
        <w:rPr>
          <w:sz w:val="24"/>
          <w:szCs w:val="24"/>
        </w:rPr>
      </w:pPr>
      <w:r w:rsidRPr="00910B67">
        <w:rPr>
          <w:sz w:val="24"/>
          <w:szCs w:val="24"/>
        </w:rPr>
        <w:t>Igualmente,</w:t>
      </w:r>
      <w:r w:rsidR="0045697B" w:rsidRPr="00910B67">
        <w:rPr>
          <w:sz w:val="24"/>
          <w:szCs w:val="24"/>
        </w:rPr>
        <w:t xml:space="preserve"> se emiten acuerdos para establecer proyectos de trabajos, foros, mesas, reuniones, o acciones coordinadas entre poderes o dependencias públicas. </w:t>
      </w:r>
    </w:p>
    <w:p w14:paraId="4D69103E" w14:textId="77777777" w:rsidR="0045697B" w:rsidRPr="00910B67" w:rsidRDefault="0045697B" w:rsidP="00A165CC">
      <w:pPr>
        <w:spacing w:line="360" w:lineRule="auto"/>
        <w:rPr>
          <w:sz w:val="24"/>
          <w:szCs w:val="24"/>
        </w:rPr>
      </w:pPr>
    </w:p>
    <w:p w14:paraId="52A0EF7E" w14:textId="77777777" w:rsidR="0045697B" w:rsidRPr="00910B67" w:rsidRDefault="0045697B" w:rsidP="00A165CC">
      <w:pPr>
        <w:spacing w:line="360" w:lineRule="auto"/>
        <w:rPr>
          <w:sz w:val="24"/>
          <w:szCs w:val="24"/>
        </w:rPr>
      </w:pPr>
      <w:r w:rsidRPr="00910B67">
        <w:rPr>
          <w:sz w:val="24"/>
          <w:szCs w:val="24"/>
        </w:rPr>
        <w:t xml:space="preserve">Largo sería el debate si tratamos de llegar a un punto de precisión definitiva sobre los alcances de un dictamen y de un acuerdo, habría que atender a todas las opiniones especializadas, a la experiencia de los poderes legislativos, a la opinión de los juristas y demás. </w:t>
      </w:r>
    </w:p>
    <w:p w14:paraId="03108DDE" w14:textId="77777777" w:rsidR="0045697B" w:rsidRPr="00910B67" w:rsidRDefault="0045697B" w:rsidP="00A165CC">
      <w:pPr>
        <w:spacing w:line="360" w:lineRule="auto"/>
        <w:rPr>
          <w:sz w:val="24"/>
          <w:szCs w:val="24"/>
        </w:rPr>
      </w:pPr>
    </w:p>
    <w:p w14:paraId="2D1F3000" w14:textId="77777777" w:rsidR="0045697B" w:rsidRPr="00910B67" w:rsidRDefault="0045697B" w:rsidP="00A165CC">
      <w:pPr>
        <w:spacing w:line="360" w:lineRule="auto"/>
        <w:rPr>
          <w:sz w:val="24"/>
          <w:szCs w:val="24"/>
        </w:rPr>
      </w:pPr>
      <w:r w:rsidRPr="00910B67">
        <w:rPr>
          <w:sz w:val="24"/>
          <w:szCs w:val="24"/>
        </w:rPr>
        <w:t>Lo cierto es que son identificables los elementos básicos (por lo menos) y sabemos por experiencia legislativa cuándo resolver las cosas por medio de un dictamen y cuando por medio de un acuerdo.</w:t>
      </w:r>
    </w:p>
    <w:p w14:paraId="20814C3E" w14:textId="77777777" w:rsidR="0045697B" w:rsidRPr="00910B67" w:rsidRDefault="0045697B" w:rsidP="00A165CC">
      <w:pPr>
        <w:spacing w:line="360" w:lineRule="auto"/>
        <w:rPr>
          <w:sz w:val="24"/>
          <w:szCs w:val="24"/>
        </w:rPr>
      </w:pPr>
    </w:p>
    <w:p w14:paraId="1B56A1A5" w14:textId="77777777" w:rsidR="0045697B" w:rsidRPr="00910B67" w:rsidRDefault="00A91C7B" w:rsidP="00A165CC">
      <w:pPr>
        <w:spacing w:line="360" w:lineRule="auto"/>
        <w:rPr>
          <w:sz w:val="24"/>
          <w:szCs w:val="24"/>
        </w:rPr>
      </w:pPr>
      <w:r w:rsidRPr="00910B67">
        <w:rPr>
          <w:sz w:val="24"/>
          <w:szCs w:val="24"/>
        </w:rPr>
        <w:lastRenderedPageBreak/>
        <w:t>Los municipios, lo sabemos todos, tienen una estructura orgánica similar en algunos aspectos a los poderes legislativos</w:t>
      </w:r>
      <w:r w:rsidR="00B75517" w:rsidRPr="00910B67">
        <w:rPr>
          <w:sz w:val="24"/>
          <w:szCs w:val="24"/>
        </w:rPr>
        <w:t>;</w:t>
      </w:r>
      <w:r w:rsidRPr="00910B67">
        <w:rPr>
          <w:sz w:val="24"/>
          <w:szCs w:val="24"/>
        </w:rPr>
        <w:t xml:space="preserve"> </w:t>
      </w:r>
      <w:r w:rsidR="00B75517" w:rsidRPr="00910B67">
        <w:rPr>
          <w:sz w:val="24"/>
          <w:szCs w:val="24"/>
        </w:rPr>
        <w:t>p</w:t>
      </w:r>
      <w:r w:rsidRPr="00910B67">
        <w:rPr>
          <w:sz w:val="24"/>
          <w:szCs w:val="24"/>
        </w:rPr>
        <w:t xml:space="preserve">oseen la atribución constitucional de legislar por medio de la expedición de reglamentos y bandos, además de las leyes de ingresos y los presupuestos de egresos. </w:t>
      </w:r>
    </w:p>
    <w:p w14:paraId="6583F67B" w14:textId="77777777" w:rsidR="00A91C7B" w:rsidRPr="00910B67" w:rsidRDefault="00A91C7B" w:rsidP="00A165CC">
      <w:pPr>
        <w:spacing w:line="360" w:lineRule="auto"/>
        <w:rPr>
          <w:sz w:val="24"/>
          <w:szCs w:val="24"/>
        </w:rPr>
      </w:pPr>
    </w:p>
    <w:p w14:paraId="1293A7B9" w14:textId="77777777" w:rsidR="00A91C7B" w:rsidRPr="00910B67" w:rsidRDefault="00A91C7B" w:rsidP="00A165CC">
      <w:pPr>
        <w:spacing w:line="360" w:lineRule="auto"/>
        <w:rPr>
          <w:sz w:val="24"/>
          <w:szCs w:val="24"/>
        </w:rPr>
      </w:pPr>
      <w:r w:rsidRPr="00910B67">
        <w:rPr>
          <w:sz w:val="24"/>
          <w:szCs w:val="24"/>
        </w:rPr>
        <w:t>Todos tienen comisiones ordinarias para resolver los asuntos que son de competencia municipal, algunas de carácter permanente y obligatorio de acuerdo al Código Municipal. Estas comisiones reciben para su resolución desde iniciativas reglamentarias, hasta puntos de acuerdo, oficios, requerimientos del poder legislativo, propuestas para designar servidores públicos, para otorgar derechos, para crear concesiones de servicios públicos, para crear organismo</w:t>
      </w:r>
      <w:r w:rsidR="00B75517" w:rsidRPr="00910B67">
        <w:rPr>
          <w:sz w:val="24"/>
          <w:szCs w:val="24"/>
        </w:rPr>
        <w:t>s</w:t>
      </w:r>
      <w:r w:rsidRPr="00910B67">
        <w:rPr>
          <w:sz w:val="24"/>
          <w:szCs w:val="24"/>
        </w:rPr>
        <w:t>, etc.</w:t>
      </w:r>
    </w:p>
    <w:p w14:paraId="45963248" w14:textId="77777777" w:rsidR="00B75517" w:rsidRPr="00910B67" w:rsidRDefault="00B75517" w:rsidP="00A165CC">
      <w:pPr>
        <w:spacing w:line="360" w:lineRule="auto"/>
        <w:rPr>
          <w:sz w:val="24"/>
          <w:szCs w:val="24"/>
        </w:rPr>
      </w:pPr>
    </w:p>
    <w:p w14:paraId="2E13D856" w14:textId="77777777" w:rsidR="00A91C7B" w:rsidRPr="00910B67" w:rsidRDefault="00A91C7B" w:rsidP="00A165CC">
      <w:pPr>
        <w:spacing w:line="360" w:lineRule="auto"/>
        <w:rPr>
          <w:sz w:val="24"/>
          <w:szCs w:val="24"/>
        </w:rPr>
      </w:pPr>
      <w:r w:rsidRPr="00910B67">
        <w:rPr>
          <w:sz w:val="24"/>
          <w:szCs w:val="24"/>
        </w:rPr>
        <w:t>Actualmente, el artículo 107 del Código Municipal para el Estado de Coahuila de Zaragoza, establece:</w:t>
      </w:r>
    </w:p>
    <w:p w14:paraId="4A5F2F76" w14:textId="77777777" w:rsidR="00A91C7B" w:rsidRPr="00910B67" w:rsidRDefault="00A91C7B" w:rsidP="00A165CC">
      <w:pPr>
        <w:spacing w:line="360" w:lineRule="auto"/>
        <w:rPr>
          <w:sz w:val="24"/>
          <w:szCs w:val="24"/>
        </w:rPr>
      </w:pPr>
    </w:p>
    <w:p w14:paraId="40ACA200" w14:textId="77777777" w:rsidR="00A91C7B" w:rsidRPr="00910B67" w:rsidRDefault="00A91C7B" w:rsidP="00A165CC">
      <w:pPr>
        <w:spacing w:line="360" w:lineRule="auto"/>
        <w:rPr>
          <w:i/>
          <w:sz w:val="24"/>
          <w:szCs w:val="24"/>
        </w:rPr>
      </w:pPr>
      <w:r w:rsidRPr="00910B67">
        <w:rPr>
          <w:sz w:val="24"/>
          <w:szCs w:val="24"/>
        </w:rPr>
        <w:t>…</w:t>
      </w:r>
      <w:r w:rsidRPr="00910B67">
        <w:rPr>
          <w:i/>
          <w:sz w:val="24"/>
          <w:szCs w:val="24"/>
        </w:rPr>
        <w:t xml:space="preserve">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w:t>
      </w:r>
      <w:r w:rsidRPr="00910B67">
        <w:rPr>
          <w:i/>
          <w:sz w:val="24"/>
          <w:szCs w:val="24"/>
          <w:u w:val="single"/>
        </w:rPr>
        <w:t xml:space="preserve">emitirán un dictamen </w:t>
      </w:r>
      <w:r w:rsidRPr="00910B67">
        <w:rPr>
          <w:i/>
          <w:sz w:val="24"/>
          <w:szCs w:val="24"/>
        </w:rPr>
        <w:t>que someterán a la consideración y aprobación, en su caso, del Ayuntamiento. A cada comisión se le asignará en el presupuesto de egresos una cantidad mensual por concepto de gastos, cuyo monto autorizará el propio Ayuntamiento.</w:t>
      </w:r>
    </w:p>
    <w:p w14:paraId="39CFB590" w14:textId="77777777" w:rsidR="0045697B" w:rsidRPr="00910B67" w:rsidRDefault="0045697B" w:rsidP="00A165CC">
      <w:pPr>
        <w:spacing w:line="360" w:lineRule="auto"/>
        <w:rPr>
          <w:sz w:val="24"/>
          <w:szCs w:val="24"/>
        </w:rPr>
      </w:pPr>
    </w:p>
    <w:p w14:paraId="70752DCD" w14:textId="77777777" w:rsidR="00A91C7B" w:rsidRPr="00910B67" w:rsidRDefault="00A91C7B" w:rsidP="00A165CC">
      <w:pPr>
        <w:spacing w:line="360" w:lineRule="auto"/>
        <w:rPr>
          <w:sz w:val="24"/>
          <w:szCs w:val="24"/>
        </w:rPr>
      </w:pPr>
      <w:r w:rsidRPr="00910B67">
        <w:rPr>
          <w:sz w:val="24"/>
          <w:szCs w:val="24"/>
        </w:rPr>
        <w:t>Ahora bien, también es importante aclarar que los dictámenes y los acuerdos deben contener una estructura mínima, básicamente los razonamientos, argumentos y fundamentos que los valida</w:t>
      </w:r>
      <w:r w:rsidR="00CB1FC0" w:rsidRPr="00910B67">
        <w:rPr>
          <w:sz w:val="24"/>
          <w:szCs w:val="24"/>
        </w:rPr>
        <w:t xml:space="preserve">n. </w:t>
      </w:r>
    </w:p>
    <w:p w14:paraId="5A6AFF2B" w14:textId="77777777" w:rsidR="009F730B" w:rsidRPr="00910B67" w:rsidRDefault="009F730B" w:rsidP="00A165CC">
      <w:pPr>
        <w:spacing w:line="360" w:lineRule="auto"/>
        <w:rPr>
          <w:sz w:val="24"/>
          <w:szCs w:val="24"/>
        </w:rPr>
      </w:pPr>
    </w:p>
    <w:p w14:paraId="55CBEB76" w14:textId="77777777" w:rsidR="009F730B" w:rsidRPr="00910B67" w:rsidRDefault="009F730B" w:rsidP="00A165CC">
      <w:pPr>
        <w:spacing w:line="360" w:lineRule="auto"/>
        <w:rPr>
          <w:sz w:val="24"/>
          <w:szCs w:val="24"/>
        </w:rPr>
      </w:pPr>
      <w:r w:rsidRPr="00910B67">
        <w:rPr>
          <w:sz w:val="24"/>
          <w:szCs w:val="24"/>
        </w:rPr>
        <w:lastRenderedPageBreak/>
        <w:t xml:space="preserve">También es importante señalar que, en muchos casos, los asuntos turnados no ameritan dictamen o acuerdo, sino un </w:t>
      </w:r>
      <w:r w:rsidRPr="00910B67">
        <w:rPr>
          <w:sz w:val="24"/>
          <w:szCs w:val="24"/>
          <w:u w:val="single"/>
        </w:rPr>
        <w:t>simple informe</w:t>
      </w:r>
      <w:r w:rsidRPr="00910B67">
        <w:rPr>
          <w:sz w:val="24"/>
          <w:szCs w:val="24"/>
        </w:rPr>
        <w:t>, en base a lo planteado. El informe procede cuando un asunto turnado no amerita se</w:t>
      </w:r>
      <w:r w:rsidR="00B75517" w:rsidRPr="00910B67">
        <w:rPr>
          <w:sz w:val="24"/>
          <w:szCs w:val="24"/>
        </w:rPr>
        <w:t>r</w:t>
      </w:r>
      <w:r w:rsidRPr="00910B67">
        <w:rPr>
          <w:sz w:val="24"/>
          <w:szCs w:val="24"/>
        </w:rPr>
        <w:t xml:space="preserve"> resuelto de manera alguna y s</w:t>
      </w:r>
      <w:r w:rsidR="00B75517" w:rsidRPr="00910B67">
        <w:rPr>
          <w:sz w:val="24"/>
          <w:szCs w:val="24"/>
        </w:rPr>
        <w:t>ó</w:t>
      </w:r>
      <w:r w:rsidRPr="00910B67">
        <w:rPr>
          <w:sz w:val="24"/>
          <w:szCs w:val="24"/>
        </w:rPr>
        <w:t>lo se puede emitir un informe al respecto, como sucede en los casos donde lo solicitado ya fue resuelto en otra vía o instancia, su naturaleza ha prescrito o caducado legalmente, el conflicto o pugna han deja de existir, y cuando lo solicitado es justamente información o datos.</w:t>
      </w:r>
    </w:p>
    <w:p w14:paraId="0B14FBB7" w14:textId="77777777" w:rsidR="009F730B" w:rsidRPr="00910B67" w:rsidRDefault="009F730B" w:rsidP="00A165CC">
      <w:pPr>
        <w:spacing w:line="360" w:lineRule="auto"/>
        <w:rPr>
          <w:sz w:val="24"/>
          <w:szCs w:val="24"/>
        </w:rPr>
      </w:pPr>
    </w:p>
    <w:p w14:paraId="3F0959E5" w14:textId="77777777" w:rsidR="0045697B" w:rsidRPr="00910B67" w:rsidRDefault="00AD4AE8" w:rsidP="00A165CC">
      <w:pPr>
        <w:spacing w:line="360" w:lineRule="auto"/>
        <w:rPr>
          <w:sz w:val="24"/>
          <w:szCs w:val="24"/>
        </w:rPr>
      </w:pPr>
      <w:r w:rsidRPr="00910B67">
        <w:rPr>
          <w:sz w:val="24"/>
          <w:szCs w:val="24"/>
        </w:rPr>
        <w:t>En este orden de ideas, consideramos que le abona al trabajo de las comisiones municipales y de los ediles que las conforman el adecuar lo referente a los dictámenes y la forma en que habrán de resolver los asuntos turnados.</w:t>
      </w:r>
    </w:p>
    <w:p w14:paraId="64CA8BCB" w14:textId="77777777" w:rsidR="00721913" w:rsidRPr="00910B67" w:rsidRDefault="00721913" w:rsidP="00AB498D">
      <w:pPr>
        <w:spacing w:line="360" w:lineRule="auto"/>
        <w:rPr>
          <w:sz w:val="24"/>
          <w:szCs w:val="24"/>
          <w:lang w:eastAsia="es-ES"/>
        </w:rPr>
      </w:pPr>
    </w:p>
    <w:p w14:paraId="4961D046" w14:textId="77777777" w:rsidR="00AB498D" w:rsidRPr="00910B67" w:rsidRDefault="00AB498D" w:rsidP="00AB498D">
      <w:pPr>
        <w:spacing w:line="360" w:lineRule="auto"/>
        <w:rPr>
          <w:sz w:val="24"/>
          <w:szCs w:val="24"/>
          <w:lang w:eastAsia="es-ES"/>
        </w:rPr>
      </w:pPr>
      <w:r w:rsidRPr="00910B67">
        <w:rPr>
          <w:sz w:val="24"/>
          <w:szCs w:val="24"/>
          <w:lang w:eastAsia="es-ES"/>
        </w:rPr>
        <w:t>Por todo lo expuesto, tenemos a bien presentar la presente iniciativa con proyecto de</w:t>
      </w:r>
    </w:p>
    <w:p w14:paraId="487FEBFD" w14:textId="77777777" w:rsidR="00AB498D" w:rsidRPr="00910B67" w:rsidRDefault="00AB498D" w:rsidP="00AB498D">
      <w:pPr>
        <w:spacing w:line="360" w:lineRule="auto"/>
        <w:jc w:val="center"/>
        <w:rPr>
          <w:sz w:val="24"/>
          <w:szCs w:val="24"/>
          <w:lang w:eastAsia="es-ES"/>
        </w:rPr>
      </w:pPr>
      <w:r w:rsidRPr="00910B67">
        <w:rPr>
          <w:sz w:val="24"/>
          <w:szCs w:val="24"/>
          <w:lang w:eastAsia="es-ES"/>
        </w:rPr>
        <w:t>DECRETO</w:t>
      </w:r>
    </w:p>
    <w:p w14:paraId="6E8D2B97" w14:textId="77777777" w:rsidR="004A38DC" w:rsidRPr="00910B67" w:rsidRDefault="004A38DC" w:rsidP="00AB498D">
      <w:pPr>
        <w:spacing w:line="360" w:lineRule="auto"/>
        <w:jc w:val="center"/>
        <w:rPr>
          <w:sz w:val="24"/>
          <w:szCs w:val="24"/>
          <w:lang w:eastAsia="es-ES"/>
        </w:rPr>
      </w:pPr>
    </w:p>
    <w:p w14:paraId="38CE222A" w14:textId="5A98E9B4" w:rsidR="00B17D92" w:rsidRPr="00910B67" w:rsidRDefault="00AB498D" w:rsidP="00334FA4">
      <w:pPr>
        <w:pStyle w:val="Texto"/>
        <w:spacing w:after="0" w:line="360" w:lineRule="auto"/>
        <w:ind w:firstLine="0"/>
        <w:rPr>
          <w:sz w:val="24"/>
          <w:szCs w:val="24"/>
        </w:rPr>
      </w:pPr>
      <w:r w:rsidRPr="00910B67">
        <w:rPr>
          <w:b/>
          <w:sz w:val="24"/>
          <w:szCs w:val="24"/>
        </w:rPr>
        <w:t>ARTÍCULO ÚNICO</w:t>
      </w:r>
      <w:bookmarkStart w:id="3" w:name="Artículo_73"/>
      <w:r w:rsidRPr="00910B67">
        <w:rPr>
          <w:b/>
          <w:sz w:val="24"/>
          <w:szCs w:val="24"/>
        </w:rPr>
        <w:t>:</w:t>
      </w:r>
      <w:r w:rsidR="00705AB5" w:rsidRPr="00910B67">
        <w:rPr>
          <w:b/>
          <w:sz w:val="24"/>
          <w:szCs w:val="24"/>
        </w:rPr>
        <w:t xml:space="preserve"> </w:t>
      </w:r>
      <w:r w:rsidR="002D5DE2" w:rsidRPr="00910B67">
        <w:rPr>
          <w:sz w:val="24"/>
          <w:szCs w:val="24"/>
        </w:rPr>
        <w:t>S</w:t>
      </w:r>
      <w:r w:rsidR="00AD4AE8" w:rsidRPr="00910B67">
        <w:rPr>
          <w:sz w:val="24"/>
          <w:szCs w:val="24"/>
        </w:rPr>
        <w:t>e modifica el contenido del primer párrafo y se adiciona un segundo párrafo, recorriendo el que actualmente ocupa esa posición al tercer lugar, del artículo 107 del Código Municipal para el Estado de Coahuila de Zaragoza</w:t>
      </w:r>
      <w:r w:rsidR="002D5DE2" w:rsidRPr="00910B67">
        <w:rPr>
          <w:sz w:val="24"/>
          <w:szCs w:val="24"/>
        </w:rPr>
        <w:t>;</w:t>
      </w:r>
      <w:r w:rsidR="006046D2" w:rsidRPr="00910B67">
        <w:rPr>
          <w:sz w:val="24"/>
          <w:szCs w:val="24"/>
        </w:rPr>
        <w:t xml:space="preserve"> para queda</w:t>
      </w:r>
      <w:r w:rsidR="00C10F67" w:rsidRPr="00910B67">
        <w:rPr>
          <w:sz w:val="24"/>
          <w:szCs w:val="24"/>
        </w:rPr>
        <w:t>r</w:t>
      </w:r>
      <w:r w:rsidR="006046D2" w:rsidRPr="00910B67">
        <w:rPr>
          <w:sz w:val="24"/>
          <w:szCs w:val="24"/>
        </w:rPr>
        <w:t xml:space="preserve"> como sigue:</w:t>
      </w:r>
    </w:p>
    <w:p w14:paraId="570164B9" w14:textId="77777777" w:rsidR="00AD4AE8" w:rsidRPr="00910B67" w:rsidRDefault="00AD4AE8" w:rsidP="00334FA4">
      <w:pPr>
        <w:pStyle w:val="Texto"/>
        <w:spacing w:after="0" w:line="360" w:lineRule="auto"/>
        <w:ind w:firstLine="0"/>
        <w:rPr>
          <w:sz w:val="24"/>
          <w:szCs w:val="24"/>
        </w:rPr>
      </w:pPr>
    </w:p>
    <w:p w14:paraId="6B81E146" w14:textId="77777777" w:rsidR="006046D2" w:rsidRPr="00910B67" w:rsidRDefault="00AD4AE8" w:rsidP="00334FA4">
      <w:pPr>
        <w:pStyle w:val="Texto"/>
        <w:spacing w:after="0" w:line="360" w:lineRule="auto"/>
        <w:ind w:firstLine="0"/>
        <w:rPr>
          <w:sz w:val="24"/>
          <w:szCs w:val="24"/>
        </w:rPr>
      </w:pPr>
      <w:r w:rsidRPr="00910B67">
        <w:rPr>
          <w:sz w:val="24"/>
          <w:szCs w:val="24"/>
        </w:rPr>
        <w:t xml:space="preserve">ARTÍCULO 107. 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w:t>
      </w:r>
      <w:r w:rsidRPr="00910B67">
        <w:rPr>
          <w:b/>
          <w:sz w:val="24"/>
          <w:szCs w:val="24"/>
          <w:u w:val="single"/>
        </w:rPr>
        <w:t>o acuerdo según corresponda a la naturaleza de cada caso y lo</w:t>
      </w:r>
      <w:r w:rsidRPr="00910B67">
        <w:rPr>
          <w:sz w:val="24"/>
          <w:szCs w:val="24"/>
        </w:rPr>
        <w:t xml:space="preserve"> someterán a la consideración y aprobación, en su caso, del Ayuntamiento. A cada comisión se le asignará en el presupuesto de egresos una cantidad mensual por concepto de gastos, cuyo monto autorizará el propio Ayuntamiento.</w:t>
      </w:r>
    </w:p>
    <w:bookmarkEnd w:id="3"/>
    <w:p w14:paraId="70AC32FD" w14:textId="77777777" w:rsidR="006046D2" w:rsidRPr="00910B67" w:rsidRDefault="006046D2" w:rsidP="00AB498D">
      <w:pPr>
        <w:spacing w:line="360" w:lineRule="auto"/>
        <w:rPr>
          <w:b/>
          <w:bCs/>
          <w:sz w:val="24"/>
          <w:szCs w:val="24"/>
        </w:rPr>
      </w:pPr>
    </w:p>
    <w:p w14:paraId="192CF7CB" w14:textId="77777777" w:rsidR="00AD4AE8" w:rsidRPr="00910B67" w:rsidRDefault="00887535" w:rsidP="00AB498D">
      <w:pPr>
        <w:spacing w:line="360" w:lineRule="auto"/>
        <w:rPr>
          <w:b/>
          <w:bCs/>
          <w:sz w:val="24"/>
          <w:szCs w:val="24"/>
        </w:rPr>
      </w:pPr>
      <w:r w:rsidRPr="00910B67">
        <w:rPr>
          <w:b/>
          <w:bCs/>
          <w:sz w:val="24"/>
          <w:szCs w:val="24"/>
        </w:rPr>
        <w:t xml:space="preserve">Los dictámenes </w:t>
      </w:r>
      <w:r w:rsidR="0006734B" w:rsidRPr="00910B67">
        <w:rPr>
          <w:b/>
          <w:bCs/>
          <w:sz w:val="24"/>
          <w:szCs w:val="24"/>
        </w:rPr>
        <w:t>y</w:t>
      </w:r>
      <w:r w:rsidRPr="00910B67">
        <w:rPr>
          <w:b/>
          <w:bCs/>
          <w:sz w:val="24"/>
          <w:szCs w:val="24"/>
        </w:rPr>
        <w:t xml:space="preserve"> acuerdos establecidos en el párrafo anterior deberán contener una parte expositiva donde se expresen los argumentos, razones y fundamentos que sustenten el resolutivo. </w:t>
      </w:r>
    </w:p>
    <w:p w14:paraId="6D2ADF2A" w14:textId="77777777" w:rsidR="00887535" w:rsidRPr="00910B67" w:rsidRDefault="00887535" w:rsidP="00AB498D">
      <w:pPr>
        <w:spacing w:line="360" w:lineRule="auto"/>
        <w:rPr>
          <w:b/>
          <w:bCs/>
          <w:sz w:val="24"/>
          <w:szCs w:val="24"/>
        </w:rPr>
      </w:pPr>
    </w:p>
    <w:p w14:paraId="20C045D8" w14:textId="77777777" w:rsidR="00887535" w:rsidRPr="00910B67" w:rsidRDefault="00887535" w:rsidP="00A03FA5">
      <w:pPr>
        <w:spacing w:line="360" w:lineRule="auto"/>
        <w:rPr>
          <w:bCs/>
          <w:sz w:val="24"/>
          <w:szCs w:val="24"/>
        </w:rPr>
      </w:pPr>
      <w:r w:rsidRPr="00910B67">
        <w:rPr>
          <w:bCs/>
          <w:sz w:val="24"/>
          <w:szCs w:val="24"/>
        </w:rPr>
        <w:t>Las comisiones a las que refieren los artículos 112, 113, 113 BIS, 113 BIS-1, 113 BIS-2, 113 BIS-4 y 113 BIS-5 serán de forzosa conformación por los ayuntamientos, justificándose mediante la importancia que dichas ramas requieren. De igual manera, será libertad de cada ayuntamiento la integración de comisiones bajo libre criterio.</w:t>
      </w:r>
    </w:p>
    <w:p w14:paraId="0B44456A" w14:textId="77777777" w:rsidR="00887535" w:rsidRPr="00910B67" w:rsidRDefault="00887535" w:rsidP="00887535">
      <w:pPr>
        <w:rPr>
          <w:bCs/>
          <w:sz w:val="24"/>
          <w:szCs w:val="24"/>
        </w:rPr>
      </w:pPr>
      <w:r w:rsidRPr="00910B67">
        <w:rPr>
          <w:bCs/>
          <w:sz w:val="24"/>
          <w:szCs w:val="24"/>
        </w:rPr>
        <w:t>….</w:t>
      </w:r>
    </w:p>
    <w:p w14:paraId="5527B418" w14:textId="53BBF900" w:rsidR="00AD4AE8" w:rsidRPr="00910B67" w:rsidRDefault="00AD4AE8" w:rsidP="00AB498D">
      <w:pPr>
        <w:spacing w:line="360" w:lineRule="auto"/>
        <w:rPr>
          <w:b/>
          <w:sz w:val="24"/>
          <w:szCs w:val="24"/>
          <w:lang w:eastAsia="es-ES"/>
        </w:rPr>
      </w:pPr>
    </w:p>
    <w:p w14:paraId="6F34EC96" w14:textId="13B7DD0C" w:rsidR="00AB498D" w:rsidRPr="00910B67" w:rsidRDefault="00AB498D" w:rsidP="00AB498D">
      <w:pPr>
        <w:spacing w:line="360" w:lineRule="auto"/>
        <w:jc w:val="center"/>
        <w:rPr>
          <w:sz w:val="24"/>
          <w:szCs w:val="24"/>
          <w:lang w:eastAsia="es-ES"/>
        </w:rPr>
      </w:pPr>
      <w:r w:rsidRPr="00910B67">
        <w:rPr>
          <w:sz w:val="24"/>
          <w:szCs w:val="24"/>
          <w:lang w:eastAsia="es-ES"/>
        </w:rPr>
        <w:t>TRANSITORIOS</w:t>
      </w:r>
    </w:p>
    <w:p w14:paraId="5C651799" w14:textId="4A3174DA" w:rsidR="00AB498D" w:rsidRPr="00910B67" w:rsidRDefault="00AB498D" w:rsidP="00AB498D">
      <w:pPr>
        <w:spacing w:line="360" w:lineRule="auto"/>
        <w:rPr>
          <w:sz w:val="24"/>
          <w:szCs w:val="24"/>
          <w:lang w:eastAsia="es-ES"/>
        </w:rPr>
      </w:pPr>
    </w:p>
    <w:p w14:paraId="2D473202" w14:textId="6A04F846" w:rsidR="00AB498D" w:rsidRPr="00910B67" w:rsidRDefault="00910B67" w:rsidP="00AB498D">
      <w:pPr>
        <w:spacing w:line="360" w:lineRule="auto"/>
        <w:rPr>
          <w:sz w:val="24"/>
          <w:szCs w:val="24"/>
          <w:lang w:eastAsia="es-ES"/>
        </w:rPr>
      </w:pPr>
      <w:r w:rsidRPr="00910B67">
        <w:rPr>
          <w:b/>
          <w:sz w:val="24"/>
          <w:szCs w:val="24"/>
          <w:lang w:eastAsia="es-ES"/>
        </w:rPr>
        <w:t>Único. -</w:t>
      </w:r>
      <w:r w:rsidR="0090605E" w:rsidRPr="00910B67">
        <w:rPr>
          <w:sz w:val="24"/>
          <w:szCs w:val="24"/>
          <w:lang w:eastAsia="es-ES"/>
        </w:rPr>
        <w:t xml:space="preserve"> </w:t>
      </w:r>
      <w:r w:rsidR="00AB498D" w:rsidRPr="00910B67">
        <w:rPr>
          <w:sz w:val="24"/>
          <w:szCs w:val="24"/>
          <w:lang w:eastAsia="es-ES"/>
        </w:rPr>
        <w:t>El presente Decreto entrará en vigor al día siguiente de su publicación en el Diario Oficial de la Federación.</w:t>
      </w:r>
    </w:p>
    <w:p w14:paraId="1F564002" w14:textId="6B5DB9DB" w:rsidR="00AB498D" w:rsidRPr="00910B67" w:rsidRDefault="00AB498D" w:rsidP="00AB498D">
      <w:pPr>
        <w:spacing w:line="360" w:lineRule="auto"/>
        <w:rPr>
          <w:sz w:val="24"/>
          <w:szCs w:val="24"/>
          <w:lang w:eastAsia="es-ES"/>
        </w:rPr>
      </w:pPr>
    </w:p>
    <w:p w14:paraId="4AE258EE" w14:textId="77777777" w:rsidR="00AB498D" w:rsidRPr="00910B67" w:rsidRDefault="00AB498D" w:rsidP="00AB498D">
      <w:pPr>
        <w:pStyle w:val="Ttulo5"/>
        <w:spacing w:line="360" w:lineRule="auto"/>
        <w:jc w:val="center"/>
        <w:rPr>
          <w:rFonts w:ascii="Arial" w:hAnsi="Arial" w:cs="Arial"/>
          <w:color w:val="auto"/>
          <w:sz w:val="24"/>
          <w:szCs w:val="24"/>
          <w:lang w:val="es-ES_tradnl"/>
        </w:rPr>
      </w:pPr>
      <w:r w:rsidRPr="00910B67">
        <w:rPr>
          <w:rFonts w:ascii="Arial" w:hAnsi="Arial" w:cs="Arial"/>
          <w:color w:val="auto"/>
          <w:sz w:val="24"/>
          <w:szCs w:val="24"/>
          <w:lang w:val="es-ES_tradnl"/>
        </w:rPr>
        <w:t>ATENTAMENTE</w:t>
      </w:r>
    </w:p>
    <w:p w14:paraId="687A71E2" w14:textId="77777777" w:rsidR="00AB498D" w:rsidRPr="00910B67" w:rsidRDefault="00AB498D" w:rsidP="00AB498D">
      <w:pPr>
        <w:spacing w:line="360" w:lineRule="auto"/>
        <w:jc w:val="center"/>
        <w:rPr>
          <w:sz w:val="24"/>
          <w:szCs w:val="24"/>
        </w:rPr>
      </w:pPr>
      <w:r w:rsidRPr="00910B67">
        <w:rPr>
          <w:sz w:val="24"/>
          <w:szCs w:val="24"/>
        </w:rPr>
        <w:t>“POR UNA PATRIA ORDENADA Y GENEROSA Y UNA VIDA MEJOR Y MÁS DIGNA PARA TODOS”</w:t>
      </w:r>
    </w:p>
    <w:p w14:paraId="3C6FD99F" w14:textId="2F8F4E0E" w:rsidR="00AB498D" w:rsidRPr="00910B67" w:rsidRDefault="00AB498D" w:rsidP="00AB498D">
      <w:pPr>
        <w:spacing w:line="360" w:lineRule="auto"/>
        <w:jc w:val="center"/>
        <w:rPr>
          <w:b/>
          <w:bCs/>
          <w:sz w:val="24"/>
          <w:szCs w:val="24"/>
        </w:rPr>
      </w:pPr>
      <w:r w:rsidRPr="00910B67">
        <w:rPr>
          <w:b/>
          <w:bCs/>
          <w:sz w:val="24"/>
          <w:szCs w:val="24"/>
        </w:rPr>
        <w:t>GRUPO PARLAMENTARIO “DEL PARTIDO ACCION NACIONAL”</w:t>
      </w:r>
    </w:p>
    <w:p w14:paraId="29FC7F88" w14:textId="77777777" w:rsidR="00825094" w:rsidRPr="00910B67" w:rsidRDefault="00AB498D" w:rsidP="00825094">
      <w:pPr>
        <w:pStyle w:val="Ttulo2"/>
        <w:spacing w:line="360" w:lineRule="auto"/>
        <w:jc w:val="center"/>
        <w:rPr>
          <w:i w:val="0"/>
          <w:sz w:val="24"/>
          <w:szCs w:val="24"/>
        </w:rPr>
      </w:pPr>
      <w:r w:rsidRPr="00910B67">
        <w:rPr>
          <w:i w:val="0"/>
          <w:sz w:val="24"/>
          <w:szCs w:val="24"/>
        </w:rPr>
        <w:t xml:space="preserve">Saltillo, Coahuila de </w:t>
      </w:r>
      <w:r w:rsidR="00334FA4" w:rsidRPr="00910B67">
        <w:rPr>
          <w:i w:val="0"/>
          <w:sz w:val="24"/>
          <w:szCs w:val="24"/>
        </w:rPr>
        <w:t xml:space="preserve">Zaragoza, </w:t>
      </w:r>
      <w:r w:rsidR="00887535" w:rsidRPr="00910B67">
        <w:rPr>
          <w:i w:val="0"/>
          <w:sz w:val="24"/>
          <w:szCs w:val="24"/>
        </w:rPr>
        <w:t xml:space="preserve">30 </w:t>
      </w:r>
      <w:r w:rsidR="00334FA4" w:rsidRPr="00910B67">
        <w:rPr>
          <w:i w:val="0"/>
          <w:sz w:val="24"/>
          <w:szCs w:val="24"/>
        </w:rPr>
        <w:t xml:space="preserve">de </w:t>
      </w:r>
      <w:r w:rsidR="002D5DE2" w:rsidRPr="00910B67">
        <w:rPr>
          <w:i w:val="0"/>
          <w:sz w:val="24"/>
          <w:szCs w:val="24"/>
        </w:rPr>
        <w:t>septiembre</w:t>
      </w:r>
      <w:r w:rsidR="002023F8" w:rsidRPr="00910B67">
        <w:rPr>
          <w:i w:val="0"/>
          <w:sz w:val="24"/>
          <w:szCs w:val="24"/>
        </w:rPr>
        <w:t xml:space="preserve"> de 2020</w:t>
      </w:r>
    </w:p>
    <w:p w14:paraId="56B544EB" w14:textId="6FA77F5C" w:rsidR="00825094" w:rsidRPr="00825094" w:rsidRDefault="00825094" w:rsidP="00825094"/>
    <w:p w14:paraId="229CA285" w14:textId="4EB747B2" w:rsidR="00910B67" w:rsidRPr="00910B67" w:rsidRDefault="00910B67" w:rsidP="00910B67">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6E139C75" w14:textId="77777777" w:rsidR="00910B67" w:rsidRPr="00910B67" w:rsidRDefault="00910B67" w:rsidP="00910B67">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01663409" w14:textId="07CDEF66" w:rsidR="00910B67" w:rsidRDefault="00910B67" w:rsidP="00910B67">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910B67">
        <w:rPr>
          <w:rFonts w:ascii="Calibri" w:eastAsia="Calibri" w:hAnsi="Calibri" w:cs="Calibri"/>
          <w:color w:val="000000"/>
          <w:sz w:val="24"/>
          <w:szCs w:val="24"/>
          <w:u w:color="000000"/>
          <w:bdr w:val="nil"/>
          <w:lang w:val="es-MX"/>
        </w:rPr>
        <w:t>DIP. MARÍA EUGENIA CÁZARES MARTÍNEZ</w:t>
      </w:r>
    </w:p>
    <w:p w14:paraId="0265E304" w14:textId="32E614FB" w:rsidR="00E971BB" w:rsidRDefault="00E971BB" w:rsidP="00910B67">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3FBFA8F7" w14:textId="77777777" w:rsidR="00E971BB" w:rsidRPr="00910B67" w:rsidRDefault="00E971BB" w:rsidP="00910B67">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48E6F6BD" w14:textId="77777777" w:rsidR="00910B67" w:rsidRPr="00910B67" w:rsidRDefault="00910B67" w:rsidP="00910B67">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10B67" w:rsidRPr="00910B67" w14:paraId="65568934" w14:textId="77777777" w:rsidTr="007738DD">
        <w:trPr>
          <w:trHeight w:val="1570"/>
        </w:trPr>
        <w:tc>
          <w:tcPr>
            <w:tcW w:w="5471" w:type="dxa"/>
          </w:tcPr>
          <w:p w14:paraId="5F9496B6" w14:textId="03394CF9"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r w:rsidRPr="00910B67">
              <w:rPr>
                <w:rFonts w:ascii="Calibri" w:hAnsi="Calibri" w:cs="Calibri"/>
                <w:sz w:val="20"/>
                <w:szCs w:val="20"/>
                <w:lang w:eastAsia="en-US"/>
              </w:rPr>
              <w:tab/>
            </w:r>
            <w:r w:rsidRPr="00910B67">
              <w:rPr>
                <w:rFonts w:ascii="Calibri" w:hAnsi="Calibri" w:cs="Calibri"/>
                <w:sz w:val="20"/>
                <w:szCs w:val="20"/>
                <w:lang w:eastAsia="en-US"/>
              </w:rPr>
              <w:tab/>
            </w:r>
          </w:p>
          <w:p w14:paraId="6266B88E"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19C303C5"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69744A6C" w14:textId="77777777" w:rsidR="00910B67" w:rsidRPr="00910B67" w:rsidRDefault="00910B67" w:rsidP="00910B67">
            <w:pPr>
              <w:tabs>
                <w:tab w:val="left" w:pos="885"/>
                <w:tab w:val="center" w:pos="4987"/>
                <w:tab w:val="left" w:pos="5056"/>
              </w:tabs>
              <w:spacing w:line="360" w:lineRule="auto"/>
              <w:jc w:val="center"/>
              <w:rPr>
                <w:rFonts w:ascii="Calibri" w:hAnsi="Calibri" w:cs="Calibri"/>
                <w:sz w:val="20"/>
                <w:szCs w:val="20"/>
                <w:lang w:eastAsia="en-US"/>
              </w:rPr>
            </w:pPr>
            <w:r w:rsidRPr="00910B67">
              <w:rPr>
                <w:rFonts w:ascii="Calibri" w:hAnsi="Calibri" w:cs="Calibri"/>
                <w:sz w:val="24"/>
                <w:szCs w:val="20"/>
                <w:lang w:eastAsia="en-US"/>
              </w:rPr>
              <w:t>DIP. MARCELO DE JESÚS TORRES COFIÑO</w:t>
            </w:r>
          </w:p>
        </w:tc>
        <w:tc>
          <w:tcPr>
            <w:tcW w:w="4594" w:type="dxa"/>
          </w:tcPr>
          <w:p w14:paraId="2D57F15E" w14:textId="484A90F2"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val="pt-BR" w:eastAsia="en-US"/>
              </w:rPr>
            </w:pPr>
          </w:p>
          <w:p w14:paraId="21D37EB7"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val="pt-BR" w:eastAsia="en-US"/>
              </w:rPr>
            </w:pPr>
          </w:p>
          <w:p w14:paraId="49B0E49B"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val="pt-BR" w:eastAsia="en-US"/>
              </w:rPr>
            </w:pPr>
          </w:p>
          <w:p w14:paraId="223EFC01" w14:textId="77777777" w:rsidR="00910B67" w:rsidRPr="00910B67" w:rsidRDefault="00910B67" w:rsidP="00910B67">
            <w:pPr>
              <w:tabs>
                <w:tab w:val="left" w:pos="885"/>
                <w:tab w:val="center" w:pos="4987"/>
                <w:tab w:val="left" w:pos="5056"/>
              </w:tabs>
              <w:spacing w:line="360" w:lineRule="auto"/>
              <w:jc w:val="center"/>
              <w:rPr>
                <w:rFonts w:ascii="Calibri" w:hAnsi="Calibri" w:cs="Calibri"/>
                <w:sz w:val="24"/>
                <w:szCs w:val="24"/>
                <w:lang w:eastAsia="en-US"/>
              </w:rPr>
            </w:pPr>
            <w:r w:rsidRPr="00910B67">
              <w:rPr>
                <w:rFonts w:ascii="Calibri" w:hAnsi="Calibri" w:cs="Calibri"/>
                <w:sz w:val="24"/>
                <w:szCs w:val="24"/>
                <w:lang w:eastAsia="en-US"/>
              </w:rPr>
              <w:t>DIP. ROSA NILDA GONZÁLEZ NORIEGA</w:t>
            </w:r>
          </w:p>
        </w:tc>
      </w:tr>
      <w:tr w:rsidR="00910B67" w:rsidRPr="00910B67" w14:paraId="641825BF" w14:textId="77777777" w:rsidTr="007738DD">
        <w:trPr>
          <w:trHeight w:val="398"/>
        </w:trPr>
        <w:tc>
          <w:tcPr>
            <w:tcW w:w="5471" w:type="dxa"/>
          </w:tcPr>
          <w:p w14:paraId="43DA7DBC" w14:textId="36A50D8F"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30167A14"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69561081"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25C40A65"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6CCF7CE3" w14:textId="19AA55AA" w:rsidR="00910B67" w:rsidRPr="00910B67" w:rsidRDefault="00910B67" w:rsidP="00910B67">
            <w:pPr>
              <w:tabs>
                <w:tab w:val="left" w:pos="885"/>
                <w:tab w:val="center" w:pos="4987"/>
                <w:tab w:val="left" w:pos="5056"/>
              </w:tabs>
              <w:spacing w:line="360" w:lineRule="auto"/>
              <w:jc w:val="center"/>
              <w:rPr>
                <w:rFonts w:ascii="Calibri" w:hAnsi="Calibri" w:cs="Calibri"/>
                <w:sz w:val="24"/>
                <w:szCs w:val="24"/>
                <w:lang w:val="pt-BR" w:eastAsia="en-US"/>
              </w:rPr>
            </w:pPr>
            <w:r w:rsidRPr="00910B67">
              <w:rPr>
                <w:rFonts w:ascii="Calibri" w:hAnsi="Calibri" w:cs="Calibri"/>
                <w:sz w:val="24"/>
                <w:szCs w:val="24"/>
                <w:lang w:eastAsia="en-US"/>
              </w:rPr>
              <w:t>DIP. BLANCA EPPEN CANALES</w:t>
            </w:r>
          </w:p>
        </w:tc>
        <w:tc>
          <w:tcPr>
            <w:tcW w:w="4594" w:type="dxa"/>
          </w:tcPr>
          <w:p w14:paraId="6EF6F325" w14:textId="750606A1"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val="pt-BR" w:eastAsia="en-US"/>
              </w:rPr>
            </w:pPr>
          </w:p>
          <w:p w14:paraId="12DAB4D3"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val="pt-BR" w:eastAsia="en-US"/>
              </w:rPr>
            </w:pPr>
          </w:p>
          <w:p w14:paraId="6B57C928"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val="pt-BR" w:eastAsia="en-US"/>
              </w:rPr>
            </w:pPr>
          </w:p>
          <w:p w14:paraId="21CD00D0"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val="pt-BR" w:eastAsia="en-US"/>
              </w:rPr>
            </w:pPr>
          </w:p>
          <w:p w14:paraId="50A4FA03" w14:textId="77777777" w:rsidR="00910B67" w:rsidRPr="00910B67" w:rsidRDefault="00910B67" w:rsidP="00910B67">
            <w:pPr>
              <w:tabs>
                <w:tab w:val="left" w:pos="885"/>
                <w:tab w:val="center" w:pos="4987"/>
                <w:tab w:val="left" w:pos="5056"/>
              </w:tabs>
              <w:spacing w:line="360" w:lineRule="auto"/>
              <w:jc w:val="center"/>
              <w:rPr>
                <w:rFonts w:ascii="Calibri" w:hAnsi="Calibri" w:cs="Calibri"/>
                <w:sz w:val="24"/>
                <w:szCs w:val="24"/>
                <w:lang w:val="pt-BR" w:eastAsia="en-US"/>
              </w:rPr>
            </w:pPr>
            <w:r w:rsidRPr="00910B67">
              <w:rPr>
                <w:rFonts w:ascii="Calibri" w:hAnsi="Calibri" w:cs="Calibri"/>
                <w:sz w:val="24"/>
                <w:szCs w:val="24"/>
                <w:lang w:eastAsia="en-US"/>
              </w:rPr>
              <w:t>DIP. FERNANDO IZAGUIRRE VALDES</w:t>
            </w:r>
          </w:p>
        </w:tc>
      </w:tr>
      <w:tr w:rsidR="00910B67" w:rsidRPr="00910B67" w14:paraId="1B00CC8A" w14:textId="77777777" w:rsidTr="007738DD">
        <w:trPr>
          <w:trHeight w:val="398"/>
        </w:trPr>
        <w:tc>
          <w:tcPr>
            <w:tcW w:w="5471" w:type="dxa"/>
          </w:tcPr>
          <w:p w14:paraId="0D6CF65E"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28342FCB"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751A48B3"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0C63DF96"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6E8527F9" w14:textId="77777777" w:rsidR="00910B67" w:rsidRPr="00910B67" w:rsidRDefault="00910B67" w:rsidP="00910B67">
            <w:pPr>
              <w:tabs>
                <w:tab w:val="left" w:pos="885"/>
                <w:tab w:val="center" w:pos="4987"/>
                <w:tab w:val="left" w:pos="5056"/>
              </w:tabs>
              <w:spacing w:line="360" w:lineRule="auto"/>
              <w:jc w:val="center"/>
              <w:rPr>
                <w:rFonts w:ascii="Calibri" w:hAnsi="Calibri" w:cs="Calibri"/>
                <w:sz w:val="24"/>
                <w:szCs w:val="24"/>
                <w:lang w:eastAsia="en-US"/>
              </w:rPr>
            </w:pPr>
            <w:r w:rsidRPr="00910B67">
              <w:rPr>
                <w:rFonts w:ascii="Calibri" w:hAnsi="Calibri" w:cs="Calibri"/>
                <w:sz w:val="24"/>
                <w:szCs w:val="24"/>
                <w:lang w:eastAsia="en-US"/>
              </w:rPr>
              <w:t>DIP. GABRIELA ZAPOPAN GARZA GALVÁN</w:t>
            </w:r>
          </w:p>
        </w:tc>
        <w:tc>
          <w:tcPr>
            <w:tcW w:w="4594" w:type="dxa"/>
          </w:tcPr>
          <w:p w14:paraId="055B7B4A" w14:textId="468FE754"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219574DD"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7DB117DA"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0DECF0AC"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55D9AE4E" w14:textId="3155E070" w:rsidR="00910B67" w:rsidRPr="00910B67" w:rsidRDefault="00910B67" w:rsidP="00910B67">
            <w:pPr>
              <w:tabs>
                <w:tab w:val="left" w:pos="885"/>
                <w:tab w:val="center" w:pos="4987"/>
                <w:tab w:val="left" w:pos="5056"/>
              </w:tabs>
              <w:spacing w:line="360" w:lineRule="auto"/>
              <w:jc w:val="center"/>
              <w:rPr>
                <w:rFonts w:ascii="Calibri" w:hAnsi="Calibri" w:cs="Calibri"/>
                <w:sz w:val="24"/>
                <w:szCs w:val="24"/>
                <w:lang w:val="pt-BR" w:eastAsia="en-US"/>
              </w:rPr>
            </w:pPr>
            <w:r w:rsidRPr="00910B67">
              <w:rPr>
                <w:rFonts w:ascii="Calibri" w:hAnsi="Calibri" w:cs="Calibri"/>
                <w:sz w:val="24"/>
                <w:szCs w:val="24"/>
                <w:lang w:val="pt-BR" w:eastAsia="en-US"/>
              </w:rPr>
              <w:t>DIP. GERARDO ABRAHAM AGUADO GÓMEZ</w:t>
            </w:r>
          </w:p>
        </w:tc>
      </w:tr>
      <w:tr w:rsidR="00910B67" w:rsidRPr="00910B67" w14:paraId="0A45E105" w14:textId="77777777" w:rsidTr="007738DD">
        <w:trPr>
          <w:trHeight w:val="398"/>
        </w:trPr>
        <w:tc>
          <w:tcPr>
            <w:tcW w:w="5471" w:type="dxa"/>
          </w:tcPr>
          <w:p w14:paraId="08B39AAF"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val="pt-BR" w:eastAsia="en-US"/>
              </w:rPr>
            </w:pPr>
          </w:p>
          <w:p w14:paraId="6D41E92A" w14:textId="62715850"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val="pt-BR" w:eastAsia="en-US"/>
              </w:rPr>
            </w:pPr>
          </w:p>
          <w:p w14:paraId="149AD5F0"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val="pt-BR" w:eastAsia="en-US"/>
              </w:rPr>
            </w:pPr>
          </w:p>
          <w:p w14:paraId="130E1E66"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val="pt-BR" w:eastAsia="en-US"/>
              </w:rPr>
            </w:pPr>
          </w:p>
          <w:p w14:paraId="1FB0EA1A" w14:textId="77777777" w:rsidR="00910B67" w:rsidRPr="00910B67" w:rsidRDefault="00910B67" w:rsidP="00910B67">
            <w:pPr>
              <w:tabs>
                <w:tab w:val="left" w:pos="885"/>
                <w:tab w:val="center" w:pos="4987"/>
                <w:tab w:val="left" w:pos="5056"/>
              </w:tabs>
              <w:spacing w:line="360" w:lineRule="auto"/>
              <w:jc w:val="center"/>
              <w:rPr>
                <w:rFonts w:ascii="Calibri" w:hAnsi="Calibri" w:cs="Calibri"/>
                <w:sz w:val="24"/>
                <w:szCs w:val="24"/>
                <w:lang w:eastAsia="en-US"/>
              </w:rPr>
            </w:pPr>
            <w:r w:rsidRPr="00910B67">
              <w:rPr>
                <w:rFonts w:ascii="Calibri" w:hAnsi="Calibri" w:cs="Calibri"/>
                <w:sz w:val="24"/>
                <w:szCs w:val="24"/>
                <w:lang w:eastAsia="en-US"/>
              </w:rPr>
              <w:t>DIP. JUAN ANTONIO GARCÍA VILLA</w:t>
            </w:r>
          </w:p>
        </w:tc>
        <w:tc>
          <w:tcPr>
            <w:tcW w:w="4594" w:type="dxa"/>
          </w:tcPr>
          <w:p w14:paraId="6111A004"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7C34989C"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08CF8CBD"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1D56F013" w14:textId="77777777" w:rsidR="00910B67" w:rsidRPr="00910B67" w:rsidRDefault="00910B67" w:rsidP="00910B67">
            <w:pPr>
              <w:tabs>
                <w:tab w:val="left" w:pos="885"/>
                <w:tab w:val="center" w:pos="4987"/>
                <w:tab w:val="left" w:pos="5056"/>
              </w:tabs>
              <w:spacing w:line="360" w:lineRule="auto"/>
              <w:jc w:val="left"/>
              <w:rPr>
                <w:rFonts w:ascii="Calibri" w:hAnsi="Calibri" w:cs="Calibri"/>
                <w:sz w:val="20"/>
                <w:szCs w:val="20"/>
                <w:lang w:eastAsia="en-US"/>
              </w:rPr>
            </w:pPr>
          </w:p>
          <w:p w14:paraId="2B44D255" w14:textId="77777777" w:rsidR="00910B67" w:rsidRPr="00910B67" w:rsidRDefault="00910B67" w:rsidP="00910B67">
            <w:pPr>
              <w:tabs>
                <w:tab w:val="left" w:pos="885"/>
                <w:tab w:val="center" w:pos="4987"/>
                <w:tab w:val="left" w:pos="5056"/>
              </w:tabs>
              <w:spacing w:line="360" w:lineRule="auto"/>
              <w:jc w:val="center"/>
              <w:rPr>
                <w:rFonts w:ascii="Calibri" w:hAnsi="Calibri" w:cs="Calibri"/>
                <w:sz w:val="24"/>
                <w:szCs w:val="24"/>
                <w:lang w:eastAsia="en-US"/>
              </w:rPr>
            </w:pPr>
            <w:r w:rsidRPr="00910B67">
              <w:rPr>
                <w:rFonts w:ascii="Calibri" w:hAnsi="Calibri" w:cs="Calibri"/>
                <w:sz w:val="24"/>
                <w:szCs w:val="24"/>
                <w:lang w:eastAsia="en-US"/>
              </w:rPr>
              <w:t>DIP. JUAN CARLOS GUERRA LÓPEZ NEGRETE</w:t>
            </w:r>
          </w:p>
        </w:tc>
      </w:tr>
    </w:tbl>
    <w:p w14:paraId="35D64400" w14:textId="11A9045A" w:rsidR="00910B67" w:rsidRPr="00910B67" w:rsidRDefault="00910B67" w:rsidP="00910B67">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77FB7CE7" w14:textId="77777777" w:rsidR="00910B67" w:rsidRPr="00910B67" w:rsidRDefault="00910B67" w:rsidP="00910B67">
      <w:pPr>
        <w:tabs>
          <w:tab w:val="left" w:pos="5056"/>
        </w:tabs>
        <w:spacing w:after="200" w:line="360" w:lineRule="auto"/>
        <w:jc w:val="left"/>
        <w:rPr>
          <w:rFonts w:ascii="Calibri" w:eastAsia="Calibri" w:hAnsi="Calibri" w:cs="Calibri"/>
          <w:b/>
          <w:sz w:val="20"/>
          <w:szCs w:val="20"/>
          <w:lang w:val="es-MX" w:eastAsia="en-US"/>
        </w:rPr>
      </w:pPr>
    </w:p>
    <w:p w14:paraId="05F3A002" w14:textId="77777777" w:rsidR="00910B67" w:rsidRPr="00910B67" w:rsidRDefault="00910B67" w:rsidP="00910B67">
      <w:pPr>
        <w:tabs>
          <w:tab w:val="left" w:pos="5056"/>
        </w:tabs>
        <w:spacing w:after="200" w:line="360" w:lineRule="auto"/>
        <w:ind w:right="-660"/>
        <w:jc w:val="left"/>
        <w:rPr>
          <w:rFonts w:ascii="Calibri" w:eastAsia="Calibri" w:hAnsi="Calibri" w:cs="Times New Roman"/>
          <w:sz w:val="22"/>
          <w:szCs w:val="22"/>
          <w:lang w:val="es-MX" w:eastAsia="en-US"/>
        </w:rPr>
      </w:pPr>
      <w:r w:rsidRPr="00910B67">
        <w:rPr>
          <w:rFonts w:ascii="Calibri" w:eastAsia="Calibri" w:hAnsi="Calibri" w:cs="Calibri"/>
          <w:b/>
          <w:sz w:val="20"/>
          <w:szCs w:val="20"/>
          <w:lang w:val="es-MX" w:eastAsia="en-US"/>
        </w:rPr>
        <w:tab/>
      </w:r>
    </w:p>
    <w:p w14:paraId="6E4E2A64" w14:textId="77777777" w:rsidR="00910B67" w:rsidRPr="00910B67" w:rsidRDefault="00910B67" w:rsidP="00910B67">
      <w:pPr>
        <w:spacing w:after="200" w:line="276" w:lineRule="auto"/>
        <w:jc w:val="left"/>
        <w:rPr>
          <w:rFonts w:ascii="Calibri" w:eastAsia="Calibri" w:hAnsi="Calibri" w:cs="Times New Roman"/>
          <w:sz w:val="22"/>
          <w:szCs w:val="22"/>
          <w:lang w:val="es-MX" w:eastAsia="en-US"/>
        </w:rPr>
      </w:pPr>
    </w:p>
    <w:p w14:paraId="7FE922DC" w14:textId="75AF212E" w:rsidR="00252F59" w:rsidRPr="00910B67" w:rsidRDefault="00910B67" w:rsidP="00910B67">
      <w:pPr>
        <w:rPr>
          <w:rFonts w:asciiTheme="minorHAnsi" w:hAnsiTheme="minorHAnsi" w:cstheme="minorHAnsi"/>
          <w:b/>
          <w:sz w:val="16"/>
          <w:szCs w:val="16"/>
          <w:lang w:val="es-MX"/>
        </w:rPr>
      </w:pPr>
      <w:r w:rsidRPr="00910B67">
        <w:rPr>
          <w:rFonts w:asciiTheme="minorHAnsi" w:hAnsiTheme="minorHAnsi" w:cstheme="minorHAnsi"/>
          <w:b/>
          <w:sz w:val="16"/>
          <w:szCs w:val="16"/>
        </w:rPr>
        <w:t xml:space="preserve">HOJAS D EFIRMAS QUE ACOMPAÑAN A LA </w:t>
      </w:r>
      <w:r w:rsidRPr="00910B67">
        <w:rPr>
          <w:rFonts w:asciiTheme="minorHAnsi" w:hAnsiTheme="minorHAnsi" w:cstheme="minorHAnsi"/>
          <w:b/>
          <w:sz w:val="16"/>
          <w:szCs w:val="16"/>
          <w:lang w:eastAsia="es-ES"/>
        </w:rPr>
        <w:t>INICIATIVA CON PROYECTO DE DECRETO POR LA QUE SE MODIFICA EL CONTENIDO DEL PRIMER PÁRRAFO Y SE ADICIONA UN SEGUNDO PÁRRAFO, RECORRIENDO EL QUE ACTUALMENTE OCUPA ESA POSICIÓN AL TERCER LUGAR, DEL ARTÍCULO 107 DEL CÓDIGO MUNICIPAL PARA EL ESTADO DE COAHUILA DE ZARAGOZA</w:t>
      </w:r>
      <w:r>
        <w:rPr>
          <w:rFonts w:asciiTheme="minorHAnsi" w:hAnsiTheme="minorHAnsi" w:cstheme="minorHAnsi"/>
          <w:b/>
          <w:sz w:val="16"/>
          <w:szCs w:val="16"/>
          <w:lang w:eastAsia="es-ES"/>
        </w:rPr>
        <w:t>.</w:t>
      </w:r>
    </w:p>
    <w:sectPr w:rsidR="00252F59" w:rsidRPr="00910B67"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1C478" w14:textId="77777777" w:rsidR="00A34C56" w:rsidRDefault="00A34C56" w:rsidP="00B17064">
      <w:r>
        <w:separator/>
      </w:r>
    </w:p>
  </w:endnote>
  <w:endnote w:type="continuationSeparator" w:id="0">
    <w:p w14:paraId="74B5D5DA" w14:textId="77777777" w:rsidR="00A34C56" w:rsidRDefault="00A34C56"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7EBAF" w14:textId="77777777" w:rsidR="00A34C56" w:rsidRDefault="00A34C56" w:rsidP="00B17064">
      <w:r>
        <w:separator/>
      </w:r>
    </w:p>
  </w:footnote>
  <w:footnote w:type="continuationSeparator" w:id="0">
    <w:p w14:paraId="15DF4BD1" w14:textId="77777777" w:rsidR="00A34C56" w:rsidRDefault="00A34C56"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9B2F" w14:textId="77777777" w:rsidR="00B73785" w:rsidRPr="002C04BD" w:rsidRDefault="00B73785"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7114A94A" wp14:editId="40AF6D8D">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250A82D5" wp14:editId="1F49D93B">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14:paraId="60D72E5E" w14:textId="77777777" w:rsidR="00B73785" w:rsidRPr="002C04BD" w:rsidRDefault="00B73785"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3A1AB340" w14:textId="77777777" w:rsidR="00B73785" w:rsidRDefault="00B73785" w:rsidP="00DF1F0F">
    <w:pPr>
      <w:pStyle w:val="Encabezado"/>
      <w:tabs>
        <w:tab w:val="left" w:pos="5040"/>
      </w:tabs>
      <w:ind w:right="-93"/>
      <w:jc w:val="center"/>
      <w:rPr>
        <w:smallCaps/>
        <w:sz w:val="22"/>
        <w:szCs w:val="22"/>
      </w:rPr>
    </w:pPr>
  </w:p>
  <w:p w14:paraId="2D5B75B1" w14:textId="77777777" w:rsidR="00B73785" w:rsidRPr="008B19DE" w:rsidRDefault="00B73785" w:rsidP="00DF1F0F">
    <w:pPr>
      <w:pStyle w:val="Encabezado"/>
      <w:ind w:right="49"/>
      <w:jc w:val="center"/>
      <w:rPr>
        <w:sz w:val="20"/>
        <w:szCs w:val="20"/>
      </w:rPr>
    </w:pPr>
    <w:r w:rsidRPr="00E9544E">
      <w:rPr>
        <w:color w:val="FFFFFF" w:themeColor="background1"/>
      </w:rPr>
      <w:t>2019, Año del respeto y protección de los derechos huma</w:t>
    </w:r>
    <w:r>
      <w:rPr>
        <w:color w:val="FFFFFF" w:themeColor="background1"/>
      </w:rPr>
      <w:t>nos en el Estado de Coahuila d</w:t>
    </w:r>
    <w:r w:rsidRPr="008B19DE">
      <w:rPr>
        <w:sz w:val="20"/>
        <w:szCs w:val="20"/>
      </w:rPr>
      <w:t>”2020, Año del Centenario Luctuoso de Venustiano Carranza, el Varón de Cuatro Ciénegas”</w:t>
    </w:r>
  </w:p>
  <w:p w14:paraId="28BEE02B" w14:textId="77777777" w:rsidR="00B73785" w:rsidRPr="008B19DE" w:rsidRDefault="00B73785" w:rsidP="00DF1F0F">
    <w:pPr>
      <w:pStyle w:val="Encabezado"/>
      <w:rPr>
        <w:sz w:val="20"/>
        <w:szCs w:val="20"/>
      </w:rPr>
    </w:pPr>
  </w:p>
  <w:p w14:paraId="3DAA956F" w14:textId="77777777" w:rsidR="00B73785" w:rsidRDefault="00B737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D32F50"/>
    <w:multiLevelType w:val="hybridMultilevel"/>
    <w:tmpl w:val="0D04D044"/>
    <w:lvl w:ilvl="0" w:tplc="5B4CE6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4"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CBF3073"/>
    <w:multiLevelType w:val="hybridMultilevel"/>
    <w:tmpl w:val="E7DA2DC8"/>
    <w:lvl w:ilvl="0" w:tplc="3BAA57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CB26A4A"/>
    <w:multiLevelType w:val="hybridMultilevel"/>
    <w:tmpl w:val="E4063D62"/>
    <w:lvl w:ilvl="0" w:tplc="422AC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1"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412A92"/>
    <w:multiLevelType w:val="hybridMultilevel"/>
    <w:tmpl w:val="D9123FB4"/>
    <w:lvl w:ilvl="0" w:tplc="1A14BB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9"/>
  </w:num>
  <w:num w:numId="3">
    <w:abstractNumId w:val="7"/>
  </w:num>
  <w:num w:numId="4">
    <w:abstractNumId w:val="16"/>
  </w:num>
  <w:num w:numId="5">
    <w:abstractNumId w:val="10"/>
  </w:num>
  <w:num w:numId="6">
    <w:abstractNumId w:val="13"/>
  </w:num>
  <w:num w:numId="7">
    <w:abstractNumId w:val="11"/>
  </w:num>
  <w:num w:numId="8">
    <w:abstractNumId w:val="1"/>
  </w:num>
  <w:num w:numId="9">
    <w:abstractNumId w:val="0"/>
  </w:num>
  <w:num w:numId="10">
    <w:abstractNumId w:val="18"/>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4"/>
  </w:num>
  <w:num w:numId="16">
    <w:abstractNumId w:val="17"/>
  </w:num>
  <w:num w:numId="17">
    <w:abstractNumId w:val="2"/>
  </w:num>
  <w:num w:numId="18">
    <w:abstractNumId w:val="20"/>
  </w:num>
  <w:num w:numId="19">
    <w:abstractNumId w:val="8"/>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2043"/>
    <w:rsid w:val="00034115"/>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34B"/>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91F"/>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0F7E3B"/>
    <w:rsid w:val="00100C94"/>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5C89"/>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4A56"/>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86888"/>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4E4"/>
    <w:rsid w:val="001A7B73"/>
    <w:rsid w:val="001B0B17"/>
    <w:rsid w:val="001B0E16"/>
    <w:rsid w:val="001B26E8"/>
    <w:rsid w:val="001B68C3"/>
    <w:rsid w:val="001B7072"/>
    <w:rsid w:val="001C1CA9"/>
    <w:rsid w:val="001C24F4"/>
    <w:rsid w:val="001C2DE2"/>
    <w:rsid w:val="001C3728"/>
    <w:rsid w:val="001C48A7"/>
    <w:rsid w:val="001C5BB7"/>
    <w:rsid w:val="001C5CDC"/>
    <w:rsid w:val="001C5F9B"/>
    <w:rsid w:val="001C609D"/>
    <w:rsid w:val="001C66FC"/>
    <w:rsid w:val="001C7401"/>
    <w:rsid w:val="001D06D0"/>
    <w:rsid w:val="001D0F81"/>
    <w:rsid w:val="001D51EE"/>
    <w:rsid w:val="001D5994"/>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3F8"/>
    <w:rsid w:val="00202CF9"/>
    <w:rsid w:val="00203293"/>
    <w:rsid w:val="002038F3"/>
    <w:rsid w:val="00205352"/>
    <w:rsid w:val="00207D3F"/>
    <w:rsid w:val="0021062C"/>
    <w:rsid w:val="00210D7E"/>
    <w:rsid w:val="00211A4F"/>
    <w:rsid w:val="00212EB9"/>
    <w:rsid w:val="00215D09"/>
    <w:rsid w:val="00216AE7"/>
    <w:rsid w:val="00216C94"/>
    <w:rsid w:val="0021705B"/>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652D0"/>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974F7"/>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DE2"/>
    <w:rsid w:val="002D5F70"/>
    <w:rsid w:val="002D6858"/>
    <w:rsid w:val="002D706B"/>
    <w:rsid w:val="002D721A"/>
    <w:rsid w:val="002D7534"/>
    <w:rsid w:val="002E046A"/>
    <w:rsid w:val="002E0559"/>
    <w:rsid w:val="002E1047"/>
    <w:rsid w:val="002E123E"/>
    <w:rsid w:val="002E1438"/>
    <w:rsid w:val="002E253D"/>
    <w:rsid w:val="002E3A7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6D3A"/>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68D"/>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4FA4"/>
    <w:rsid w:val="0033576E"/>
    <w:rsid w:val="00336034"/>
    <w:rsid w:val="00336DC9"/>
    <w:rsid w:val="00337A2E"/>
    <w:rsid w:val="00337AEC"/>
    <w:rsid w:val="00337C2F"/>
    <w:rsid w:val="00340A30"/>
    <w:rsid w:val="00340A5B"/>
    <w:rsid w:val="00340BBC"/>
    <w:rsid w:val="003423A0"/>
    <w:rsid w:val="0034409B"/>
    <w:rsid w:val="00344C29"/>
    <w:rsid w:val="00346193"/>
    <w:rsid w:val="003479CA"/>
    <w:rsid w:val="00347BCE"/>
    <w:rsid w:val="00350E01"/>
    <w:rsid w:val="003524F0"/>
    <w:rsid w:val="00352A71"/>
    <w:rsid w:val="00353A23"/>
    <w:rsid w:val="0035515F"/>
    <w:rsid w:val="003574FB"/>
    <w:rsid w:val="00357669"/>
    <w:rsid w:val="003579A6"/>
    <w:rsid w:val="003616ED"/>
    <w:rsid w:val="00361A69"/>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667"/>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42F"/>
    <w:rsid w:val="00406E0F"/>
    <w:rsid w:val="00410700"/>
    <w:rsid w:val="00411132"/>
    <w:rsid w:val="0041202C"/>
    <w:rsid w:val="00412207"/>
    <w:rsid w:val="00412F12"/>
    <w:rsid w:val="0041313E"/>
    <w:rsid w:val="00414329"/>
    <w:rsid w:val="00414C42"/>
    <w:rsid w:val="0041525A"/>
    <w:rsid w:val="0041533A"/>
    <w:rsid w:val="004158C8"/>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5BE7"/>
    <w:rsid w:val="00447171"/>
    <w:rsid w:val="004478AF"/>
    <w:rsid w:val="00447CEF"/>
    <w:rsid w:val="00447DBC"/>
    <w:rsid w:val="004500F1"/>
    <w:rsid w:val="00452415"/>
    <w:rsid w:val="00453BB6"/>
    <w:rsid w:val="0045697B"/>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4A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710"/>
    <w:rsid w:val="004F59A2"/>
    <w:rsid w:val="004F6537"/>
    <w:rsid w:val="005002BD"/>
    <w:rsid w:val="005007D1"/>
    <w:rsid w:val="0050139C"/>
    <w:rsid w:val="00501437"/>
    <w:rsid w:val="00501C9D"/>
    <w:rsid w:val="00502BD0"/>
    <w:rsid w:val="00502F44"/>
    <w:rsid w:val="00504F7B"/>
    <w:rsid w:val="00506F7B"/>
    <w:rsid w:val="005103F9"/>
    <w:rsid w:val="00510B76"/>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0DE2"/>
    <w:rsid w:val="00551826"/>
    <w:rsid w:val="00552191"/>
    <w:rsid w:val="005525F7"/>
    <w:rsid w:val="00552CEB"/>
    <w:rsid w:val="00552EB0"/>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47F"/>
    <w:rsid w:val="005655C0"/>
    <w:rsid w:val="0056572E"/>
    <w:rsid w:val="00566521"/>
    <w:rsid w:val="005705D4"/>
    <w:rsid w:val="00570A0E"/>
    <w:rsid w:val="00570D8D"/>
    <w:rsid w:val="0057165E"/>
    <w:rsid w:val="00571667"/>
    <w:rsid w:val="00572D2F"/>
    <w:rsid w:val="0057409B"/>
    <w:rsid w:val="00574157"/>
    <w:rsid w:val="00574467"/>
    <w:rsid w:val="005744E6"/>
    <w:rsid w:val="00575D78"/>
    <w:rsid w:val="00576431"/>
    <w:rsid w:val="00577B0E"/>
    <w:rsid w:val="00577D7E"/>
    <w:rsid w:val="00580A62"/>
    <w:rsid w:val="00580EBA"/>
    <w:rsid w:val="00581C9C"/>
    <w:rsid w:val="00581E0C"/>
    <w:rsid w:val="00582486"/>
    <w:rsid w:val="00582829"/>
    <w:rsid w:val="00582E75"/>
    <w:rsid w:val="00582F0F"/>
    <w:rsid w:val="005857BA"/>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6593"/>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1BCD"/>
    <w:rsid w:val="005B210A"/>
    <w:rsid w:val="005B21DA"/>
    <w:rsid w:val="005B2573"/>
    <w:rsid w:val="005B3564"/>
    <w:rsid w:val="005B380E"/>
    <w:rsid w:val="005B59E0"/>
    <w:rsid w:val="005B625E"/>
    <w:rsid w:val="005B6576"/>
    <w:rsid w:val="005B65B9"/>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0DF8"/>
    <w:rsid w:val="005F14A7"/>
    <w:rsid w:val="005F159C"/>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0610"/>
    <w:rsid w:val="00601179"/>
    <w:rsid w:val="00601819"/>
    <w:rsid w:val="00601EE4"/>
    <w:rsid w:val="006024A0"/>
    <w:rsid w:val="006026E4"/>
    <w:rsid w:val="0060392A"/>
    <w:rsid w:val="00604629"/>
    <w:rsid w:val="006046D2"/>
    <w:rsid w:val="00605018"/>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866"/>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660"/>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7AC"/>
    <w:rsid w:val="006757C2"/>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3A"/>
    <w:rsid w:val="006E7750"/>
    <w:rsid w:val="006F09D3"/>
    <w:rsid w:val="006F2BBC"/>
    <w:rsid w:val="006F356C"/>
    <w:rsid w:val="006F4100"/>
    <w:rsid w:val="006F488C"/>
    <w:rsid w:val="006F50E7"/>
    <w:rsid w:val="006F6EE5"/>
    <w:rsid w:val="006F7ED5"/>
    <w:rsid w:val="006F7F0B"/>
    <w:rsid w:val="00701D0D"/>
    <w:rsid w:val="00701F6F"/>
    <w:rsid w:val="007042BB"/>
    <w:rsid w:val="007056A4"/>
    <w:rsid w:val="0070577D"/>
    <w:rsid w:val="00705AB5"/>
    <w:rsid w:val="00706678"/>
    <w:rsid w:val="00711382"/>
    <w:rsid w:val="00711F06"/>
    <w:rsid w:val="00713079"/>
    <w:rsid w:val="0071349C"/>
    <w:rsid w:val="00713B00"/>
    <w:rsid w:val="00713B10"/>
    <w:rsid w:val="00713F3B"/>
    <w:rsid w:val="00714200"/>
    <w:rsid w:val="00716234"/>
    <w:rsid w:val="00717CAB"/>
    <w:rsid w:val="00717D4C"/>
    <w:rsid w:val="00717FB3"/>
    <w:rsid w:val="00720398"/>
    <w:rsid w:val="00720F66"/>
    <w:rsid w:val="00721913"/>
    <w:rsid w:val="007226F7"/>
    <w:rsid w:val="0072270C"/>
    <w:rsid w:val="007229AA"/>
    <w:rsid w:val="00722C8D"/>
    <w:rsid w:val="00724167"/>
    <w:rsid w:val="00725AC8"/>
    <w:rsid w:val="00725E2C"/>
    <w:rsid w:val="007263DF"/>
    <w:rsid w:val="00726923"/>
    <w:rsid w:val="00726A79"/>
    <w:rsid w:val="00727BB0"/>
    <w:rsid w:val="00727BD1"/>
    <w:rsid w:val="00730419"/>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A08"/>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A7730"/>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2DA"/>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094"/>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3CC2"/>
    <w:rsid w:val="008769E8"/>
    <w:rsid w:val="00877EF3"/>
    <w:rsid w:val="00880556"/>
    <w:rsid w:val="00880D74"/>
    <w:rsid w:val="00883DBA"/>
    <w:rsid w:val="008850EA"/>
    <w:rsid w:val="00885B0C"/>
    <w:rsid w:val="0088645F"/>
    <w:rsid w:val="00886A21"/>
    <w:rsid w:val="00887535"/>
    <w:rsid w:val="008903A7"/>
    <w:rsid w:val="008903CC"/>
    <w:rsid w:val="00891279"/>
    <w:rsid w:val="008919F9"/>
    <w:rsid w:val="00892C4A"/>
    <w:rsid w:val="008932B2"/>
    <w:rsid w:val="00894788"/>
    <w:rsid w:val="008954F9"/>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B6C"/>
    <w:rsid w:val="008B0D65"/>
    <w:rsid w:val="008B1344"/>
    <w:rsid w:val="008B19A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3F3"/>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9B6"/>
    <w:rsid w:val="008F1E63"/>
    <w:rsid w:val="008F2CC1"/>
    <w:rsid w:val="008F3C74"/>
    <w:rsid w:val="008F3D02"/>
    <w:rsid w:val="008F3E75"/>
    <w:rsid w:val="008F5791"/>
    <w:rsid w:val="008F59C7"/>
    <w:rsid w:val="008F5BF7"/>
    <w:rsid w:val="00900659"/>
    <w:rsid w:val="00902254"/>
    <w:rsid w:val="00902F44"/>
    <w:rsid w:val="009033A5"/>
    <w:rsid w:val="00903FEB"/>
    <w:rsid w:val="009041AF"/>
    <w:rsid w:val="00904A76"/>
    <w:rsid w:val="00904BD2"/>
    <w:rsid w:val="00904C1F"/>
    <w:rsid w:val="009056A2"/>
    <w:rsid w:val="0090586E"/>
    <w:rsid w:val="0090598F"/>
    <w:rsid w:val="0090605E"/>
    <w:rsid w:val="0090656F"/>
    <w:rsid w:val="00906A2F"/>
    <w:rsid w:val="00907634"/>
    <w:rsid w:val="00910B67"/>
    <w:rsid w:val="009115E7"/>
    <w:rsid w:val="00912BF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37C07"/>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898"/>
    <w:rsid w:val="009F5A09"/>
    <w:rsid w:val="009F6B6F"/>
    <w:rsid w:val="009F730B"/>
    <w:rsid w:val="009F7435"/>
    <w:rsid w:val="00A00274"/>
    <w:rsid w:val="00A00377"/>
    <w:rsid w:val="00A00792"/>
    <w:rsid w:val="00A008AC"/>
    <w:rsid w:val="00A01229"/>
    <w:rsid w:val="00A023A7"/>
    <w:rsid w:val="00A03B51"/>
    <w:rsid w:val="00A03D36"/>
    <w:rsid w:val="00A03FA5"/>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5CC"/>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4C56"/>
    <w:rsid w:val="00A352D4"/>
    <w:rsid w:val="00A35AEF"/>
    <w:rsid w:val="00A35DA2"/>
    <w:rsid w:val="00A36648"/>
    <w:rsid w:val="00A36E10"/>
    <w:rsid w:val="00A371CD"/>
    <w:rsid w:val="00A374F6"/>
    <w:rsid w:val="00A40657"/>
    <w:rsid w:val="00A410A6"/>
    <w:rsid w:val="00A4186F"/>
    <w:rsid w:val="00A42244"/>
    <w:rsid w:val="00A43143"/>
    <w:rsid w:val="00A437E0"/>
    <w:rsid w:val="00A43ACA"/>
    <w:rsid w:val="00A460F1"/>
    <w:rsid w:val="00A46251"/>
    <w:rsid w:val="00A50D18"/>
    <w:rsid w:val="00A5117C"/>
    <w:rsid w:val="00A516C3"/>
    <w:rsid w:val="00A5229B"/>
    <w:rsid w:val="00A52C62"/>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09DE"/>
    <w:rsid w:val="00A811CE"/>
    <w:rsid w:val="00A817C6"/>
    <w:rsid w:val="00A81AD0"/>
    <w:rsid w:val="00A81EA0"/>
    <w:rsid w:val="00A829D2"/>
    <w:rsid w:val="00A82A4C"/>
    <w:rsid w:val="00A86C32"/>
    <w:rsid w:val="00A86DBA"/>
    <w:rsid w:val="00A86E3D"/>
    <w:rsid w:val="00A87561"/>
    <w:rsid w:val="00A91C7B"/>
    <w:rsid w:val="00A91CA4"/>
    <w:rsid w:val="00A933F1"/>
    <w:rsid w:val="00A9368A"/>
    <w:rsid w:val="00A9388C"/>
    <w:rsid w:val="00A95365"/>
    <w:rsid w:val="00A957B6"/>
    <w:rsid w:val="00A95979"/>
    <w:rsid w:val="00A95F63"/>
    <w:rsid w:val="00A96FE7"/>
    <w:rsid w:val="00A97C07"/>
    <w:rsid w:val="00A97E58"/>
    <w:rsid w:val="00AA084D"/>
    <w:rsid w:val="00AA0A77"/>
    <w:rsid w:val="00AA30BE"/>
    <w:rsid w:val="00AA387C"/>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0C5A"/>
    <w:rsid w:val="00AD4AE8"/>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017"/>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17D92"/>
    <w:rsid w:val="00B200F6"/>
    <w:rsid w:val="00B20655"/>
    <w:rsid w:val="00B20C5E"/>
    <w:rsid w:val="00B23889"/>
    <w:rsid w:val="00B24252"/>
    <w:rsid w:val="00B254EC"/>
    <w:rsid w:val="00B260BF"/>
    <w:rsid w:val="00B26620"/>
    <w:rsid w:val="00B267E6"/>
    <w:rsid w:val="00B27879"/>
    <w:rsid w:val="00B27E9D"/>
    <w:rsid w:val="00B3391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6E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64E2"/>
    <w:rsid w:val="00B674B0"/>
    <w:rsid w:val="00B70480"/>
    <w:rsid w:val="00B70C49"/>
    <w:rsid w:val="00B70FC1"/>
    <w:rsid w:val="00B723C3"/>
    <w:rsid w:val="00B72DA4"/>
    <w:rsid w:val="00B735DC"/>
    <w:rsid w:val="00B73785"/>
    <w:rsid w:val="00B75517"/>
    <w:rsid w:val="00B7699E"/>
    <w:rsid w:val="00B76B1E"/>
    <w:rsid w:val="00B80543"/>
    <w:rsid w:val="00B809F0"/>
    <w:rsid w:val="00B8162F"/>
    <w:rsid w:val="00B81939"/>
    <w:rsid w:val="00B81A1C"/>
    <w:rsid w:val="00B82B9A"/>
    <w:rsid w:val="00B84A03"/>
    <w:rsid w:val="00B84EA2"/>
    <w:rsid w:val="00B851CE"/>
    <w:rsid w:val="00B85EB7"/>
    <w:rsid w:val="00B86518"/>
    <w:rsid w:val="00B87870"/>
    <w:rsid w:val="00B9017F"/>
    <w:rsid w:val="00B92C9C"/>
    <w:rsid w:val="00B94115"/>
    <w:rsid w:val="00B946DF"/>
    <w:rsid w:val="00B94A9C"/>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D2B"/>
    <w:rsid w:val="00BB1F79"/>
    <w:rsid w:val="00BB2482"/>
    <w:rsid w:val="00BB24D0"/>
    <w:rsid w:val="00BB262E"/>
    <w:rsid w:val="00BB2D15"/>
    <w:rsid w:val="00BB7678"/>
    <w:rsid w:val="00BC1073"/>
    <w:rsid w:val="00BC31B4"/>
    <w:rsid w:val="00BC3943"/>
    <w:rsid w:val="00BC3F43"/>
    <w:rsid w:val="00BC47D0"/>
    <w:rsid w:val="00BC5AB5"/>
    <w:rsid w:val="00BC5E82"/>
    <w:rsid w:val="00BC5FBE"/>
    <w:rsid w:val="00BC69CA"/>
    <w:rsid w:val="00BC7E47"/>
    <w:rsid w:val="00BD01B8"/>
    <w:rsid w:val="00BD2D1E"/>
    <w:rsid w:val="00BD3939"/>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2B72"/>
    <w:rsid w:val="00C02E43"/>
    <w:rsid w:val="00C0303D"/>
    <w:rsid w:val="00C03483"/>
    <w:rsid w:val="00C03F26"/>
    <w:rsid w:val="00C041CB"/>
    <w:rsid w:val="00C05401"/>
    <w:rsid w:val="00C055E3"/>
    <w:rsid w:val="00C05AB5"/>
    <w:rsid w:val="00C07CEF"/>
    <w:rsid w:val="00C102F0"/>
    <w:rsid w:val="00C10F67"/>
    <w:rsid w:val="00C110FB"/>
    <w:rsid w:val="00C13BAE"/>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2598C"/>
    <w:rsid w:val="00C30417"/>
    <w:rsid w:val="00C30E25"/>
    <w:rsid w:val="00C32D96"/>
    <w:rsid w:val="00C3403A"/>
    <w:rsid w:val="00C35389"/>
    <w:rsid w:val="00C35F7E"/>
    <w:rsid w:val="00C36D72"/>
    <w:rsid w:val="00C37C11"/>
    <w:rsid w:val="00C40819"/>
    <w:rsid w:val="00C4103E"/>
    <w:rsid w:val="00C4218A"/>
    <w:rsid w:val="00C44303"/>
    <w:rsid w:val="00C4752E"/>
    <w:rsid w:val="00C4764A"/>
    <w:rsid w:val="00C5105D"/>
    <w:rsid w:val="00C515E6"/>
    <w:rsid w:val="00C51EB2"/>
    <w:rsid w:val="00C52073"/>
    <w:rsid w:val="00C52557"/>
    <w:rsid w:val="00C52BE0"/>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F62"/>
    <w:rsid w:val="00CA40BC"/>
    <w:rsid w:val="00CA548B"/>
    <w:rsid w:val="00CA5A24"/>
    <w:rsid w:val="00CA5B9C"/>
    <w:rsid w:val="00CB0650"/>
    <w:rsid w:val="00CB0711"/>
    <w:rsid w:val="00CB0909"/>
    <w:rsid w:val="00CB0EA5"/>
    <w:rsid w:val="00CB11CA"/>
    <w:rsid w:val="00CB15F5"/>
    <w:rsid w:val="00CB1C9F"/>
    <w:rsid w:val="00CB1FC0"/>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D6234"/>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06FCC"/>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1C00"/>
    <w:rsid w:val="00D3218B"/>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4FE"/>
    <w:rsid w:val="00D72850"/>
    <w:rsid w:val="00D729C2"/>
    <w:rsid w:val="00D72A52"/>
    <w:rsid w:val="00D74BA8"/>
    <w:rsid w:val="00D75299"/>
    <w:rsid w:val="00D7613D"/>
    <w:rsid w:val="00D76190"/>
    <w:rsid w:val="00D775E0"/>
    <w:rsid w:val="00D80E3F"/>
    <w:rsid w:val="00D80FD4"/>
    <w:rsid w:val="00D81A0A"/>
    <w:rsid w:val="00D81AAF"/>
    <w:rsid w:val="00D82436"/>
    <w:rsid w:val="00D826A2"/>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4CE2"/>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256"/>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053D"/>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19C7"/>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1590"/>
    <w:rsid w:val="00E4212B"/>
    <w:rsid w:val="00E4382C"/>
    <w:rsid w:val="00E439C9"/>
    <w:rsid w:val="00E43DDF"/>
    <w:rsid w:val="00E44119"/>
    <w:rsid w:val="00E445C5"/>
    <w:rsid w:val="00E44ECD"/>
    <w:rsid w:val="00E44F3C"/>
    <w:rsid w:val="00E45087"/>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374"/>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AC6"/>
    <w:rsid w:val="00E94F8F"/>
    <w:rsid w:val="00E96139"/>
    <w:rsid w:val="00E971BB"/>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592E"/>
    <w:rsid w:val="00EB6113"/>
    <w:rsid w:val="00EB631E"/>
    <w:rsid w:val="00EB734D"/>
    <w:rsid w:val="00EC0699"/>
    <w:rsid w:val="00EC11F9"/>
    <w:rsid w:val="00EC1D6E"/>
    <w:rsid w:val="00EC2232"/>
    <w:rsid w:val="00EC28BD"/>
    <w:rsid w:val="00EC527B"/>
    <w:rsid w:val="00EC58EB"/>
    <w:rsid w:val="00EC7701"/>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21A"/>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12C"/>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6709B"/>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28A6"/>
    <w:rsid w:val="00F932CE"/>
    <w:rsid w:val="00F935BF"/>
    <w:rsid w:val="00F93F61"/>
    <w:rsid w:val="00F93FB6"/>
    <w:rsid w:val="00F947E5"/>
    <w:rsid w:val="00F948B6"/>
    <w:rsid w:val="00F94EDB"/>
    <w:rsid w:val="00FA0C27"/>
    <w:rsid w:val="00FA1983"/>
    <w:rsid w:val="00FA1B1C"/>
    <w:rsid w:val="00FA21D3"/>
    <w:rsid w:val="00FA230B"/>
    <w:rsid w:val="00FA23B0"/>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6EEB"/>
    <w:rsid w:val="00FB7A25"/>
    <w:rsid w:val="00FB7AE9"/>
    <w:rsid w:val="00FC0B8D"/>
    <w:rsid w:val="00FC118C"/>
    <w:rsid w:val="00FC21C5"/>
    <w:rsid w:val="00FC2399"/>
    <w:rsid w:val="00FC2623"/>
    <w:rsid w:val="00FC3CA4"/>
    <w:rsid w:val="00FC3DB7"/>
    <w:rsid w:val="00FC3EB7"/>
    <w:rsid w:val="00FC4317"/>
    <w:rsid w:val="00FC4474"/>
    <w:rsid w:val="00FC47D9"/>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5F7F"/>
    <w:rsid w:val="00FE6867"/>
    <w:rsid w:val="00FE71C9"/>
    <w:rsid w:val="00FE7E1C"/>
    <w:rsid w:val="00FE7F1F"/>
    <w:rsid w:val="00FF0D7E"/>
    <w:rsid w:val="00FF104F"/>
    <w:rsid w:val="00FF1BC1"/>
    <w:rsid w:val="00FF2023"/>
    <w:rsid w:val="00FF2B12"/>
    <w:rsid w:val="00FF2BB2"/>
    <w:rsid w:val="00FF38B5"/>
    <w:rsid w:val="00FF4793"/>
    <w:rsid w:val="00FF494E"/>
    <w:rsid w:val="00FF4C80"/>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E9147"/>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 w:type="table" w:customStyle="1" w:styleId="Tablaconcuadrcula1">
    <w:name w:val="Tabla con cuadrícula1"/>
    <w:basedOn w:val="Tablanormal"/>
    <w:next w:val="Tablaconcuadrcula"/>
    <w:uiPriority w:val="59"/>
    <w:rsid w:val="00910B67"/>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C903-8370-4960-AC3F-A937E6F9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2020-03-02T22:54:00Z</cp:lastPrinted>
  <dcterms:created xsi:type="dcterms:W3CDTF">2020-09-30T06:17:00Z</dcterms:created>
  <dcterms:modified xsi:type="dcterms:W3CDTF">2021-02-04T16:52:00Z</dcterms:modified>
</cp:coreProperties>
</file>