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EAB48" w14:textId="422A9097" w:rsidR="00FA580E" w:rsidRDefault="00FA580E" w:rsidP="00FA580E">
      <w:pPr>
        <w:tabs>
          <w:tab w:val="left" w:pos="5056"/>
        </w:tabs>
        <w:rPr>
          <w:rFonts w:ascii="Arial Narrow" w:hAnsi="Arial Narrow"/>
          <w:color w:val="000000"/>
          <w:sz w:val="26"/>
          <w:szCs w:val="26"/>
          <w:lang w:val="es-ES" w:eastAsia="es-MX"/>
        </w:rPr>
      </w:pPr>
    </w:p>
    <w:p w14:paraId="0C8B4513" w14:textId="03DAD1A9" w:rsidR="00FA580E" w:rsidRPr="00FA580E" w:rsidRDefault="00FA580E" w:rsidP="00FA580E">
      <w:pPr>
        <w:tabs>
          <w:tab w:val="left" w:pos="5056"/>
        </w:tabs>
        <w:rPr>
          <w:rFonts w:ascii="Arial Narrow" w:hAnsi="Arial Narrow"/>
          <w:b/>
          <w:color w:val="000000"/>
          <w:sz w:val="26"/>
          <w:szCs w:val="26"/>
          <w:lang w:val="es-ES" w:eastAsia="es-MX"/>
        </w:rPr>
      </w:pPr>
      <w:r w:rsidRPr="00FA580E">
        <w:rPr>
          <w:rFonts w:ascii="Arial Narrow" w:hAnsi="Arial Narrow"/>
          <w:color w:val="000000"/>
          <w:sz w:val="26"/>
          <w:szCs w:val="26"/>
          <w:lang w:val="es-ES" w:eastAsia="es-MX"/>
        </w:rPr>
        <w:t>Iniciativa con Proyecto de Decreto</w:t>
      </w:r>
      <w:r>
        <w:rPr>
          <w:rFonts w:ascii="Arial Narrow" w:hAnsi="Arial Narrow"/>
          <w:color w:val="000000"/>
          <w:sz w:val="26"/>
          <w:szCs w:val="26"/>
          <w:lang w:val="es-ES" w:eastAsia="es-MX"/>
        </w:rPr>
        <w:t xml:space="preserve">, por la que se agrega </w:t>
      </w:r>
      <w:r w:rsidRPr="00FA580E">
        <w:rPr>
          <w:rFonts w:ascii="Arial Narrow" w:hAnsi="Arial Narrow"/>
          <w:color w:val="000000"/>
          <w:sz w:val="26"/>
          <w:szCs w:val="26"/>
          <w:lang w:val="es-ES" w:eastAsia="es-MX"/>
        </w:rPr>
        <w:t>una porción normativa al tercer párrafo del artículo 9, se modifica el contenido del inciso a) de la fracción I, agregándose el numeral 6 al artículo 76 y se agrega una porción normativa a la fracción III del artículo 80 de</w:t>
      </w:r>
      <w:r>
        <w:rPr>
          <w:rFonts w:ascii="Arial Narrow" w:hAnsi="Arial Narrow"/>
          <w:color w:val="000000"/>
          <w:sz w:val="26"/>
          <w:szCs w:val="26"/>
          <w:lang w:val="es-ES" w:eastAsia="es-MX"/>
        </w:rPr>
        <w:t xml:space="preserve"> </w:t>
      </w:r>
      <w:r w:rsidRPr="00FA580E">
        <w:rPr>
          <w:rFonts w:ascii="Arial Narrow" w:hAnsi="Arial Narrow"/>
          <w:color w:val="000000"/>
          <w:sz w:val="26"/>
          <w:szCs w:val="26"/>
          <w:lang w:val="es-ES" w:eastAsia="es-MX"/>
        </w:rPr>
        <w:t xml:space="preserve">la </w:t>
      </w:r>
      <w:r w:rsidRPr="00FA580E">
        <w:rPr>
          <w:rFonts w:ascii="Arial Narrow" w:hAnsi="Arial Narrow"/>
          <w:b/>
          <w:color w:val="000000"/>
          <w:sz w:val="26"/>
          <w:szCs w:val="26"/>
          <w:lang w:val="es-ES" w:eastAsia="es-MX"/>
        </w:rPr>
        <w:t>Ley del Sistema de Seguridad Pública del Estado de Coahuila de Zaragoza.</w:t>
      </w:r>
    </w:p>
    <w:p w14:paraId="62A89CDE" w14:textId="77777777" w:rsidR="00FA580E" w:rsidRDefault="00FA580E" w:rsidP="00FA580E">
      <w:pPr>
        <w:tabs>
          <w:tab w:val="left" w:pos="5056"/>
        </w:tabs>
        <w:rPr>
          <w:rFonts w:ascii="Arial Narrow" w:hAnsi="Arial Narrow"/>
          <w:color w:val="000000"/>
          <w:sz w:val="26"/>
          <w:szCs w:val="26"/>
          <w:lang w:val="es-ES" w:eastAsia="es-MX"/>
        </w:rPr>
      </w:pPr>
    </w:p>
    <w:p w14:paraId="1E90EF37" w14:textId="065A52BD" w:rsidR="00FA580E" w:rsidRPr="00FA580E" w:rsidRDefault="00FA580E" w:rsidP="00FA580E">
      <w:pPr>
        <w:pStyle w:val="Prrafodelista"/>
        <w:numPr>
          <w:ilvl w:val="0"/>
          <w:numId w:val="28"/>
        </w:numPr>
        <w:tabs>
          <w:tab w:val="left" w:pos="5056"/>
        </w:tabs>
        <w:rPr>
          <w:rFonts w:ascii="Arial Narrow" w:hAnsi="Arial Narrow"/>
          <w:color w:val="000000"/>
          <w:sz w:val="26"/>
          <w:szCs w:val="26"/>
        </w:rPr>
      </w:pPr>
      <w:r w:rsidRPr="00FA580E">
        <w:rPr>
          <w:rFonts w:ascii="Arial Narrow" w:hAnsi="Arial Narrow"/>
          <w:color w:val="000000"/>
          <w:sz w:val="26"/>
          <w:szCs w:val="26"/>
        </w:rPr>
        <w:t>Con la finalidad de establecer en la norma las atribuciones, con perspectiva de derechos humanos de la Policía Civil de Coahuila; de la Policía de Acción y Reacción y de la Policía Especializada del Estado de Coahuila de Zaragoza.</w:t>
      </w:r>
    </w:p>
    <w:p w14:paraId="06BC1978" w14:textId="77777777" w:rsidR="00FA580E" w:rsidRPr="0012398D" w:rsidRDefault="00FA580E" w:rsidP="00FA580E">
      <w:pPr>
        <w:tabs>
          <w:tab w:val="left" w:pos="5056"/>
        </w:tabs>
        <w:rPr>
          <w:rFonts w:ascii="Arial Narrow" w:hAnsi="Arial Narrow"/>
          <w:color w:val="000000"/>
          <w:sz w:val="26"/>
          <w:szCs w:val="26"/>
          <w:lang w:val="es-ES" w:eastAsia="es-MX"/>
        </w:rPr>
      </w:pPr>
    </w:p>
    <w:p w14:paraId="3B4D5160" w14:textId="77777777" w:rsidR="00FA580E" w:rsidRPr="00E452B0" w:rsidRDefault="00FA580E" w:rsidP="00FA580E">
      <w:pPr>
        <w:tabs>
          <w:tab w:val="left" w:pos="5056"/>
        </w:tabs>
        <w:rPr>
          <w:rFonts w:ascii="Arial Narrow" w:hAnsi="Arial Narrow"/>
          <w:color w:val="000000"/>
          <w:sz w:val="26"/>
          <w:szCs w:val="26"/>
        </w:rPr>
      </w:pPr>
      <w:r w:rsidRPr="00E452B0">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E452B0">
        <w:rPr>
          <w:rFonts w:ascii="Arial Narrow" w:hAnsi="Arial Narrow"/>
          <w:b/>
          <w:color w:val="000000"/>
          <w:sz w:val="26"/>
          <w:szCs w:val="26"/>
        </w:rPr>
        <w:t>Diputad</w:t>
      </w:r>
      <w:r>
        <w:rPr>
          <w:rFonts w:ascii="Arial Narrow" w:hAnsi="Arial Narrow"/>
          <w:b/>
          <w:color w:val="000000"/>
          <w:sz w:val="26"/>
          <w:szCs w:val="26"/>
        </w:rPr>
        <w:t xml:space="preserve">o </w:t>
      </w:r>
      <w:r w:rsidRPr="0012398D">
        <w:rPr>
          <w:rFonts w:ascii="Arial Narrow" w:hAnsi="Arial Narrow"/>
          <w:b/>
          <w:color w:val="000000"/>
          <w:sz w:val="26"/>
          <w:szCs w:val="26"/>
          <w:lang w:val="es-ES" w:eastAsia="es-MX"/>
        </w:rPr>
        <w:t>Fernando Izaguirre Valdés</w:t>
      </w:r>
      <w:r w:rsidRPr="00E452B0">
        <w:rPr>
          <w:rFonts w:ascii="Arial Narrow" w:hAnsi="Arial Narrow"/>
          <w:color w:val="000000"/>
          <w:sz w:val="26"/>
          <w:szCs w:val="26"/>
        </w:rPr>
        <w:t>,</w:t>
      </w:r>
      <w:r w:rsidRPr="00E452B0">
        <w:rPr>
          <w:rFonts w:ascii="Arial Narrow" w:hAnsi="Arial Narrow"/>
          <w:b/>
          <w:color w:val="000000"/>
          <w:sz w:val="26"/>
          <w:szCs w:val="26"/>
        </w:rPr>
        <w:t xml:space="preserve"> </w:t>
      </w:r>
      <w:r w:rsidRPr="00E452B0">
        <w:rPr>
          <w:rFonts w:ascii="Arial Narrow" w:hAnsi="Arial Narrow"/>
          <w:color w:val="000000"/>
          <w:sz w:val="26"/>
          <w:szCs w:val="26"/>
        </w:rPr>
        <w:t>del Grupo Parlamentario “Del Partido Acción Nacional”, conjuntamente con las demás Diputadas y Diputados que la suscriben.</w:t>
      </w:r>
    </w:p>
    <w:p w14:paraId="2037A585" w14:textId="77777777" w:rsidR="00FA580E" w:rsidRPr="00E452B0" w:rsidRDefault="00FA580E" w:rsidP="00FA580E">
      <w:pPr>
        <w:rPr>
          <w:rFonts w:ascii="Arial Narrow" w:hAnsi="Arial Narrow"/>
          <w:color w:val="000000"/>
          <w:sz w:val="26"/>
          <w:szCs w:val="26"/>
        </w:rPr>
      </w:pPr>
    </w:p>
    <w:p w14:paraId="11D5AA66" w14:textId="7CB5E824" w:rsidR="00FA580E" w:rsidRPr="00E452B0" w:rsidRDefault="00FA580E" w:rsidP="00FA580E">
      <w:pPr>
        <w:rPr>
          <w:rFonts w:ascii="Arial Narrow" w:hAnsi="Arial Narrow"/>
          <w:b/>
          <w:color w:val="000000"/>
          <w:sz w:val="26"/>
          <w:szCs w:val="26"/>
        </w:rPr>
      </w:pPr>
      <w:r w:rsidRPr="00E452B0">
        <w:rPr>
          <w:rFonts w:ascii="Arial Narrow" w:hAnsi="Arial Narrow"/>
          <w:color w:val="000000"/>
          <w:sz w:val="26"/>
          <w:szCs w:val="26"/>
        </w:rPr>
        <w:t xml:space="preserve">Fecha de Lectura de la Iniciativa: </w:t>
      </w:r>
      <w:r>
        <w:rPr>
          <w:rFonts w:ascii="Arial Narrow" w:hAnsi="Arial Narrow"/>
          <w:b/>
          <w:color w:val="000000"/>
          <w:sz w:val="26"/>
          <w:szCs w:val="26"/>
        </w:rPr>
        <w:t>15</w:t>
      </w:r>
      <w:r w:rsidRPr="00E452B0">
        <w:rPr>
          <w:rFonts w:ascii="Arial Narrow" w:hAnsi="Arial Narrow"/>
          <w:b/>
          <w:color w:val="000000"/>
          <w:sz w:val="26"/>
          <w:szCs w:val="26"/>
        </w:rPr>
        <w:t xml:space="preserve"> de </w:t>
      </w:r>
      <w:proofErr w:type="gramStart"/>
      <w:r>
        <w:rPr>
          <w:rFonts w:ascii="Arial Narrow" w:hAnsi="Arial Narrow"/>
          <w:b/>
          <w:color w:val="000000"/>
          <w:sz w:val="26"/>
          <w:szCs w:val="26"/>
        </w:rPr>
        <w:t>Octubre</w:t>
      </w:r>
      <w:proofErr w:type="gramEnd"/>
      <w:r w:rsidRPr="00E452B0">
        <w:rPr>
          <w:rFonts w:ascii="Arial Narrow" w:hAnsi="Arial Narrow"/>
          <w:b/>
          <w:color w:val="000000"/>
          <w:sz w:val="26"/>
          <w:szCs w:val="26"/>
        </w:rPr>
        <w:t xml:space="preserve"> de 2020.</w:t>
      </w:r>
    </w:p>
    <w:p w14:paraId="4CF6BEAE" w14:textId="77777777" w:rsidR="00FA580E" w:rsidRPr="00E452B0" w:rsidRDefault="00FA580E" w:rsidP="00FA580E">
      <w:pPr>
        <w:rPr>
          <w:rFonts w:ascii="Arial Narrow" w:hAnsi="Arial Narrow"/>
          <w:sz w:val="26"/>
          <w:szCs w:val="26"/>
        </w:rPr>
      </w:pPr>
    </w:p>
    <w:p w14:paraId="30FDF8D2" w14:textId="613C92A3" w:rsidR="00FA580E" w:rsidRPr="00E452B0" w:rsidRDefault="00FA580E" w:rsidP="00FA580E">
      <w:pPr>
        <w:tabs>
          <w:tab w:val="left" w:pos="5056"/>
        </w:tabs>
        <w:rPr>
          <w:rFonts w:ascii="Arial Narrow" w:hAnsi="Arial Narrow"/>
          <w:b/>
          <w:color w:val="000000"/>
          <w:sz w:val="26"/>
          <w:szCs w:val="26"/>
        </w:rPr>
      </w:pPr>
      <w:r w:rsidRPr="00E452B0">
        <w:rPr>
          <w:rFonts w:ascii="Arial Narrow" w:hAnsi="Arial Narrow"/>
          <w:color w:val="000000"/>
          <w:sz w:val="26"/>
          <w:szCs w:val="26"/>
        </w:rPr>
        <w:t xml:space="preserve">Turnada a la </w:t>
      </w:r>
      <w:r w:rsidRPr="00FA580E">
        <w:rPr>
          <w:rFonts w:ascii="Arial Narrow" w:hAnsi="Arial Narrow"/>
          <w:b/>
          <w:color w:val="000000"/>
          <w:sz w:val="26"/>
          <w:szCs w:val="26"/>
          <w:lang w:val="es-ES" w:eastAsia="es-MX"/>
        </w:rPr>
        <w:t>Comisión de Seguridad Pública</w:t>
      </w:r>
      <w:r w:rsidRPr="00E452B0">
        <w:rPr>
          <w:rFonts w:ascii="Arial Narrow" w:hAnsi="Arial Narrow"/>
          <w:b/>
          <w:color w:val="000000"/>
          <w:sz w:val="26"/>
          <w:szCs w:val="26"/>
        </w:rPr>
        <w:t>.</w:t>
      </w:r>
    </w:p>
    <w:p w14:paraId="1A3F6170" w14:textId="77777777" w:rsidR="00FA580E" w:rsidRPr="00E452B0" w:rsidRDefault="00FA580E" w:rsidP="00FA580E">
      <w:pPr>
        <w:tabs>
          <w:tab w:val="left" w:pos="5056"/>
        </w:tabs>
        <w:rPr>
          <w:rFonts w:ascii="Arial Narrow" w:hAnsi="Arial Narrow"/>
          <w:b/>
          <w:color w:val="000000"/>
          <w:sz w:val="26"/>
          <w:szCs w:val="26"/>
        </w:rPr>
      </w:pPr>
    </w:p>
    <w:p w14:paraId="46FA1A3A" w14:textId="77777777" w:rsidR="00D8544B" w:rsidRPr="00D8544B" w:rsidRDefault="00D8544B" w:rsidP="00D8544B">
      <w:pPr>
        <w:rPr>
          <w:rFonts w:ascii="Arial Narrow" w:hAnsi="Arial Narrow"/>
          <w:b/>
          <w:color w:val="000000"/>
          <w:sz w:val="26"/>
          <w:szCs w:val="26"/>
        </w:rPr>
      </w:pPr>
      <w:r w:rsidRPr="00D8544B">
        <w:rPr>
          <w:rFonts w:ascii="Arial Narrow" w:hAnsi="Arial Narrow"/>
          <w:b/>
          <w:color w:val="000000"/>
          <w:sz w:val="26"/>
          <w:szCs w:val="26"/>
        </w:rPr>
        <w:t xml:space="preserve">Lectura del Dictamen: 30 de </w:t>
      </w:r>
      <w:proofErr w:type="gramStart"/>
      <w:r w:rsidRPr="00D8544B">
        <w:rPr>
          <w:rFonts w:ascii="Arial Narrow" w:hAnsi="Arial Narrow"/>
          <w:b/>
          <w:color w:val="000000"/>
          <w:sz w:val="26"/>
          <w:szCs w:val="26"/>
        </w:rPr>
        <w:t>Diciembre</w:t>
      </w:r>
      <w:proofErr w:type="gramEnd"/>
      <w:r w:rsidRPr="00D8544B">
        <w:rPr>
          <w:rFonts w:ascii="Arial Narrow" w:hAnsi="Arial Narrow"/>
          <w:b/>
          <w:color w:val="000000"/>
          <w:sz w:val="26"/>
          <w:szCs w:val="26"/>
        </w:rPr>
        <w:t xml:space="preserve"> de 2020.</w:t>
      </w:r>
    </w:p>
    <w:p w14:paraId="03CCF186" w14:textId="77777777" w:rsidR="00D8544B" w:rsidRPr="00D8544B" w:rsidRDefault="00D8544B" w:rsidP="00D8544B">
      <w:pPr>
        <w:rPr>
          <w:rFonts w:ascii="Arial Narrow" w:hAnsi="Arial Narrow"/>
          <w:b/>
          <w:color w:val="000000"/>
          <w:sz w:val="26"/>
          <w:szCs w:val="26"/>
        </w:rPr>
      </w:pPr>
    </w:p>
    <w:p w14:paraId="685A5BF9" w14:textId="778509A1" w:rsidR="00D8544B" w:rsidRPr="00D8544B" w:rsidRDefault="00D8544B" w:rsidP="00D8544B">
      <w:pPr>
        <w:rPr>
          <w:rFonts w:ascii="Arial Narrow" w:hAnsi="Arial Narrow"/>
          <w:b/>
          <w:color w:val="000000"/>
          <w:sz w:val="26"/>
          <w:szCs w:val="26"/>
        </w:rPr>
      </w:pPr>
      <w:r w:rsidRPr="00D8544B">
        <w:rPr>
          <w:rFonts w:ascii="Arial Narrow" w:hAnsi="Arial Narrow"/>
          <w:b/>
          <w:color w:val="000000"/>
          <w:sz w:val="26"/>
          <w:szCs w:val="26"/>
        </w:rPr>
        <w:t>Decreto No. 9</w:t>
      </w:r>
      <w:r>
        <w:rPr>
          <w:rFonts w:ascii="Arial Narrow" w:hAnsi="Arial Narrow"/>
          <w:b/>
          <w:color w:val="000000"/>
          <w:sz w:val="26"/>
          <w:szCs w:val="26"/>
        </w:rPr>
        <w:t>70</w:t>
      </w:r>
    </w:p>
    <w:p w14:paraId="6D87456F" w14:textId="77777777" w:rsidR="00D8544B" w:rsidRPr="00D8544B" w:rsidRDefault="00D8544B" w:rsidP="00D8544B">
      <w:pPr>
        <w:rPr>
          <w:rFonts w:ascii="Arial Narrow" w:hAnsi="Arial Narrow"/>
          <w:b/>
          <w:color w:val="000000"/>
          <w:sz w:val="26"/>
          <w:szCs w:val="26"/>
        </w:rPr>
      </w:pPr>
    </w:p>
    <w:p w14:paraId="1F5157EB" w14:textId="77777777" w:rsidR="004A5B6B" w:rsidRPr="009419E0" w:rsidRDefault="004A5B6B" w:rsidP="004A5B6B">
      <w:pPr>
        <w:rPr>
          <w:rFonts w:ascii="Arial Narrow" w:hAnsi="Arial Narrow"/>
          <w:b/>
          <w:color w:val="000000"/>
          <w:sz w:val="26"/>
          <w:szCs w:val="26"/>
        </w:rPr>
      </w:pPr>
      <w:r w:rsidRPr="00B116FA">
        <w:rPr>
          <w:rFonts w:ascii="Arial Narrow" w:hAnsi="Arial Narrow"/>
          <w:color w:val="000000"/>
          <w:sz w:val="26"/>
          <w:szCs w:val="26"/>
        </w:rPr>
        <w:t>Publicación en el Periódico Oficial del Gobierno del Estado:</w:t>
      </w:r>
      <w:r w:rsidRPr="00B116FA">
        <w:rPr>
          <w:rFonts w:ascii="Arial Narrow" w:hAnsi="Arial Narrow"/>
          <w:b/>
          <w:color w:val="000000"/>
          <w:sz w:val="26"/>
          <w:szCs w:val="26"/>
        </w:rPr>
        <w:t xml:space="preserve"> </w:t>
      </w:r>
      <w:r w:rsidRPr="009419E0">
        <w:rPr>
          <w:rFonts w:ascii="Arial Narrow" w:hAnsi="Arial Narrow"/>
          <w:b/>
          <w:color w:val="000000"/>
          <w:sz w:val="26"/>
          <w:szCs w:val="26"/>
        </w:rPr>
        <w:t xml:space="preserve">P.O. </w:t>
      </w:r>
      <w:r>
        <w:rPr>
          <w:rFonts w:ascii="Arial Narrow" w:hAnsi="Arial Narrow"/>
          <w:b/>
          <w:color w:val="000000"/>
          <w:sz w:val="26"/>
          <w:szCs w:val="26"/>
        </w:rPr>
        <w:t>16</w:t>
      </w:r>
      <w:r w:rsidRPr="009419E0">
        <w:rPr>
          <w:rFonts w:ascii="Arial Narrow" w:hAnsi="Arial Narrow"/>
          <w:b/>
          <w:color w:val="000000"/>
          <w:sz w:val="26"/>
          <w:szCs w:val="26"/>
        </w:rPr>
        <w:t xml:space="preserve"> - 2</w:t>
      </w:r>
      <w:r>
        <w:rPr>
          <w:rFonts w:ascii="Arial Narrow" w:hAnsi="Arial Narrow"/>
          <w:b/>
          <w:color w:val="000000"/>
          <w:sz w:val="26"/>
          <w:szCs w:val="26"/>
        </w:rPr>
        <w:t>3</w:t>
      </w:r>
      <w:r w:rsidRPr="009419E0">
        <w:rPr>
          <w:rFonts w:ascii="Arial Narrow" w:hAnsi="Arial Narrow"/>
          <w:b/>
          <w:color w:val="000000"/>
          <w:sz w:val="26"/>
          <w:szCs w:val="26"/>
        </w:rPr>
        <w:t xml:space="preserve"> de </w:t>
      </w:r>
      <w:proofErr w:type="gramStart"/>
      <w:r>
        <w:rPr>
          <w:rFonts w:ascii="Arial Narrow" w:hAnsi="Arial Narrow"/>
          <w:b/>
          <w:color w:val="000000"/>
          <w:sz w:val="26"/>
          <w:szCs w:val="26"/>
        </w:rPr>
        <w:t>Febrero</w:t>
      </w:r>
      <w:proofErr w:type="gramEnd"/>
      <w:r w:rsidRPr="009419E0">
        <w:rPr>
          <w:rFonts w:ascii="Arial Narrow" w:hAnsi="Arial Narrow"/>
          <w:b/>
          <w:color w:val="000000"/>
          <w:sz w:val="26"/>
          <w:szCs w:val="26"/>
        </w:rPr>
        <w:t xml:space="preserve"> de 2021</w:t>
      </w:r>
      <w:r>
        <w:rPr>
          <w:rFonts w:ascii="Arial Narrow" w:hAnsi="Arial Narrow"/>
          <w:b/>
          <w:color w:val="000000"/>
          <w:sz w:val="26"/>
          <w:szCs w:val="26"/>
        </w:rPr>
        <w:t>.</w:t>
      </w:r>
    </w:p>
    <w:p w14:paraId="2E90A7D6" w14:textId="77777777" w:rsidR="00D8544B" w:rsidRPr="00D8544B" w:rsidRDefault="00D8544B" w:rsidP="00D8544B">
      <w:pPr>
        <w:rPr>
          <w:rFonts w:ascii="Arial Narrow" w:hAnsi="Arial Narrow"/>
          <w:color w:val="000000"/>
          <w:sz w:val="26"/>
          <w:szCs w:val="26"/>
        </w:rPr>
      </w:pPr>
      <w:bookmarkStart w:id="0" w:name="_GoBack"/>
      <w:bookmarkEnd w:id="0"/>
    </w:p>
    <w:p w14:paraId="6C00037F" w14:textId="77777777" w:rsidR="00FA580E" w:rsidRPr="00E452B0" w:rsidRDefault="00FA580E" w:rsidP="00FA580E">
      <w:pPr>
        <w:rPr>
          <w:rFonts w:ascii="Arial Narrow" w:hAnsi="Arial Narrow"/>
          <w:color w:val="000000"/>
          <w:sz w:val="26"/>
          <w:szCs w:val="26"/>
        </w:rPr>
      </w:pPr>
    </w:p>
    <w:p w14:paraId="5792FFDE" w14:textId="77777777" w:rsidR="00FA580E" w:rsidRDefault="00FA580E" w:rsidP="00FA580E">
      <w:pPr>
        <w:autoSpaceDE w:val="0"/>
        <w:autoSpaceDN w:val="0"/>
        <w:adjustRightInd w:val="0"/>
        <w:spacing w:before="100" w:after="100"/>
        <w:rPr>
          <w:rFonts w:eastAsiaTheme="minorEastAsia"/>
          <w:b/>
          <w:bCs/>
          <w:color w:val="000000"/>
        </w:rPr>
      </w:pPr>
    </w:p>
    <w:p w14:paraId="77F8D772" w14:textId="77777777" w:rsidR="00FA580E" w:rsidRDefault="00FA580E" w:rsidP="00BB70E8">
      <w:pPr>
        <w:spacing w:line="276" w:lineRule="auto"/>
        <w:rPr>
          <w:rFonts w:eastAsia="Calibri" w:cs="Arial"/>
          <w:b/>
          <w:bCs/>
          <w:sz w:val="24"/>
          <w:szCs w:val="24"/>
          <w:bdr w:val="none" w:sz="0" w:space="0" w:color="auto" w:frame="1"/>
          <w:lang w:eastAsia="es-MX"/>
        </w:rPr>
      </w:pPr>
    </w:p>
    <w:p w14:paraId="3B74AFF1" w14:textId="77777777" w:rsidR="00FA580E" w:rsidRDefault="00FA580E" w:rsidP="00BB70E8">
      <w:pPr>
        <w:spacing w:line="276" w:lineRule="auto"/>
        <w:rPr>
          <w:rFonts w:eastAsia="Calibri" w:cs="Arial"/>
          <w:b/>
          <w:bCs/>
          <w:sz w:val="24"/>
          <w:szCs w:val="24"/>
          <w:bdr w:val="none" w:sz="0" w:space="0" w:color="auto" w:frame="1"/>
          <w:lang w:eastAsia="es-MX"/>
        </w:rPr>
      </w:pPr>
    </w:p>
    <w:p w14:paraId="22AB2F2B" w14:textId="77777777" w:rsidR="00FA580E" w:rsidRDefault="00FA580E">
      <w:pPr>
        <w:jc w:val="left"/>
        <w:rPr>
          <w:rFonts w:eastAsia="Calibri" w:cs="Arial"/>
          <w:b/>
          <w:bCs/>
          <w:sz w:val="24"/>
          <w:szCs w:val="24"/>
          <w:bdr w:val="none" w:sz="0" w:space="0" w:color="auto" w:frame="1"/>
          <w:lang w:eastAsia="es-MX"/>
        </w:rPr>
      </w:pPr>
      <w:r>
        <w:rPr>
          <w:rFonts w:eastAsia="Calibri" w:cs="Arial"/>
          <w:b/>
          <w:bCs/>
          <w:sz w:val="24"/>
          <w:szCs w:val="24"/>
          <w:bdr w:val="none" w:sz="0" w:space="0" w:color="auto" w:frame="1"/>
          <w:lang w:eastAsia="es-MX"/>
        </w:rPr>
        <w:br w:type="page"/>
      </w:r>
    </w:p>
    <w:p w14:paraId="499C0156" w14:textId="068E7856" w:rsidR="00BB70E8" w:rsidRPr="00FA30A4" w:rsidRDefault="00BB70E8" w:rsidP="00BB70E8">
      <w:pPr>
        <w:spacing w:line="276" w:lineRule="auto"/>
        <w:rPr>
          <w:rFonts w:eastAsia="Arial" w:cs="Arial"/>
          <w:b/>
          <w:bCs/>
          <w:sz w:val="24"/>
          <w:szCs w:val="24"/>
          <w:bdr w:val="none" w:sz="0" w:space="0" w:color="auto" w:frame="1"/>
          <w:lang w:eastAsia="es-MX"/>
        </w:rPr>
      </w:pPr>
      <w:r w:rsidRPr="00FA30A4">
        <w:rPr>
          <w:rFonts w:eastAsia="Calibri" w:cs="Arial"/>
          <w:b/>
          <w:bCs/>
          <w:sz w:val="24"/>
          <w:szCs w:val="24"/>
          <w:bdr w:val="none" w:sz="0" w:space="0" w:color="auto" w:frame="1"/>
          <w:lang w:eastAsia="es-MX"/>
        </w:rPr>
        <w:lastRenderedPageBreak/>
        <w:t>H. PLENO DEL CONGRESO DEL ESTADO</w:t>
      </w:r>
    </w:p>
    <w:p w14:paraId="00EC09C0" w14:textId="77777777" w:rsidR="00BB70E8" w:rsidRPr="00FA30A4" w:rsidRDefault="00BB70E8" w:rsidP="00BB70E8">
      <w:pPr>
        <w:spacing w:line="276" w:lineRule="auto"/>
        <w:rPr>
          <w:rFonts w:eastAsia="Arial" w:cs="Arial"/>
          <w:b/>
          <w:bCs/>
          <w:sz w:val="24"/>
          <w:szCs w:val="24"/>
          <w:bdr w:val="none" w:sz="0" w:space="0" w:color="auto" w:frame="1"/>
          <w:lang w:val="pt-BR" w:eastAsia="es-MX"/>
        </w:rPr>
      </w:pPr>
      <w:r w:rsidRPr="00FA30A4">
        <w:rPr>
          <w:rFonts w:eastAsia="Calibri" w:cs="Arial"/>
          <w:b/>
          <w:bCs/>
          <w:sz w:val="24"/>
          <w:szCs w:val="24"/>
          <w:bdr w:val="none" w:sz="0" w:space="0" w:color="auto" w:frame="1"/>
          <w:lang w:val="de-DE" w:eastAsia="es-MX"/>
        </w:rPr>
        <w:t>DE COAHUILA DE ZARAGOZA.</w:t>
      </w:r>
    </w:p>
    <w:p w14:paraId="7A3EC57E" w14:textId="4A5C565A" w:rsidR="00BB70E8" w:rsidRDefault="00BB70E8" w:rsidP="00BB70E8">
      <w:pPr>
        <w:spacing w:line="276" w:lineRule="auto"/>
        <w:rPr>
          <w:rFonts w:eastAsia="Calibri" w:cs="Arial"/>
          <w:b/>
          <w:bCs/>
          <w:sz w:val="24"/>
          <w:szCs w:val="24"/>
          <w:bdr w:val="none" w:sz="0" w:space="0" w:color="auto" w:frame="1"/>
          <w:lang w:val="de-DE" w:eastAsia="es-MX"/>
        </w:rPr>
      </w:pPr>
      <w:r w:rsidRPr="00FA30A4">
        <w:rPr>
          <w:rFonts w:eastAsia="Calibri" w:cs="Arial"/>
          <w:b/>
          <w:bCs/>
          <w:sz w:val="24"/>
          <w:szCs w:val="24"/>
          <w:bdr w:val="none" w:sz="0" w:space="0" w:color="auto" w:frame="1"/>
          <w:lang w:val="de-DE" w:eastAsia="es-MX"/>
        </w:rPr>
        <w:t xml:space="preserve">PRESENTE. </w:t>
      </w:r>
      <w:r>
        <w:rPr>
          <w:rFonts w:eastAsia="Calibri" w:cs="Arial"/>
          <w:b/>
          <w:bCs/>
          <w:sz w:val="24"/>
          <w:szCs w:val="24"/>
          <w:bdr w:val="none" w:sz="0" w:space="0" w:color="auto" w:frame="1"/>
          <w:lang w:val="de-DE" w:eastAsia="es-MX"/>
        </w:rPr>
        <w:t>–</w:t>
      </w:r>
    </w:p>
    <w:p w14:paraId="2FBF5D67" w14:textId="77777777" w:rsidR="00BB70E8" w:rsidRPr="00FA30A4" w:rsidRDefault="00BB70E8" w:rsidP="00BB70E8">
      <w:pPr>
        <w:spacing w:line="276" w:lineRule="auto"/>
        <w:rPr>
          <w:rFonts w:eastAsia="Arial" w:cs="Arial"/>
          <w:b/>
          <w:bCs/>
          <w:sz w:val="24"/>
          <w:szCs w:val="24"/>
          <w:bdr w:val="none" w:sz="0" w:space="0" w:color="auto" w:frame="1"/>
          <w:lang w:val="pt-BR" w:eastAsia="es-MX"/>
        </w:rPr>
      </w:pPr>
    </w:p>
    <w:p w14:paraId="4C9142D0" w14:textId="2252AD13" w:rsidR="002B7EEA" w:rsidRPr="002B7EEA" w:rsidRDefault="002B7EEA" w:rsidP="002B7EEA">
      <w:pPr>
        <w:spacing w:after="160" w:line="259" w:lineRule="auto"/>
        <w:rPr>
          <w:rFonts w:eastAsiaTheme="minorEastAsia" w:cs="Arial"/>
          <w:b/>
          <w:bCs/>
          <w:sz w:val="24"/>
          <w:szCs w:val="24"/>
          <w:lang w:eastAsia="es-MX"/>
        </w:rPr>
      </w:pPr>
      <w:r w:rsidRPr="002B7EEA">
        <w:rPr>
          <w:rFonts w:eastAsiaTheme="minorEastAsia" w:cs="Arial"/>
          <w:b/>
          <w:bCs/>
          <w:sz w:val="24"/>
          <w:szCs w:val="24"/>
          <w:lang w:eastAsia="es-MX"/>
        </w:rPr>
        <w:t xml:space="preserve">INICIATIVA CON PROYECTO DE DECRETO QUE PRESENTA EL DIPUTADO FERNANDO Y IZAGUIRRE VALDÉS, EN CONJUNTO CON LAS Y LOS DIPUTADOS INTEGRANTES DEL GRUPO PARLAMENTARIO DEL PARTIDO ACCIÓN NACIONAL, POR LA QUE SE AGREGAN DIVERSAS DISPOSICIONES LEGALES A LA </w:t>
      </w:r>
      <w:r w:rsidR="00AA2AF6" w:rsidRPr="002B7EEA">
        <w:rPr>
          <w:rFonts w:eastAsiaTheme="minorEastAsia" w:cs="Arial"/>
          <w:b/>
          <w:bCs/>
          <w:sz w:val="24"/>
          <w:szCs w:val="24"/>
          <w:lang w:eastAsia="es-MX"/>
        </w:rPr>
        <w:t>LEY DEL SISTEMA DE SEGURIDAD PÚBLICA DEL ESTADO</w:t>
      </w:r>
      <w:r w:rsidR="00CE51D8" w:rsidRPr="002B7EEA">
        <w:rPr>
          <w:rFonts w:eastAsiaTheme="minorEastAsia" w:cs="Arial"/>
          <w:b/>
          <w:bCs/>
          <w:sz w:val="24"/>
          <w:szCs w:val="24"/>
          <w:lang w:eastAsia="es-MX"/>
        </w:rPr>
        <w:t xml:space="preserve"> </w:t>
      </w:r>
      <w:r w:rsidRPr="002B7EEA">
        <w:rPr>
          <w:rFonts w:eastAsiaTheme="minorEastAsia" w:cs="Arial"/>
          <w:b/>
          <w:bCs/>
          <w:sz w:val="24"/>
          <w:szCs w:val="24"/>
          <w:lang w:eastAsia="es-MX"/>
        </w:rPr>
        <w:t xml:space="preserve">DE COAHUILA DE ZARAGOZA, CON LA FINALIDAD DE ESTABLECER EN LA NORMA LAS ATRIBUCIONES, CON PERSPECTIVA DE DERECHOS HUMANOS, DE LA POLICÍA CIVIL DE COAHUILA (PCC); DE LA POLICÍA DE ACCIÓN Y REACCIÓN (PAR); Y DE LA POLICÍA ESPECIALIZADA DEL ESTADO DE COAHUILA DE ZARAGOZA (PEC), Y </w:t>
      </w:r>
    </w:p>
    <w:p w14:paraId="7BBD04A5" w14:textId="77777777" w:rsidR="002B7EEA" w:rsidRPr="002B7EEA" w:rsidRDefault="002B7EEA" w:rsidP="002B7EEA">
      <w:pPr>
        <w:spacing w:after="160" w:line="259" w:lineRule="auto"/>
        <w:jc w:val="center"/>
        <w:rPr>
          <w:rFonts w:eastAsiaTheme="minorEastAsia" w:cs="Arial"/>
          <w:b/>
          <w:bCs/>
          <w:sz w:val="24"/>
          <w:szCs w:val="24"/>
          <w:lang w:eastAsia="es-MX"/>
        </w:rPr>
      </w:pPr>
    </w:p>
    <w:p w14:paraId="1D681B0A" w14:textId="77777777" w:rsidR="002B7EEA" w:rsidRPr="002B7EEA" w:rsidRDefault="002B7EEA" w:rsidP="002B7EEA">
      <w:pPr>
        <w:spacing w:after="160" w:line="259" w:lineRule="auto"/>
        <w:jc w:val="center"/>
        <w:rPr>
          <w:rFonts w:eastAsiaTheme="minorEastAsia" w:cs="Arial"/>
          <w:b/>
          <w:bCs/>
          <w:sz w:val="24"/>
          <w:szCs w:val="24"/>
          <w:lang w:eastAsia="es-MX"/>
        </w:rPr>
      </w:pPr>
      <w:r w:rsidRPr="002B7EEA">
        <w:rPr>
          <w:rFonts w:eastAsiaTheme="minorEastAsia" w:cs="Arial"/>
          <w:b/>
          <w:bCs/>
          <w:sz w:val="24"/>
          <w:szCs w:val="24"/>
          <w:lang w:eastAsia="es-MX"/>
        </w:rPr>
        <w:t>CONSIDERANDO</w:t>
      </w:r>
    </w:p>
    <w:p w14:paraId="3DE21417"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sz w:val="24"/>
          <w:szCs w:val="24"/>
          <w:lang w:eastAsia="es-MX"/>
        </w:rPr>
        <w:tab/>
        <w:t>Que la Declaración Universal de los Derechos Humanos establece en su artículo 3° que todo individuo tiene el derecho a la vida, a la libertad y a la seguridad de su persona.</w:t>
      </w:r>
    </w:p>
    <w:p w14:paraId="25299ECF" w14:textId="77777777" w:rsidR="002B7EEA" w:rsidRPr="002B7EEA" w:rsidRDefault="002B7EEA" w:rsidP="002B7EEA">
      <w:pPr>
        <w:spacing w:after="160" w:line="259" w:lineRule="auto"/>
        <w:ind w:firstLine="708"/>
        <w:rPr>
          <w:rFonts w:eastAsiaTheme="minorEastAsia" w:cs="Arial"/>
          <w:sz w:val="24"/>
          <w:szCs w:val="24"/>
          <w:lang w:eastAsia="es-MX"/>
        </w:rPr>
      </w:pPr>
      <w:r w:rsidRPr="002B7EEA">
        <w:rPr>
          <w:rFonts w:eastAsiaTheme="minorEastAsia" w:cs="Arial"/>
          <w:sz w:val="24"/>
          <w:szCs w:val="24"/>
          <w:lang w:eastAsia="es-MX"/>
        </w:rPr>
        <w:t>Que el artículo 12 de la Declaración antes citada, reza que nadie será objeto de injerencias arbitrarias en su vida privada, su familia, su domicilio o su correspondencia, ni de ataques a su honra o a sui reputación. Toda persona tiene derecho a la protección de la ley contra tales injerencias y ataques.</w:t>
      </w:r>
    </w:p>
    <w:p w14:paraId="48BE269E" w14:textId="77777777" w:rsidR="002B7EEA" w:rsidRPr="002B7EEA" w:rsidRDefault="002B7EEA" w:rsidP="002B7EEA">
      <w:pPr>
        <w:spacing w:after="160" w:line="259" w:lineRule="auto"/>
        <w:ind w:firstLine="708"/>
        <w:rPr>
          <w:rFonts w:eastAsiaTheme="minorEastAsia" w:cs="Arial"/>
          <w:sz w:val="24"/>
          <w:szCs w:val="24"/>
          <w:lang w:eastAsia="es-MX"/>
        </w:rPr>
      </w:pPr>
      <w:r w:rsidRPr="002B7EEA">
        <w:rPr>
          <w:rFonts w:eastAsiaTheme="minorEastAsia" w:cs="Arial"/>
          <w:sz w:val="24"/>
          <w:szCs w:val="24"/>
          <w:lang w:eastAsia="es-MX"/>
        </w:rPr>
        <w:t>Que en el artículo 7 de la Convención Americana sobre Derechos Humanos (Pacto de San José), estipula lo siguiente:</w:t>
      </w:r>
    </w:p>
    <w:p w14:paraId="41DC56D0" w14:textId="77777777" w:rsidR="002B7EEA" w:rsidRPr="002B7EEA" w:rsidRDefault="002B7EEA" w:rsidP="002B7EEA">
      <w:pPr>
        <w:spacing w:after="160" w:line="259" w:lineRule="auto"/>
        <w:ind w:firstLine="708"/>
        <w:rPr>
          <w:rFonts w:eastAsiaTheme="minorEastAsia" w:cs="Arial"/>
          <w:sz w:val="24"/>
          <w:szCs w:val="24"/>
          <w:lang w:eastAsia="es-MX"/>
        </w:rPr>
      </w:pPr>
    </w:p>
    <w:p w14:paraId="3CFB341E" w14:textId="77777777" w:rsidR="002B7EEA" w:rsidRPr="002B7EEA" w:rsidRDefault="002B7EEA" w:rsidP="002B7EEA">
      <w:pPr>
        <w:spacing w:after="160" w:line="259" w:lineRule="auto"/>
        <w:ind w:firstLine="708"/>
        <w:jc w:val="center"/>
        <w:rPr>
          <w:rFonts w:eastAsiaTheme="minorEastAsia" w:cs="Arial"/>
          <w:i/>
          <w:iCs/>
          <w:sz w:val="24"/>
          <w:szCs w:val="24"/>
          <w:lang w:eastAsia="es-MX"/>
        </w:rPr>
      </w:pPr>
      <w:r w:rsidRPr="002B7EEA">
        <w:rPr>
          <w:rFonts w:eastAsiaTheme="minorEastAsia" w:cs="Arial"/>
          <w:b/>
          <w:bCs/>
          <w:i/>
          <w:iCs/>
          <w:sz w:val="24"/>
          <w:szCs w:val="24"/>
          <w:lang w:eastAsia="es-MX"/>
        </w:rPr>
        <w:t>“Derecho a la Libertad Personal</w:t>
      </w:r>
    </w:p>
    <w:p w14:paraId="0C0B327A" w14:textId="77777777" w:rsidR="002B7EEA" w:rsidRPr="002B7EEA" w:rsidRDefault="002B7EEA" w:rsidP="002B7EEA">
      <w:pPr>
        <w:spacing w:after="160" w:line="259" w:lineRule="auto"/>
        <w:rPr>
          <w:rFonts w:eastAsiaTheme="minorEastAsia" w:cs="Arial"/>
          <w:i/>
          <w:iCs/>
          <w:sz w:val="24"/>
          <w:szCs w:val="24"/>
          <w:lang w:eastAsia="es-MX"/>
        </w:rPr>
      </w:pPr>
      <w:r w:rsidRPr="002B7EEA">
        <w:rPr>
          <w:rFonts w:eastAsiaTheme="minorEastAsia" w:cs="Arial"/>
          <w:i/>
          <w:iCs/>
          <w:sz w:val="24"/>
          <w:szCs w:val="24"/>
          <w:lang w:eastAsia="es-MX"/>
        </w:rPr>
        <w:t>1. Toda persona tiene derecho a la libertad y a la seguridad personales.</w:t>
      </w:r>
    </w:p>
    <w:p w14:paraId="249C220D" w14:textId="77777777" w:rsidR="002B7EEA" w:rsidRPr="002B7EEA" w:rsidRDefault="002B7EEA" w:rsidP="002B7EEA">
      <w:pPr>
        <w:spacing w:after="160" w:line="259" w:lineRule="auto"/>
        <w:rPr>
          <w:rFonts w:eastAsiaTheme="minorEastAsia" w:cs="Arial"/>
          <w:i/>
          <w:iCs/>
          <w:sz w:val="24"/>
          <w:szCs w:val="24"/>
          <w:lang w:eastAsia="es-MX"/>
        </w:rPr>
      </w:pPr>
      <w:r w:rsidRPr="002B7EEA">
        <w:rPr>
          <w:rFonts w:eastAsiaTheme="minorEastAsia" w:cs="Arial"/>
          <w:i/>
          <w:iCs/>
          <w:sz w:val="24"/>
          <w:szCs w:val="24"/>
          <w:lang w:eastAsia="es-MX"/>
        </w:rPr>
        <w:t>2. Nadie puede ser privado de su libertad física, salvo por las causas y en las condiciones fijadas de antemano por las Constituciones Políticas de los Estados Partes o por las leyes dictadas conforme a ellas.</w:t>
      </w:r>
    </w:p>
    <w:p w14:paraId="14D31B40" w14:textId="77777777" w:rsidR="002B7EEA" w:rsidRPr="002B7EEA" w:rsidRDefault="002B7EEA" w:rsidP="002B7EEA">
      <w:pPr>
        <w:spacing w:after="160" w:line="259" w:lineRule="auto"/>
        <w:rPr>
          <w:rFonts w:eastAsiaTheme="minorEastAsia" w:cs="Arial"/>
          <w:i/>
          <w:iCs/>
          <w:sz w:val="24"/>
          <w:szCs w:val="24"/>
          <w:lang w:eastAsia="es-MX"/>
        </w:rPr>
      </w:pPr>
      <w:r w:rsidRPr="002B7EEA">
        <w:rPr>
          <w:rFonts w:eastAsiaTheme="minorEastAsia" w:cs="Arial"/>
          <w:i/>
          <w:iCs/>
          <w:sz w:val="24"/>
          <w:szCs w:val="24"/>
          <w:lang w:eastAsia="es-MX"/>
        </w:rPr>
        <w:t>3. Nadie puede ser sometido a detención o encarcelamiento arbitrarios.</w:t>
      </w:r>
    </w:p>
    <w:p w14:paraId="01C92784" w14:textId="77777777" w:rsidR="002B7EEA" w:rsidRPr="002B7EEA" w:rsidRDefault="002B7EEA" w:rsidP="002B7EEA">
      <w:pPr>
        <w:spacing w:after="160" w:line="259" w:lineRule="auto"/>
        <w:rPr>
          <w:rFonts w:eastAsiaTheme="minorEastAsia" w:cs="Arial"/>
          <w:i/>
          <w:iCs/>
          <w:sz w:val="24"/>
          <w:szCs w:val="24"/>
          <w:lang w:eastAsia="es-MX"/>
        </w:rPr>
      </w:pPr>
      <w:r w:rsidRPr="002B7EEA">
        <w:rPr>
          <w:rFonts w:eastAsiaTheme="minorEastAsia" w:cs="Arial"/>
          <w:i/>
          <w:iCs/>
          <w:sz w:val="24"/>
          <w:szCs w:val="24"/>
          <w:lang w:eastAsia="es-MX"/>
        </w:rPr>
        <w:t>4. Toda persona detenida o retenida debe ser informada de las razones de su detención y notificada, sin demora, del cargo o cargos formulados contra ella.</w:t>
      </w:r>
    </w:p>
    <w:p w14:paraId="1CFDAE73" w14:textId="77777777" w:rsidR="002B7EEA" w:rsidRPr="002B7EEA" w:rsidRDefault="002B7EEA" w:rsidP="002B7EEA">
      <w:pPr>
        <w:spacing w:after="160" w:line="259" w:lineRule="auto"/>
        <w:rPr>
          <w:rFonts w:eastAsiaTheme="minorEastAsia" w:cs="Arial"/>
          <w:i/>
          <w:iCs/>
          <w:sz w:val="24"/>
          <w:szCs w:val="24"/>
          <w:lang w:eastAsia="es-MX"/>
        </w:rPr>
      </w:pPr>
      <w:r w:rsidRPr="002B7EEA">
        <w:rPr>
          <w:rFonts w:eastAsiaTheme="minorEastAsia" w:cs="Arial"/>
          <w:i/>
          <w:iCs/>
          <w:sz w:val="24"/>
          <w:szCs w:val="24"/>
          <w:lang w:eastAsia="es-MX"/>
        </w:rPr>
        <w:lastRenderedPageBreak/>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14:paraId="4B1A2DCC" w14:textId="77777777" w:rsidR="002B7EEA" w:rsidRPr="002B7EEA" w:rsidRDefault="002B7EEA" w:rsidP="002B7EEA">
      <w:pPr>
        <w:spacing w:after="160" w:line="259" w:lineRule="auto"/>
        <w:rPr>
          <w:rFonts w:eastAsiaTheme="minorEastAsia" w:cs="Arial"/>
          <w:i/>
          <w:iCs/>
          <w:sz w:val="24"/>
          <w:szCs w:val="24"/>
          <w:lang w:eastAsia="es-MX"/>
        </w:rPr>
      </w:pPr>
      <w:r w:rsidRPr="002B7EEA">
        <w:rPr>
          <w:rFonts w:eastAsiaTheme="minorEastAsia" w:cs="Arial"/>
          <w:i/>
          <w:iCs/>
          <w:sz w:val="24"/>
          <w:szCs w:val="24"/>
          <w:lang w:eastAsia="es-MX"/>
        </w:rPr>
        <w:t>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w:t>
      </w:r>
    </w:p>
    <w:p w14:paraId="465BC88B" w14:textId="77777777" w:rsidR="002B7EEA" w:rsidRPr="002B7EEA" w:rsidRDefault="002B7EEA" w:rsidP="002B7EEA">
      <w:pPr>
        <w:spacing w:after="160" w:line="259" w:lineRule="auto"/>
        <w:ind w:firstLine="708"/>
        <w:rPr>
          <w:rFonts w:eastAsiaTheme="minorEastAsia" w:cs="Arial"/>
          <w:i/>
          <w:iCs/>
          <w:sz w:val="24"/>
          <w:szCs w:val="24"/>
          <w:lang w:eastAsia="es-MX"/>
        </w:rPr>
      </w:pPr>
      <w:r w:rsidRPr="002B7EEA">
        <w:rPr>
          <w:rFonts w:eastAsiaTheme="minorEastAsia" w:cs="Arial"/>
          <w:i/>
          <w:iCs/>
          <w:sz w:val="24"/>
          <w:szCs w:val="24"/>
          <w:lang w:eastAsia="es-MX"/>
        </w:rPr>
        <w:t> 7. Nadie será detenido por deudas.  Este principio no limita los mandatos de autoridad judicial competente dictados por incumplimientos de deberes alimentarios.”</w:t>
      </w:r>
    </w:p>
    <w:p w14:paraId="4A2969BE" w14:textId="77777777" w:rsidR="002B7EEA" w:rsidRPr="002B7EEA" w:rsidRDefault="002B7EEA" w:rsidP="002B7EEA">
      <w:pPr>
        <w:spacing w:after="160" w:line="259" w:lineRule="auto"/>
        <w:ind w:firstLine="708"/>
        <w:rPr>
          <w:rFonts w:eastAsiaTheme="minorEastAsia" w:cs="Arial"/>
          <w:sz w:val="24"/>
          <w:szCs w:val="24"/>
          <w:lang w:eastAsia="es-MX"/>
        </w:rPr>
      </w:pPr>
      <w:r w:rsidRPr="002B7EEA">
        <w:rPr>
          <w:rFonts w:eastAsiaTheme="minorEastAsia" w:cs="Arial"/>
          <w:sz w:val="24"/>
          <w:szCs w:val="24"/>
          <w:lang w:eastAsia="es-MX"/>
        </w:rPr>
        <w:t>Que en el artículo 21 de nuestra Constitución Federal, se encuentra implícito el Derecho a la Seguridad Pública, mismo que comprende la prevención, investigación, la persecución de delitos y las sanciones administrativas. Además se contempla que las instituciones deberán regirse bajo el principio del respeto a los Derechos Humanos reconocidos por la Carta Magna y los Tratados Internacionales de los que nuestro país es parte.</w:t>
      </w:r>
    </w:p>
    <w:p w14:paraId="31CA716B" w14:textId="77777777" w:rsidR="002B7EEA" w:rsidRPr="002B7EEA" w:rsidRDefault="002B7EEA" w:rsidP="002B7EEA">
      <w:pPr>
        <w:spacing w:after="160" w:line="259" w:lineRule="auto"/>
        <w:ind w:firstLine="708"/>
        <w:rPr>
          <w:rFonts w:eastAsiaTheme="minorEastAsia" w:cs="Arial"/>
          <w:sz w:val="24"/>
          <w:szCs w:val="24"/>
          <w:lang w:eastAsia="es-MX"/>
        </w:rPr>
      </w:pPr>
      <w:r w:rsidRPr="002B7EEA">
        <w:rPr>
          <w:rFonts w:eastAsiaTheme="minorEastAsia" w:cs="Arial"/>
          <w:sz w:val="24"/>
          <w:szCs w:val="24"/>
          <w:lang w:eastAsia="es-MX"/>
        </w:rPr>
        <w:t xml:space="preserve">Que ante las disposiciones normativas internacionales y nacionales, existe en nuestra entidad la “Policía Estatal”, corporación de seguridad pública que actúa al momento de ocurrir todo hecho ilícito que perturbe la tranquilidad de las y los ciudadanos. </w:t>
      </w:r>
    </w:p>
    <w:p w14:paraId="3E6DF614"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sz w:val="24"/>
          <w:szCs w:val="24"/>
          <w:lang w:eastAsia="es-MX"/>
        </w:rPr>
        <w:tab/>
        <w:t>Que el actuar de los elementos de seguridad pública estatal debe realizarse bajo la perspectiva de Derechos Humanos, ya que este es un referente para regular el actuar de las fuerzas de seguridad y eviten caer en arbitrariedades en el ejercicio de sus atribuciones.</w:t>
      </w:r>
    </w:p>
    <w:p w14:paraId="1B863FCD" w14:textId="77777777" w:rsidR="002B7EEA" w:rsidRPr="002B7EEA" w:rsidRDefault="002B7EEA" w:rsidP="002B7EEA">
      <w:pPr>
        <w:spacing w:after="160" w:line="259" w:lineRule="auto"/>
        <w:rPr>
          <w:rFonts w:eastAsiaTheme="minorEastAsia" w:cs="Arial"/>
          <w:sz w:val="24"/>
          <w:szCs w:val="24"/>
          <w:lang w:eastAsia="es-MX"/>
        </w:rPr>
      </w:pPr>
    </w:p>
    <w:p w14:paraId="084A497B"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sz w:val="24"/>
          <w:szCs w:val="24"/>
          <w:lang w:eastAsia="es-MX"/>
        </w:rPr>
        <w:tab/>
        <w:t>Que por lo anterior, someto a consideración de esta Honorable Soberanía la siguiente</w:t>
      </w:r>
    </w:p>
    <w:p w14:paraId="24F1BB64" w14:textId="77777777" w:rsidR="002B7EEA" w:rsidRPr="002B7EEA" w:rsidRDefault="002B7EEA" w:rsidP="002B7EEA">
      <w:pPr>
        <w:spacing w:after="160" w:line="259" w:lineRule="auto"/>
        <w:jc w:val="center"/>
        <w:rPr>
          <w:rFonts w:eastAsiaTheme="minorEastAsia" w:cs="Arial"/>
          <w:b/>
          <w:bCs/>
          <w:sz w:val="24"/>
          <w:szCs w:val="24"/>
          <w:lang w:eastAsia="es-MX"/>
        </w:rPr>
      </w:pPr>
    </w:p>
    <w:p w14:paraId="68AEBEA5" w14:textId="77777777" w:rsidR="002B7EEA" w:rsidRPr="002B7EEA" w:rsidRDefault="002B7EEA" w:rsidP="002B7EEA">
      <w:pPr>
        <w:spacing w:after="160" w:line="259" w:lineRule="auto"/>
        <w:jc w:val="center"/>
        <w:rPr>
          <w:rFonts w:eastAsiaTheme="minorEastAsia" w:cs="Arial"/>
          <w:b/>
          <w:bCs/>
          <w:sz w:val="24"/>
          <w:szCs w:val="24"/>
          <w:lang w:eastAsia="es-MX"/>
        </w:rPr>
      </w:pPr>
      <w:r w:rsidRPr="002B7EEA">
        <w:rPr>
          <w:rFonts w:eastAsiaTheme="minorEastAsia" w:cs="Arial"/>
          <w:b/>
          <w:bCs/>
          <w:sz w:val="24"/>
          <w:szCs w:val="24"/>
          <w:lang w:eastAsia="es-MX"/>
        </w:rPr>
        <w:t>EXPOSICIÓN DE MOTIVOS</w:t>
      </w:r>
    </w:p>
    <w:p w14:paraId="12D4BF8C"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sz w:val="24"/>
          <w:szCs w:val="24"/>
          <w:lang w:eastAsia="es-MX"/>
        </w:rPr>
        <w:tab/>
        <w:t xml:space="preserve">Ante el incremento de los índices de criminalidad en el país, los Gobiernos Estatales se han visto en la necesidad de establecer fuerzas de seguridad que garantice </w:t>
      </w:r>
      <w:r w:rsidRPr="002B7EEA">
        <w:rPr>
          <w:rFonts w:eastAsiaTheme="minorEastAsia" w:cs="Arial"/>
          <w:sz w:val="24"/>
          <w:szCs w:val="24"/>
          <w:lang w:eastAsia="es-MX"/>
        </w:rPr>
        <w:lastRenderedPageBreak/>
        <w:t>a sus habitantes la seguridad de caminar tranquilos en las calles, y que al suceder un hecho delictivo, estos actuarán de manera ágil y conforme a derecho.</w:t>
      </w:r>
    </w:p>
    <w:p w14:paraId="06C51E27" w14:textId="77777777" w:rsidR="002B7EEA" w:rsidRPr="002B7EEA" w:rsidRDefault="002B7EEA" w:rsidP="002B7EEA">
      <w:pPr>
        <w:spacing w:after="160" w:line="259" w:lineRule="auto"/>
        <w:rPr>
          <w:rFonts w:eastAsiaTheme="minorEastAsia" w:cs="Arial"/>
          <w:sz w:val="24"/>
          <w:szCs w:val="24"/>
          <w:lang w:val="es" w:eastAsia="es-MX"/>
        </w:rPr>
      </w:pPr>
      <w:r w:rsidRPr="002B7EEA">
        <w:rPr>
          <w:rFonts w:eastAsiaTheme="minorEastAsia" w:cs="Arial"/>
          <w:sz w:val="24"/>
          <w:szCs w:val="24"/>
          <w:lang w:eastAsia="es-MX"/>
        </w:rPr>
        <w:tab/>
        <w:t xml:space="preserve">Particularmente en nuestra entidad, contamos con la “Policía Estatal”, misma que desprende tres agrupaciones policiales que son: </w:t>
      </w:r>
      <w:r w:rsidRPr="002B7EEA">
        <w:rPr>
          <w:rFonts w:eastAsiaTheme="minorEastAsia" w:cs="Arial"/>
          <w:sz w:val="24"/>
          <w:szCs w:val="24"/>
          <w:lang w:val="es" w:eastAsia="es-MX"/>
        </w:rPr>
        <w:t>la Policía Civil (PCC), la Policía de Acción y Reacción (PAR) y la Policía Especializada (PEC).</w:t>
      </w:r>
    </w:p>
    <w:p w14:paraId="53226BCC" w14:textId="77777777" w:rsidR="002B7EEA" w:rsidRPr="002B7EEA" w:rsidRDefault="002B7EEA" w:rsidP="002B7EEA">
      <w:pPr>
        <w:spacing w:after="160" w:line="259" w:lineRule="auto"/>
        <w:rPr>
          <w:rFonts w:eastAsiaTheme="minorEastAsia" w:cs="Arial"/>
          <w:sz w:val="24"/>
          <w:szCs w:val="24"/>
          <w:lang w:val="es" w:eastAsia="es-MX"/>
        </w:rPr>
      </w:pPr>
      <w:r w:rsidRPr="002B7EEA">
        <w:rPr>
          <w:rFonts w:eastAsiaTheme="minorEastAsia" w:cs="Arial"/>
          <w:sz w:val="24"/>
          <w:szCs w:val="24"/>
          <w:lang w:val="es" w:eastAsia="es-MX"/>
        </w:rPr>
        <w:tab/>
        <w:t xml:space="preserve">Estas agrupaciones deben ejercer el Estado de Derecho, que como perspectiva formal, instrumenta políticas sociales y de seguridad pública que permiten a los individuos y al todo grupo social una convivencia pacífica y armónica en su comunidad respetando el marco del Estado de Derecho.         </w:t>
      </w:r>
    </w:p>
    <w:p w14:paraId="6A8E62B3" w14:textId="77777777" w:rsidR="002B7EEA" w:rsidRPr="002B7EEA" w:rsidRDefault="002B7EEA" w:rsidP="002B7EEA">
      <w:pPr>
        <w:spacing w:after="160" w:line="259" w:lineRule="auto"/>
        <w:rPr>
          <w:rFonts w:eastAsiaTheme="minorEastAsia" w:cs="Arial"/>
          <w:sz w:val="24"/>
          <w:szCs w:val="24"/>
          <w:lang w:val="es" w:eastAsia="es-MX"/>
        </w:rPr>
      </w:pPr>
      <w:r w:rsidRPr="002B7EEA">
        <w:rPr>
          <w:rFonts w:eastAsiaTheme="minorEastAsia" w:cs="Arial"/>
          <w:sz w:val="24"/>
          <w:szCs w:val="24"/>
          <w:lang w:val="es" w:eastAsia="es-MX"/>
        </w:rPr>
        <w:tab/>
        <w:t>En efecto, el Estado de Derecho es la pretensión de poner límites al sujetar el poder para que este no se convierta en opresor de las libertades individuales y sociales.</w:t>
      </w:r>
    </w:p>
    <w:p w14:paraId="736D54F3"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sz w:val="24"/>
          <w:szCs w:val="24"/>
          <w:lang w:val="es" w:eastAsia="es-MX"/>
        </w:rPr>
        <w:tab/>
        <w:t xml:space="preserve">Al mencionar que el actuar de las fuerzas de seguridad deben basarse bajo un enfoque de Derechos Humanos, es decir, que </w:t>
      </w:r>
      <w:r w:rsidRPr="002B7EEA">
        <w:rPr>
          <w:rFonts w:eastAsiaTheme="minorEastAsia" w:cs="Arial"/>
          <w:sz w:val="24"/>
          <w:szCs w:val="24"/>
          <w:lang w:eastAsia="es-MX"/>
        </w:rPr>
        <w:t xml:space="preserve">el Estado, tiene la obligación irrestricta de establecer las bases que permitan el respeto a las libertades fundamentales de todo individuo.  </w:t>
      </w:r>
    </w:p>
    <w:p w14:paraId="4460EC02" w14:textId="77777777" w:rsidR="002B7EEA" w:rsidRPr="002B7EEA" w:rsidRDefault="002B7EEA" w:rsidP="002B7EEA">
      <w:pPr>
        <w:spacing w:after="160" w:line="259" w:lineRule="auto"/>
        <w:ind w:firstLine="567"/>
        <w:rPr>
          <w:rFonts w:eastAsiaTheme="minorEastAsia" w:cs="Arial"/>
          <w:sz w:val="24"/>
          <w:szCs w:val="24"/>
          <w:lang w:eastAsia="es-MX"/>
        </w:rPr>
      </w:pPr>
      <w:r w:rsidRPr="002B7EEA">
        <w:rPr>
          <w:rFonts w:eastAsiaTheme="minorEastAsia" w:cs="Arial"/>
          <w:sz w:val="24"/>
          <w:szCs w:val="24"/>
          <w:lang w:eastAsia="es-MX"/>
        </w:rPr>
        <w:t xml:space="preserve">Esto significa que ningún Gobierno puede someter a las personas a torturas, tampoco puede privarlas de libertad a menos que sea en el marco del debido proceso y buscando siempre la mínima afectación posible al adoptar las medidas necesarias para dar protección a los derechos del conjunto de la ciudadanía. </w:t>
      </w:r>
    </w:p>
    <w:p w14:paraId="554ADAC6"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sz w:val="24"/>
          <w:szCs w:val="24"/>
          <w:lang w:eastAsia="es-MX"/>
        </w:rPr>
        <w:tab/>
        <w:t>El respeto a los Derechos Humanos es la base fundamental de todo Gobierno, ya que al velar por la integridad física y moral de todo ciudadano se garantizará el Estado de Derecho en su amplio significado.</w:t>
      </w:r>
    </w:p>
    <w:p w14:paraId="33B7B3CC"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sz w:val="24"/>
          <w:szCs w:val="24"/>
          <w:lang w:eastAsia="es-MX"/>
        </w:rPr>
        <w:tab/>
        <w:t>Por ello, en el Grupo Parlamentario del Partido Acción Nacional, buscamos que la “Policía Estatal” ejerza sus funciones bajo la perspectiva de Derechos Humanos, y así mismo, garantizar el Estado de Derecho en toda acción que realicen los elementos de las fuerzas de seguridad y buscar un Coahuila más seguro para nuestras familias.</w:t>
      </w:r>
    </w:p>
    <w:p w14:paraId="29797918" w14:textId="77777777" w:rsidR="002B7EEA" w:rsidRPr="002B7EEA" w:rsidRDefault="002B7EEA" w:rsidP="002B7EEA">
      <w:pPr>
        <w:spacing w:after="160" w:line="259" w:lineRule="auto"/>
        <w:rPr>
          <w:rFonts w:eastAsiaTheme="minorEastAsia" w:cs="Arial"/>
          <w:sz w:val="24"/>
          <w:szCs w:val="24"/>
          <w:lang w:eastAsia="es-MX"/>
        </w:rPr>
      </w:pPr>
    </w:p>
    <w:p w14:paraId="34275B58" w14:textId="77777777" w:rsidR="002B7EEA" w:rsidRPr="002B7EEA" w:rsidRDefault="002B7EEA" w:rsidP="002B7EEA">
      <w:pPr>
        <w:ind w:firstLine="567"/>
        <w:rPr>
          <w:rFonts w:eastAsia="Arial" w:cs="Arial"/>
          <w:b/>
          <w:bCs/>
          <w:sz w:val="24"/>
          <w:szCs w:val="24"/>
          <w:lang w:val="es-ES_tradnl" w:eastAsia="en-US"/>
        </w:rPr>
      </w:pPr>
      <w:r w:rsidRPr="002B7EEA">
        <w:rPr>
          <w:rFonts w:eastAsia="Arial" w:cs="Arial"/>
          <w:b/>
          <w:bCs/>
          <w:sz w:val="24"/>
          <w:szCs w:val="24"/>
          <w:lang w:val="es-ES_tradnl" w:eastAsia="en-US"/>
        </w:rPr>
        <w:t xml:space="preserve">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w:t>
      </w:r>
      <w:r w:rsidRPr="002B7EEA">
        <w:rPr>
          <w:rFonts w:eastAsia="Arial" w:cs="Arial"/>
          <w:b/>
          <w:bCs/>
          <w:sz w:val="24"/>
          <w:szCs w:val="24"/>
          <w:lang w:eastAsia="en-US"/>
        </w:rPr>
        <w:t>Zaragoza</w:t>
      </w:r>
      <w:r w:rsidRPr="002B7EEA">
        <w:rPr>
          <w:rFonts w:eastAsia="Arial" w:cs="Arial"/>
          <w:b/>
          <w:bCs/>
          <w:sz w:val="24"/>
          <w:szCs w:val="24"/>
          <w:lang w:val="es-ES_tradnl" w:eastAsia="en-US"/>
        </w:rPr>
        <w:t>, así como los artículos 135 y 136 del Reglamento Interior y de Prácticas Parlamentarias del Congreso del Estado Independiente, Libre y Soberano de Coahuila de Zaragoza, sometemos ante esta Honorable Soberanía la siguiente iniciativa con proyecto de</w:t>
      </w:r>
    </w:p>
    <w:p w14:paraId="64E81FB3" w14:textId="77777777" w:rsidR="002B7EEA" w:rsidRPr="002B7EEA" w:rsidRDefault="002B7EEA" w:rsidP="002B7EEA">
      <w:pPr>
        <w:spacing w:before="240"/>
        <w:jc w:val="center"/>
        <w:rPr>
          <w:rFonts w:eastAsia="Calibri" w:cs="Arial"/>
          <w:b/>
          <w:bCs/>
          <w:sz w:val="24"/>
          <w:szCs w:val="24"/>
          <w:lang w:val="es-ES_tradnl" w:eastAsia="en-US"/>
        </w:rPr>
      </w:pPr>
      <w:r w:rsidRPr="002B7EEA">
        <w:rPr>
          <w:rFonts w:eastAsia="Calibri" w:cs="Arial"/>
          <w:b/>
          <w:bCs/>
          <w:sz w:val="24"/>
          <w:szCs w:val="24"/>
          <w:lang w:val="es-ES_tradnl" w:eastAsia="en-US"/>
        </w:rPr>
        <w:t>DECRETO</w:t>
      </w:r>
    </w:p>
    <w:p w14:paraId="381502F9" w14:textId="77777777" w:rsidR="002B7EEA" w:rsidRPr="002B7EEA" w:rsidRDefault="002B7EEA" w:rsidP="002B7EEA">
      <w:pPr>
        <w:spacing w:before="240"/>
        <w:jc w:val="center"/>
        <w:rPr>
          <w:rFonts w:eastAsia="Calibri" w:cs="Arial"/>
          <w:b/>
          <w:bCs/>
          <w:sz w:val="24"/>
          <w:szCs w:val="24"/>
          <w:lang w:val="es-ES_tradnl" w:eastAsia="en-US"/>
        </w:rPr>
      </w:pPr>
    </w:p>
    <w:p w14:paraId="191FE858" w14:textId="77777777" w:rsidR="002B7EEA" w:rsidRPr="002B7EEA" w:rsidRDefault="002B7EEA" w:rsidP="002B7EEA">
      <w:pPr>
        <w:spacing w:after="160" w:line="259" w:lineRule="auto"/>
        <w:rPr>
          <w:rFonts w:eastAsiaTheme="minorEastAsia" w:cs="Arial"/>
          <w:b/>
          <w:bCs/>
          <w:sz w:val="24"/>
          <w:szCs w:val="24"/>
          <w:lang w:eastAsia="es-MX"/>
        </w:rPr>
      </w:pPr>
      <w:r w:rsidRPr="002B7EEA">
        <w:rPr>
          <w:rFonts w:eastAsiaTheme="minorEastAsia" w:cs="Arial"/>
          <w:b/>
          <w:bCs/>
          <w:sz w:val="24"/>
          <w:szCs w:val="24"/>
          <w:lang w:eastAsia="es-MX"/>
        </w:rPr>
        <w:t xml:space="preserve">ÚNICO. – SE AGREGA UNA PORCIÓN NORMATIVA AL TERCER PÁRRAFO DEL ARTÍCULO 9, SE MODIFICA EL CONTENIDO DEL INCISO a) DE LA FRACCIÓN I, AGREGÁNDOSE EL NUMERAL 6 AL ARTÍCULO 76 Y SE AGREGA UNA PORCIÓN NORMATIVA A LA FRACCIÓN III DEL ARTÍCULO 80 DE LA LEY DEL SISTEMA DE SEGURIDAD PÚBLICA DEL ESTADO DE COAHUILA DE ZARAGOZA, PARA QUEDAR COMO SIGUE:  </w:t>
      </w:r>
    </w:p>
    <w:p w14:paraId="7821424B" w14:textId="77777777" w:rsidR="002B7EEA" w:rsidRPr="002B7EEA" w:rsidRDefault="002B7EEA" w:rsidP="002B7EEA">
      <w:pPr>
        <w:spacing w:after="160" w:line="259" w:lineRule="auto"/>
        <w:rPr>
          <w:rFonts w:eastAsiaTheme="minorEastAsia" w:cs="Arial"/>
          <w:sz w:val="24"/>
          <w:szCs w:val="24"/>
          <w:lang w:eastAsia="es-MX"/>
        </w:rPr>
      </w:pPr>
    </w:p>
    <w:p w14:paraId="2EF93EA5"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b/>
          <w:bCs/>
          <w:sz w:val="24"/>
          <w:szCs w:val="24"/>
          <w:lang w:eastAsia="es-MX"/>
        </w:rPr>
        <w:t>Artículo 9.</w:t>
      </w:r>
      <w:r w:rsidRPr="002B7EEA">
        <w:rPr>
          <w:rFonts w:eastAsiaTheme="minorEastAsia" w:cs="Arial"/>
          <w:sz w:val="24"/>
          <w:szCs w:val="24"/>
          <w:lang w:eastAsia="es-MX"/>
        </w:rPr>
        <w:t xml:space="preserve"> …</w:t>
      </w:r>
    </w:p>
    <w:p w14:paraId="2AE4FC1C"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sz w:val="24"/>
          <w:szCs w:val="24"/>
          <w:lang w:eastAsia="es-MX"/>
        </w:rPr>
        <w:t>…</w:t>
      </w:r>
    </w:p>
    <w:p w14:paraId="2DA8928B"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sz w:val="24"/>
          <w:szCs w:val="24"/>
          <w:lang w:eastAsia="es-MX"/>
        </w:rPr>
        <w:t xml:space="preserve">Los ayuntamientos, podrán celebrar convenios con el Estado para que presten coordinadamente los servicios de seguridad pública, estableciendo la autoridad que asumirá el mando, o bien, convenir que el Estado los asuma totalmente, bajo el esquema operativo de mando único en forma temporal cuando a juicio de los ayuntamientos sea necesario, fijando los mecanismos, medios, recursos y atribuciones, homologando logísticamente sus cuerpos de seguridad de </w:t>
      </w:r>
      <w:bookmarkStart w:id="1" w:name="_Hlk53145021"/>
      <w:r w:rsidRPr="002B7EEA">
        <w:rPr>
          <w:rFonts w:eastAsiaTheme="minorEastAsia" w:cs="Arial"/>
          <w:b/>
          <w:bCs/>
          <w:sz w:val="24"/>
          <w:szCs w:val="24"/>
          <w:lang w:eastAsia="es-MX"/>
        </w:rPr>
        <w:t>la Policía Civil; la Policía de Acción y Reacción; y de la Policía Especializada</w:t>
      </w:r>
      <w:bookmarkEnd w:id="1"/>
      <w:r w:rsidRPr="002B7EEA">
        <w:rPr>
          <w:rFonts w:eastAsiaTheme="minorEastAsia" w:cs="Arial"/>
          <w:sz w:val="24"/>
          <w:szCs w:val="24"/>
          <w:lang w:eastAsia="es-MX"/>
        </w:rPr>
        <w:t xml:space="preserve">, así como los demás elementos y condiciones que se requieran de conformidad con la legislación aplicable. </w:t>
      </w:r>
    </w:p>
    <w:p w14:paraId="370AA634"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sz w:val="24"/>
          <w:szCs w:val="24"/>
          <w:lang w:eastAsia="es-MX"/>
        </w:rPr>
        <w:t>…</w:t>
      </w:r>
    </w:p>
    <w:p w14:paraId="2E96EC36"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sz w:val="24"/>
          <w:szCs w:val="24"/>
          <w:lang w:eastAsia="es-MX"/>
        </w:rPr>
        <w:t>…</w:t>
      </w:r>
    </w:p>
    <w:p w14:paraId="6EF0ACDB" w14:textId="77777777" w:rsidR="002B7EEA" w:rsidRPr="002B7EEA" w:rsidRDefault="002B7EEA" w:rsidP="002B7EEA">
      <w:pPr>
        <w:spacing w:after="160" w:line="259" w:lineRule="auto"/>
        <w:rPr>
          <w:rFonts w:eastAsiaTheme="minorEastAsia" w:cs="Arial"/>
          <w:sz w:val="24"/>
          <w:szCs w:val="24"/>
          <w:lang w:eastAsia="es-MX"/>
        </w:rPr>
      </w:pPr>
    </w:p>
    <w:p w14:paraId="22243436"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b/>
          <w:bCs/>
          <w:sz w:val="24"/>
          <w:szCs w:val="24"/>
          <w:lang w:eastAsia="es-MX"/>
        </w:rPr>
        <w:t>Artículo 76.</w:t>
      </w:r>
      <w:r w:rsidRPr="002B7EEA">
        <w:rPr>
          <w:rFonts w:eastAsiaTheme="minorEastAsia" w:cs="Arial"/>
          <w:sz w:val="24"/>
          <w:szCs w:val="24"/>
          <w:lang w:eastAsia="es-MX"/>
        </w:rPr>
        <w:t xml:space="preserve"> …</w:t>
      </w:r>
    </w:p>
    <w:p w14:paraId="61F3CFC3"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sz w:val="24"/>
          <w:szCs w:val="24"/>
          <w:lang w:eastAsia="es-MX"/>
        </w:rPr>
        <w:t>…</w:t>
      </w:r>
    </w:p>
    <w:p w14:paraId="61764501"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sz w:val="24"/>
          <w:szCs w:val="24"/>
          <w:lang w:eastAsia="es-MX"/>
        </w:rPr>
        <w:t>I. …</w:t>
      </w:r>
    </w:p>
    <w:p w14:paraId="1142170D"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sz w:val="24"/>
          <w:szCs w:val="24"/>
          <w:lang w:eastAsia="es-MX"/>
        </w:rPr>
        <w:t xml:space="preserve">a) </w:t>
      </w:r>
      <w:r w:rsidRPr="002B7EEA">
        <w:rPr>
          <w:rFonts w:eastAsiaTheme="minorEastAsia" w:cs="Arial"/>
          <w:b/>
          <w:bCs/>
          <w:sz w:val="24"/>
          <w:szCs w:val="24"/>
          <w:lang w:eastAsia="es-MX"/>
        </w:rPr>
        <w:t>Policía Estatal</w:t>
      </w:r>
      <w:r w:rsidRPr="002B7EEA">
        <w:rPr>
          <w:rFonts w:eastAsiaTheme="minorEastAsia" w:cs="Arial"/>
          <w:sz w:val="24"/>
          <w:szCs w:val="24"/>
          <w:lang w:eastAsia="es-MX"/>
        </w:rPr>
        <w:t>, que es la corporación policial del Gobierno del Estado de Coahuila de Zaragoza a cargo de la Secretaría de Seguridad, la cual tendrá competencia en todo el Estado, para desempeñar las funciones siguientes:</w:t>
      </w:r>
    </w:p>
    <w:p w14:paraId="2F7AFF7A"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sz w:val="24"/>
          <w:szCs w:val="24"/>
          <w:lang w:eastAsia="es-MX"/>
        </w:rPr>
        <w:t>1. …</w:t>
      </w:r>
    </w:p>
    <w:p w14:paraId="1CA7B62D"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sz w:val="24"/>
          <w:szCs w:val="24"/>
          <w:lang w:eastAsia="es-MX"/>
        </w:rPr>
        <w:t>2. …</w:t>
      </w:r>
    </w:p>
    <w:p w14:paraId="6904A16E"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sz w:val="24"/>
          <w:szCs w:val="24"/>
          <w:lang w:eastAsia="es-MX"/>
        </w:rPr>
        <w:t>3. …</w:t>
      </w:r>
    </w:p>
    <w:p w14:paraId="71B1E4EE"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sz w:val="24"/>
          <w:szCs w:val="24"/>
          <w:lang w:eastAsia="es-MX"/>
        </w:rPr>
        <w:t>4. …</w:t>
      </w:r>
    </w:p>
    <w:p w14:paraId="50A874D9"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sz w:val="24"/>
          <w:szCs w:val="24"/>
          <w:lang w:eastAsia="es-MX"/>
        </w:rPr>
        <w:lastRenderedPageBreak/>
        <w:t>5. …</w:t>
      </w:r>
    </w:p>
    <w:p w14:paraId="6997825E" w14:textId="77777777" w:rsidR="002B7EEA" w:rsidRPr="002B7EEA" w:rsidRDefault="002B7EEA" w:rsidP="002B7EEA">
      <w:pPr>
        <w:spacing w:after="160" w:line="259" w:lineRule="auto"/>
        <w:rPr>
          <w:rFonts w:eastAsiaTheme="minorEastAsia" w:cs="Arial"/>
          <w:b/>
          <w:bCs/>
          <w:sz w:val="24"/>
          <w:szCs w:val="24"/>
          <w:lang w:eastAsia="es-MX"/>
        </w:rPr>
      </w:pPr>
      <w:r w:rsidRPr="002B7EEA">
        <w:rPr>
          <w:rFonts w:eastAsiaTheme="minorEastAsia" w:cs="Arial"/>
          <w:b/>
          <w:bCs/>
          <w:sz w:val="24"/>
          <w:szCs w:val="24"/>
          <w:lang w:eastAsia="es-MX"/>
        </w:rPr>
        <w:t xml:space="preserve">6. Acciones con perspectiva de Derechos Humanos. </w:t>
      </w:r>
    </w:p>
    <w:p w14:paraId="747152AC" w14:textId="77777777" w:rsidR="002B7EEA" w:rsidRPr="002B7EEA" w:rsidRDefault="002B7EEA" w:rsidP="002B7EEA">
      <w:pPr>
        <w:spacing w:after="160" w:line="259" w:lineRule="auto"/>
        <w:rPr>
          <w:rFonts w:eastAsiaTheme="minorEastAsia" w:cs="Arial"/>
          <w:sz w:val="24"/>
          <w:szCs w:val="24"/>
          <w:lang w:eastAsia="es-MX"/>
        </w:rPr>
      </w:pPr>
    </w:p>
    <w:p w14:paraId="3A7D7A5C"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b/>
          <w:bCs/>
          <w:sz w:val="24"/>
          <w:szCs w:val="24"/>
          <w:lang w:eastAsia="es-MX"/>
        </w:rPr>
        <w:t>Artículo 80.</w:t>
      </w:r>
      <w:r w:rsidRPr="002B7EEA">
        <w:rPr>
          <w:rFonts w:eastAsiaTheme="minorEastAsia" w:cs="Arial"/>
          <w:sz w:val="24"/>
          <w:szCs w:val="24"/>
          <w:lang w:eastAsia="es-MX"/>
        </w:rPr>
        <w:t xml:space="preserve"> … </w:t>
      </w:r>
    </w:p>
    <w:p w14:paraId="7ACBE838"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sz w:val="24"/>
          <w:szCs w:val="24"/>
          <w:lang w:eastAsia="es-MX"/>
        </w:rPr>
        <w:t>…</w:t>
      </w:r>
    </w:p>
    <w:p w14:paraId="7B98B383"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sz w:val="24"/>
          <w:szCs w:val="24"/>
          <w:lang w:eastAsia="es-MX"/>
        </w:rPr>
        <w:t>…</w:t>
      </w:r>
    </w:p>
    <w:p w14:paraId="2C2B9C81"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sz w:val="24"/>
          <w:szCs w:val="24"/>
          <w:lang w:eastAsia="es-MX"/>
        </w:rPr>
        <w:t>I. …</w:t>
      </w:r>
    </w:p>
    <w:p w14:paraId="201FDAB4"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sz w:val="24"/>
          <w:szCs w:val="24"/>
          <w:lang w:eastAsia="es-MX"/>
        </w:rPr>
        <w:t>II. …</w:t>
      </w:r>
    </w:p>
    <w:p w14:paraId="0115FD11"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sz w:val="24"/>
          <w:szCs w:val="24"/>
          <w:lang w:eastAsia="es-MX"/>
        </w:rPr>
        <w:t xml:space="preserve">III. Mando superior, que lo ejercerá el Subsecretario de Operación Policial respecto de la corporación policial, denominada </w:t>
      </w:r>
      <w:r w:rsidRPr="002B7EEA">
        <w:rPr>
          <w:rFonts w:eastAsiaTheme="minorEastAsia" w:cs="Arial"/>
          <w:b/>
          <w:bCs/>
          <w:sz w:val="24"/>
          <w:szCs w:val="24"/>
          <w:lang w:eastAsia="es-MX"/>
        </w:rPr>
        <w:t>Policía Estatal</w:t>
      </w:r>
      <w:r w:rsidRPr="002B7EEA">
        <w:rPr>
          <w:rFonts w:eastAsiaTheme="minorEastAsia" w:cs="Arial"/>
          <w:sz w:val="24"/>
          <w:szCs w:val="24"/>
          <w:lang w:eastAsia="es-MX"/>
        </w:rPr>
        <w:t xml:space="preserve"> y el Director General de la Policía Investigadora, respecto de la Policía Investigadora de la Fiscalía General; </w:t>
      </w:r>
    </w:p>
    <w:p w14:paraId="439A2834"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sz w:val="24"/>
          <w:szCs w:val="24"/>
          <w:lang w:eastAsia="es-MX"/>
        </w:rPr>
        <w:t>IV. …</w:t>
      </w:r>
    </w:p>
    <w:p w14:paraId="0C05211F"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sz w:val="24"/>
          <w:szCs w:val="24"/>
          <w:lang w:eastAsia="es-MX"/>
        </w:rPr>
        <w:t>V. …</w:t>
      </w:r>
    </w:p>
    <w:p w14:paraId="3BD4531E" w14:textId="77777777" w:rsidR="002B7EEA" w:rsidRPr="002B7EEA" w:rsidRDefault="002B7EEA" w:rsidP="002B7EEA">
      <w:pPr>
        <w:spacing w:after="160" w:line="259" w:lineRule="auto"/>
        <w:rPr>
          <w:rFonts w:eastAsiaTheme="minorEastAsia" w:cs="Arial"/>
          <w:sz w:val="24"/>
          <w:szCs w:val="24"/>
          <w:lang w:eastAsia="es-MX"/>
        </w:rPr>
      </w:pPr>
      <w:r w:rsidRPr="002B7EEA">
        <w:rPr>
          <w:rFonts w:eastAsiaTheme="minorEastAsia" w:cs="Arial"/>
          <w:sz w:val="24"/>
          <w:szCs w:val="24"/>
          <w:lang w:eastAsia="es-MX"/>
        </w:rPr>
        <w:t>…</w:t>
      </w:r>
    </w:p>
    <w:p w14:paraId="283AED19" w14:textId="77777777" w:rsidR="002B7EEA" w:rsidRPr="002B7EEA" w:rsidRDefault="002B7EEA" w:rsidP="002B7EEA">
      <w:pPr>
        <w:spacing w:after="160" w:line="259" w:lineRule="auto"/>
        <w:rPr>
          <w:rFonts w:eastAsiaTheme="minorEastAsia" w:cs="Arial"/>
          <w:sz w:val="24"/>
          <w:szCs w:val="24"/>
          <w:lang w:eastAsia="es-MX"/>
        </w:rPr>
      </w:pPr>
    </w:p>
    <w:p w14:paraId="77A69931" w14:textId="77777777" w:rsidR="002B7EEA" w:rsidRPr="002B7EEA" w:rsidRDefault="002B7EEA" w:rsidP="002B7EEA">
      <w:pPr>
        <w:spacing w:after="160" w:line="256" w:lineRule="auto"/>
        <w:jc w:val="center"/>
        <w:rPr>
          <w:rFonts w:eastAsia="Arial" w:cs="Arial"/>
          <w:b/>
          <w:sz w:val="24"/>
          <w:szCs w:val="24"/>
          <w:lang w:eastAsia="en-US"/>
        </w:rPr>
      </w:pPr>
      <w:r w:rsidRPr="002B7EEA">
        <w:rPr>
          <w:rFonts w:eastAsia="Arial" w:cs="Arial"/>
          <w:b/>
          <w:sz w:val="24"/>
          <w:szCs w:val="24"/>
          <w:lang w:eastAsia="en-US"/>
        </w:rPr>
        <w:t>TRANSITORIO</w:t>
      </w:r>
    </w:p>
    <w:p w14:paraId="4D4FE715" w14:textId="77777777" w:rsidR="002B7EEA" w:rsidRPr="002B7EEA" w:rsidRDefault="002B7EEA" w:rsidP="002B7EEA">
      <w:pPr>
        <w:spacing w:after="160" w:line="256" w:lineRule="auto"/>
        <w:rPr>
          <w:rFonts w:eastAsia="Arial" w:cs="Arial"/>
          <w:sz w:val="24"/>
          <w:szCs w:val="24"/>
          <w:lang w:eastAsia="en-US"/>
        </w:rPr>
      </w:pPr>
      <w:r w:rsidRPr="002B7EEA">
        <w:rPr>
          <w:rFonts w:eastAsia="Arial" w:cs="Arial"/>
          <w:b/>
          <w:sz w:val="24"/>
          <w:szCs w:val="24"/>
          <w:lang w:eastAsia="en-US"/>
        </w:rPr>
        <w:t xml:space="preserve">ÚNICO. – </w:t>
      </w:r>
      <w:r w:rsidRPr="002B7EEA">
        <w:rPr>
          <w:rFonts w:eastAsia="Arial" w:cs="Arial"/>
          <w:bCs/>
          <w:sz w:val="24"/>
          <w:szCs w:val="24"/>
          <w:lang w:eastAsia="en-US"/>
        </w:rPr>
        <w:t xml:space="preserve"> E</w:t>
      </w:r>
      <w:r w:rsidRPr="002B7EEA">
        <w:rPr>
          <w:rFonts w:eastAsia="Arial" w:cs="Arial"/>
          <w:sz w:val="24"/>
          <w:szCs w:val="24"/>
          <w:lang w:eastAsia="en-US"/>
        </w:rPr>
        <w:t>l presente Decreto entrará en vigor al día siguiente de su publicación en el Periódico Oficial del Gobierno del Estado.</w:t>
      </w:r>
    </w:p>
    <w:p w14:paraId="0D60FB41" w14:textId="77777777" w:rsidR="002B7EEA" w:rsidRPr="002B7EEA" w:rsidRDefault="002B7EEA" w:rsidP="002B7EEA">
      <w:pPr>
        <w:spacing w:after="160" w:line="256" w:lineRule="auto"/>
        <w:jc w:val="center"/>
        <w:rPr>
          <w:rFonts w:eastAsia="Arial" w:cs="Arial"/>
          <w:b/>
          <w:i/>
          <w:sz w:val="24"/>
          <w:szCs w:val="24"/>
          <w:lang w:eastAsia="es-MX"/>
        </w:rPr>
      </w:pPr>
    </w:p>
    <w:p w14:paraId="5C93B24C" w14:textId="77777777" w:rsidR="002B7EEA" w:rsidRPr="002B7EEA" w:rsidRDefault="002B7EEA" w:rsidP="002B7EEA">
      <w:pPr>
        <w:spacing w:after="160" w:line="256" w:lineRule="auto"/>
        <w:jc w:val="center"/>
        <w:rPr>
          <w:rFonts w:eastAsia="Arial" w:cs="Arial"/>
          <w:b/>
          <w:i/>
          <w:sz w:val="24"/>
          <w:szCs w:val="24"/>
          <w:lang w:eastAsia="es-MX"/>
        </w:rPr>
      </w:pPr>
      <w:r w:rsidRPr="002B7EEA">
        <w:rPr>
          <w:rFonts w:eastAsia="Arial" w:cs="Arial"/>
          <w:b/>
          <w:i/>
          <w:sz w:val="24"/>
          <w:szCs w:val="24"/>
          <w:lang w:eastAsia="es-MX"/>
        </w:rPr>
        <w:t>ATENTAMENTE</w:t>
      </w:r>
    </w:p>
    <w:p w14:paraId="292BE49A" w14:textId="77777777" w:rsidR="002B7EEA" w:rsidRPr="002B7EEA" w:rsidRDefault="002B7EEA" w:rsidP="002B7EEA">
      <w:pPr>
        <w:spacing w:after="160" w:line="256" w:lineRule="auto"/>
        <w:jc w:val="center"/>
        <w:rPr>
          <w:rFonts w:eastAsia="Arial" w:cs="Arial"/>
          <w:b/>
          <w:sz w:val="24"/>
          <w:szCs w:val="24"/>
          <w:lang w:eastAsia="es-MX"/>
        </w:rPr>
      </w:pPr>
      <w:r w:rsidRPr="002B7EEA">
        <w:rPr>
          <w:rFonts w:eastAsia="Arial" w:cs="Arial"/>
          <w:b/>
          <w:sz w:val="24"/>
          <w:szCs w:val="24"/>
          <w:lang w:eastAsia="es-MX"/>
        </w:rPr>
        <w:t>“POR UNA PATRIA ORDENADA Y GENEROSA, Y UNA VIDA MEJOR Y MÁS DIGNA PARA TODOS”</w:t>
      </w:r>
    </w:p>
    <w:p w14:paraId="13EDBD5E" w14:textId="77777777" w:rsidR="002B7EEA" w:rsidRPr="002B7EEA" w:rsidRDefault="002B7EEA" w:rsidP="002B7EEA">
      <w:pPr>
        <w:spacing w:after="160" w:line="256" w:lineRule="auto"/>
        <w:jc w:val="center"/>
        <w:rPr>
          <w:rFonts w:eastAsia="Arial" w:cs="Arial"/>
          <w:b/>
          <w:sz w:val="24"/>
          <w:szCs w:val="24"/>
          <w:lang w:eastAsia="es-MX"/>
        </w:rPr>
      </w:pPr>
      <w:r w:rsidRPr="002B7EEA">
        <w:rPr>
          <w:rFonts w:eastAsia="Arial" w:cs="Arial"/>
          <w:b/>
          <w:sz w:val="24"/>
          <w:szCs w:val="24"/>
          <w:lang w:eastAsia="es-MX"/>
        </w:rPr>
        <w:t>GRUPO PARLAMENTARIO DEL PARTIDO ACCIÓN NACIONAL</w:t>
      </w:r>
    </w:p>
    <w:p w14:paraId="22867553" w14:textId="3E9EA89E" w:rsidR="002B7EEA" w:rsidRPr="002B7EEA" w:rsidRDefault="002B7EEA" w:rsidP="002B7EEA">
      <w:pPr>
        <w:spacing w:after="160" w:line="256" w:lineRule="auto"/>
        <w:jc w:val="center"/>
        <w:rPr>
          <w:rFonts w:eastAsia="Arial" w:cs="Arial"/>
          <w:b/>
          <w:sz w:val="24"/>
          <w:szCs w:val="24"/>
          <w:lang w:eastAsia="es-MX"/>
        </w:rPr>
      </w:pPr>
      <w:r w:rsidRPr="002B7EEA">
        <w:rPr>
          <w:rFonts w:eastAsia="Arial" w:cs="Arial"/>
          <w:b/>
          <w:sz w:val="24"/>
          <w:szCs w:val="24"/>
          <w:lang w:eastAsia="es-MX"/>
        </w:rPr>
        <w:t xml:space="preserve">SALTILLO, COAHUILA DE ZARAGOZA; A </w:t>
      </w:r>
      <w:r>
        <w:rPr>
          <w:rFonts w:eastAsia="Arial" w:cs="Arial"/>
          <w:b/>
          <w:sz w:val="24"/>
          <w:szCs w:val="24"/>
          <w:lang w:eastAsia="es-MX"/>
        </w:rPr>
        <w:t>14</w:t>
      </w:r>
      <w:r w:rsidRPr="002B7EEA">
        <w:rPr>
          <w:rFonts w:eastAsia="Arial" w:cs="Arial"/>
          <w:b/>
          <w:sz w:val="24"/>
          <w:szCs w:val="24"/>
          <w:lang w:eastAsia="es-MX"/>
        </w:rPr>
        <w:t xml:space="preserve"> DE OCTUBRE DE 2020. </w:t>
      </w:r>
    </w:p>
    <w:p w14:paraId="506885FF" w14:textId="5DF98B5E" w:rsidR="00BB70E8" w:rsidRPr="00BB70E8" w:rsidRDefault="00BB70E8" w:rsidP="00BB70E8">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14:paraId="54E977BA" w14:textId="67629089" w:rsidR="00BB70E8" w:rsidRPr="00BB70E8" w:rsidRDefault="00BB70E8" w:rsidP="00BB70E8">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14:paraId="1BA31096" w14:textId="75576AF3" w:rsidR="00BB70E8" w:rsidRPr="00BB70E8" w:rsidRDefault="00BB70E8" w:rsidP="00BB70E8">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BB70E8">
        <w:rPr>
          <w:rFonts w:ascii="Calibri" w:eastAsia="Calibri" w:hAnsi="Calibri" w:cs="Calibri"/>
          <w:color w:val="000000"/>
          <w:sz w:val="24"/>
          <w:szCs w:val="24"/>
          <w:u w:color="000000"/>
          <w:bdr w:val="nil"/>
          <w:lang w:eastAsia="es-MX"/>
        </w:rPr>
        <w:t>DIP. FERNANDO IZAGUIRRE VALDÉS</w:t>
      </w:r>
    </w:p>
    <w:tbl>
      <w:tblPr>
        <w:tblStyle w:val="Tablaconcuadrcula14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BB70E8" w:rsidRPr="00BB70E8" w14:paraId="213BEF37" w14:textId="77777777" w:rsidTr="009229D2">
        <w:trPr>
          <w:trHeight w:val="1570"/>
        </w:trPr>
        <w:tc>
          <w:tcPr>
            <w:tcW w:w="5471" w:type="dxa"/>
          </w:tcPr>
          <w:p w14:paraId="35FA7F35" w14:textId="0F4E4672" w:rsidR="00BB70E8" w:rsidRPr="00BB70E8" w:rsidRDefault="00BB70E8" w:rsidP="00BB70E8">
            <w:pPr>
              <w:tabs>
                <w:tab w:val="left" w:pos="885"/>
                <w:tab w:val="center" w:pos="4987"/>
                <w:tab w:val="left" w:pos="5056"/>
              </w:tabs>
              <w:spacing w:line="360" w:lineRule="auto"/>
              <w:jc w:val="left"/>
              <w:rPr>
                <w:rFonts w:ascii="Calibri" w:hAnsi="Calibri" w:cs="Calibri"/>
                <w:lang w:eastAsia="en-US"/>
              </w:rPr>
            </w:pPr>
            <w:r w:rsidRPr="00BB70E8">
              <w:rPr>
                <w:rFonts w:ascii="Calibri" w:hAnsi="Calibri" w:cs="Calibri"/>
                <w:lang w:eastAsia="en-US"/>
              </w:rPr>
              <w:lastRenderedPageBreak/>
              <w:tab/>
            </w:r>
          </w:p>
          <w:p w14:paraId="65EED5E4" w14:textId="2B3AC6B5" w:rsidR="00BB70E8" w:rsidRPr="00BB70E8" w:rsidRDefault="00BB70E8" w:rsidP="00BB70E8">
            <w:pPr>
              <w:tabs>
                <w:tab w:val="left" w:pos="885"/>
                <w:tab w:val="center" w:pos="4987"/>
                <w:tab w:val="left" w:pos="5056"/>
              </w:tabs>
              <w:spacing w:line="360" w:lineRule="auto"/>
              <w:jc w:val="left"/>
              <w:rPr>
                <w:rFonts w:ascii="Calibri" w:hAnsi="Calibri" w:cs="Calibri"/>
                <w:lang w:eastAsia="en-US"/>
              </w:rPr>
            </w:pPr>
          </w:p>
          <w:p w14:paraId="16906A2A" w14:textId="60185456" w:rsidR="00BB70E8" w:rsidRPr="00BB70E8" w:rsidRDefault="00BB70E8" w:rsidP="00BB70E8">
            <w:pPr>
              <w:tabs>
                <w:tab w:val="left" w:pos="885"/>
                <w:tab w:val="center" w:pos="4987"/>
                <w:tab w:val="left" w:pos="5056"/>
              </w:tabs>
              <w:spacing w:line="360" w:lineRule="auto"/>
              <w:jc w:val="left"/>
              <w:rPr>
                <w:rFonts w:ascii="Calibri" w:hAnsi="Calibri" w:cs="Calibri"/>
                <w:lang w:eastAsia="en-US"/>
              </w:rPr>
            </w:pPr>
          </w:p>
          <w:p w14:paraId="3D459B09" w14:textId="77777777" w:rsidR="00BB70E8" w:rsidRPr="00BB70E8" w:rsidRDefault="00BB70E8" w:rsidP="00BB70E8">
            <w:pPr>
              <w:tabs>
                <w:tab w:val="left" w:pos="885"/>
                <w:tab w:val="center" w:pos="4987"/>
                <w:tab w:val="left" w:pos="5056"/>
              </w:tabs>
              <w:spacing w:line="360" w:lineRule="auto"/>
              <w:jc w:val="center"/>
              <w:rPr>
                <w:rFonts w:ascii="Calibri" w:hAnsi="Calibri" w:cs="Calibri"/>
                <w:lang w:eastAsia="en-US"/>
              </w:rPr>
            </w:pPr>
            <w:r w:rsidRPr="00BB70E8">
              <w:rPr>
                <w:rFonts w:ascii="Calibri" w:hAnsi="Calibri" w:cs="Calibri"/>
                <w:sz w:val="24"/>
                <w:lang w:eastAsia="en-US"/>
              </w:rPr>
              <w:t>DIP. MARCELO DE JESÚS TORRES COFIÑO</w:t>
            </w:r>
          </w:p>
        </w:tc>
        <w:tc>
          <w:tcPr>
            <w:tcW w:w="4594" w:type="dxa"/>
          </w:tcPr>
          <w:p w14:paraId="32597094" w14:textId="48F12F06" w:rsidR="00BB70E8" w:rsidRPr="00BB70E8" w:rsidRDefault="00BB70E8" w:rsidP="00BB70E8">
            <w:pPr>
              <w:tabs>
                <w:tab w:val="left" w:pos="885"/>
                <w:tab w:val="center" w:pos="4987"/>
                <w:tab w:val="left" w:pos="5056"/>
              </w:tabs>
              <w:spacing w:line="360" w:lineRule="auto"/>
              <w:jc w:val="left"/>
              <w:rPr>
                <w:rFonts w:ascii="Calibri" w:hAnsi="Calibri" w:cs="Calibri"/>
                <w:lang w:eastAsia="en-US"/>
              </w:rPr>
            </w:pPr>
          </w:p>
          <w:p w14:paraId="2C409C1C" w14:textId="77777777" w:rsidR="00BB70E8" w:rsidRPr="00BB70E8" w:rsidRDefault="00BB70E8" w:rsidP="00BB70E8">
            <w:pPr>
              <w:tabs>
                <w:tab w:val="left" w:pos="885"/>
                <w:tab w:val="center" w:pos="4987"/>
                <w:tab w:val="left" w:pos="5056"/>
              </w:tabs>
              <w:spacing w:line="360" w:lineRule="auto"/>
              <w:jc w:val="left"/>
              <w:rPr>
                <w:rFonts w:ascii="Calibri" w:hAnsi="Calibri" w:cs="Calibri"/>
                <w:lang w:eastAsia="en-US"/>
              </w:rPr>
            </w:pPr>
          </w:p>
          <w:p w14:paraId="45B19671" w14:textId="77777777" w:rsidR="00BB70E8" w:rsidRPr="00BB70E8" w:rsidRDefault="00BB70E8" w:rsidP="00BB70E8">
            <w:pPr>
              <w:tabs>
                <w:tab w:val="left" w:pos="885"/>
                <w:tab w:val="center" w:pos="4987"/>
                <w:tab w:val="left" w:pos="5056"/>
              </w:tabs>
              <w:spacing w:line="360" w:lineRule="auto"/>
              <w:jc w:val="left"/>
              <w:rPr>
                <w:rFonts w:ascii="Calibri" w:hAnsi="Calibri" w:cs="Calibri"/>
                <w:lang w:eastAsia="en-US"/>
              </w:rPr>
            </w:pPr>
          </w:p>
          <w:p w14:paraId="48E556B3" w14:textId="65A2D471" w:rsidR="00BB70E8" w:rsidRPr="00BB70E8" w:rsidRDefault="00BB70E8" w:rsidP="00BB70E8">
            <w:pPr>
              <w:tabs>
                <w:tab w:val="left" w:pos="885"/>
                <w:tab w:val="center" w:pos="4987"/>
                <w:tab w:val="left" w:pos="5056"/>
              </w:tabs>
              <w:spacing w:line="360" w:lineRule="auto"/>
              <w:jc w:val="center"/>
              <w:rPr>
                <w:rFonts w:ascii="Calibri" w:hAnsi="Calibri" w:cs="Calibri"/>
                <w:sz w:val="24"/>
                <w:szCs w:val="24"/>
                <w:lang w:eastAsia="en-US"/>
              </w:rPr>
            </w:pPr>
            <w:r w:rsidRPr="00BB70E8">
              <w:rPr>
                <w:rFonts w:ascii="Calibri" w:hAnsi="Calibri" w:cs="Calibri"/>
                <w:sz w:val="24"/>
                <w:szCs w:val="24"/>
                <w:lang w:eastAsia="en-US"/>
              </w:rPr>
              <w:t>DIP. MARÍA EUGENIA CÁZARES MARTÍNEZ</w:t>
            </w:r>
          </w:p>
        </w:tc>
      </w:tr>
      <w:tr w:rsidR="00BB70E8" w:rsidRPr="00BB70E8" w14:paraId="4D734BD6" w14:textId="77777777" w:rsidTr="009229D2">
        <w:trPr>
          <w:trHeight w:val="398"/>
        </w:trPr>
        <w:tc>
          <w:tcPr>
            <w:tcW w:w="5471" w:type="dxa"/>
          </w:tcPr>
          <w:p w14:paraId="1354D0D3" w14:textId="4C7D5FD7" w:rsidR="00BB70E8" w:rsidRPr="00BB70E8" w:rsidRDefault="00BB70E8" w:rsidP="00BB70E8">
            <w:pPr>
              <w:tabs>
                <w:tab w:val="left" w:pos="885"/>
                <w:tab w:val="center" w:pos="4987"/>
                <w:tab w:val="left" w:pos="5056"/>
              </w:tabs>
              <w:spacing w:line="360" w:lineRule="auto"/>
              <w:jc w:val="left"/>
              <w:rPr>
                <w:rFonts w:ascii="Calibri" w:hAnsi="Calibri" w:cs="Calibri"/>
                <w:lang w:eastAsia="en-US"/>
              </w:rPr>
            </w:pPr>
          </w:p>
          <w:p w14:paraId="081A6DB3" w14:textId="2B5FA51E" w:rsidR="00BB70E8" w:rsidRPr="00BB70E8" w:rsidRDefault="00BB70E8" w:rsidP="00BB70E8">
            <w:pPr>
              <w:tabs>
                <w:tab w:val="left" w:pos="885"/>
                <w:tab w:val="center" w:pos="4987"/>
                <w:tab w:val="left" w:pos="5056"/>
              </w:tabs>
              <w:spacing w:line="360" w:lineRule="auto"/>
              <w:jc w:val="left"/>
              <w:rPr>
                <w:rFonts w:ascii="Calibri" w:hAnsi="Calibri" w:cs="Calibri"/>
                <w:lang w:eastAsia="en-US"/>
              </w:rPr>
            </w:pPr>
          </w:p>
          <w:p w14:paraId="78EF2B57" w14:textId="77777777" w:rsidR="00BB70E8" w:rsidRPr="00BB70E8" w:rsidRDefault="00BB70E8" w:rsidP="00BB70E8">
            <w:pPr>
              <w:tabs>
                <w:tab w:val="left" w:pos="885"/>
                <w:tab w:val="center" w:pos="4987"/>
                <w:tab w:val="left" w:pos="5056"/>
              </w:tabs>
              <w:spacing w:line="360" w:lineRule="auto"/>
              <w:jc w:val="left"/>
              <w:rPr>
                <w:rFonts w:ascii="Calibri" w:hAnsi="Calibri" w:cs="Calibri"/>
                <w:lang w:eastAsia="en-US"/>
              </w:rPr>
            </w:pPr>
          </w:p>
          <w:p w14:paraId="0A5E951B" w14:textId="6E7220C2" w:rsidR="00BB70E8" w:rsidRPr="00BB70E8" w:rsidRDefault="00BB70E8" w:rsidP="00BB70E8">
            <w:pPr>
              <w:tabs>
                <w:tab w:val="left" w:pos="885"/>
                <w:tab w:val="center" w:pos="4987"/>
                <w:tab w:val="left" w:pos="5056"/>
              </w:tabs>
              <w:spacing w:line="360" w:lineRule="auto"/>
              <w:jc w:val="center"/>
              <w:rPr>
                <w:rFonts w:ascii="Calibri" w:hAnsi="Calibri" w:cs="Calibri"/>
                <w:sz w:val="24"/>
                <w:szCs w:val="24"/>
                <w:lang w:eastAsia="en-US"/>
              </w:rPr>
            </w:pPr>
            <w:r w:rsidRPr="00BB70E8">
              <w:rPr>
                <w:rFonts w:ascii="Calibri" w:hAnsi="Calibri" w:cs="Calibri"/>
                <w:sz w:val="24"/>
                <w:szCs w:val="24"/>
                <w:lang w:eastAsia="en-US"/>
              </w:rPr>
              <w:t>DIP. ROSA NILDA GONZÁLEZ NORIEGA</w:t>
            </w:r>
          </w:p>
        </w:tc>
        <w:tc>
          <w:tcPr>
            <w:tcW w:w="4594" w:type="dxa"/>
          </w:tcPr>
          <w:p w14:paraId="698AE0E2" w14:textId="67A5C814" w:rsidR="00BB70E8" w:rsidRPr="00BB70E8" w:rsidRDefault="00BB70E8" w:rsidP="00BB70E8">
            <w:pPr>
              <w:tabs>
                <w:tab w:val="left" w:pos="885"/>
                <w:tab w:val="center" w:pos="4987"/>
                <w:tab w:val="left" w:pos="5056"/>
              </w:tabs>
              <w:spacing w:line="360" w:lineRule="auto"/>
              <w:jc w:val="left"/>
              <w:rPr>
                <w:rFonts w:ascii="Calibri" w:hAnsi="Calibri" w:cs="Calibri"/>
                <w:lang w:eastAsia="en-US"/>
              </w:rPr>
            </w:pPr>
          </w:p>
          <w:p w14:paraId="711EDA50" w14:textId="77777777" w:rsidR="00BB70E8" w:rsidRPr="00BB70E8" w:rsidRDefault="00BB70E8" w:rsidP="00BB70E8">
            <w:pPr>
              <w:tabs>
                <w:tab w:val="left" w:pos="885"/>
                <w:tab w:val="center" w:pos="4987"/>
                <w:tab w:val="left" w:pos="5056"/>
              </w:tabs>
              <w:spacing w:line="360" w:lineRule="auto"/>
              <w:jc w:val="left"/>
              <w:rPr>
                <w:rFonts w:ascii="Calibri" w:hAnsi="Calibri" w:cs="Calibri"/>
                <w:lang w:eastAsia="en-US"/>
              </w:rPr>
            </w:pPr>
          </w:p>
          <w:p w14:paraId="47AA26A6" w14:textId="77777777" w:rsidR="00BB70E8" w:rsidRPr="00BB70E8" w:rsidRDefault="00BB70E8" w:rsidP="00BB70E8">
            <w:pPr>
              <w:tabs>
                <w:tab w:val="left" w:pos="885"/>
                <w:tab w:val="center" w:pos="4987"/>
                <w:tab w:val="left" w:pos="5056"/>
              </w:tabs>
              <w:spacing w:line="360" w:lineRule="auto"/>
              <w:jc w:val="left"/>
              <w:rPr>
                <w:rFonts w:ascii="Calibri" w:hAnsi="Calibri" w:cs="Calibri"/>
                <w:lang w:eastAsia="en-US"/>
              </w:rPr>
            </w:pPr>
          </w:p>
          <w:p w14:paraId="6599843F" w14:textId="77777777" w:rsidR="00BB70E8" w:rsidRPr="00BB70E8" w:rsidRDefault="00BB70E8" w:rsidP="00BB70E8">
            <w:pPr>
              <w:tabs>
                <w:tab w:val="left" w:pos="885"/>
                <w:tab w:val="center" w:pos="4987"/>
                <w:tab w:val="left" w:pos="5056"/>
              </w:tabs>
              <w:spacing w:line="360" w:lineRule="auto"/>
              <w:jc w:val="center"/>
              <w:rPr>
                <w:rFonts w:ascii="Calibri" w:hAnsi="Calibri" w:cs="Calibri"/>
                <w:sz w:val="24"/>
                <w:szCs w:val="24"/>
                <w:lang w:eastAsia="en-US"/>
              </w:rPr>
            </w:pPr>
            <w:r w:rsidRPr="00BB70E8">
              <w:rPr>
                <w:rFonts w:ascii="Calibri" w:hAnsi="Calibri" w:cs="Calibri"/>
                <w:sz w:val="24"/>
                <w:szCs w:val="24"/>
                <w:lang w:eastAsia="en-US"/>
              </w:rPr>
              <w:t>DIP. BLANCA EPPEN CANALES</w:t>
            </w:r>
          </w:p>
        </w:tc>
      </w:tr>
      <w:tr w:rsidR="00BB70E8" w:rsidRPr="00BB70E8" w14:paraId="3FA968C1" w14:textId="77777777" w:rsidTr="009229D2">
        <w:trPr>
          <w:trHeight w:val="398"/>
        </w:trPr>
        <w:tc>
          <w:tcPr>
            <w:tcW w:w="5471" w:type="dxa"/>
          </w:tcPr>
          <w:p w14:paraId="5B31409C" w14:textId="77777777" w:rsidR="00BB70E8" w:rsidRPr="00BB70E8" w:rsidRDefault="00BB70E8" w:rsidP="00BB70E8">
            <w:pPr>
              <w:tabs>
                <w:tab w:val="left" w:pos="885"/>
                <w:tab w:val="center" w:pos="4987"/>
                <w:tab w:val="left" w:pos="5056"/>
              </w:tabs>
              <w:spacing w:line="360" w:lineRule="auto"/>
              <w:jc w:val="left"/>
              <w:rPr>
                <w:rFonts w:ascii="Calibri" w:hAnsi="Calibri" w:cs="Calibri"/>
                <w:lang w:eastAsia="en-US"/>
              </w:rPr>
            </w:pPr>
          </w:p>
          <w:p w14:paraId="0EE798B8" w14:textId="77777777" w:rsidR="00BB70E8" w:rsidRPr="00BB70E8" w:rsidRDefault="00BB70E8" w:rsidP="00BB70E8">
            <w:pPr>
              <w:tabs>
                <w:tab w:val="left" w:pos="885"/>
                <w:tab w:val="center" w:pos="4987"/>
                <w:tab w:val="left" w:pos="5056"/>
              </w:tabs>
              <w:spacing w:line="360" w:lineRule="auto"/>
              <w:jc w:val="left"/>
              <w:rPr>
                <w:rFonts w:ascii="Calibri" w:hAnsi="Calibri" w:cs="Calibri"/>
                <w:lang w:eastAsia="en-US"/>
              </w:rPr>
            </w:pPr>
          </w:p>
          <w:p w14:paraId="65DA941F" w14:textId="77777777" w:rsidR="00BB70E8" w:rsidRPr="00BB70E8" w:rsidRDefault="00BB70E8" w:rsidP="00BB70E8">
            <w:pPr>
              <w:tabs>
                <w:tab w:val="left" w:pos="885"/>
                <w:tab w:val="center" w:pos="4987"/>
                <w:tab w:val="left" w:pos="5056"/>
              </w:tabs>
              <w:spacing w:line="360" w:lineRule="auto"/>
              <w:jc w:val="left"/>
              <w:rPr>
                <w:rFonts w:ascii="Calibri" w:hAnsi="Calibri" w:cs="Calibri"/>
                <w:lang w:eastAsia="en-US"/>
              </w:rPr>
            </w:pPr>
          </w:p>
          <w:p w14:paraId="0D715BD5" w14:textId="77777777" w:rsidR="00BB70E8" w:rsidRPr="00BB70E8" w:rsidRDefault="00BB70E8" w:rsidP="00BB70E8">
            <w:pPr>
              <w:tabs>
                <w:tab w:val="left" w:pos="885"/>
                <w:tab w:val="center" w:pos="4987"/>
                <w:tab w:val="left" w:pos="5056"/>
              </w:tabs>
              <w:spacing w:line="360" w:lineRule="auto"/>
              <w:jc w:val="center"/>
              <w:rPr>
                <w:rFonts w:ascii="Calibri" w:hAnsi="Calibri" w:cs="Calibri"/>
                <w:sz w:val="24"/>
                <w:szCs w:val="24"/>
                <w:lang w:eastAsia="en-US"/>
              </w:rPr>
            </w:pPr>
            <w:r w:rsidRPr="00BB70E8">
              <w:rPr>
                <w:rFonts w:ascii="Calibri" w:hAnsi="Calibri" w:cs="Calibri"/>
                <w:sz w:val="24"/>
                <w:szCs w:val="24"/>
                <w:lang w:eastAsia="en-US"/>
              </w:rPr>
              <w:t>DIP. GABRIELA ZAPOPAN GARZA GALVÁN</w:t>
            </w:r>
          </w:p>
        </w:tc>
        <w:tc>
          <w:tcPr>
            <w:tcW w:w="4594" w:type="dxa"/>
          </w:tcPr>
          <w:p w14:paraId="50DCA370" w14:textId="33C6D8A6" w:rsidR="00BB70E8" w:rsidRPr="00BB70E8" w:rsidRDefault="00BB70E8" w:rsidP="00BB70E8">
            <w:pPr>
              <w:tabs>
                <w:tab w:val="left" w:pos="885"/>
                <w:tab w:val="center" w:pos="4987"/>
                <w:tab w:val="left" w:pos="5056"/>
              </w:tabs>
              <w:spacing w:line="360" w:lineRule="auto"/>
              <w:jc w:val="left"/>
              <w:rPr>
                <w:rFonts w:ascii="Calibri" w:hAnsi="Calibri" w:cs="Calibri"/>
                <w:lang w:eastAsia="en-US"/>
              </w:rPr>
            </w:pPr>
          </w:p>
          <w:p w14:paraId="3B76EE35" w14:textId="77777777" w:rsidR="00BB70E8" w:rsidRPr="00BB70E8" w:rsidRDefault="00BB70E8" w:rsidP="00BB70E8">
            <w:pPr>
              <w:tabs>
                <w:tab w:val="left" w:pos="885"/>
                <w:tab w:val="center" w:pos="4987"/>
                <w:tab w:val="left" w:pos="5056"/>
              </w:tabs>
              <w:spacing w:line="360" w:lineRule="auto"/>
              <w:jc w:val="left"/>
              <w:rPr>
                <w:rFonts w:ascii="Calibri" w:hAnsi="Calibri" w:cs="Calibri"/>
                <w:lang w:eastAsia="en-US"/>
              </w:rPr>
            </w:pPr>
          </w:p>
          <w:p w14:paraId="17612CB2" w14:textId="77777777" w:rsidR="00BB70E8" w:rsidRPr="00BB70E8" w:rsidRDefault="00BB70E8" w:rsidP="00BB70E8">
            <w:pPr>
              <w:tabs>
                <w:tab w:val="left" w:pos="885"/>
                <w:tab w:val="center" w:pos="4987"/>
                <w:tab w:val="left" w:pos="5056"/>
              </w:tabs>
              <w:spacing w:line="360" w:lineRule="auto"/>
              <w:jc w:val="left"/>
              <w:rPr>
                <w:rFonts w:ascii="Calibri" w:hAnsi="Calibri" w:cs="Calibri"/>
                <w:lang w:eastAsia="en-US"/>
              </w:rPr>
            </w:pPr>
          </w:p>
          <w:p w14:paraId="05FC6B34" w14:textId="66C1CC48" w:rsidR="00BB70E8" w:rsidRPr="00BB70E8" w:rsidRDefault="00BB70E8" w:rsidP="00BB70E8">
            <w:pPr>
              <w:tabs>
                <w:tab w:val="left" w:pos="885"/>
                <w:tab w:val="center" w:pos="4987"/>
                <w:tab w:val="left" w:pos="5056"/>
              </w:tabs>
              <w:spacing w:line="360" w:lineRule="auto"/>
              <w:jc w:val="center"/>
              <w:rPr>
                <w:rFonts w:ascii="Calibri" w:hAnsi="Calibri" w:cs="Calibri"/>
                <w:sz w:val="24"/>
                <w:szCs w:val="24"/>
                <w:lang w:val="pt-BR" w:eastAsia="en-US"/>
              </w:rPr>
            </w:pPr>
            <w:r w:rsidRPr="00BB70E8">
              <w:rPr>
                <w:rFonts w:ascii="Calibri" w:hAnsi="Calibri" w:cs="Calibri"/>
                <w:sz w:val="24"/>
                <w:szCs w:val="24"/>
                <w:lang w:val="pt-BR" w:eastAsia="en-US"/>
              </w:rPr>
              <w:t>DIP. GERARDO ABRAHAM AGUADO GÓMEZ</w:t>
            </w:r>
          </w:p>
        </w:tc>
      </w:tr>
      <w:tr w:rsidR="00BB70E8" w:rsidRPr="00BB70E8" w14:paraId="3BE4DBBC" w14:textId="77777777" w:rsidTr="009229D2">
        <w:trPr>
          <w:trHeight w:val="398"/>
        </w:trPr>
        <w:tc>
          <w:tcPr>
            <w:tcW w:w="5471" w:type="dxa"/>
          </w:tcPr>
          <w:p w14:paraId="61249D29" w14:textId="77777777" w:rsidR="00BB70E8" w:rsidRPr="00BB70E8" w:rsidRDefault="00BB70E8" w:rsidP="00BB70E8">
            <w:pPr>
              <w:tabs>
                <w:tab w:val="left" w:pos="885"/>
                <w:tab w:val="center" w:pos="4987"/>
                <w:tab w:val="left" w:pos="5056"/>
              </w:tabs>
              <w:spacing w:line="360" w:lineRule="auto"/>
              <w:jc w:val="left"/>
              <w:rPr>
                <w:rFonts w:ascii="Calibri" w:hAnsi="Calibri" w:cs="Calibri"/>
                <w:lang w:val="pt-BR" w:eastAsia="en-US"/>
              </w:rPr>
            </w:pPr>
          </w:p>
          <w:p w14:paraId="54AE210F" w14:textId="0B8ACC06" w:rsidR="00BB70E8" w:rsidRPr="00BB70E8" w:rsidRDefault="00BB70E8" w:rsidP="00BB70E8">
            <w:pPr>
              <w:tabs>
                <w:tab w:val="left" w:pos="885"/>
                <w:tab w:val="center" w:pos="4987"/>
                <w:tab w:val="left" w:pos="5056"/>
              </w:tabs>
              <w:spacing w:line="360" w:lineRule="auto"/>
              <w:jc w:val="left"/>
              <w:rPr>
                <w:rFonts w:ascii="Calibri" w:hAnsi="Calibri" w:cs="Calibri"/>
                <w:lang w:val="pt-BR" w:eastAsia="en-US"/>
              </w:rPr>
            </w:pPr>
          </w:p>
          <w:p w14:paraId="37371D42" w14:textId="77777777" w:rsidR="00BB70E8" w:rsidRPr="00BB70E8" w:rsidRDefault="00BB70E8" w:rsidP="00BB70E8">
            <w:pPr>
              <w:tabs>
                <w:tab w:val="left" w:pos="885"/>
                <w:tab w:val="center" w:pos="4987"/>
                <w:tab w:val="left" w:pos="5056"/>
              </w:tabs>
              <w:spacing w:line="360" w:lineRule="auto"/>
              <w:jc w:val="left"/>
              <w:rPr>
                <w:rFonts w:ascii="Calibri" w:hAnsi="Calibri" w:cs="Calibri"/>
                <w:lang w:val="pt-BR" w:eastAsia="en-US"/>
              </w:rPr>
            </w:pPr>
          </w:p>
          <w:p w14:paraId="586A3A87" w14:textId="77777777" w:rsidR="00BB70E8" w:rsidRPr="00BB70E8" w:rsidRDefault="00BB70E8" w:rsidP="00BB70E8">
            <w:pPr>
              <w:tabs>
                <w:tab w:val="left" w:pos="885"/>
                <w:tab w:val="center" w:pos="4987"/>
                <w:tab w:val="left" w:pos="5056"/>
              </w:tabs>
              <w:spacing w:line="360" w:lineRule="auto"/>
              <w:jc w:val="left"/>
              <w:rPr>
                <w:rFonts w:ascii="Calibri" w:hAnsi="Calibri" w:cs="Calibri"/>
                <w:lang w:val="pt-BR" w:eastAsia="en-US"/>
              </w:rPr>
            </w:pPr>
          </w:p>
          <w:p w14:paraId="7E5426CE" w14:textId="77777777" w:rsidR="00BB70E8" w:rsidRPr="00BB70E8" w:rsidRDefault="00BB70E8" w:rsidP="00BB70E8">
            <w:pPr>
              <w:tabs>
                <w:tab w:val="left" w:pos="885"/>
                <w:tab w:val="center" w:pos="4987"/>
                <w:tab w:val="left" w:pos="5056"/>
              </w:tabs>
              <w:spacing w:line="360" w:lineRule="auto"/>
              <w:jc w:val="center"/>
              <w:rPr>
                <w:rFonts w:ascii="Calibri" w:hAnsi="Calibri" w:cs="Calibri"/>
                <w:sz w:val="24"/>
                <w:szCs w:val="24"/>
                <w:lang w:eastAsia="en-US"/>
              </w:rPr>
            </w:pPr>
            <w:r w:rsidRPr="00BB70E8">
              <w:rPr>
                <w:rFonts w:ascii="Calibri" w:hAnsi="Calibri" w:cs="Calibri"/>
                <w:sz w:val="24"/>
                <w:szCs w:val="24"/>
                <w:lang w:eastAsia="en-US"/>
              </w:rPr>
              <w:t>DIP. JUAN ANTONIO GARCÍA VILLA</w:t>
            </w:r>
          </w:p>
        </w:tc>
        <w:tc>
          <w:tcPr>
            <w:tcW w:w="4594" w:type="dxa"/>
          </w:tcPr>
          <w:p w14:paraId="7D619DE6" w14:textId="77777777" w:rsidR="00BB70E8" w:rsidRPr="00BB70E8" w:rsidRDefault="00BB70E8" w:rsidP="00BB70E8">
            <w:pPr>
              <w:tabs>
                <w:tab w:val="left" w:pos="885"/>
                <w:tab w:val="center" w:pos="4987"/>
                <w:tab w:val="left" w:pos="5056"/>
              </w:tabs>
              <w:spacing w:line="360" w:lineRule="auto"/>
              <w:jc w:val="left"/>
              <w:rPr>
                <w:rFonts w:ascii="Calibri" w:hAnsi="Calibri" w:cs="Calibri"/>
                <w:lang w:eastAsia="en-US"/>
              </w:rPr>
            </w:pPr>
          </w:p>
          <w:p w14:paraId="24F38481" w14:textId="77777777" w:rsidR="00BB70E8" w:rsidRPr="00BB70E8" w:rsidRDefault="00BB70E8" w:rsidP="00BB70E8">
            <w:pPr>
              <w:tabs>
                <w:tab w:val="left" w:pos="885"/>
                <w:tab w:val="center" w:pos="4987"/>
                <w:tab w:val="left" w:pos="5056"/>
              </w:tabs>
              <w:spacing w:line="360" w:lineRule="auto"/>
              <w:jc w:val="left"/>
              <w:rPr>
                <w:rFonts w:ascii="Calibri" w:hAnsi="Calibri" w:cs="Calibri"/>
                <w:lang w:eastAsia="en-US"/>
              </w:rPr>
            </w:pPr>
          </w:p>
          <w:p w14:paraId="2D2F1DC2" w14:textId="77777777" w:rsidR="00BB70E8" w:rsidRPr="00BB70E8" w:rsidRDefault="00BB70E8" w:rsidP="00BB70E8">
            <w:pPr>
              <w:tabs>
                <w:tab w:val="left" w:pos="885"/>
                <w:tab w:val="center" w:pos="4987"/>
                <w:tab w:val="left" w:pos="5056"/>
              </w:tabs>
              <w:spacing w:line="360" w:lineRule="auto"/>
              <w:jc w:val="left"/>
              <w:rPr>
                <w:rFonts w:ascii="Calibri" w:hAnsi="Calibri" w:cs="Calibri"/>
                <w:lang w:eastAsia="en-US"/>
              </w:rPr>
            </w:pPr>
          </w:p>
          <w:p w14:paraId="03956D9A" w14:textId="77777777" w:rsidR="00BB70E8" w:rsidRPr="00BB70E8" w:rsidRDefault="00BB70E8" w:rsidP="00BB70E8">
            <w:pPr>
              <w:tabs>
                <w:tab w:val="left" w:pos="885"/>
                <w:tab w:val="center" w:pos="4987"/>
                <w:tab w:val="left" w:pos="5056"/>
              </w:tabs>
              <w:spacing w:line="360" w:lineRule="auto"/>
              <w:jc w:val="left"/>
              <w:rPr>
                <w:rFonts w:ascii="Calibri" w:hAnsi="Calibri" w:cs="Calibri"/>
                <w:lang w:eastAsia="en-US"/>
              </w:rPr>
            </w:pPr>
          </w:p>
          <w:p w14:paraId="169A636C" w14:textId="77777777" w:rsidR="00BB70E8" w:rsidRPr="00BB70E8" w:rsidRDefault="00BB70E8" w:rsidP="00BB70E8">
            <w:pPr>
              <w:tabs>
                <w:tab w:val="left" w:pos="885"/>
                <w:tab w:val="center" w:pos="4987"/>
                <w:tab w:val="left" w:pos="5056"/>
              </w:tabs>
              <w:spacing w:line="360" w:lineRule="auto"/>
              <w:jc w:val="center"/>
              <w:rPr>
                <w:rFonts w:ascii="Calibri" w:hAnsi="Calibri" w:cs="Calibri"/>
                <w:sz w:val="24"/>
                <w:szCs w:val="24"/>
                <w:lang w:eastAsia="en-US"/>
              </w:rPr>
            </w:pPr>
            <w:r w:rsidRPr="00BB70E8">
              <w:rPr>
                <w:rFonts w:ascii="Calibri" w:hAnsi="Calibri" w:cs="Calibri"/>
                <w:sz w:val="24"/>
                <w:szCs w:val="24"/>
                <w:lang w:eastAsia="en-US"/>
              </w:rPr>
              <w:t>DIP. JUAN CARLOS GUERRA LÓPEZ NEGRETE</w:t>
            </w:r>
          </w:p>
        </w:tc>
      </w:tr>
    </w:tbl>
    <w:p w14:paraId="22A8B7C8" w14:textId="77777777" w:rsidR="002B7EEA" w:rsidRPr="002B7EEA" w:rsidRDefault="002B7EEA" w:rsidP="002B7EEA">
      <w:pPr>
        <w:spacing w:after="160" w:line="259" w:lineRule="auto"/>
        <w:rPr>
          <w:rFonts w:eastAsia="Calibri" w:cs="Arial"/>
          <w:b/>
          <w:bCs/>
          <w:sz w:val="18"/>
          <w:szCs w:val="18"/>
          <w:lang w:eastAsia="en-US"/>
        </w:rPr>
      </w:pPr>
    </w:p>
    <w:p w14:paraId="3421E006" w14:textId="77777777" w:rsidR="002B7EEA" w:rsidRPr="002B7EEA" w:rsidRDefault="002B7EEA" w:rsidP="002B7EEA">
      <w:pPr>
        <w:spacing w:after="160" w:line="259" w:lineRule="auto"/>
        <w:rPr>
          <w:rFonts w:eastAsia="Calibri" w:cs="Arial"/>
          <w:sz w:val="16"/>
          <w:szCs w:val="16"/>
          <w:lang w:eastAsia="en-US"/>
        </w:rPr>
      </w:pPr>
      <w:r w:rsidRPr="002B7EEA">
        <w:rPr>
          <w:rFonts w:eastAsia="Calibri" w:cs="Arial"/>
          <w:sz w:val="16"/>
          <w:szCs w:val="16"/>
          <w:lang w:eastAsia="en-US"/>
        </w:rPr>
        <w:t>Fuentes:</w:t>
      </w:r>
    </w:p>
    <w:p w14:paraId="129C2378" w14:textId="77777777" w:rsidR="002B7EEA" w:rsidRPr="002B7EEA" w:rsidRDefault="00FA0230" w:rsidP="002B7EEA">
      <w:pPr>
        <w:numPr>
          <w:ilvl w:val="0"/>
          <w:numId w:val="27"/>
        </w:numPr>
        <w:spacing w:after="160" w:line="259" w:lineRule="auto"/>
        <w:contextualSpacing/>
        <w:jc w:val="left"/>
        <w:rPr>
          <w:rFonts w:eastAsiaTheme="minorEastAsia" w:cs="Arial"/>
          <w:sz w:val="16"/>
          <w:szCs w:val="16"/>
          <w:lang w:eastAsia="es-MX"/>
        </w:rPr>
      </w:pPr>
      <w:hyperlink r:id="rId8" w:history="1">
        <w:r w:rsidR="002B7EEA" w:rsidRPr="002B7EEA">
          <w:rPr>
            <w:rFonts w:eastAsiaTheme="minorEastAsia" w:cs="Arial"/>
            <w:color w:val="0563C1" w:themeColor="hyperlink"/>
            <w:sz w:val="16"/>
            <w:szCs w:val="16"/>
            <w:u w:val="single"/>
            <w:lang w:eastAsia="es-MX"/>
          </w:rPr>
          <w:t>https://www.oas.org/dil/esp/tratados_b-32_convencion_americana_sobre_derechos_humanos.htm</w:t>
        </w:r>
      </w:hyperlink>
    </w:p>
    <w:p w14:paraId="0B096B8B" w14:textId="77777777" w:rsidR="002B7EEA" w:rsidRPr="002B7EEA" w:rsidRDefault="00FA0230" w:rsidP="002B7EEA">
      <w:pPr>
        <w:numPr>
          <w:ilvl w:val="0"/>
          <w:numId w:val="27"/>
        </w:numPr>
        <w:spacing w:after="160" w:line="259" w:lineRule="auto"/>
        <w:contextualSpacing/>
        <w:jc w:val="left"/>
        <w:rPr>
          <w:rFonts w:eastAsiaTheme="minorEastAsia" w:cs="Arial"/>
          <w:sz w:val="16"/>
          <w:szCs w:val="16"/>
          <w:lang w:eastAsia="es-MX"/>
        </w:rPr>
      </w:pPr>
      <w:hyperlink r:id="rId9" w:history="1">
        <w:r w:rsidR="002B7EEA" w:rsidRPr="002B7EEA">
          <w:rPr>
            <w:rFonts w:eastAsiaTheme="minorEastAsia" w:cs="Arial"/>
            <w:color w:val="0563C1" w:themeColor="hyperlink"/>
            <w:sz w:val="16"/>
            <w:szCs w:val="16"/>
            <w:u w:val="single"/>
            <w:lang w:eastAsia="es-MX"/>
          </w:rPr>
          <w:t>https://digitalnews.com.mx/2019/09/17/anuncia-riquelme-cambio-de-nombre-y-logotipo-de-fuerza-coahuila-ahora-se-llamara-policia-estatal/</w:t>
        </w:r>
      </w:hyperlink>
    </w:p>
    <w:p w14:paraId="036F68C6" w14:textId="77777777" w:rsidR="002B7EEA" w:rsidRPr="002B7EEA" w:rsidRDefault="002B7EEA" w:rsidP="002B7EEA">
      <w:pPr>
        <w:spacing w:after="160" w:line="259" w:lineRule="auto"/>
        <w:ind w:left="720"/>
        <w:contextualSpacing/>
        <w:rPr>
          <w:rFonts w:eastAsiaTheme="minorEastAsia" w:cs="Arial"/>
          <w:sz w:val="16"/>
          <w:szCs w:val="16"/>
          <w:lang w:eastAsia="es-MX"/>
        </w:rPr>
      </w:pPr>
    </w:p>
    <w:p w14:paraId="2DE27F60" w14:textId="13E10E0F" w:rsidR="00DF2842" w:rsidRDefault="00DF2842" w:rsidP="002B7EEA"/>
    <w:p w14:paraId="3BE5215A" w14:textId="603D539C" w:rsidR="00BB70E8" w:rsidRDefault="00BB70E8" w:rsidP="002B7EEA"/>
    <w:p w14:paraId="2A53D55D" w14:textId="77777777" w:rsidR="00BB70E8" w:rsidRDefault="00BB70E8" w:rsidP="002B7EEA">
      <w:pPr>
        <w:rPr>
          <w:b/>
          <w:bCs/>
          <w:sz w:val="16"/>
          <w:szCs w:val="16"/>
        </w:rPr>
      </w:pPr>
    </w:p>
    <w:p w14:paraId="7509047E" w14:textId="77777777" w:rsidR="00BB70E8" w:rsidRDefault="00BB70E8" w:rsidP="002B7EEA">
      <w:pPr>
        <w:rPr>
          <w:b/>
          <w:bCs/>
          <w:sz w:val="16"/>
          <w:szCs w:val="16"/>
        </w:rPr>
      </w:pPr>
    </w:p>
    <w:p w14:paraId="34E55B3B" w14:textId="77777777" w:rsidR="00BB70E8" w:rsidRDefault="00BB70E8" w:rsidP="002B7EEA">
      <w:pPr>
        <w:rPr>
          <w:b/>
          <w:bCs/>
          <w:sz w:val="16"/>
          <w:szCs w:val="16"/>
        </w:rPr>
      </w:pPr>
    </w:p>
    <w:p w14:paraId="682F3561" w14:textId="77777777" w:rsidR="00BB70E8" w:rsidRDefault="00BB70E8" w:rsidP="002B7EEA">
      <w:pPr>
        <w:rPr>
          <w:b/>
          <w:bCs/>
          <w:sz w:val="16"/>
          <w:szCs w:val="16"/>
        </w:rPr>
      </w:pPr>
    </w:p>
    <w:p w14:paraId="3B69F0F3" w14:textId="77777777" w:rsidR="00BB70E8" w:rsidRDefault="00BB70E8" w:rsidP="002B7EEA">
      <w:pPr>
        <w:rPr>
          <w:b/>
          <w:bCs/>
          <w:sz w:val="16"/>
          <w:szCs w:val="16"/>
        </w:rPr>
      </w:pPr>
    </w:p>
    <w:p w14:paraId="2BBD6050" w14:textId="761FC232" w:rsidR="00BB70E8" w:rsidRPr="00BB70E8" w:rsidRDefault="00BB70E8" w:rsidP="002B7EEA">
      <w:pPr>
        <w:rPr>
          <w:b/>
          <w:bCs/>
          <w:sz w:val="16"/>
          <w:szCs w:val="16"/>
        </w:rPr>
      </w:pPr>
      <w:r w:rsidRPr="00BB70E8">
        <w:rPr>
          <w:b/>
          <w:bCs/>
          <w:sz w:val="16"/>
          <w:szCs w:val="16"/>
        </w:rPr>
        <w:t xml:space="preserve">HOJA DE FIRMAS QUE ACOMPAÑAN A LA </w:t>
      </w:r>
      <w:r w:rsidRPr="00BB70E8">
        <w:rPr>
          <w:rFonts w:eastAsiaTheme="minorEastAsia" w:cs="Arial"/>
          <w:b/>
          <w:bCs/>
          <w:sz w:val="16"/>
          <w:szCs w:val="16"/>
          <w:lang w:eastAsia="es-MX"/>
        </w:rPr>
        <w:t>INICIATIVA CON PROYECTO DE DECRETO POR LA QUE SE AGREGAN DIVERSAS DISPOSICIONES LEGALES A LA LEY DEL SISTEMA DE SEGURIDAD PÚBLICA DEL ESTADO DE COAHUILA DE ZARAGOZA, CON LA FINALIDAD DE ESTABLECER EN LA NORMA LAS ATRIBUCIONES, CON PERSPECTIVA DE DERECHOS HUMANOS, DE LA POLICÍA CIVIL DE COAHUILA (PCC); DE LA POLICÍA DE ACCIÓN Y REACCIÓN (PAR); Y DE LA POLICÍA ESPECIALIZADA DEL ESTADO DE COAHUILA DE ZARAGOZA (PEC).</w:t>
      </w:r>
    </w:p>
    <w:sectPr w:rsidR="00BB70E8" w:rsidRPr="00BB70E8" w:rsidSect="00C82E3E">
      <w:headerReference w:type="default" r:id="rId10"/>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6A59F" w14:textId="77777777" w:rsidR="00FA0230" w:rsidRDefault="00FA0230">
      <w:r>
        <w:separator/>
      </w:r>
    </w:p>
  </w:endnote>
  <w:endnote w:type="continuationSeparator" w:id="0">
    <w:p w14:paraId="48920660" w14:textId="77777777" w:rsidR="00FA0230" w:rsidRDefault="00FA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88C6B" w14:textId="77777777" w:rsidR="00FA0230" w:rsidRDefault="00FA0230">
      <w:r>
        <w:separator/>
      </w:r>
    </w:p>
  </w:footnote>
  <w:footnote w:type="continuationSeparator" w:id="0">
    <w:p w14:paraId="64FA9C6C" w14:textId="77777777" w:rsidR="00FA0230" w:rsidRDefault="00FA02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A7F8D" w:rsidRPr="00B97E14" w14:paraId="4C246B5E" w14:textId="77777777" w:rsidTr="00FF0A59">
      <w:trPr>
        <w:jc w:val="center"/>
      </w:trPr>
      <w:tc>
        <w:tcPr>
          <w:tcW w:w="1541" w:type="dxa"/>
        </w:tcPr>
        <w:p w14:paraId="22F73A61" w14:textId="77777777" w:rsidR="001A7F8D" w:rsidRPr="00B97E14" w:rsidRDefault="001A7F8D" w:rsidP="00DF2842">
          <w:pPr>
            <w:rPr>
              <w:b/>
              <w:bCs/>
              <w:sz w:val="12"/>
            </w:rPr>
          </w:pPr>
          <w:r w:rsidRPr="00B97E14">
            <w:rPr>
              <w:b/>
              <w:bCs/>
              <w:noProof/>
              <w:sz w:val="12"/>
              <w:lang w:eastAsia="es-MX"/>
            </w:rPr>
            <w:drawing>
              <wp:anchor distT="0" distB="0" distL="114300" distR="114300" simplePos="0" relativeHeight="251662336" behindDoc="0" locked="0" layoutInCell="1" allowOverlap="1" wp14:anchorId="3E53F6B1" wp14:editId="362BB094">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77275" w14:textId="77777777" w:rsidR="001A7F8D" w:rsidRPr="00B97E14" w:rsidRDefault="001A7F8D" w:rsidP="00FF0A59">
          <w:pPr>
            <w:jc w:val="center"/>
            <w:rPr>
              <w:b/>
              <w:bCs/>
              <w:sz w:val="12"/>
            </w:rPr>
          </w:pPr>
        </w:p>
        <w:p w14:paraId="443EB677" w14:textId="77777777" w:rsidR="001A7F8D" w:rsidRPr="00B97E14" w:rsidRDefault="001A7F8D" w:rsidP="00FF0A59">
          <w:pPr>
            <w:jc w:val="center"/>
            <w:rPr>
              <w:b/>
              <w:bCs/>
              <w:sz w:val="12"/>
            </w:rPr>
          </w:pPr>
        </w:p>
        <w:p w14:paraId="34EAC368" w14:textId="77777777" w:rsidR="001A7F8D" w:rsidRPr="00B97E14" w:rsidRDefault="001A7F8D" w:rsidP="00FF0A59">
          <w:pPr>
            <w:jc w:val="center"/>
            <w:rPr>
              <w:b/>
              <w:bCs/>
              <w:sz w:val="12"/>
            </w:rPr>
          </w:pPr>
        </w:p>
        <w:p w14:paraId="2D57395C" w14:textId="77777777" w:rsidR="001A7F8D" w:rsidRPr="00B97E14" w:rsidRDefault="001A7F8D" w:rsidP="00FF0A59">
          <w:pPr>
            <w:jc w:val="center"/>
            <w:rPr>
              <w:b/>
              <w:bCs/>
              <w:sz w:val="12"/>
            </w:rPr>
          </w:pPr>
        </w:p>
        <w:p w14:paraId="06404A54" w14:textId="77777777" w:rsidR="001A7F8D" w:rsidRPr="00B97E14" w:rsidRDefault="001A7F8D" w:rsidP="00FF0A59">
          <w:pPr>
            <w:jc w:val="center"/>
            <w:rPr>
              <w:b/>
              <w:bCs/>
              <w:sz w:val="12"/>
            </w:rPr>
          </w:pPr>
        </w:p>
        <w:p w14:paraId="6B702C10" w14:textId="77777777" w:rsidR="001A7F8D" w:rsidRPr="00B97E14" w:rsidRDefault="001A7F8D" w:rsidP="00FF0A59">
          <w:pPr>
            <w:jc w:val="center"/>
            <w:rPr>
              <w:b/>
              <w:bCs/>
              <w:sz w:val="12"/>
            </w:rPr>
          </w:pPr>
        </w:p>
        <w:p w14:paraId="495760D1" w14:textId="77777777" w:rsidR="001A7F8D" w:rsidRPr="00B97E14" w:rsidRDefault="001A7F8D" w:rsidP="00FF0A59">
          <w:pPr>
            <w:jc w:val="center"/>
            <w:rPr>
              <w:b/>
              <w:bCs/>
              <w:sz w:val="12"/>
            </w:rPr>
          </w:pPr>
        </w:p>
        <w:p w14:paraId="382A0745" w14:textId="77777777" w:rsidR="001A7F8D" w:rsidRPr="00B97E14" w:rsidRDefault="001A7F8D" w:rsidP="00FF0A59">
          <w:pPr>
            <w:jc w:val="center"/>
            <w:rPr>
              <w:b/>
              <w:bCs/>
              <w:sz w:val="12"/>
            </w:rPr>
          </w:pPr>
        </w:p>
        <w:p w14:paraId="3F65B7A3" w14:textId="77777777" w:rsidR="001A7F8D" w:rsidRPr="00B97E14" w:rsidRDefault="001A7F8D" w:rsidP="00FF0A59">
          <w:pPr>
            <w:jc w:val="center"/>
            <w:rPr>
              <w:b/>
              <w:bCs/>
              <w:sz w:val="12"/>
            </w:rPr>
          </w:pPr>
        </w:p>
        <w:p w14:paraId="3C42AC53" w14:textId="77777777" w:rsidR="001A7F8D" w:rsidRPr="00B97E14" w:rsidRDefault="001A7F8D" w:rsidP="00FF0A59">
          <w:pPr>
            <w:jc w:val="center"/>
            <w:rPr>
              <w:b/>
              <w:bCs/>
              <w:sz w:val="12"/>
            </w:rPr>
          </w:pPr>
        </w:p>
        <w:p w14:paraId="64D9CA43" w14:textId="77777777" w:rsidR="001A7F8D" w:rsidRPr="00B97E14" w:rsidRDefault="001A7F8D" w:rsidP="00FF0A59">
          <w:pPr>
            <w:jc w:val="center"/>
            <w:rPr>
              <w:b/>
              <w:bCs/>
              <w:sz w:val="12"/>
            </w:rPr>
          </w:pPr>
        </w:p>
      </w:tc>
      <w:tc>
        <w:tcPr>
          <w:tcW w:w="7975" w:type="dxa"/>
        </w:tcPr>
        <w:p w14:paraId="12314B94" w14:textId="77777777" w:rsidR="001A7F8D" w:rsidRPr="00455633" w:rsidRDefault="001A7F8D" w:rsidP="00FF0A59">
          <w:pPr>
            <w:jc w:val="center"/>
            <w:rPr>
              <w:b/>
              <w:bCs/>
              <w:sz w:val="22"/>
            </w:rPr>
          </w:pPr>
        </w:p>
        <w:p w14:paraId="082D1B13" w14:textId="77777777" w:rsidR="001A7F8D" w:rsidRPr="00B97E14" w:rsidRDefault="001A7F8D"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4574651E" w14:textId="77777777" w:rsidR="001A7F8D"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D58191A" w14:textId="77777777" w:rsidR="001A7F8D" w:rsidRPr="00780AA4" w:rsidRDefault="001A7F8D" w:rsidP="00FF0A59">
          <w:pPr>
            <w:tabs>
              <w:tab w:val="center" w:pos="4252"/>
              <w:tab w:val="left" w:pos="5040"/>
              <w:tab w:val="right" w:pos="8504"/>
            </w:tabs>
            <w:ind w:right="-93"/>
            <w:jc w:val="center"/>
            <w:rPr>
              <w:rFonts w:ascii="Times New Roman" w:hAnsi="Times New Roman" w:cs="Arial"/>
              <w:bCs/>
              <w:smallCaps/>
              <w:spacing w:val="20"/>
              <w:sz w:val="18"/>
              <w:szCs w:val="32"/>
            </w:rPr>
          </w:pPr>
        </w:p>
        <w:p w14:paraId="57C7AED2" w14:textId="77777777" w:rsidR="001A7F8D" w:rsidRPr="00B97E14"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228A86DB" w14:textId="77777777" w:rsidR="001A7F8D" w:rsidRPr="00B97E14" w:rsidRDefault="001A7F8D" w:rsidP="00FF0A59">
          <w:pPr>
            <w:jc w:val="center"/>
            <w:rPr>
              <w:b/>
              <w:bCs/>
              <w:sz w:val="12"/>
            </w:rPr>
          </w:pPr>
        </w:p>
      </w:tc>
      <w:tc>
        <w:tcPr>
          <w:tcW w:w="1541" w:type="dxa"/>
        </w:tcPr>
        <w:p w14:paraId="37644DDC" w14:textId="77777777" w:rsidR="001A7F8D" w:rsidRPr="00B97E14" w:rsidRDefault="001A7F8D"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4521F428" wp14:editId="42A08CEE">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E0BC3A5" w14:textId="77777777" w:rsidR="001A7F8D" w:rsidRPr="00B97E14" w:rsidRDefault="001A7F8D" w:rsidP="00FF0A59">
          <w:pPr>
            <w:jc w:val="center"/>
            <w:rPr>
              <w:b/>
              <w:bCs/>
              <w:sz w:val="12"/>
            </w:rPr>
          </w:pPr>
        </w:p>
        <w:p w14:paraId="445D58CC" w14:textId="77777777" w:rsidR="001A7F8D" w:rsidRPr="00B97E14" w:rsidRDefault="001A7F8D" w:rsidP="00FF0A59">
          <w:pPr>
            <w:jc w:val="center"/>
            <w:rPr>
              <w:b/>
              <w:bCs/>
              <w:sz w:val="12"/>
            </w:rPr>
          </w:pPr>
        </w:p>
      </w:tc>
    </w:tr>
  </w:tbl>
  <w:p w14:paraId="2C37C626" w14:textId="77777777" w:rsidR="001A7F8D" w:rsidRPr="00030032" w:rsidRDefault="001A7F8D"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2F90EF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2E83C95"/>
    <w:multiLevelType w:val="hybridMultilevel"/>
    <w:tmpl w:val="4EB4D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F04ECF"/>
    <w:multiLevelType w:val="hybridMultilevel"/>
    <w:tmpl w:val="3E52299C"/>
    <w:lvl w:ilvl="0" w:tplc="B89851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F45FC3"/>
    <w:multiLevelType w:val="hybridMultilevel"/>
    <w:tmpl w:val="BF5006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A3B2303"/>
    <w:multiLevelType w:val="hybridMultilevel"/>
    <w:tmpl w:val="D158D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186FED"/>
    <w:multiLevelType w:val="multilevel"/>
    <w:tmpl w:val="421EE9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D2C17"/>
    <w:multiLevelType w:val="hybridMultilevel"/>
    <w:tmpl w:val="2F7642B4"/>
    <w:lvl w:ilvl="0" w:tplc="92E4B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3631B"/>
    <w:multiLevelType w:val="hybridMultilevel"/>
    <w:tmpl w:val="14349200"/>
    <w:lvl w:ilvl="0" w:tplc="F89657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AB7CBA"/>
    <w:multiLevelType w:val="hybridMultilevel"/>
    <w:tmpl w:val="2E92F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187493"/>
    <w:multiLevelType w:val="hybridMultilevel"/>
    <w:tmpl w:val="11A66740"/>
    <w:lvl w:ilvl="0" w:tplc="64FEF9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B111CC"/>
    <w:multiLevelType w:val="hybridMultilevel"/>
    <w:tmpl w:val="D1B0F402"/>
    <w:lvl w:ilvl="0" w:tplc="9AA63AC0">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85763A"/>
    <w:multiLevelType w:val="hybridMultilevel"/>
    <w:tmpl w:val="D8AA9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087D4E"/>
    <w:multiLevelType w:val="hybridMultilevel"/>
    <w:tmpl w:val="88AE1762"/>
    <w:lvl w:ilvl="0" w:tplc="01346DAA">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5" w15:restartNumberingAfterBreak="0">
    <w:nsid w:val="292A762B"/>
    <w:multiLevelType w:val="hybridMultilevel"/>
    <w:tmpl w:val="6DF277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C335E8"/>
    <w:multiLevelType w:val="hybridMultilevel"/>
    <w:tmpl w:val="1794DE54"/>
    <w:lvl w:ilvl="0" w:tplc="F594C1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A62506"/>
    <w:multiLevelType w:val="multilevel"/>
    <w:tmpl w:val="39862C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081C5D"/>
    <w:multiLevelType w:val="hybridMultilevel"/>
    <w:tmpl w:val="B062313E"/>
    <w:lvl w:ilvl="0" w:tplc="D0F497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DE0488"/>
    <w:multiLevelType w:val="hybridMultilevel"/>
    <w:tmpl w:val="E5AA6CD8"/>
    <w:lvl w:ilvl="0" w:tplc="5CA8F7D8">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2" w15:restartNumberingAfterBreak="0">
    <w:nsid w:val="536107B4"/>
    <w:multiLevelType w:val="hybridMultilevel"/>
    <w:tmpl w:val="DB7827EA"/>
    <w:lvl w:ilvl="0" w:tplc="E09EB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5D5E4C"/>
    <w:multiLevelType w:val="hybridMultilevel"/>
    <w:tmpl w:val="8234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6E6766"/>
    <w:multiLevelType w:val="hybridMultilevel"/>
    <w:tmpl w:val="158874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6"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FDF4FBE"/>
    <w:multiLevelType w:val="hybridMultilevel"/>
    <w:tmpl w:val="DFF095F2"/>
    <w:lvl w:ilvl="0" w:tplc="EE1C4EF0">
      <w:start w:val="1"/>
      <w:numFmt w:val="upperRoman"/>
      <w:lvlText w:val="%1."/>
      <w:lvlJc w:val="left"/>
      <w:pPr>
        <w:ind w:left="1080" w:hanging="720"/>
      </w:pPr>
      <w:rPr>
        <w:rFonts w:ascii="Arial" w:hAnsi="Arial" w:cs="Arial"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25"/>
  </w:num>
  <w:num w:numId="4">
    <w:abstractNumId w:val="6"/>
  </w:num>
  <w:num w:numId="5">
    <w:abstractNumId w:val="18"/>
  </w:num>
  <w:num w:numId="6">
    <w:abstractNumId w:val="27"/>
  </w:num>
  <w:num w:numId="7">
    <w:abstractNumId w:val="8"/>
  </w:num>
  <w:num w:numId="8">
    <w:abstractNumId w:val="22"/>
  </w:num>
  <w:num w:numId="9">
    <w:abstractNumId w:val="9"/>
  </w:num>
  <w:num w:numId="10">
    <w:abstractNumId w:val="2"/>
  </w:num>
  <w:num w:numId="11">
    <w:abstractNumId w:val="10"/>
  </w:num>
  <w:num w:numId="12">
    <w:abstractNumId w:val="26"/>
  </w:num>
  <w:num w:numId="13">
    <w:abstractNumId w:val="15"/>
  </w:num>
  <w:num w:numId="14">
    <w:abstractNumId w:val="24"/>
  </w:num>
  <w:num w:numId="15">
    <w:abstractNumId w:val="12"/>
  </w:num>
  <w:num w:numId="16">
    <w:abstractNumId w:val="7"/>
  </w:num>
  <w:num w:numId="17">
    <w:abstractNumId w:val="19"/>
  </w:num>
  <w:num w:numId="18">
    <w:abstractNumId w:val="20"/>
  </w:num>
  <w:num w:numId="19">
    <w:abstractNumId w:val="16"/>
  </w:num>
  <w:num w:numId="20">
    <w:abstractNumId w:val="11"/>
  </w:num>
  <w:num w:numId="21">
    <w:abstractNumId w:val="3"/>
  </w:num>
  <w:num w:numId="22">
    <w:abstractNumId w:val="1"/>
  </w:num>
  <w:num w:numId="23">
    <w:abstractNumId w:val="1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419" w:vendorID="64" w:dllVersion="6" w:nlCheck="1" w:checkStyle="1"/>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4EF8"/>
    <w:rsid w:val="00017083"/>
    <w:rsid w:val="0001790E"/>
    <w:rsid w:val="00017D4A"/>
    <w:rsid w:val="00021136"/>
    <w:rsid w:val="00021ECA"/>
    <w:rsid w:val="00024A3E"/>
    <w:rsid w:val="00024ECA"/>
    <w:rsid w:val="000252B6"/>
    <w:rsid w:val="0002666F"/>
    <w:rsid w:val="000270B4"/>
    <w:rsid w:val="00030032"/>
    <w:rsid w:val="00030712"/>
    <w:rsid w:val="00030A9C"/>
    <w:rsid w:val="00031ED7"/>
    <w:rsid w:val="00032D0A"/>
    <w:rsid w:val="00033068"/>
    <w:rsid w:val="0003382A"/>
    <w:rsid w:val="00033D5C"/>
    <w:rsid w:val="000357E9"/>
    <w:rsid w:val="00035812"/>
    <w:rsid w:val="000361C3"/>
    <w:rsid w:val="0003621E"/>
    <w:rsid w:val="00036684"/>
    <w:rsid w:val="00042B8A"/>
    <w:rsid w:val="00042D36"/>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1D28"/>
    <w:rsid w:val="00062578"/>
    <w:rsid w:val="00063589"/>
    <w:rsid w:val="00063F41"/>
    <w:rsid w:val="0006442C"/>
    <w:rsid w:val="0006444F"/>
    <w:rsid w:val="00065CE1"/>
    <w:rsid w:val="000663B7"/>
    <w:rsid w:val="00070BB7"/>
    <w:rsid w:val="0007359A"/>
    <w:rsid w:val="0007413E"/>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078E"/>
    <w:rsid w:val="000B3AC3"/>
    <w:rsid w:val="000B525B"/>
    <w:rsid w:val="000B6576"/>
    <w:rsid w:val="000B6F82"/>
    <w:rsid w:val="000C03F3"/>
    <w:rsid w:val="000C0BCA"/>
    <w:rsid w:val="000C0F03"/>
    <w:rsid w:val="000C31F6"/>
    <w:rsid w:val="000C366E"/>
    <w:rsid w:val="000C45B2"/>
    <w:rsid w:val="000C5590"/>
    <w:rsid w:val="000C631E"/>
    <w:rsid w:val="000C7EC0"/>
    <w:rsid w:val="000D0B0A"/>
    <w:rsid w:val="000D1DD6"/>
    <w:rsid w:val="000D1FFD"/>
    <w:rsid w:val="000D2E90"/>
    <w:rsid w:val="000D34AB"/>
    <w:rsid w:val="000D4B28"/>
    <w:rsid w:val="000D5417"/>
    <w:rsid w:val="000D65B8"/>
    <w:rsid w:val="000D66B7"/>
    <w:rsid w:val="000E0967"/>
    <w:rsid w:val="000E0B4B"/>
    <w:rsid w:val="000E0E9B"/>
    <w:rsid w:val="000E2C92"/>
    <w:rsid w:val="000E469A"/>
    <w:rsid w:val="000E5AFD"/>
    <w:rsid w:val="000E6575"/>
    <w:rsid w:val="000F00B9"/>
    <w:rsid w:val="000F096A"/>
    <w:rsid w:val="000F2B23"/>
    <w:rsid w:val="000F34E6"/>
    <w:rsid w:val="00100015"/>
    <w:rsid w:val="00100C5E"/>
    <w:rsid w:val="00100DBC"/>
    <w:rsid w:val="00102413"/>
    <w:rsid w:val="001026BE"/>
    <w:rsid w:val="001031C1"/>
    <w:rsid w:val="0010320F"/>
    <w:rsid w:val="00103B3C"/>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A4D"/>
    <w:rsid w:val="00123A93"/>
    <w:rsid w:val="0012485C"/>
    <w:rsid w:val="00125108"/>
    <w:rsid w:val="0012673B"/>
    <w:rsid w:val="0012685B"/>
    <w:rsid w:val="0012699A"/>
    <w:rsid w:val="00126C16"/>
    <w:rsid w:val="0012731F"/>
    <w:rsid w:val="00130A5D"/>
    <w:rsid w:val="00132569"/>
    <w:rsid w:val="00132AD5"/>
    <w:rsid w:val="00133D35"/>
    <w:rsid w:val="00134279"/>
    <w:rsid w:val="001350DA"/>
    <w:rsid w:val="001351E9"/>
    <w:rsid w:val="00135A43"/>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3A41"/>
    <w:rsid w:val="0015473A"/>
    <w:rsid w:val="001549C5"/>
    <w:rsid w:val="0015632E"/>
    <w:rsid w:val="00156A0F"/>
    <w:rsid w:val="001578EC"/>
    <w:rsid w:val="00160510"/>
    <w:rsid w:val="00160773"/>
    <w:rsid w:val="00161EFE"/>
    <w:rsid w:val="001621C2"/>
    <w:rsid w:val="0016385C"/>
    <w:rsid w:val="00164227"/>
    <w:rsid w:val="00165153"/>
    <w:rsid w:val="00166B6C"/>
    <w:rsid w:val="00167692"/>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265"/>
    <w:rsid w:val="00186366"/>
    <w:rsid w:val="00186D0F"/>
    <w:rsid w:val="0018760D"/>
    <w:rsid w:val="00187AAA"/>
    <w:rsid w:val="0019114E"/>
    <w:rsid w:val="00191A00"/>
    <w:rsid w:val="00193BF9"/>
    <w:rsid w:val="00194B67"/>
    <w:rsid w:val="00195478"/>
    <w:rsid w:val="001956D2"/>
    <w:rsid w:val="001957A7"/>
    <w:rsid w:val="0019723F"/>
    <w:rsid w:val="00197446"/>
    <w:rsid w:val="001977C1"/>
    <w:rsid w:val="001A00D7"/>
    <w:rsid w:val="001A127E"/>
    <w:rsid w:val="001A14CD"/>
    <w:rsid w:val="001A1C8C"/>
    <w:rsid w:val="001A2805"/>
    <w:rsid w:val="001A3932"/>
    <w:rsid w:val="001A4450"/>
    <w:rsid w:val="001A62AC"/>
    <w:rsid w:val="001A77E8"/>
    <w:rsid w:val="001A7AA2"/>
    <w:rsid w:val="001A7ABB"/>
    <w:rsid w:val="001A7F8D"/>
    <w:rsid w:val="001B39D8"/>
    <w:rsid w:val="001B4A0F"/>
    <w:rsid w:val="001B5AC5"/>
    <w:rsid w:val="001B5EDF"/>
    <w:rsid w:val="001B6303"/>
    <w:rsid w:val="001C2191"/>
    <w:rsid w:val="001C4701"/>
    <w:rsid w:val="001C550D"/>
    <w:rsid w:val="001C64D6"/>
    <w:rsid w:val="001D1539"/>
    <w:rsid w:val="001D46F1"/>
    <w:rsid w:val="001D5A04"/>
    <w:rsid w:val="001D6003"/>
    <w:rsid w:val="001D6AF9"/>
    <w:rsid w:val="001E0E69"/>
    <w:rsid w:val="001E1128"/>
    <w:rsid w:val="001E1B53"/>
    <w:rsid w:val="001E399F"/>
    <w:rsid w:val="001E4A19"/>
    <w:rsid w:val="001E682A"/>
    <w:rsid w:val="001E71B1"/>
    <w:rsid w:val="001F3859"/>
    <w:rsid w:val="001F3DF1"/>
    <w:rsid w:val="001F4427"/>
    <w:rsid w:val="001F4D32"/>
    <w:rsid w:val="001F4E48"/>
    <w:rsid w:val="001F62D0"/>
    <w:rsid w:val="001F7B4E"/>
    <w:rsid w:val="001F7C3A"/>
    <w:rsid w:val="001F7F76"/>
    <w:rsid w:val="00202764"/>
    <w:rsid w:val="00202B28"/>
    <w:rsid w:val="00202F60"/>
    <w:rsid w:val="0020623E"/>
    <w:rsid w:val="00206B31"/>
    <w:rsid w:val="00210E15"/>
    <w:rsid w:val="00211860"/>
    <w:rsid w:val="00212C10"/>
    <w:rsid w:val="0022062F"/>
    <w:rsid w:val="00220ECD"/>
    <w:rsid w:val="00222CD3"/>
    <w:rsid w:val="00222D3C"/>
    <w:rsid w:val="00222FC1"/>
    <w:rsid w:val="002233C4"/>
    <w:rsid w:val="00225F9F"/>
    <w:rsid w:val="00226CE4"/>
    <w:rsid w:val="002327B1"/>
    <w:rsid w:val="002350AD"/>
    <w:rsid w:val="002353DD"/>
    <w:rsid w:val="002356EC"/>
    <w:rsid w:val="0023699F"/>
    <w:rsid w:val="002406DC"/>
    <w:rsid w:val="00241165"/>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3091"/>
    <w:rsid w:val="00254C1B"/>
    <w:rsid w:val="00256A40"/>
    <w:rsid w:val="00261745"/>
    <w:rsid w:val="00261AB9"/>
    <w:rsid w:val="00261BA9"/>
    <w:rsid w:val="00261DFE"/>
    <w:rsid w:val="00262C1B"/>
    <w:rsid w:val="00263AC4"/>
    <w:rsid w:val="00263AC5"/>
    <w:rsid w:val="00264C44"/>
    <w:rsid w:val="0026531C"/>
    <w:rsid w:val="00265CBB"/>
    <w:rsid w:val="00267C9C"/>
    <w:rsid w:val="002712D6"/>
    <w:rsid w:val="00273B16"/>
    <w:rsid w:val="00274DC0"/>
    <w:rsid w:val="00275488"/>
    <w:rsid w:val="00280226"/>
    <w:rsid w:val="0028123E"/>
    <w:rsid w:val="00281CF5"/>
    <w:rsid w:val="00286087"/>
    <w:rsid w:val="002863F9"/>
    <w:rsid w:val="00286CDA"/>
    <w:rsid w:val="0029042D"/>
    <w:rsid w:val="002907A3"/>
    <w:rsid w:val="002909B0"/>
    <w:rsid w:val="002939B6"/>
    <w:rsid w:val="00295361"/>
    <w:rsid w:val="00295674"/>
    <w:rsid w:val="00297473"/>
    <w:rsid w:val="002A1BAB"/>
    <w:rsid w:val="002A2C08"/>
    <w:rsid w:val="002A326B"/>
    <w:rsid w:val="002A3A40"/>
    <w:rsid w:val="002A3B10"/>
    <w:rsid w:val="002A62B9"/>
    <w:rsid w:val="002B08C7"/>
    <w:rsid w:val="002B13E6"/>
    <w:rsid w:val="002B1EE8"/>
    <w:rsid w:val="002B2572"/>
    <w:rsid w:val="002B2C1D"/>
    <w:rsid w:val="002B2E13"/>
    <w:rsid w:val="002B3C1D"/>
    <w:rsid w:val="002B4DC5"/>
    <w:rsid w:val="002B6AA6"/>
    <w:rsid w:val="002B7EEA"/>
    <w:rsid w:val="002C044F"/>
    <w:rsid w:val="002C069A"/>
    <w:rsid w:val="002C17F4"/>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E79E8"/>
    <w:rsid w:val="002F4F4A"/>
    <w:rsid w:val="002F5CB5"/>
    <w:rsid w:val="002F6D83"/>
    <w:rsid w:val="00300951"/>
    <w:rsid w:val="0030168E"/>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17BD8"/>
    <w:rsid w:val="00322034"/>
    <w:rsid w:val="00323762"/>
    <w:rsid w:val="00324436"/>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73DE"/>
    <w:rsid w:val="003376D1"/>
    <w:rsid w:val="0034075B"/>
    <w:rsid w:val="00340B4A"/>
    <w:rsid w:val="00341205"/>
    <w:rsid w:val="00343450"/>
    <w:rsid w:val="0034449A"/>
    <w:rsid w:val="00344782"/>
    <w:rsid w:val="00345DCF"/>
    <w:rsid w:val="003461CD"/>
    <w:rsid w:val="00346540"/>
    <w:rsid w:val="00346794"/>
    <w:rsid w:val="00347296"/>
    <w:rsid w:val="003476F6"/>
    <w:rsid w:val="003518B8"/>
    <w:rsid w:val="00352F19"/>
    <w:rsid w:val="0035574F"/>
    <w:rsid w:val="003578A9"/>
    <w:rsid w:val="00360AE5"/>
    <w:rsid w:val="0036180E"/>
    <w:rsid w:val="003619B5"/>
    <w:rsid w:val="00362D9D"/>
    <w:rsid w:val="00363F45"/>
    <w:rsid w:val="00364785"/>
    <w:rsid w:val="00364B9A"/>
    <w:rsid w:val="00365B83"/>
    <w:rsid w:val="00366DBF"/>
    <w:rsid w:val="00371F0D"/>
    <w:rsid w:val="003725C8"/>
    <w:rsid w:val="00373C86"/>
    <w:rsid w:val="00373EA9"/>
    <w:rsid w:val="00375034"/>
    <w:rsid w:val="00376654"/>
    <w:rsid w:val="00376D7E"/>
    <w:rsid w:val="003779FB"/>
    <w:rsid w:val="00377C55"/>
    <w:rsid w:val="003816CE"/>
    <w:rsid w:val="003828C7"/>
    <w:rsid w:val="003835BF"/>
    <w:rsid w:val="00383830"/>
    <w:rsid w:val="0038388B"/>
    <w:rsid w:val="0038444D"/>
    <w:rsid w:val="00384E51"/>
    <w:rsid w:val="00386C6C"/>
    <w:rsid w:val="00386F45"/>
    <w:rsid w:val="00387464"/>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3106"/>
    <w:rsid w:val="003A46BD"/>
    <w:rsid w:val="003A4BE8"/>
    <w:rsid w:val="003A64BB"/>
    <w:rsid w:val="003B0C1A"/>
    <w:rsid w:val="003B1EC2"/>
    <w:rsid w:val="003B4022"/>
    <w:rsid w:val="003B41DD"/>
    <w:rsid w:val="003B4DC8"/>
    <w:rsid w:val="003B4EB2"/>
    <w:rsid w:val="003C0049"/>
    <w:rsid w:val="003C192F"/>
    <w:rsid w:val="003C21C3"/>
    <w:rsid w:val="003C2204"/>
    <w:rsid w:val="003C3287"/>
    <w:rsid w:val="003C3A9C"/>
    <w:rsid w:val="003C4D30"/>
    <w:rsid w:val="003C6C46"/>
    <w:rsid w:val="003D11C2"/>
    <w:rsid w:val="003D167F"/>
    <w:rsid w:val="003D16D0"/>
    <w:rsid w:val="003D1AC2"/>
    <w:rsid w:val="003D27EF"/>
    <w:rsid w:val="003D2AFC"/>
    <w:rsid w:val="003D4D45"/>
    <w:rsid w:val="003D51EF"/>
    <w:rsid w:val="003D66BF"/>
    <w:rsid w:val="003D74A5"/>
    <w:rsid w:val="003E2A8B"/>
    <w:rsid w:val="003E66A5"/>
    <w:rsid w:val="003F0B94"/>
    <w:rsid w:val="003F5200"/>
    <w:rsid w:val="003F6971"/>
    <w:rsid w:val="003F6F7A"/>
    <w:rsid w:val="00401403"/>
    <w:rsid w:val="004018CA"/>
    <w:rsid w:val="00402424"/>
    <w:rsid w:val="00403884"/>
    <w:rsid w:val="00403A46"/>
    <w:rsid w:val="00403E3B"/>
    <w:rsid w:val="00404EFA"/>
    <w:rsid w:val="00405977"/>
    <w:rsid w:val="0041178E"/>
    <w:rsid w:val="00412488"/>
    <w:rsid w:val="00412939"/>
    <w:rsid w:val="0041391D"/>
    <w:rsid w:val="00414A1D"/>
    <w:rsid w:val="00415406"/>
    <w:rsid w:val="004154B5"/>
    <w:rsid w:val="00416694"/>
    <w:rsid w:val="004169A9"/>
    <w:rsid w:val="00417073"/>
    <w:rsid w:val="00417332"/>
    <w:rsid w:val="00420B06"/>
    <w:rsid w:val="0042162E"/>
    <w:rsid w:val="0042349D"/>
    <w:rsid w:val="0042499A"/>
    <w:rsid w:val="00426159"/>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566B"/>
    <w:rsid w:val="004475E8"/>
    <w:rsid w:val="00447670"/>
    <w:rsid w:val="00447A4E"/>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23C"/>
    <w:rsid w:val="00460295"/>
    <w:rsid w:val="00460D7F"/>
    <w:rsid w:val="0046205E"/>
    <w:rsid w:val="0046260D"/>
    <w:rsid w:val="00463737"/>
    <w:rsid w:val="00463A05"/>
    <w:rsid w:val="004643A4"/>
    <w:rsid w:val="0046464E"/>
    <w:rsid w:val="004654A2"/>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6DFB"/>
    <w:rsid w:val="00487750"/>
    <w:rsid w:val="00487C71"/>
    <w:rsid w:val="00487CEC"/>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A5B6B"/>
    <w:rsid w:val="004B198F"/>
    <w:rsid w:val="004B1D61"/>
    <w:rsid w:val="004B748D"/>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040"/>
    <w:rsid w:val="004E015C"/>
    <w:rsid w:val="004E05D8"/>
    <w:rsid w:val="004E16AC"/>
    <w:rsid w:val="004E228E"/>
    <w:rsid w:val="004E24DE"/>
    <w:rsid w:val="004E2835"/>
    <w:rsid w:val="004E3889"/>
    <w:rsid w:val="004E5B83"/>
    <w:rsid w:val="004E5CD0"/>
    <w:rsid w:val="004E7546"/>
    <w:rsid w:val="004F0705"/>
    <w:rsid w:val="004F0823"/>
    <w:rsid w:val="004F0AB1"/>
    <w:rsid w:val="004F18E2"/>
    <w:rsid w:val="004F24B9"/>
    <w:rsid w:val="004F293D"/>
    <w:rsid w:val="004F5644"/>
    <w:rsid w:val="004F5BA9"/>
    <w:rsid w:val="004F5C3A"/>
    <w:rsid w:val="004F65F1"/>
    <w:rsid w:val="004F6D72"/>
    <w:rsid w:val="005001DA"/>
    <w:rsid w:val="00500CB7"/>
    <w:rsid w:val="00501A0D"/>
    <w:rsid w:val="00502585"/>
    <w:rsid w:val="00502AF5"/>
    <w:rsid w:val="00502F23"/>
    <w:rsid w:val="00503372"/>
    <w:rsid w:val="00504184"/>
    <w:rsid w:val="0050425F"/>
    <w:rsid w:val="00505C3B"/>
    <w:rsid w:val="005103F1"/>
    <w:rsid w:val="005108B4"/>
    <w:rsid w:val="005111FF"/>
    <w:rsid w:val="0051213B"/>
    <w:rsid w:val="00514024"/>
    <w:rsid w:val="00514CD9"/>
    <w:rsid w:val="00516D5D"/>
    <w:rsid w:val="00516DBF"/>
    <w:rsid w:val="00520C63"/>
    <w:rsid w:val="00522587"/>
    <w:rsid w:val="00523109"/>
    <w:rsid w:val="005259DF"/>
    <w:rsid w:val="00526FAF"/>
    <w:rsid w:val="00527F36"/>
    <w:rsid w:val="00530EA8"/>
    <w:rsid w:val="00531283"/>
    <w:rsid w:val="00532687"/>
    <w:rsid w:val="005326C4"/>
    <w:rsid w:val="00533A80"/>
    <w:rsid w:val="00536EB9"/>
    <w:rsid w:val="00537A4F"/>
    <w:rsid w:val="00537E17"/>
    <w:rsid w:val="00540C77"/>
    <w:rsid w:val="0054181F"/>
    <w:rsid w:val="005428C0"/>
    <w:rsid w:val="0054380C"/>
    <w:rsid w:val="00544E3F"/>
    <w:rsid w:val="00545379"/>
    <w:rsid w:val="00545B42"/>
    <w:rsid w:val="0054737F"/>
    <w:rsid w:val="005478F4"/>
    <w:rsid w:val="00547F74"/>
    <w:rsid w:val="00550C30"/>
    <w:rsid w:val="00550E5C"/>
    <w:rsid w:val="00553097"/>
    <w:rsid w:val="005537D4"/>
    <w:rsid w:val="00553D83"/>
    <w:rsid w:val="00554766"/>
    <w:rsid w:val="00554848"/>
    <w:rsid w:val="00557ADA"/>
    <w:rsid w:val="00560DBF"/>
    <w:rsid w:val="005612ED"/>
    <w:rsid w:val="00561371"/>
    <w:rsid w:val="00561E1D"/>
    <w:rsid w:val="0056232C"/>
    <w:rsid w:val="005635B6"/>
    <w:rsid w:val="00563901"/>
    <w:rsid w:val="0056655D"/>
    <w:rsid w:val="00566608"/>
    <w:rsid w:val="00566824"/>
    <w:rsid w:val="005713A0"/>
    <w:rsid w:val="00571590"/>
    <w:rsid w:val="00571816"/>
    <w:rsid w:val="005719D6"/>
    <w:rsid w:val="00571E38"/>
    <w:rsid w:val="00572E44"/>
    <w:rsid w:val="00572EDC"/>
    <w:rsid w:val="005746CF"/>
    <w:rsid w:val="00575C3E"/>
    <w:rsid w:val="00575D92"/>
    <w:rsid w:val="00576AF4"/>
    <w:rsid w:val="00580F03"/>
    <w:rsid w:val="00582951"/>
    <w:rsid w:val="005829F0"/>
    <w:rsid w:val="00582A74"/>
    <w:rsid w:val="005831B4"/>
    <w:rsid w:val="00585B84"/>
    <w:rsid w:val="00587312"/>
    <w:rsid w:val="005876B4"/>
    <w:rsid w:val="00587CDA"/>
    <w:rsid w:val="0059231C"/>
    <w:rsid w:val="00592BB3"/>
    <w:rsid w:val="00595CB8"/>
    <w:rsid w:val="00596DC9"/>
    <w:rsid w:val="005A2816"/>
    <w:rsid w:val="005A3CA5"/>
    <w:rsid w:val="005A3D60"/>
    <w:rsid w:val="005A4340"/>
    <w:rsid w:val="005A4B73"/>
    <w:rsid w:val="005A4FE9"/>
    <w:rsid w:val="005A53BE"/>
    <w:rsid w:val="005A62D6"/>
    <w:rsid w:val="005A6971"/>
    <w:rsid w:val="005A7568"/>
    <w:rsid w:val="005B0509"/>
    <w:rsid w:val="005B0C59"/>
    <w:rsid w:val="005B1011"/>
    <w:rsid w:val="005B42A0"/>
    <w:rsid w:val="005B484E"/>
    <w:rsid w:val="005B4EF0"/>
    <w:rsid w:val="005B53A3"/>
    <w:rsid w:val="005B5444"/>
    <w:rsid w:val="005B5583"/>
    <w:rsid w:val="005B5D3D"/>
    <w:rsid w:val="005B5FE5"/>
    <w:rsid w:val="005B6FB1"/>
    <w:rsid w:val="005C0561"/>
    <w:rsid w:val="005C05F9"/>
    <w:rsid w:val="005C099E"/>
    <w:rsid w:val="005C183A"/>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EDD"/>
    <w:rsid w:val="005E0F7B"/>
    <w:rsid w:val="005E1457"/>
    <w:rsid w:val="005E1820"/>
    <w:rsid w:val="005E1F86"/>
    <w:rsid w:val="005E2B03"/>
    <w:rsid w:val="005E3202"/>
    <w:rsid w:val="005E4ED1"/>
    <w:rsid w:val="005E500C"/>
    <w:rsid w:val="005F24BF"/>
    <w:rsid w:val="005F4570"/>
    <w:rsid w:val="005F47DE"/>
    <w:rsid w:val="005F7289"/>
    <w:rsid w:val="005F7F6C"/>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E23"/>
    <w:rsid w:val="00643E8B"/>
    <w:rsid w:val="00644712"/>
    <w:rsid w:val="00644F48"/>
    <w:rsid w:val="006454EE"/>
    <w:rsid w:val="006456A7"/>
    <w:rsid w:val="00645BE1"/>
    <w:rsid w:val="00645C28"/>
    <w:rsid w:val="00645DAE"/>
    <w:rsid w:val="0064607F"/>
    <w:rsid w:val="00647EC2"/>
    <w:rsid w:val="00650D8D"/>
    <w:rsid w:val="00651078"/>
    <w:rsid w:val="00652D54"/>
    <w:rsid w:val="006548E9"/>
    <w:rsid w:val="00655446"/>
    <w:rsid w:val="00655596"/>
    <w:rsid w:val="00655E9C"/>
    <w:rsid w:val="006621C9"/>
    <w:rsid w:val="006629B8"/>
    <w:rsid w:val="0066309B"/>
    <w:rsid w:val="0066345D"/>
    <w:rsid w:val="006636F3"/>
    <w:rsid w:val="00664200"/>
    <w:rsid w:val="00664BBF"/>
    <w:rsid w:val="00665EDD"/>
    <w:rsid w:val="0066685F"/>
    <w:rsid w:val="00666B9C"/>
    <w:rsid w:val="00667AC2"/>
    <w:rsid w:val="00671337"/>
    <w:rsid w:val="0067246E"/>
    <w:rsid w:val="00672501"/>
    <w:rsid w:val="0067348B"/>
    <w:rsid w:val="00673A54"/>
    <w:rsid w:val="00673A8A"/>
    <w:rsid w:val="00680B0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6B0C"/>
    <w:rsid w:val="006A7E2D"/>
    <w:rsid w:val="006B13E7"/>
    <w:rsid w:val="006B24CB"/>
    <w:rsid w:val="006B5444"/>
    <w:rsid w:val="006B552F"/>
    <w:rsid w:val="006B682D"/>
    <w:rsid w:val="006B6F72"/>
    <w:rsid w:val="006B74F8"/>
    <w:rsid w:val="006C000A"/>
    <w:rsid w:val="006C06B6"/>
    <w:rsid w:val="006C0E8C"/>
    <w:rsid w:val="006C1787"/>
    <w:rsid w:val="006C1D00"/>
    <w:rsid w:val="006C38CD"/>
    <w:rsid w:val="006C3FC9"/>
    <w:rsid w:val="006C4C9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16CF"/>
    <w:rsid w:val="006F2B6B"/>
    <w:rsid w:val="006F6DCB"/>
    <w:rsid w:val="006F736F"/>
    <w:rsid w:val="006F7833"/>
    <w:rsid w:val="006F7F18"/>
    <w:rsid w:val="00700B7C"/>
    <w:rsid w:val="00700FAC"/>
    <w:rsid w:val="00704047"/>
    <w:rsid w:val="00704EFA"/>
    <w:rsid w:val="0070521D"/>
    <w:rsid w:val="00706782"/>
    <w:rsid w:val="00706851"/>
    <w:rsid w:val="007068B7"/>
    <w:rsid w:val="00706CA1"/>
    <w:rsid w:val="00707365"/>
    <w:rsid w:val="00710E0F"/>
    <w:rsid w:val="00711B23"/>
    <w:rsid w:val="00711BE7"/>
    <w:rsid w:val="00715C41"/>
    <w:rsid w:val="00716D4A"/>
    <w:rsid w:val="00716DB2"/>
    <w:rsid w:val="00717E80"/>
    <w:rsid w:val="00721B83"/>
    <w:rsid w:val="00723178"/>
    <w:rsid w:val="0072347D"/>
    <w:rsid w:val="00724CDB"/>
    <w:rsid w:val="007254F3"/>
    <w:rsid w:val="00725501"/>
    <w:rsid w:val="00725A5B"/>
    <w:rsid w:val="007264D4"/>
    <w:rsid w:val="00726DF1"/>
    <w:rsid w:val="00727303"/>
    <w:rsid w:val="00730350"/>
    <w:rsid w:val="00732C38"/>
    <w:rsid w:val="00735437"/>
    <w:rsid w:val="00737687"/>
    <w:rsid w:val="00737793"/>
    <w:rsid w:val="007378AB"/>
    <w:rsid w:val="00737F69"/>
    <w:rsid w:val="00742AD7"/>
    <w:rsid w:val="00742DED"/>
    <w:rsid w:val="007431CB"/>
    <w:rsid w:val="0074470B"/>
    <w:rsid w:val="00745455"/>
    <w:rsid w:val="007461F6"/>
    <w:rsid w:val="00746A71"/>
    <w:rsid w:val="00747B94"/>
    <w:rsid w:val="00750A48"/>
    <w:rsid w:val="00750FAA"/>
    <w:rsid w:val="00751321"/>
    <w:rsid w:val="00752DDD"/>
    <w:rsid w:val="007538A7"/>
    <w:rsid w:val="00754861"/>
    <w:rsid w:val="00756CE4"/>
    <w:rsid w:val="007576AD"/>
    <w:rsid w:val="00757FAD"/>
    <w:rsid w:val="007636C8"/>
    <w:rsid w:val="007646C7"/>
    <w:rsid w:val="00767596"/>
    <w:rsid w:val="0077041A"/>
    <w:rsid w:val="00770B14"/>
    <w:rsid w:val="00771245"/>
    <w:rsid w:val="00771C7C"/>
    <w:rsid w:val="007724FA"/>
    <w:rsid w:val="00772F63"/>
    <w:rsid w:val="00773A08"/>
    <w:rsid w:val="00775759"/>
    <w:rsid w:val="00776267"/>
    <w:rsid w:val="007766DF"/>
    <w:rsid w:val="00776787"/>
    <w:rsid w:val="007767E8"/>
    <w:rsid w:val="00776CF2"/>
    <w:rsid w:val="00777BC8"/>
    <w:rsid w:val="00780154"/>
    <w:rsid w:val="0078149A"/>
    <w:rsid w:val="00782E38"/>
    <w:rsid w:val="00783758"/>
    <w:rsid w:val="00783E19"/>
    <w:rsid w:val="00784593"/>
    <w:rsid w:val="007847B2"/>
    <w:rsid w:val="00785288"/>
    <w:rsid w:val="007854B1"/>
    <w:rsid w:val="007861C6"/>
    <w:rsid w:val="00786739"/>
    <w:rsid w:val="0078674B"/>
    <w:rsid w:val="007905F1"/>
    <w:rsid w:val="00790C70"/>
    <w:rsid w:val="00790FEC"/>
    <w:rsid w:val="00792664"/>
    <w:rsid w:val="00794761"/>
    <w:rsid w:val="007950F4"/>
    <w:rsid w:val="0079787C"/>
    <w:rsid w:val="007A10F4"/>
    <w:rsid w:val="007A2493"/>
    <w:rsid w:val="007A2693"/>
    <w:rsid w:val="007A51B5"/>
    <w:rsid w:val="007A6229"/>
    <w:rsid w:val="007A6E78"/>
    <w:rsid w:val="007B20C6"/>
    <w:rsid w:val="007B2379"/>
    <w:rsid w:val="007B2859"/>
    <w:rsid w:val="007B2B8D"/>
    <w:rsid w:val="007B2E89"/>
    <w:rsid w:val="007B46DE"/>
    <w:rsid w:val="007B48A7"/>
    <w:rsid w:val="007B4F62"/>
    <w:rsid w:val="007B57C9"/>
    <w:rsid w:val="007B63A7"/>
    <w:rsid w:val="007B6C9F"/>
    <w:rsid w:val="007B70B4"/>
    <w:rsid w:val="007B7F71"/>
    <w:rsid w:val="007C1087"/>
    <w:rsid w:val="007C38F4"/>
    <w:rsid w:val="007C3E1B"/>
    <w:rsid w:val="007C50F8"/>
    <w:rsid w:val="007C51BB"/>
    <w:rsid w:val="007C5201"/>
    <w:rsid w:val="007C521B"/>
    <w:rsid w:val="007C64F4"/>
    <w:rsid w:val="007D04D3"/>
    <w:rsid w:val="007D0B29"/>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471"/>
    <w:rsid w:val="007E4E87"/>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D87"/>
    <w:rsid w:val="00804489"/>
    <w:rsid w:val="00805B91"/>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2062D"/>
    <w:rsid w:val="00821C3B"/>
    <w:rsid w:val="0082240D"/>
    <w:rsid w:val="0082477F"/>
    <w:rsid w:val="00825EA6"/>
    <w:rsid w:val="00825FC9"/>
    <w:rsid w:val="008262B6"/>
    <w:rsid w:val="00827B7A"/>
    <w:rsid w:val="0083010A"/>
    <w:rsid w:val="00831777"/>
    <w:rsid w:val="00831A85"/>
    <w:rsid w:val="00831AE9"/>
    <w:rsid w:val="00831B15"/>
    <w:rsid w:val="00831BFE"/>
    <w:rsid w:val="00831DE4"/>
    <w:rsid w:val="00832154"/>
    <w:rsid w:val="0083254C"/>
    <w:rsid w:val="008328BB"/>
    <w:rsid w:val="00832C83"/>
    <w:rsid w:val="00834123"/>
    <w:rsid w:val="00834B66"/>
    <w:rsid w:val="00834E22"/>
    <w:rsid w:val="008434B8"/>
    <w:rsid w:val="0084358E"/>
    <w:rsid w:val="008435C3"/>
    <w:rsid w:val="00844E18"/>
    <w:rsid w:val="00847745"/>
    <w:rsid w:val="00852841"/>
    <w:rsid w:val="0085358B"/>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B8A"/>
    <w:rsid w:val="00873263"/>
    <w:rsid w:val="00873C23"/>
    <w:rsid w:val="008771D3"/>
    <w:rsid w:val="00880B77"/>
    <w:rsid w:val="008828BE"/>
    <w:rsid w:val="008834D1"/>
    <w:rsid w:val="0088764A"/>
    <w:rsid w:val="00891DB2"/>
    <w:rsid w:val="00893B67"/>
    <w:rsid w:val="00895F12"/>
    <w:rsid w:val="00895F16"/>
    <w:rsid w:val="00896045"/>
    <w:rsid w:val="008A017C"/>
    <w:rsid w:val="008A241C"/>
    <w:rsid w:val="008A38AD"/>
    <w:rsid w:val="008A41CC"/>
    <w:rsid w:val="008A497B"/>
    <w:rsid w:val="008A4DEE"/>
    <w:rsid w:val="008A71CF"/>
    <w:rsid w:val="008A7311"/>
    <w:rsid w:val="008B0052"/>
    <w:rsid w:val="008B02EB"/>
    <w:rsid w:val="008B0959"/>
    <w:rsid w:val="008B223D"/>
    <w:rsid w:val="008B267C"/>
    <w:rsid w:val="008B31B0"/>
    <w:rsid w:val="008B4D64"/>
    <w:rsid w:val="008B56E0"/>
    <w:rsid w:val="008B5BD3"/>
    <w:rsid w:val="008B5FDD"/>
    <w:rsid w:val="008B62E4"/>
    <w:rsid w:val="008B6F65"/>
    <w:rsid w:val="008B7485"/>
    <w:rsid w:val="008B7C60"/>
    <w:rsid w:val="008C253F"/>
    <w:rsid w:val="008C2805"/>
    <w:rsid w:val="008D13ED"/>
    <w:rsid w:val="008D1709"/>
    <w:rsid w:val="008D21F7"/>
    <w:rsid w:val="008D23E5"/>
    <w:rsid w:val="008D2BF4"/>
    <w:rsid w:val="008D374A"/>
    <w:rsid w:val="008D4667"/>
    <w:rsid w:val="008D4C0F"/>
    <w:rsid w:val="008D53BC"/>
    <w:rsid w:val="008D6A9A"/>
    <w:rsid w:val="008E031D"/>
    <w:rsid w:val="008E0DA1"/>
    <w:rsid w:val="008E2D06"/>
    <w:rsid w:val="008E2EE5"/>
    <w:rsid w:val="008E3B56"/>
    <w:rsid w:val="008E4493"/>
    <w:rsid w:val="008E4B91"/>
    <w:rsid w:val="008E5680"/>
    <w:rsid w:val="008E58F3"/>
    <w:rsid w:val="008E6649"/>
    <w:rsid w:val="008E6EFB"/>
    <w:rsid w:val="008E79F9"/>
    <w:rsid w:val="008F1CBA"/>
    <w:rsid w:val="008F31D3"/>
    <w:rsid w:val="008F3C53"/>
    <w:rsid w:val="008F40A8"/>
    <w:rsid w:val="008F443D"/>
    <w:rsid w:val="008F4AA8"/>
    <w:rsid w:val="008F634F"/>
    <w:rsid w:val="008F6901"/>
    <w:rsid w:val="008F6D88"/>
    <w:rsid w:val="008F7122"/>
    <w:rsid w:val="009020BE"/>
    <w:rsid w:val="00902F03"/>
    <w:rsid w:val="009039E2"/>
    <w:rsid w:val="00904435"/>
    <w:rsid w:val="00904B09"/>
    <w:rsid w:val="00905F43"/>
    <w:rsid w:val="00907FDE"/>
    <w:rsid w:val="00910886"/>
    <w:rsid w:val="009124AC"/>
    <w:rsid w:val="009172DE"/>
    <w:rsid w:val="009203B7"/>
    <w:rsid w:val="0092193E"/>
    <w:rsid w:val="009223EE"/>
    <w:rsid w:val="00925D52"/>
    <w:rsid w:val="009268C4"/>
    <w:rsid w:val="00927767"/>
    <w:rsid w:val="0093172D"/>
    <w:rsid w:val="00931912"/>
    <w:rsid w:val="009336FF"/>
    <w:rsid w:val="00934721"/>
    <w:rsid w:val="00934FF1"/>
    <w:rsid w:val="0093604C"/>
    <w:rsid w:val="0093768E"/>
    <w:rsid w:val="009402D1"/>
    <w:rsid w:val="0094133A"/>
    <w:rsid w:val="0094150B"/>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336A"/>
    <w:rsid w:val="00964109"/>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7785E"/>
    <w:rsid w:val="00977FCB"/>
    <w:rsid w:val="00981BF7"/>
    <w:rsid w:val="00982E86"/>
    <w:rsid w:val="00983E95"/>
    <w:rsid w:val="009846F2"/>
    <w:rsid w:val="009855ED"/>
    <w:rsid w:val="00985A33"/>
    <w:rsid w:val="009862FE"/>
    <w:rsid w:val="00986466"/>
    <w:rsid w:val="009866D0"/>
    <w:rsid w:val="00990E52"/>
    <w:rsid w:val="00991DF3"/>
    <w:rsid w:val="00992A15"/>
    <w:rsid w:val="00993359"/>
    <w:rsid w:val="00993D0B"/>
    <w:rsid w:val="0099424C"/>
    <w:rsid w:val="0099514E"/>
    <w:rsid w:val="00995500"/>
    <w:rsid w:val="009956CB"/>
    <w:rsid w:val="00996978"/>
    <w:rsid w:val="00997536"/>
    <w:rsid w:val="00997CEB"/>
    <w:rsid w:val="009A1401"/>
    <w:rsid w:val="009A2A3D"/>
    <w:rsid w:val="009A44B3"/>
    <w:rsid w:val="009A50B4"/>
    <w:rsid w:val="009A5289"/>
    <w:rsid w:val="009A5E48"/>
    <w:rsid w:val="009A6E28"/>
    <w:rsid w:val="009B0E55"/>
    <w:rsid w:val="009B42DE"/>
    <w:rsid w:val="009B4FB9"/>
    <w:rsid w:val="009B505B"/>
    <w:rsid w:val="009B68EE"/>
    <w:rsid w:val="009C03FF"/>
    <w:rsid w:val="009C0508"/>
    <w:rsid w:val="009C07B4"/>
    <w:rsid w:val="009C2763"/>
    <w:rsid w:val="009C29D3"/>
    <w:rsid w:val="009C3DEC"/>
    <w:rsid w:val="009C5417"/>
    <w:rsid w:val="009C5B91"/>
    <w:rsid w:val="009C6262"/>
    <w:rsid w:val="009C69C9"/>
    <w:rsid w:val="009C6E36"/>
    <w:rsid w:val="009C7B26"/>
    <w:rsid w:val="009D2BBE"/>
    <w:rsid w:val="009D3C21"/>
    <w:rsid w:val="009D7620"/>
    <w:rsid w:val="009D7A7E"/>
    <w:rsid w:val="009E038E"/>
    <w:rsid w:val="009E0CD9"/>
    <w:rsid w:val="009E12F7"/>
    <w:rsid w:val="009E4628"/>
    <w:rsid w:val="009E4DA5"/>
    <w:rsid w:val="009E5941"/>
    <w:rsid w:val="009E59FD"/>
    <w:rsid w:val="009E5D94"/>
    <w:rsid w:val="009E726D"/>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38D1"/>
    <w:rsid w:val="00A15702"/>
    <w:rsid w:val="00A1644F"/>
    <w:rsid w:val="00A16784"/>
    <w:rsid w:val="00A17898"/>
    <w:rsid w:val="00A201CC"/>
    <w:rsid w:val="00A20474"/>
    <w:rsid w:val="00A20B16"/>
    <w:rsid w:val="00A20BE6"/>
    <w:rsid w:val="00A20CA7"/>
    <w:rsid w:val="00A23708"/>
    <w:rsid w:val="00A268D3"/>
    <w:rsid w:val="00A26E4E"/>
    <w:rsid w:val="00A27ED1"/>
    <w:rsid w:val="00A30C84"/>
    <w:rsid w:val="00A31F6E"/>
    <w:rsid w:val="00A3465D"/>
    <w:rsid w:val="00A346BD"/>
    <w:rsid w:val="00A34785"/>
    <w:rsid w:val="00A34CDA"/>
    <w:rsid w:val="00A37E41"/>
    <w:rsid w:val="00A4073C"/>
    <w:rsid w:val="00A40E46"/>
    <w:rsid w:val="00A4327B"/>
    <w:rsid w:val="00A4356F"/>
    <w:rsid w:val="00A438EF"/>
    <w:rsid w:val="00A43DCA"/>
    <w:rsid w:val="00A44DB4"/>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3B5A"/>
    <w:rsid w:val="00A655F5"/>
    <w:rsid w:val="00A659E1"/>
    <w:rsid w:val="00A6616B"/>
    <w:rsid w:val="00A66844"/>
    <w:rsid w:val="00A710D9"/>
    <w:rsid w:val="00A7220D"/>
    <w:rsid w:val="00A723E1"/>
    <w:rsid w:val="00A73463"/>
    <w:rsid w:val="00A73C88"/>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97497"/>
    <w:rsid w:val="00AA1C74"/>
    <w:rsid w:val="00AA2873"/>
    <w:rsid w:val="00AA2AF6"/>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C2E"/>
    <w:rsid w:val="00AB5E44"/>
    <w:rsid w:val="00AB6804"/>
    <w:rsid w:val="00AB68FB"/>
    <w:rsid w:val="00AB6B55"/>
    <w:rsid w:val="00AB7370"/>
    <w:rsid w:val="00AB7482"/>
    <w:rsid w:val="00AC2CFC"/>
    <w:rsid w:val="00AC2D4E"/>
    <w:rsid w:val="00AC2F7A"/>
    <w:rsid w:val="00AC3F4F"/>
    <w:rsid w:val="00AC3F58"/>
    <w:rsid w:val="00AC5170"/>
    <w:rsid w:val="00AC6304"/>
    <w:rsid w:val="00AC6C5B"/>
    <w:rsid w:val="00AD0DDF"/>
    <w:rsid w:val="00AD10D9"/>
    <w:rsid w:val="00AD3237"/>
    <w:rsid w:val="00AD3584"/>
    <w:rsid w:val="00AD5590"/>
    <w:rsid w:val="00AD6307"/>
    <w:rsid w:val="00AD6A52"/>
    <w:rsid w:val="00AE009D"/>
    <w:rsid w:val="00AE2B14"/>
    <w:rsid w:val="00AE3938"/>
    <w:rsid w:val="00AE4F18"/>
    <w:rsid w:val="00AE5D69"/>
    <w:rsid w:val="00AE72D9"/>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58CC"/>
    <w:rsid w:val="00B06B4D"/>
    <w:rsid w:val="00B07D35"/>
    <w:rsid w:val="00B1245B"/>
    <w:rsid w:val="00B1294C"/>
    <w:rsid w:val="00B1564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2C"/>
    <w:rsid w:val="00B52EFF"/>
    <w:rsid w:val="00B531D1"/>
    <w:rsid w:val="00B546CC"/>
    <w:rsid w:val="00B54F8B"/>
    <w:rsid w:val="00B5547E"/>
    <w:rsid w:val="00B5687C"/>
    <w:rsid w:val="00B6011D"/>
    <w:rsid w:val="00B6160B"/>
    <w:rsid w:val="00B61A48"/>
    <w:rsid w:val="00B61C00"/>
    <w:rsid w:val="00B6242E"/>
    <w:rsid w:val="00B64F5D"/>
    <w:rsid w:val="00B661D2"/>
    <w:rsid w:val="00B67FC2"/>
    <w:rsid w:val="00B71E5F"/>
    <w:rsid w:val="00B72802"/>
    <w:rsid w:val="00B74C86"/>
    <w:rsid w:val="00B7672D"/>
    <w:rsid w:val="00B77FDD"/>
    <w:rsid w:val="00B806C7"/>
    <w:rsid w:val="00B80E16"/>
    <w:rsid w:val="00B821CA"/>
    <w:rsid w:val="00B83FC0"/>
    <w:rsid w:val="00B84E26"/>
    <w:rsid w:val="00B85292"/>
    <w:rsid w:val="00B85C2F"/>
    <w:rsid w:val="00B8683E"/>
    <w:rsid w:val="00B87479"/>
    <w:rsid w:val="00B87869"/>
    <w:rsid w:val="00B9287B"/>
    <w:rsid w:val="00B930E1"/>
    <w:rsid w:val="00B9383F"/>
    <w:rsid w:val="00B938AB"/>
    <w:rsid w:val="00B9429D"/>
    <w:rsid w:val="00B95AB7"/>
    <w:rsid w:val="00B96F02"/>
    <w:rsid w:val="00B97830"/>
    <w:rsid w:val="00BA199A"/>
    <w:rsid w:val="00BA1B2A"/>
    <w:rsid w:val="00BA28FE"/>
    <w:rsid w:val="00BA6C9E"/>
    <w:rsid w:val="00BA731E"/>
    <w:rsid w:val="00BB1ACB"/>
    <w:rsid w:val="00BB2624"/>
    <w:rsid w:val="00BB3A99"/>
    <w:rsid w:val="00BB3CB5"/>
    <w:rsid w:val="00BB5274"/>
    <w:rsid w:val="00BB57E3"/>
    <w:rsid w:val="00BB5B9F"/>
    <w:rsid w:val="00BB6CA8"/>
    <w:rsid w:val="00BB6E9C"/>
    <w:rsid w:val="00BB70E8"/>
    <w:rsid w:val="00BB7CCA"/>
    <w:rsid w:val="00BC1CD4"/>
    <w:rsid w:val="00BC244F"/>
    <w:rsid w:val="00BC34B1"/>
    <w:rsid w:val="00BC3E6A"/>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926"/>
    <w:rsid w:val="00BE6B33"/>
    <w:rsid w:val="00BF03D1"/>
    <w:rsid w:val="00BF0A6E"/>
    <w:rsid w:val="00BF3E12"/>
    <w:rsid w:val="00BF4384"/>
    <w:rsid w:val="00BF652B"/>
    <w:rsid w:val="00BF6D4F"/>
    <w:rsid w:val="00BF75F8"/>
    <w:rsid w:val="00C009EC"/>
    <w:rsid w:val="00C01814"/>
    <w:rsid w:val="00C01F01"/>
    <w:rsid w:val="00C02189"/>
    <w:rsid w:val="00C02A9E"/>
    <w:rsid w:val="00C0307D"/>
    <w:rsid w:val="00C0344B"/>
    <w:rsid w:val="00C03ECE"/>
    <w:rsid w:val="00C049A1"/>
    <w:rsid w:val="00C0510B"/>
    <w:rsid w:val="00C0610E"/>
    <w:rsid w:val="00C064AB"/>
    <w:rsid w:val="00C06E26"/>
    <w:rsid w:val="00C11B21"/>
    <w:rsid w:val="00C15BC4"/>
    <w:rsid w:val="00C160E6"/>
    <w:rsid w:val="00C16AAC"/>
    <w:rsid w:val="00C16EF4"/>
    <w:rsid w:val="00C17342"/>
    <w:rsid w:val="00C17836"/>
    <w:rsid w:val="00C21ABE"/>
    <w:rsid w:val="00C22727"/>
    <w:rsid w:val="00C2657B"/>
    <w:rsid w:val="00C26667"/>
    <w:rsid w:val="00C26CBA"/>
    <w:rsid w:val="00C30484"/>
    <w:rsid w:val="00C31069"/>
    <w:rsid w:val="00C31A3E"/>
    <w:rsid w:val="00C40081"/>
    <w:rsid w:val="00C40CD2"/>
    <w:rsid w:val="00C416E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E67"/>
    <w:rsid w:val="00C7307E"/>
    <w:rsid w:val="00C73236"/>
    <w:rsid w:val="00C735DF"/>
    <w:rsid w:val="00C74B85"/>
    <w:rsid w:val="00C75706"/>
    <w:rsid w:val="00C76410"/>
    <w:rsid w:val="00C807BA"/>
    <w:rsid w:val="00C81186"/>
    <w:rsid w:val="00C82341"/>
    <w:rsid w:val="00C82437"/>
    <w:rsid w:val="00C82E3E"/>
    <w:rsid w:val="00C84C9B"/>
    <w:rsid w:val="00C84DEE"/>
    <w:rsid w:val="00C85611"/>
    <w:rsid w:val="00C85E69"/>
    <w:rsid w:val="00C86652"/>
    <w:rsid w:val="00C86996"/>
    <w:rsid w:val="00C87181"/>
    <w:rsid w:val="00C87BC9"/>
    <w:rsid w:val="00C87D09"/>
    <w:rsid w:val="00C91633"/>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C0078"/>
    <w:rsid w:val="00CC0CD7"/>
    <w:rsid w:val="00CC20A0"/>
    <w:rsid w:val="00CC259D"/>
    <w:rsid w:val="00CC308D"/>
    <w:rsid w:val="00CC37B0"/>
    <w:rsid w:val="00CC37BF"/>
    <w:rsid w:val="00CC4358"/>
    <w:rsid w:val="00CC5225"/>
    <w:rsid w:val="00CC5D60"/>
    <w:rsid w:val="00CC6714"/>
    <w:rsid w:val="00CD08E4"/>
    <w:rsid w:val="00CD2006"/>
    <w:rsid w:val="00CD2FD6"/>
    <w:rsid w:val="00CD429A"/>
    <w:rsid w:val="00CD484F"/>
    <w:rsid w:val="00CD6613"/>
    <w:rsid w:val="00CD708D"/>
    <w:rsid w:val="00CE0F81"/>
    <w:rsid w:val="00CE1B10"/>
    <w:rsid w:val="00CE2009"/>
    <w:rsid w:val="00CE2AFC"/>
    <w:rsid w:val="00CE30B4"/>
    <w:rsid w:val="00CE3A20"/>
    <w:rsid w:val="00CE40FD"/>
    <w:rsid w:val="00CE4F51"/>
    <w:rsid w:val="00CE516A"/>
    <w:rsid w:val="00CE51D8"/>
    <w:rsid w:val="00CE562B"/>
    <w:rsid w:val="00CE7875"/>
    <w:rsid w:val="00CF0B6B"/>
    <w:rsid w:val="00CF1407"/>
    <w:rsid w:val="00CF2AAA"/>
    <w:rsid w:val="00CF2EA1"/>
    <w:rsid w:val="00CF54FF"/>
    <w:rsid w:val="00CF7108"/>
    <w:rsid w:val="00CF7290"/>
    <w:rsid w:val="00D01140"/>
    <w:rsid w:val="00D01847"/>
    <w:rsid w:val="00D02B6B"/>
    <w:rsid w:val="00D03019"/>
    <w:rsid w:val="00D0366F"/>
    <w:rsid w:val="00D03BD4"/>
    <w:rsid w:val="00D05154"/>
    <w:rsid w:val="00D05896"/>
    <w:rsid w:val="00D06AF5"/>
    <w:rsid w:val="00D06D49"/>
    <w:rsid w:val="00D0785F"/>
    <w:rsid w:val="00D10BC2"/>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4BC"/>
    <w:rsid w:val="00D42AA6"/>
    <w:rsid w:val="00D4350A"/>
    <w:rsid w:val="00D4351F"/>
    <w:rsid w:val="00D45A94"/>
    <w:rsid w:val="00D50C09"/>
    <w:rsid w:val="00D51516"/>
    <w:rsid w:val="00D52A7E"/>
    <w:rsid w:val="00D53090"/>
    <w:rsid w:val="00D53381"/>
    <w:rsid w:val="00D540C4"/>
    <w:rsid w:val="00D60A8E"/>
    <w:rsid w:val="00D610BD"/>
    <w:rsid w:val="00D615F8"/>
    <w:rsid w:val="00D6227D"/>
    <w:rsid w:val="00D62BD6"/>
    <w:rsid w:val="00D63117"/>
    <w:rsid w:val="00D631A5"/>
    <w:rsid w:val="00D63277"/>
    <w:rsid w:val="00D63281"/>
    <w:rsid w:val="00D65CCE"/>
    <w:rsid w:val="00D66BE9"/>
    <w:rsid w:val="00D67D3C"/>
    <w:rsid w:val="00D7126E"/>
    <w:rsid w:val="00D7288D"/>
    <w:rsid w:val="00D72A67"/>
    <w:rsid w:val="00D731DC"/>
    <w:rsid w:val="00D73E3D"/>
    <w:rsid w:val="00D7575C"/>
    <w:rsid w:val="00D769B6"/>
    <w:rsid w:val="00D76CDE"/>
    <w:rsid w:val="00D76DBE"/>
    <w:rsid w:val="00D775B7"/>
    <w:rsid w:val="00D808C8"/>
    <w:rsid w:val="00D80960"/>
    <w:rsid w:val="00D80F83"/>
    <w:rsid w:val="00D811F3"/>
    <w:rsid w:val="00D8121E"/>
    <w:rsid w:val="00D82C44"/>
    <w:rsid w:val="00D8322B"/>
    <w:rsid w:val="00D8388B"/>
    <w:rsid w:val="00D83F2F"/>
    <w:rsid w:val="00D8544B"/>
    <w:rsid w:val="00D87FEC"/>
    <w:rsid w:val="00D908AA"/>
    <w:rsid w:val="00D90BB3"/>
    <w:rsid w:val="00D911DA"/>
    <w:rsid w:val="00D91F4B"/>
    <w:rsid w:val="00D92CDA"/>
    <w:rsid w:val="00D933D9"/>
    <w:rsid w:val="00D941AD"/>
    <w:rsid w:val="00D96769"/>
    <w:rsid w:val="00D96A93"/>
    <w:rsid w:val="00D9718E"/>
    <w:rsid w:val="00D9772B"/>
    <w:rsid w:val="00DA0654"/>
    <w:rsid w:val="00DA0D90"/>
    <w:rsid w:val="00DA10AB"/>
    <w:rsid w:val="00DA3424"/>
    <w:rsid w:val="00DA3D63"/>
    <w:rsid w:val="00DA4A47"/>
    <w:rsid w:val="00DA5CD6"/>
    <w:rsid w:val="00DA71C9"/>
    <w:rsid w:val="00DB0014"/>
    <w:rsid w:val="00DB14BF"/>
    <w:rsid w:val="00DB2462"/>
    <w:rsid w:val="00DB3B81"/>
    <w:rsid w:val="00DB4315"/>
    <w:rsid w:val="00DB4A2F"/>
    <w:rsid w:val="00DB5C28"/>
    <w:rsid w:val="00DB7279"/>
    <w:rsid w:val="00DC06FC"/>
    <w:rsid w:val="00DC0C6E"/>
    <w:rsid w:val="00DC1868"/>
    <w:rsid w:val="00DC2476"/>
    <w:rsid w:val="00DC25DD"/>
    <w:rsid w:val="00DC37D0"/>
    <w:rsid w:val="00DC42C8"/>
    <w:rsid w:val="00DC5252"/>
    <w:rsid w:val="00DD0819"/>
    <w:rsid w:val="00DD0A6C"/>
    <w:rsid w:val="00DD1337"/>
    <w:rsid w:val="00DD3197"/>
    <w:rsid w:val="00DD31F2"/>
    <w:rsid w:val="00DD3A24"/>
    <w:rsid w:val="00DD4389"/>
    <w:rsid w:val="00DD5293"/>
    <w:rsid w:val="00DD5BE2"/>
    <w:rsid w:val="00DD668C"/>
    <w:rsid w:val="00DD7B31"/>
    <w:rsid w:val="00DD7E12"/>
    <w:rsid w:val="00DD7FF1"/>
    <w:rsid w:val="00DE280E"/>
    <w:rsid w:val="00DE2B0D"/>
    <w:rsid w:val="00DE3B60"/>
    <w:rsid w:val="00DE4EC6"/>
    <w:rsid w:val="00DE59D2"/>
    <w:rsid w:val="00DE5CCF"/>
    <w:rsid w:val="00DE5FDE"/>
    <w:rsid w:val="00DE71D8"/>
    <w:rsid w:val="00DF0B12"/>
    <w:rsid w:val="00DF1AE1"/>
    <w:rsid w:val="00DF1CBD"/>
    <w:rsid w:val="00DF2842"/>
    <w:rsid w:val="00DF2925"/>
    <w:rsid w:val="00DF3714"/>
    <w:rsid w:val="00DF3CF4"/>
    <w:rsid w:val="00DF489E"/>
    <w:rsid w:val="00DF5E4F"/>
    <w:rsid w:val="00DF713C"/>
    <w:rsid w:val="00DF7FF7"/>
    <w:rsid w:val="00E01B53"/>
    <w:rsid w:val="00E01E89"/>
    <w:rsid w:val="00E01F6F"/>
    <w:rsid w:val="00E0225A"/>
    <w:rsid w:val="00E02463"/>
    <w:rsid w:val="00E0288A"/>
    <w:rsid w:val="00E02BDE"/>
    <w:rsid w:val="00E05D65"/>
    <w:rsid w:val="00E101F7"/>
    <w:rsid w:val="00E12389"/>
    <w:rsid w:val="00E13C8A"/>
    <w:rsid w:val="00E20336"/>
    <w:rsid w:val="00E204AA"/>
    <w:rsid w:val="00E20C93"/>
    <w:rsid w:val="00E21086"/>
    <w:rsid w:val="00E21FF4"/>
    <w:rsid w:val="00E224B2"/>
    <w:rsid w:val="00E226B3"/>
    <w:rsid w:val="00E22DB2"/>
    <w:rsid w:val="00E23592"/>
    <w:rsid w:val="00E23E14"/>
    <w:rsid w:val="00E2404E"/>
    <w:rsid w:val="00E249CB"/>
    <w:rsid w:val="00E25139"/>
    <w:rsid w:val="00E2658E"/>
    <w:rsid w:val="00E27EA5"/>
    <w:rsid w:val="00E301CE"/>
    <w:rsid w:val="00E3154A"/>
    <w:rsid w:val="00E31E04"/>
    <w:rsid w:val="00E3246F"/>
    <w:rsid w:val="00E33CD7"/>
    <w:rsid w:val="00E34380"/>
    <w:rsid w:val="00E34803"/>
    <w:rsid w:val="00E34F5C"/>
    <w:rsid w:val="00E36914"/>
    <w:rsid w:val="00E374AB"/>
    <w:rsid w:val="00E37E7F"/>
    <w:rsid w:val="00E4178F"/>
    <w:rsid w:val="00E41A80"/>
    <w:rsid w:val="00E41B51"/>
    <w:rsid w:val="00E41EED"/>
    <w:rsid w:val="00E43226"/>
    <w:rsid w:val="00E45D1C"/>
    <w:rsid w:val="00E47077"/>
    <w:rsid w:val="00E50209"/>
    <w:rsid w:val="00E5029C"/>
    <w:rsid w:val="00E5148A"/>
    <w:rsid w:val="00E5184F"/>
    <w:rsid w:val="00E51DB5"/>
    <w:rsid w:val="00E52E59"/>
    <w:rsid w:val="00E53276"/>
    <w:rsid w:val="00E53D69"/>
    <w:rsid w:val="00E540BC"/>
    <w:rsid w:val="00E54150"/>
    <w:rsid w:val="00E54CDF"/>
    <w:rsid w:val="00E552DC"/>
    <w:rsid w:val="00E61630"/>
    <w:rsid w:val="00E62AEC"/>
    <w:rsid w:val="00E62EC4"/>
    <w:rsid w:val="00E63DE7"/>
    <w:rsid w:val="00E65B43"/>
    <w:rsid w:val="00E65C14"/>
    <w:rsid w:val="00E677D5"/>
    <w:rsid w:val="00E67AAB"/>
    <w:rsid w:val="00E702D0"/>
    <w:rsid w:val="00E70A67"/>
    <w:rsid w:val="00E732A5"/>
    <w:rsid w:val="00E7378D"/>
    <w:rsid w:val="00E74718"/>
    <w:rsid w:val="00E7570E"/>
    <w:rsid w:val="00E75A26"/>
    <w:rsid w:val="00E800CA"/>
    <w:rsid w:val="00E805AF"/>
    <w:rsid w:val="00E81635"/>
    <w:rsid w:val="00E81A9A"/>
    <w:rsid w:val="00E82868"/>
    <w:rsid w:val="00E83962"/>
    <w:rsid w:val="00E85416"/>
    <w:rsid w:val="00E86B83"/>
    <w:rsid w:val="00E87F55"/>
    <w:rsid w:val="00E9119F"/>
    <w:rsid w:val="00E9236D"/>
    <w:rsid w:val="00E933D3"/>
    <w:rsid w:val="00E939A5"/>
    <w:rsid w:val="00E950F4"/>
    <w:rsid w:val="00E95F13"/>
    <w:rsid w:val="00E96D61"/>
    <w:rsid w:val="00E972D6"/>
    <w:rsid w:val="00E97673"/>
    <w:rsid w:val="00EA0799"/>
    <w:rsid w:val="00EA102C"/>
    <w:rsid w:val="00EA3098"/>
    <w:rsid w:val="00EA31D2"/>
    <w:rsid w:val="00EA40F4"/>
    <w:rsid w:val="00EA5A7B"/>
    <w:rsid w:val="00EA779C"/>
    <w:rsid w:val="00EA7CB6"/>
    <w:rsid w:val="00EB404C"/>
    <w:rsid w:val="00EB47D7"/>
    <w:rsid w:val="00EB4FC0"/>
    <w:rsid w:val="00EB57AD"/>
    <w:rsid w:val="00EB5934"/>
    <w:rsid w:val="00EB5D9A"/>
    <w:rsid w:val="00EB6CF8"/>
    <w:rsid w:val="00EB76EC"/>
    <w:rsid w:val="00EC0020"/>
    <w:rsid w:val="00EC33BB"/>
    <w:rsid w:val="00EC439F"/>
    <w:rsid w:val="00EC4D67"/>
    <w:rsid w:val="00EC4FFC"/>
    <w:rsid w:val="00EC692F"/>
    <w:rsid w:val="00EC6985"/>
    <w:rsid w:val="00EC7B52"/>
    <w:rsid w:val="00ED24CC"/>
    <w:rsid w:val="00ED275C"/>
    <w:rsid w:val="00ED39AC"/>
    <w:rsid w:val="00ED3A06"/>
    <w:rsid w:val="00ED3B12"/>
    <w:rsid w:val="00ED3E05"/>
    <w:rsid w:val="00ED56A5"/>
    <w:rsid w:val="00ED5A4F"/>
    <w:rsid w:val="00ED6FE4"/>
    <w:rsid w:val="00EE034D"/>
    <w:rsid w:val="00EE0DA0"/>
    <w:rsid w:val="00EE3E6A"/>
    <w:rsid w:val="00EE4045"/>
    <w:rsid w:val="00EE4A08"/>
    <w:rsid w:val="00EE6867"/>
    <w:rsid w:val="00EE6FE0"/>
    <w:rsid w:val="00EE719A"/>
    <w:rsid w:val="00EF00DB"/>
    <w:rsid w:val="00EF1095"/>
    <w:rsid w:val="00EF2CD7"/>
    <w:rsid w:val="00EF2E60"/>
    <w:rsid w:val="00EF3383"/>
    <w:rsid w:val="00EF3908"/>
    <w:rsid w:val="00EF5C4D"/>
    <w:rsid w:val="00EF600B"/>
    <w:rsid w:val="00EF663A"/>
    <w:rsid w:val="00EF6BCF"/>
    <w:rsid w:val="00F0003C"/>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516F"/>
    <w:rsid w:val="00F1604D"/>
    <w:rsid w:val="00F176B4"/>
    <w:rsid w:val="00F17D39"/>
    <w:rsid w:val="00F222FE"/>
    <w:rsid w:val="00F25AB5"/>
    <w:rsid w:val="00F25F02"/>
    <w:rsid w:val="00F27204"/>
    <w:rsid w:val="00F279EC"/>
    <w:rsid w:val="00F303C4"/>
    <w:rsid w:val="00F3160C"/>
    <w:rsid w:val="00F31A7B"/>
    <w:rsid w:val="00F32DE5"/>
    <w:rsid w:val="00F3347A"/>
    <w:rsid w:val="00F34A43"/>
    <w:rsid w:val="00F3521A"/>
    <w:rsid w:val="00F35F0F"/>
    <w:rsid w:val="00F375C3"/>
    <w:rsid w:val="00F40023"/>
    <w:rsid w:val="00F40A2C"/>
    <w:rsid w:val="00F415E1"/>
    <w:rsid w:val="00F41743"/>
    <w:rsid w:val="00F4263E"/>
    <w:rsid w:val="00F42C4C"/>
    <w:rsid w:val="00F440C3"/>
    <w:rsid w:val="00F469BB"/>
    <w:rsid w:val="00F46FE0"/>
    <w:rsid w:val="00F51851"/>
    <w:rsid w:val="00F53124"/>
    <w:rsid w:val="00F53ABB"/>
    <w:rsid w:val="00F53FDD"/>
    <w:rsid w:val="00F602FF"/>
    <w:rsid w:val="00F62443"/>
    <w:rsid w:val="00F62B6F"/>
    <w:rsid w:val="00F64228"/>
    <w:rsid w:val="00F64D87"/>
    <w:rsid w:val="00F6611A"/>
    <w:rsid w:val="00F70AA4"/>
    <w:rsid w:val="00F726AE"/>
    <w:rsid w:val="00F73CAD"/>
    <w:rsid w:val="00F74146"/>
    <w:rsid w:val="00F74FFF"/>
    <w:rsid w:val="00F75C67"/>
    <w:rsid w:val="00F77F65"/>
    <w:rsid w:val="00F807FD"/>
    <w:rsid w:val="00F8186B"/>
    <w:rsid w:val="00F824E9"/>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A0230"/>
    <w:rsid w:val="00FA0527"/>
    <w:rsid w:val="00FA0E85"/>
    <w:rsid w:val="00FA1E6A"/>
    <w:rsid w:val="00FA3342"/>
    <w:rsid w:val="00FA437E"/>
    <w:rsid w:val="00FA4430"/>
    <w:rsid w:val="00FA580E"/>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086"/>
    <w:rsid w:val="00FB63F6"/>
    <w:rsid w:val="00FB7274"/>
    <w:rsid w:val="00FC01BD"/>
    <w:rsid w:val="00FC2587"/>
    <w:rsid w:val="00FC35D2"/>
    <w:rsid w:val="00FC5D96"/>
    <w:rsid w:val="00FC7ED1"/>
    <w:rsid w:val="00FD0DD4"/>
    <w:rsid w:val="00FD2B49"/>
    <w:rsid w:val="00FD5988"/>
    <w:rsid w:val="00FD6DA7"/>
    <w:rsid w:val="00FD6F15"/>
    <w:rsid w:val="00FD7496"/>
    <w:rsid w:val="00FE06D9"/>
    <w:rsid w:val="00FE11F8"/>
    <w:rsid w:val="00FE2F4D"/>
    <w:rsid w:val="00FE42ED"/>
    <w:rsid w:val="00FE5744"/>
    <w:rsid w:val="00FE700A"/>
    <w:rsid w:val="00FE708A"/>
    <w:rsid w:val="00FF0A59"/>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864CF"/>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paragraph" w:styleId="Prrafodelista">
    <w:name w:val="List Paragraph"/>
    <w:basedOn w:val="Normal"/>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153A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D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B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5B5F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B5FE5"/>
    <w:rPr>
      <w:rFonts w:ascii="Arial" w:eastAsia="Calibri"/>
      <w:sz w:val="26"/>
    </w:rPr>
  </w:style>
  <w:style w:type="table" w:customStyle="1" w:styleId="Tablaconcuadrcula135">
    <w:name w:val="Tabla con cuadrícula135"/>
    <w:basedOn w:val="Tablanormal"/>
    <w:next w:val="Tablaconcuadrcula"/>
    <w:uiPriority w:val="59"/>
    <w:rsid w:val="00F602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602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22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22CD3"/>
    <w:rPr>
      <w:i/>
      <w:iCs/>
    </w:rPr>
  </w:style>
  <w:style w:type="table" w:customStyle="1" w:styleId="Tablaconcuadrcula138">
    <w:name w:val="Tabla con cuadrícula138"/>
    <w:basedOn w:val="Tablanormal"/>
    <w:next w:val="Tablaconcuadrcula"/>
    <w:uiPriority w:val="39"/>
    <w:rsid w:val="008E79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361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103B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BB7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378482134">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588589038">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36352126">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org/dil/esp/tratados_b-32_convencion_americana_sobre_derechos_humano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gitalnews.com.mx/2019/09/17/anuncia-riquelme-cambio-de-nombre-y-logotipo-de-fuerza-coahuila-ahora-se-llamara-policia-estat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C63A9-F517-4E4E-B60C-A1876216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1687</Words>
  <Characters>9284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5</cp:revision>
  <cp:lastPrinted>2020-05-28T16:52:00Z</cp:lastPrinted>
  <dcterms:created xsi:type="dcterms:W3CDTF">2020-10-15T00:01:00Z</dcterms:created>
  <dcterms:modified xsi:type="dcterms:W3CDTF">2021-03-04T16:08:00Z</dcterms:modified>
</cp:coreProperties>
</file>