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CA6B5" w14:textId="77777777" w:rsidR="00335FDF" w:rsidRDefault="00335FDF" w:rsidP="00335FDF">
      <w:pPr>
        <w:rPr>
          <w:rFonts w:ascii="Arial Narrow" w:hAnsi="Arial Narrow"/>
          <w:color w:val="000000"/>
          <w:sz w:val="26"/>
          <w:szCs w:val="26"/>
        </w:rPr>
      </w:pPr>
    </w:p>
    <w:p w14:paraId="0AE4165E" w14:textId="2B50E939" w:rsidR="00335FDF" w:rsidRDefault="00335FDF" w:rsidP="00335FDF">
      <w:pPr>
        <w:rPr>
          <w:rFonts w:ascii="Arial Narrow" w:hAnsi="Arial Narrow"/>
          <w:color w:val="000000"/>
          <w:sz w:val="26"/>
          <w:szCs w:val="26"/>
        </w:rPr>
      </w:pPr>
    </w:p>
    <w:p w14:paraId="3D664774" w14:textId="77777777" w:rsidR="00335FDF" w:rsidRPr="00335FDF" w:rsidRDefault="00335FDF" w:rsidP="00335FDF">
      <w:pPr>
        <w:rPr>
          <w:rFonts w:ascii="Arial Narrow" w:hAnsi="Arial Narrow"/>
          <w:b/>
          <w:color w:val="000000"/>
          <w:sz w:val="26"/>
          <w:szCs w:val="26"/>
        </w:rPr>
      </w:pPr>
      <w:r w:rsidRPr="00335FDF">
        <w:rPr>
          <w:rFonts w:ascii="Arial Narrow" w:hAnsi="Arial Narrow"/>
          <w:color w:val="000000"/>
          <w:sz w:val="26"/>
          <w:szCs w:val="26"/>
        </w:rPr>
        <w:t xml:space="preserve">Iniciativa con Proyecto de Decreto, por el que se adiciona la fracción XXII al artículo 4 de la </w:t>
      </w:r>
      <w:r w:rsidRPr="00335FDF">
        <w:rPr>
          <w:rFonts w:ascii="Arial Narrow" w:hAnsi="Arial Narrow"/>
          <w:b/>
          <w:color w:val="000000"/>
          <w:sz w:val="26"/>
          <w:szCs w:val="26"/>
        </w:rPr>
        <w:t>Ley del Sistema Estatal para la Garantía de los Derechos Humanos de Niños y Niñas del Estado de Coahuila.</w:t>
      </w:r>
    </w:p>
    <w:p w14:paraId="22D0DB0C" w14:textId="77777777" w:rsidR="00335FDF" w:rsidRDefault="00335FDF" w:rsidP="00335FDF">
      <w:pPr>
        <w:rPr>
          <w:rFonts w:ascii="Arial Narrow" w:hAnsi="Arial Narrow"/>
          <w:color w:val="000000"/>
          <w:sz w:val="26"/>
          <w:szCs w:val="26"/>
        </w:rPr>
      </w:pPr>
    </w:p>
    <w:p w14:paraId="311216A6" w14:textId="1D446811" w:rsidR="00335FDF" w:rsidRPr="00335FDF" w:rsidRDefault="00335FDF" w:rsidP="00335FDF">
      <w:pPr>
        <w:widowControl w:val="0"/>
        <w:numPr>
          <w:ilvl w:val="0"/>
          <w:numId w:val="4"/>
        </w:numPr>
        <w:contextualSpacing/>
        <w:rPr>
          <w:rFonts w:ascii="Arial Narrow" w:hAnsi="Arial Narrow"/>
          <w:b/>
          <w:snapToGrid w:val="0"/>
          <w:color w:val="000000"/>
          <w:sz w:val="26"/>
          <w:szCs w:val="26"/>
        </w:rPr>
      </w:pPr>
      <w:r w:rsidRPr="00335FDF">
        <w:rPr>
          <w:rFonts w:ascii="Arial Narrow" w:hAnsi="Arial Narrow"/>
          <w:b/>
          <w:snapToGrid w:val="0"/>
          <w:color w:val="000000"/>
          <w:sz w:val="26"/>
          <w:szCs w:val="26"/>
        </w:rPr>
        <w:t xml:space="preserve">Con el objeto de reconocer el derecho al registro de identidad y la declaración de nacimiento de las niñas, niños y adolescentes en el Estado. </w:t>
      </w:r>
    </w:p>
    <w:p w14:paraId="5A0FF40A" w14:textId="77777777" w:rsidR="00335FDF" w:rsidRDefault="00335FDF" w:rsidP="00335FDF">
      <w:pPr>
        <w:rPr>
          <w:rFonts w:ascii="Arial Narrow" w:hAnsi="Arial Narrow"/>
          <w:color w:val="000000"/>
          <w:sz w:val="26"/>
          <w:szCs w:val="26"/>
        </w:rPr>
      </w:pPr>
    </w:p>
    <w:p w14:paraId="0A242732" w14:textId="2AE9EA8A" w:rsidR="00335FDF" w:rsidRPr="002C0B4B" w:rsidRDefault="00335FDF" w:rsidP="00335FDF">
      <w:pPr>
        <w:rPr>
          <w:rFonts w:ascii="Arial Narrow" w:hAnsi="Arial Narrow"/>
          <w:color w:val="000000"/>
          <w:sz w:val="26"/>
          <w:szCs w:val="26"/>
          <w:lang w:val="es-ES"/>
        </w:rPr>
      </w:pPr>
      <w:r w:rsidRPr="002C0B4B">
        <w:rPr>
          <w:rFonts w:ascii="Arial Narrow" w:hAnsi="Arial Narrow"/>
          <w:color w:val="000000"/>
          <w:sz w:val="26"/>
          <w:szCs w:val="26"/>
        </w:rPr>
        <w:t xml:space="preserve">Planteada por </w:t>
      </w:r>
      <w:r>
        <w:rPr>
          <w:rFonts w:ascii="Arial Narrow" w:hAnsi="Arial Narrow"/>
          <w:color w:val="000000"/>
          <w:sz w:val="26"/>
          <w:szCs w:val="26"/>
        </w:rPr>
        <w:t xml:space="preserve">la </w:t>
      </w:r>
      <w:r w:rsidRPr="002C0B4B">
        <w:rPr>
          <w:rFonts w:ascii="Arial Narrow" w:hAnsi="Arial Narrow"/>
          <w:b/>
          <w:color w:val="000000"/>
          <w:sz w:val="26"/>
          <w:szCs w:val="26"/>
        </w:rPr>
        <w:t>Diputad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a </w:t>
      </w:r>
      <w:r w:rsidRPr="00335FDF">
        <w:rPr>
          <w:rFonts w:ascii="Arial Narrow" w:hAnsi="Arial Narrow"/>
          <w:b/>
          <w:color w:val="000000"/>
          <w:sz w:val="26"/>
          <w:szCs w:val="26"/>
        </w:rPr>
        <w:t>Diana Patricia González Soto</w:t>
      </w:r>
      <w:r w:rsidRPr="002C0B4B">
        <w:rPr>
          <w:rFonts w:ascii="Arial Narrow" w:hAnsi="Arial Narrow"/>
          <w:color w:val="000000"/>
          <w:sz w:val="26"/>
          <w:szCs w:val="26"/>
        </w:rPr>
        <w:t>,</w:t>
      </w:r>
      <w:r w:rsidRPr="002C0B4B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2C0B4B">
        <w:rPr>
          <w:rFonts w:ascii="Arial Narrow" w:hAnsi="Arial Narrow"/>
          <w:color w:val="000000"/>
          <w:sz w:val="26"/>
          <w:szCs w:val="26"/>
          <w:lang w:val="es-ES"/>
        </w:rPr>
        <w:t>del Grupo Parlamentario “Gral. Andrés S. Viesca”, del Partido Revolucionario Institucional, conjuntamente con las demás Diputadas y Diputados que la suscriben.</w:t>
      </w:r>
    </w:p>
    <w:p w14:paraId="2800609D" w14:textId="77777777" w:rsidR="00335FDF" w:rsidRPr="002C0B4B" w:rsidRDefault="00335FDF" w:rsidP="00335FDF">
      <w:pPr>
        <w:rPr>
          <w:rFonts w:ascii="Arial Narrow" w:hAnsi="Arial Narrow"/>
          <w:color w:val="000000"/>
          <w:sz w:val="26"/>
          <w:szCs w:val="26"/>
        </w:rPr>
      </w:pPr>
    </w:p>
    <w:p w14:paraId="31872A66" w14:textId="77777777" w:rsidR="00335FDF" w:rsidRPr="002C0B4B" w:rsidRDefault="00335FDF" w:rsidP="00335FDF">
      <w:pPr>
        <w:rPr>
          <w:rFonts w:ascii="Arial Narrow" w:hAnsi="Arial Narrow"/>
          <w:b/>
          <w:color w:val="000000"/>
          <w:sz w:val="26"/>
          <w:szCs w:val="26"/>
        </w:rPr>
      </w:pPr>
      <w:r w:rsidRPr="002C0B4B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</w:rPr>
        <w:t>15</w:t>
      </w:r>
      <w:r w:rsidRPr="002C0B4B">
        <w:rPr>
          <w:rFonts w:ascii="Arial Narrow" w:hAnsi="Arial Narrow"/>
          <w:b/>
          <w:color w:val="000000"/>
          <w:sz w:val="26"/>
          <w:szCs w:val="26"/>
        </w:rPr>
        <w:t xml:space="preserve"> de </w:t>
      </w:r>
      <w:proofErr w:type="gramStart"/>
      <w:r w:rsidRPr="002C0B4B">
        <w:rPr>
          <w:rFonts w:ascii="Arial Narrow" w:hAnsi="Arial Narrow"/>
          <w:b/>
          <w:color w:val="000000"/>
          <w:sz w:val="26"/>
          <w:szCs w:val="26"/>
        </w:rPr>
        <w:t>Octubre</w:t>
      </w:r>
      <w:proofErr w:type="gramEnd"/>
      <w:r w:rsidRPr="002C0B4B">
        <w:rPr>
          <w:rFonts w:ascii="Arial Narrow" w:hAnsi="Arial Narrow"/>
          <w:b/>
          <w:color w:val="000000"/>
          <w:sz w:val="26"/>
          <w:szCs w:val="26"/>
        </w:rPr>
        <w:t xml:space="preserve"> de 2020.</w:t>
      </w:r>
    </w:p>
    <w:p w14:paraId="297249D9" w14:textId="77777777" w:rsidR="00335FDF" w:rsidRPr="002C0B4B" w:rsidRDefault="00335FDF" w:rsidP="00335FDF">
      <w:pPr>
        <w:rPr>
          <w:rFonts w:ascii="Arial Narrow" w:hAnsi="Arial Narrow"/>
          <w:sz w:val="26"/>
          <w:szCs w:val="26"/>
        </w:rPr>
      </w:pPr>
    </w:p>
    <w:p w14:paraId="0FB5457F" w14:textId="52D6507F" w:rsidR="00335FDF" w:rsidRPr="00335FDF" w:rsidRDefault="00335FDF" w:rsidP="00335FDF">
      <w:pPr>
        <w:rPr>
          <w:rFonts w:ascii="Arial Narrow" w:hAnsi="Arial Narrow"/>
          <w:b/>
          <w:color w:val="000000"/>
          <w:sz w:val="26"/>
          <w:szCs w:val="26"/>
        </w:rPr>
      </w:pPr>
      <w:r w:rsidRPr="002C0B4B">
        <w:rPr>
          <w:rFonts w:ascii="Arial Narrow" w:hAnsi="Arial Narrow"/>
          <w:color w:val="000000"/>
          <w:sz w:val="26"/>
          <w:szCs w:val="26"/>
        </w:rPr>
        <w:t xml:space="preserve">Turnada a la </w:t>
      </w:r>
      <w:r w:rsidRPr="00335FDF">
        <w:rPr>
          <w:rFonts w:ascii="Arial Narrow" w:hAnsi="Arial Narrow"/>
          <w:b/>
          <w:color w:val="000000"/>
          <w:sz w:val="26"/>
          <w:szCs w:val="26"/>
        </w:rPr>
        <w:t>Comisión Especial para la Garantía de los Derechos Humanos de Niñas, Niños y Adolescentes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14:paraId="13B28326" w14:textId="77777777" w:rsidR="00335FDF" w:rsidRPr="002C0B4B" w:rsidRDefault="00335FDF" w:rsidP="00335FDF">
      <w:pPr>
        <w:rPr>
          <w:rFonts w:ascii="Arial Narrow" w:hAnsi="Arial Narrow"/>
          <w:color w:val="000000"/>
          <w:sz w:val="26"/>
          <w:szCs w:val="26"/>
        </w:rPr>
      </w:pPr>
    </w:p>
    <w:p w14:paraId="6A7DBA68" w14:textId="77777777" w:rsidR="00640196" w:rsidRPr="00F0604E" w:rsidRDefault="00640196" w:rsidP="00640196">
      <w:pPr>
        <w:rPr>
          <w:rFonts w:ascii="Arial Narrow" w:hAnsi="Arial Narrow"/>
          <w:b/>
          <w:color w:val="000000"/>
          <w:sz w:val="26"/>
          <w:szCs w:val="26"/>
        </w:rPr>
      </w:pPr>
      <w:r w:rsidRPr="00F0604E">
        <w:rPr>
          <w:rFonts w:ascii="Arial Narrow" w:hAnsi="Arial Narrow"/>
          <w:b/>
          <w:color w:val="000000"/>
          <w:sz w:val="26"/>
          <w:szCs w:val="26"/>
        </w:rPr>
        <w:t xml:space="preserve">Lectura del Dictamen: 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16 de </w:t>
      </w:r>
      <w:proofErr w:type="gramStart"/>
      <w:r>
        <w:rPr>
          <w:rFonts w:ascii="Arial Narrow" w:hAnsi="Arial Narrow"/>
          <w:b/>
          <w:color w:val="000000"/>
          <w:sz w:val="26"/>
          <w:szCs w:val="26"/>
        </w:rPr>
        <w:t>Diciembre</w:t>
      </w:r>
      <w:proofErr w:type="gramEnd"/>
      <w:r>
        <w:rPr>
          <w:rFonts w:ascii="Arial Narrow" w:hAnsi="Arial Narrow"/>
          <w:b/>
          <w:color w:val="000000"/>
          <w:sz w:val="26"/>
          <w:szCs w:val="26"/>
        </w:rPr>
        <w:t xml:space="preserve"> de 2020.</w:t>
      </w:r>
    </w:p>
    <w:p w14:paraId="746504C4" w14:textId="77777777" w:rsidR="00640196" w:rsidRPr="00F0604E" w:rsidRDefault="00640196" w:rsidP="00640196">
      <w:pPr>
        <w:rPr>
          <w:rFonts w:ascii="Arial Narrow" w:hAnsi="Arial Narrow"/>
          <w:b/>
          <w:color w:val="000000"/>
          <w:sz w:val="26"/>
          <w:szCs w:val="26"/>
        </w:rPr>
      </w:pPr>
    </w:p>
    <w:p w14:paraId="6274BD00" w14:textId="77777777" w:rsidR="00640196" w:rsidRPr="00F0604E" w:rsidRDefault="00640196" w:rsidP="00640196">
      <w:pPr>
        <w:rPr>
          <w:rFonts w:ascii="Arial Narrow" w:hAnsi="Arial Narrow"/>
          <w:b/>
          <w:color w:val="000000"/>
          <w:sz w:val="26"/>
          <w:szCs w:val="26"/>
        </w:rPr>
      </w:pPr>
      <w:r w:rsidRPr="00F0604E">
        <w:rPr>
          <w:rFonts w:ascii="Arial Narrow" w:hAnsi="Arial Narrow"/>
          <w:b/>
          <w:color w:val="000000"/>
          <w:sz w:val="26"/>
          <w:szCs w:val="26"/>
        </w:rPr>
        <w:t xml:space="preserve">Decreto No. </w:t>
      </w:r>
      <w:r>
        <w:rPr>
          <w:rFonts w:ascii="Arial Narrow" w:hAnsi="Arial Narrow"/>
          <w:b/>
          <w:color w:val="000000"/>
          <w:sz w:val="26"/>
          <w:szCs w:val="26"/>
        </w:rPr>
        <w:t>874</w:t>
      </w:r>
    </w:p>
    <w:p w14:paraId="3383951F" w14:textId="77777777" w:rsidR="00640196" w:rsidRPr="00F0604E" w:rsidRDefault="00640196" w:rsidP="00640196">
      <w:pPr>
        <w:rPr>
          <w:rFonts w:ascii="Arial Narrow" w:hAnsi="Arial Narrow"/>
          <w:b/>
          <w:color w:val="000000"/>
          <w:sz w:val="26"/>
          <w:szCs w:val="26"/>
        </w:rPr>
      </w:pPr>
    </w:p>
    <w:p w14:paraId="20683B96" w14:textId="77777777" w:rsidR="00A56B57" w:rsidRPr="009419E0" w:rsidRDefault="00A56B57" w:rsidP="00A56B57">
      <w:pPr>
        <w:rPr>
          <w:rFonts w:ascii="Arial Narrow" w:hAnsi="Arial Narrow"/>
          <w:b/>
          <w:color w:val="000000"/>
          <w:sz w:val="26"/>
          <w:szCs w:val="26"/>
        </w:rPr>
      </w:pPr>
      <w:r w:rsidRPr="009419E0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  <w:r w:rsidRPr="00F0604E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9419E0">
        <w:rPr>
          <w:rFonts w:ascii="Arial Narrow" w:hAnsi="Arial Narrow"/>
          <w:b/>
          <w:color w:val="000000"/>
          <w:sz w:val="26"/>
          <w:szCs w:val="26"/>
        </w:rPr>
        <w:t xml:space="preserve">P.O. 09 - 29 de </w:t>
      </w:r>
      <w:proofErr w:type="gramStart"/>
      <w:r w:rsidRPr="009419E0">
        <w:rPr>
          <w:rFonts w:ascii="Arial Narrow" w:hAnsi="Arial Narrow"/>
          <w:b/>
          <w:color w:val="000000"/>
          <w:sz w:val="26"/>
          <w:szCs w:val="26"/>
        </w:rPr>
        <w:t>Enero</w:t>
      </w:r>
      <w:proofErr w:type="gramEnd"/>
      <w:r w:rsidRPr="009419E0">
        <w:rPr>
          <w:rFonts w:ascii="Arial Narrow" w:hAnsi="Arial Narrow"/>
          <w:b/>
          <w:color w:val="000000"/>
          <w:sz w:val="26"/>
          <w:szCs w:val="26"/>
        </w:rPr>
        <w:t xml:space="preserve"> de 2021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14:paraId="77BA636D" w14:textId="77777777" w:rsidR="00335FDF" w:rsidRPr="002C0B4B" w:rsidRDefault="00335FDF" w:rsidP="00335FDF">
      <w:pPr>
        <w:rPr>
          <w:b/>
          <w:bCs/>
          <w:sz w:val="24"/>
          <w:szCs w:val="24"/>
        </w:rPr>
      </w:pPr>
      <w:bookmarkStart w:id="0" w:name="_GoBack"/>
      <w:bookmarkEnd w:id="0"/>
    </w:p>
    <w:p w14:paraId="44854455" w14:textId="77777777" w:rsidR="00335FDF" w:rsidRPr="002C0B4B" w:rsidRDefault="00335FDF" w:rsidP="00335FDF">
      <w:pPr>
        <w:spacing w:line="276" w:lineRule="auto"/>
        <w:rPr>
          <w:b/>
          <w:sz w:val="23"/>
          <w:szCs w:val="23"/>
        </w:rPr>
      </w:pPr>
    </w:p>
    <w:p w14:paraId="479B54E8" w14:textId="77777777" w:rsidR="00335FDF" w:rsidRPr="002C0B4B" w:rsidRDefault="00335FDF" w:rsidP="00335FDF">
      <w:pPr>
        <w:spacing w:line="276" w:lineRule="auto"/>
        <w:rPr>
          <w:b/>
          <w:bCs/>
          <w:sz w:val="28"/>
          <w:szCs w:val="28"/>
        </w:rPr>
      </w:pPr>
    </w:p>
    <w:p w14:paraId="2D1534EE" w14:textId="77777777" w:rsidR="00335FDF" w:rsidRDefault="00335FDF" w:rsidP="00335FDF">
      <w:pPr>
        <w:spacing w:line="276" w:lineRule="auto"/>
        <w:rPr>
          <w:b/>
          <w:sz w:val="28"/>
          <w:szCs w:val="28"/>
        </w:rPr>
      </w:pPr>
    </w:p>
    <w:p w14:paraId="467DDC40" w14:textId="77777777" w:rsidR="00335FDF" w:rsidRDefault="00335FDF" w:rsidP="00E06ED5">
      <w:pPr>
        <w:rPr>
          <w:b/>
          <w:sz w:val="28"/>
          <w:szCs w:val="28"/>
        </w:rPr>
      </w:pPr>
    </w:p>
    <w:p w14:paraId="3165D412" w14:textId="77777777" w:rsidR="00335FDF" w:rsidRDefault="00335FDF" w:rsidP="00E06ED5">
      <w:pPr>
        <w:rPr>
          <w:b/>
          <w:sz w:val="28"/>
          <w:szCs w:val="28"/>
        </w:rPr>
      </w:pPr>
    </w:p>
    <w:p w14:paraId="5CB97C2F" w14:textId="77777777" w:rsidR="00335FDF" w:rsidRDefault="00335FDF" w:rsidP="00E06ED5">
      <w:pPr>
        <w:rPr>
          <w:b/>
          <w:sz w:val="28"/>
          <w:szCs w:val="28"/>
        </w:rPr>
      </w:pPr>
    </w:p>
    <w:p w14:paraId="26F4783E" w14:textId="77777777" w:rsidR="00335FDF" w:rsidRDefault="00335FD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68B9C65" w14:textId="52DDEDB1" w:rsidR="005B3608" w:rsidRPr="00E06ED5" w:rsidRDefault="00084844" w:rsidP="00E06ED5">
      <w:pPr>
        <w:rPr>
          <w:b/>
          <w:sz w:val="28"/>
          <w:szCs w:val="28"/>
        </w:rPr>
      </w:pPr>
      <w:r w:rsidRPr="00E06ED5">
        <w:rPr>
          <w:b/>
          <w:sz w:val="28"/>
          <w:szCs w:val="28"/>
        </w:rPr>
        <w:lastRenderedPageBreak/>
        <w:t xml:space="preserve">INICIATIVA CON PROYECTO DE DECRETO QUE PRESENTAN LAS DIPUTADAS Y DIPUTADOS INTEGRANTES DEL GRUPO PARLAMENTARIO “GRAL. ANDRÉS S. VIESCA”, DEL PARTIDO REVOLUCIONARIO INSTITUCIONAL, POR CONDUCTO DE LA DIPUTADA DIANA PATRICIA GONZÁLEZ SOTO, POR EL QUE SE </w:t>
      </w:r>
      <w:r w:rsidR="005816E6" w:rsidRPr="00E06ED5">
        <w:rPr>
          <w:b/>
          <w:sz w:val="28"/>
          <w:szCs w:val="28"/>
        </w:rPr>
        <w:t>ADICIONA LA FRACCIÓN XXII AL</w:t>
      </w:r>
      <w:r w:rsidRPr="00E06ED5">
        <w:rPr>
          <w:b/>
          <w:sz w:val="28"/>
          <w:szCs w:val="28"/>
        </w:rPr>
        <w:t xml:space="preserve"> ARTÍCULO 4 DE LA LEY DEL SISTEMA ESTATAL PARA LA GARANTÍA DE LOS DERECHOS HUMANOS DE NIÑOS Y NIÑAS DEL ESTADO DE COAHUILA, CON OBJETO DE RECONOCER EL DERECHO AL REGISTRO DE IDENTIDAD Y LA DECLARACIÓN DE NACIMIENTO DE LA</w:t>
      </w:r>
      <w:r w:rsidR="005816E6" w:rsidRPr="00E06ED5">
        <w:rPr>
          <w:b/>
          <w:sz w:val="28"/>
          <w:szCs w:val="28"/>
        </w:rPr>
        <w:t xml:space="preserve">S NIÑAS, NIÑOS Y ADOLESCENTES EN </w:t>
      </w:r>
      <w:r w:rsidRPr="00E06ED5">
        <w:rPr>
          <w:b/>
          <w:sz w:val="28"/>
          <w:szCs w:val="28"/>
        </w:rPr>
        <w:t xml:space="preserve">EL ESTADO. </w:t>
      </w:r>
    </w:p>
    <w:p w14:paraId="74FBA8FA" w14:textId="77777777" w:rsidR="005B3608" w:rsidRPr="00E06ED5" w:rsidRDefault="005B3608" w:rsidP="00E06ED5">
      <w:pPr>
        <w:rPr>
          <w:b/>
          <w:sz w:val="28"/>
          <w:szCs w:val="28"/>
        </w:rPr>
      </w:pPr>
    </w:p>
    <w:p w14:paraId="758E7A4D" w14:textId="77777777" w:rsidR="00184FA3" w:rsidRPr="00E06ED5" w:rsidRDefault="00195DAA" w:rsidP="00E06ED5">
      <w:pPr>
        <w:rPr>
          <w:b/>
          <w:sz w:val="28"/>
          <w:szCs w:val="28"/>
        </w:rPr>
      </w:pPr>
      <w:bookmarkStart w:id="1" w:name="_gjdgxs" w:colFirst="0" w:colLast="0"/>
      <w:bookmarkEnd w:id="1"/>
      <w:r w:rsidRPr="00E06ED5">
        <w:rPr>
          <w:b/>
          <w:sz w:val="28"/>
          <w:szCs w:val="28"/>
        </w:rPr>
        <w:t>H. PLENO DEL CONGRESO DEL ESTADO</w:t>
      </w:r>
    </w:p>
    <w:p w14:paraId="75F6C2FF" w14:textId="77777777" w:rsidR="00184FA3" w:rsidRPr="00E06ED5" w:rsidRDefault="00195DAA" w:rsidP="00E06ED5">
      <w:pPr>
        <w:rPr>
          <w:b/>
          <w:sz w:val="28"/>
          <w:szCs w:val="28"/>
        </w:rPr>
      </w:pPr>
      <w:r w:rsidRPr="00E06ED5">
        <w:rPr>
          <w:b/>
          <w:sz w:val="28"/>
          <w:szCs w:val="28"/>
        </w:rPr>
        <w:t>DE COAHUILA DE ZARAGOZA</w:t>
      </w:r>
    </w:p>
    <w:p w14:paraId="16A3A78D" w14:textId="77777777" w:rsidR="00184FA3" w:rsidRPr="00E06ED5" w:rsidRDefault="00195DAA" w:rsidP="00E06ED5">
      <w:pPr>
        <w:rPr>
          <w:b/>
          <w:sz w:val="28"/>
          <w:szCs w:val="28"/>
        </w:rPr>
      </w:pPr>
      <w:r w:rsidRPr="00E06ED5">
        <w:rPr>
          <w:b/>
          <w:sz w:val="28"/>
          <w:szCs w:val="28"/>
        </w:rPr>
        <w:t>P R E S E N T E.</w:t>
      </w:r>
    </w:p>
    <w:p w14:paraId="1F5F89E4" w14:textId="77777777" w:rsidR="00184FA3" w:rsidRPr="00E06ED5" w:rsidRDefault="00184FA3" w:rsidP="00E06ED5">
      <w:pPr>
        <w:rPr>
          <w:b/>
          <w:sz w:val="28"/>
          <w:szCs w:val="28"/>
        </w:rPr>
      </w:pPr>
    </w:p>
    <w:p w14:paraId="540C388C" w14:textId="1485E8CB" w:rsidR="00184FA3" w:rsidRPr="00E06ED5" w:rsidRDefault="002C43DD" w:rsidP="00E06ED5">
      <w:pPr>
        <w:rPr>
          <w:sz w:val="28"/>
          <w:szCs w:val="28"/>
        </w:rPr>
      </w:pPr>
      <w:r w:rsidRPr="00E06ED5">
        <w:rPr>
          <w:sz w:val="28"/>
          <w:szCs w:val="28"/>
        </w:rPr>
        <w:t>La</w:t>
      </w:r>
      <w:r w:rsidR="009941BE" w:rsidRPr="00E06ED5">
        <w:rPr>
          <w:sz w:val="28"/>
          <w:szCs w:val="28"/>
        </w:rPr>
        <w:t xml:space="preserve"> suscrit</w:t>
      </w:r>
      <w:r w:rsidRPr="00E06ED5">
        <w:rPr>
          <w:sz w:val="28"/>
          <w:szCs w:val="28"/>
        </w:rPr>
        <w:t>a</w:t>
      </w:r>
      <w:r w:rsidR="009941BE" w:rsidRPr="00E06ED5">
        <w:rPr>
          <w:sz w:val="28"/>
          <w:szCs w:val="28"/>
        </w:rPr>
        <w:t xml:space="preserve"> Diputad</w:t>
      </w:r>
      <w:r w:rsidRPr="00E06ED5">
        <w:rPr>
          <w:sz w:val="28"/>
          <w:szCs w:val="28"/>
        </w:rPr>
        <w:t>a</w:t>
      </w:r>
      <w:r w:rsidR="00195DAA" w:rsidRPr="00E06ED5">
        <w:rPr>
          <w:sz w:val="28"/>
          <w:szCs w:val="28"/>
        </w:rPr>
        <w:t xml:space="preserve"> </w:t>
      </w:r>
      <w:r w:rsidRPr="00E06ED5">
        <w:rPr>
          <w:sz w:val="28"/>
          <w:szCs w:val="28"/>
        </w:rPr>
        <w:t>Diana Patricia González Soto</w:t>
      </w:r>
      <w:r w:rsidR="00195DAA" w:rsidRPr="00E06ED5">
        <w:rPr>
          <w:sz w:val="28"/>
          <w:szCs w:val="28"/>
        </w:rPr>
        <w:t xml:space="preserve">, conjuntamente con las demás </w:t>
      </w:r>
      <w:r w:rsidR="00E812AF" w:rsidRPr="00E06ED5">
        <w:rPr>
          <w:sz w:val="28"/>
          <w:szCs w:val="28"/>
        </w:rPr>
        <w:t>D</w:t>
      </w:r>
      <w:r w:rsidR="00195DAA" w:rsidRPr="00E06ED5">
        <w:rPr>
          <w:sz w:val="28"/>
          <w:szCs w:val="28"/>
        </w:rPr>
        <w:t xml:space="preserve">iputadas y </w:t>
      </w:r>
      <w:r w:rsidR="00E812AF" w:rsidRPr="00E06ED5">
        <w:rPr>
          <w:sz w:val="28"/>
          <w:szCs w:val="28"/>
        </w:rPr>
        <w:t>D</w:t>
      </w:r>
      <w:r w:rsidR="00195DAA" w:rsidRPr="00E06ED5">
        <w:rPr>
          <w:sz w:val="28"/>
          <w:szCs w:val="28"/>
        </w:rPr>
        <w:t xml:space="preserve">iputados integrantes del Grupo Parlamentario “Gral. Andrés S. Viesca” del Partido Revolucionario Institucional, </w:t>
      </w:r>
      <w:r w:rsidR="00BC249C" w:rsidRPr="00E06ED5">
        <w:rPr>
          <w:sz w:val="28"/>
          <w:szCs w:val="28"/>
        </w:rPr>
        <w:t xml:space="preserve">en ejercicio de las facultades que nos otorga la fracción I del artículo 59 de la Constitución Política del Estado de Coahuila de Zaragoza, así como los artículos 21 fracción IV, 152 fracción I y 167 de la Ley Orgánica del Congreso del Estado Independiente, Libre y Soberano de Coahuila de Zaragoza, nos permitimos </w:t>
      </w:r>
      <w:r w:rsidR="00E812AF" w:rsidRPr="00E06ED5">
        <w:rPr>
          <w:sz w:val="28"/>
          <w:szCs w:val="28"/>
        </w:rPr>
        <w:t>presentar</w:t>
      </w:r>
      <w:r w:rsidR="00BC249C" w:rsidRPr="00E06ED5">
        <w:rPr>
          <w:sz w:val="28"/>
          <w:szCs w:val="28"/>
        </w:rPr>
        <w:t xml:space="preserve"> a este H. Pleno del Congreso,</w:t>
      </w:r>
      <w:r w:rsidR="004B2F5B" w:rsidRPr="00E06ED5">
        <w:rPr>
          <w:sz w:val="28"/>
          <w:szCs w:val="28"/>
        </w:rPr>
        <w:t xml:space="preserve"> la iniciativa con P</w:t>
      </w:r>
      <w:r w:rsidR="001C20C1" w:rsidRPr="00E06ED5">
        <w:rPr>
          <w:sz w:val="28"/>
          <w:szCs w:val="28"/>
        </w:rPr>
        <w:t xml:space="preserve">royecto de Decreto por </w:t>
      </w:r>
      <w:r w:rsidR="00573475" w:rsidRPr="00E06ED5">
        <w:rPr>
          <w:sz w:val="28"/>
          <w:szCs w:val="28"/>
        </w:rPr>
        <w:t>el</w:t>
      </w:r>
      <w:r w:rsidR="009852AB" w:rsidRPr="00E06ED5">
        <w:rPr>
          <w:sz w:val="28"/>
          <w:szCs w:val="28"/>
        </w:rPr>
        <w:t xml:space="preserve"> que se adiciona</w:t>
      </w:r>
      <w:r w:rsidR="002327A8" w:rsidRPr="00E06ED5">
        <w:rPr>
          <w:sz w:val="28"/>
          <w:szCs w:val="28"/>
        </w:rPr>
        <w:t xml:space="preserve"> la fracción X</w:t>
      </w:r>
      <w:r w:rsidR="009852AB" w:rsidRPr="00E06ED5">
        <w:rPr>
          <w:sz w:val="28"/>
          <w:szCs w:val="28"/>
        </w:rPr>
        <w:t xml:space="preserve">XII </w:t>
      </w:r>
      <w:r w:rsidR="00084844" w:rsidRPr="00E06ED5">
        <w:rPr>
          <w:sz w:val="28"/>
          <w:szCs w:val="28"/>
        </w:rPr>
        <w:t xml:space="preserve">al artículo 4 </w:t>
      </w:r>
      <w:r w:rsidR="009B4185" w:rsidRPr="00E06ED5">
        <w:rPr>
          <w:sz w:val="28"/>
          <w:szCs w:val="28"/>
        </w:rPr>
        <w:t>de</w:t>
      </w:r>
      <w:r w:rsidR="00D2109E" w:rsidRPr="00E06ED5">
        <w:rPr>
          <w:sz w:val="28"/>
          <w:szCs w:val="28"/>
        </w:rPr>
        <w:t xml:space="preserve"> la</w:t>
      </w:r>
      <w:r w:rsidR="00D2109E" w:rsidRPr="00E06ED5">
        <w:rPr>
          <w:b/>
          <w:bCs/>
          <w:sz w:val="28"/>
          <w:szCs w:val="28"/>
        </w:rPr>
        <w:t xml:space="preserve"> </w:t>
      </w:r>
      <w:r w:rsidR="00573475" w:rsidRPr="00E06ED5">
        <w:rPr>
          <w:b/>
          <w:bCs/>
          <w:sz w:val="28"/>
          <w:szCs w:val="28"/>
        </w:rPr>
        <w:t>L</w:t>
      </w:r>
      <w:r w:rsidR="00D2109E" w:rsidRPr="00E06ED5">
        <w:rPr>
          <w:b/>
          <w:bCs/>
          <w:sz w:val="28"/>
          <w:szCs w:val="28"/>
        </w:rPr>
        <w:t xml:space="preserve">ey </w:t>
      </w:r>
      <w:r w:rsidR="009852AB" w:rsidRPr="00E06ED5">
        <w:rPr>
          <w:b/>
          <w:bCs/>
          <w:sz w:val="28"/>
          <w:szCs w:val="28"/>
        </w:rPr>
        <w:t xml:space="preserve">del Sistema Estatal para la Garantía de los Derechos Humanos de Niños y Niñas </w:t>
      </w:r>
      <w:r w:rsidR="00D2109E" w:rsidRPr="00E06ED5">
        <w:rPr>
          <w:b/>
          <w:bCs/>
          <w:sz w:val="28"/>
          <w:szCs w:val="28"/>
        </w:rPr>
        <w:t>del Estado de Coahuila</w:t>
      </w:r>
      <w:r w:rsidR="00D2109E" w:rsidRPr="00E06ED5">
        <w:rPr>
          <w:sz w:val="28"/>
          <w:szCs w:val="28"/>
        </w:rPr>
        <w:t xml:space="preserve"> </w:t>
      </w:r>
      <w:r w:rsidR="00195DAA" w:rsidRPr="00E06ED5">
        <w:rPr>
          <w:sz w:val="28"/>
          <w:szCs w:val="28"/>
        </w:rPr>
        <w:t>conforme a la siguiente:</w:t>
      </w:r>
    </w:p>
    <w:p w14:paraId="73E22DAB" w14:textId="77777777" w:rsidR="003F79D4" w:rsidRPr="00E06ED5" w:rsidRDefault="003F79D4" w:rsidP="00E06ED5">
      <w:pPr>
        <w:jc w:val="center"/>
        <w:rPr>
          <w:b/>
          <w:sz w:val="28"/>
          <w:szCs w:val="28"/>
        </w:rPr>
      </w:pPr>
    </w:p>
    <w:p w14:paraId="46FEFF05" w14:textId="77777777" w:rsidR="00184FA3" w:rsidRPr="00E06ED5" w:rsidRDefault="00195DAA" w:rsidP="00E06ED5">
      <w:pPr>
        <w:jc w:val="center"/>
        <w:rPr>
          <w:b/>
          <w:sz w:val="28"/>
          <w:szCs w:val="28"/>
        </w:rPr>
      </w:pPr>
      <w:r w:rsidRPr="00E06ED5">
        <w:rPr>
          <w:b/>
          <w:sz w:val="28"/>
          <w:szCs w:val="28"/>
        </w:rPr>
        <w:t>EXPOSICIÓN DE MOTIVOS</w:t>
      </w:r>
    </w:p>
    <w:p w14:paraId="3F8A2D12" w14:textId="77777777" w:rsidR="000F2BE0" w:rsidRPr="00E06ED5" w:rsidRDefault="000F2BE0" w:rsidP="00E06ED5">
      <w:pPr>
        <w:jc w:val="center"/>
        <w:rPr>
          <w:b/>
          <w:sz w:val="28"/>
          <w:szCs w:val="28"/>
        </w:rPr>
      </w:pPr>
    </w:p>
    <w:p w14:paraId="32EFE59B" w14:textId="2A4181EC" w:rsidR="003F79D4" w:rsidRPr="00E06ED5" w:rsidRDefault="00AD1842" w:rsidP="00E06ED5">
      <w:pPr>
        <w:rPr>
          <w:bCs/>
          <w:sz w:val="28"/>
          <w:szCs w:val="28"/>
          <w:vertAlign w:val="superscript"/>
        </w:rPr>
      </w:pPr>
      <w:r w:rsidRPr="00E06ED5">
        <w:rPr>
          <w:bCs/>
          <w:sz w:val="28"/>
          <w:szCs w:val="28"/>
        </w:rPr>
        <w:t xml:space="preserve">El derecho a la identidad es </w:t>
      </w:r>
      <w:r w:rsidR="00C4422A" w:rsidRPr="00E06ED5">
        <w:rPr>
          <w:bCs/>
          <w:sz w:val="28"/>
          <w:szCs w:val="28"/>
        </w:rPr>
        <w:t>un derech</w:t>
      </w:r>
      <w:r w:rsidRPr="00E06ED5">
        <w:rPr>
          <w:bCs/>
          <w:sz w:val="28"/>
          <w:szCs w:val="28"/>
        </w:rPr>
        <w:t>o elem</w:t>
      </w:r>
      <w:r w:rsidR="00C4422A" w:rsidRPr="00E06ED5">
        <w:rPr>
          <w:bCs/>
          <w:sz w:val="28"/>
          <w:szCs w:val="28"/>
        </w:rPr>
        <w:t>e</w:t>
      </w:r>
      <w:r w:rsidRPr="00E06ED5">
        <w:rPr>
          <w:bCs/>
          <w:sz w:val="28"/>
          <w:szCs w:val="28"/>
        </w:rPr>
        <w:t>ntal</w:t>
      </w:r>
      <w:r w:rsidR="00200115" w:rsidRPr="00E06ED5">
        <w:rPr>
          <w:bCs/>
          <w:sz w:val="28"/>
          <w:szCs w:val="28"/>
        </w:rPr>
        <w:t xml:space="preserve"> y </w:t>
      </w:r>
      <w:r w:rsidR="00C4422A" w:rsidRPr="00E06ED5">
        <w:rPr>
          <w:bCs/>
          <w:sz w:val="28"/>
          <w:szCs w:val="28"/>
        </w:rPr>
        <w:t>básico</w:t>
      </w:r>
      <w:r w:rsidRPr="00E06ED5">
        <w:rPr>
          <w:bCs/>
          <w:sz w:val="28"/>
          <w:szCs w:val="28"/>
        </w:rPr>
        <w:t xml:space="preserve"> para el bienestar</w:t>
      </w:r>
      <w:r w:rsidR="00200115" w:rsidRPr="00E06ED5">
        <w:rPr>
          <w:bCs/>
          <w:sz w:val="28"/>
          <w:szCs w:val="28"/>
        </w:rPr>
        <w:t>,</w:t>
      </w:r>
      <w:r w:rsidRPr="00E06ED5">
        <w:rPr>
          <w:bCs/>
          <w:sz w:val="28"/>
          <w:szCs w:val="28"/>
        </w:rPr>
        <w:t xml:space="preserve"> no sólo de la per</w:t>
      </w:r>
      <w:r w:rsidR="00C4422A" w:rsidRPr="00E06ED5">
        <w:rPr>
          <w:bCs/>
          <w:sz w:val="28"/>
          <w:szCs w:val="28"/>
        </w:rPr>
        <w:t>s</w:t>
      </w:r>
      <w:r w:rsidRPr="00E06ED5">
        <w:rPr>
          <w:bCs/>
          <w:sz w:val="28"/>
          <w:szCs w:val="28"/>
        </w:rPr>
        <w:t>ona, sino para beneficio de la sociedad</w:t>
      </w:r>
      <w:r w:rsidR="00C4422A" w:rsidRPr="00E06ED5">
        <w:rPr>
          <w:bCs/>
          <w:sz w:val="28"/>
          <w:szCs w:val="28"/>
        </w:rPr>
        <w:t xml:space="preserve"> en general</w:t>
      </w:r>
      <w:r w:rsidR="00B16EFE" w:rsidRPr="00E06ED5">
        <w:rPr>
          <w:bCs/>
          <w:sz w:val="28"/>
          <w:szCs w:val="28"/>
        </w:rPr>
        <w:t>. La identidad constituye no solamente el origen de las personas sino también los elementos claves de identificaci</w:t>
      </w:r>
      <w:r w:rsidR="00200115" w:rsidRPr="00E06ED5">
        <w:rPr>
          <w:bCs/>
          <w:sz w:val="28"/>
          <w:szCs w:val="28"/>
        </w:rPr>
        <w:t xml:space="preserve">ón, </w:t>
      </w:r>
      <w:r w:rsidR="00B16EFE" w:rsidRPr="00E06ED5">
        <w:rPr>
          <w:bCs/>
          <w:sz w:val="28"/>
          <w:szCs w:val="28"/>
        </w:rPr>
        <w:t>con el fin de contar con la certeza de sus datos</w:t>
      </w:r>
      <w:r w:rsidR="00200115" w:rsidRPr="00E06ED5">
        <w:rPr>
          <w:bCs/>
          <w:sz w:val="28"/>
          <w:szCs w:val="28"/>
        </w:rPr>
        <w:t>.</w:t>
      </w:r>
      <w:r w:rsidR="006009E3" w:rsidRPr="00E06ED5">
        <w:rPr>
          <w:rStyle w:val="Refdenotaalpie"/>
          <w:bCs/>
          <w:sz w:val="28"/>
          <w:szCs w:val="28"/>
        </w:rPr>
        <w:footnoteReference w:id="1"/>
      </w:r>
    </w:p>
    <w:p w14:paraId="3F0B3538" w14:textId="2C0583D4" w:rsidR="005D4B59" w:rsidRPr="00E06ED5" w:rsidRDefault="005D4B59" w:rsidP="00E06ED5">
      <w:pPr>
        <w:rPr>
          <w:bCs/>
          <w:sz w:val="28"/>
          <w:szCs w:val="28"/>
          <w:vertAlign w:val="superscript"/>
        </w:rPr>
      </w:pPr>
    </w:p>
    <w:p w14:paraId="2AD241E8" w14:textId="7C217F5F" w:rsidR="00A06CC7" w:rsidRPr="00E06ED5" w:rsidRDefault="00C93548" w:rsidP="00E06ED5">
      <w:pPr>
        <w:pStyle w:val="Texto"/>
        <w:spacing w:after="0" w:line="240" w:lineRule="auto"/>
        <w:ind w:firstLine="0"/>
        <w:rPr>
          <w:sz w:val="28"/>
          <w:szCs w:val="28"/>
          <w:lang w:eastAsia="es-MX"/>
        </w:rPr>
      </w:pPr>
      <w:r w:rsidRPr="00E06ED5">
        <w:rPr>
          <w:bCs/>
          <w:sz w:val="28"/>
          <w:szCs w:val="28"/>
        </w:rPr>
        <w:t xml:space="preserve">En México desde el año 2014, el derecho de la identidad se reconoce como un derecho fundamental, </w:t>
      </w:r>
      <w:r w:rsidR="001C1E13" w:rsidRPr="00E06ED5">
        <w:rPr>
          <w:bCs/>
          <w:sz w:val="28"/>
          <w:szCs w:val="28"/>
        </w:rPr>
        <w:t>l</w:t>
      </w:r>
      <w:r w:rsidR="00200115" w:rsidRPr="00E06ED5">
        <w:rPr>
          <w:bCs/>
          <w:sz w:val="28"/>
          <w:szCs w:val="28"/>
        </w:rPr>
        <w:t>a Constitución Política de los Estados Unidos Mexicanos, en su artículo 4</w:t>
      </w:r>
      <w:r w:rsidR="001C1E13" w:rsidRPr="00E06ED5">
        <w:rPr>
          <w:bCs/>
          <w:sz w:val="28"/>
          <w:szCs w:val="28"/>
        </w:rPr>
        <w:t>°</w:t>
      </w:r>
      <w:r w:rsidR="00556A16" w:rsidRPr="00E06ED5">
        <w:rPr>
          <w:bCs/>
          <w:sz w:val="28"/>
          <w:szCs w:val="28"/>
        </w:rPr>
        <w:t>, establece</w:t>
      </w:r>
      <w:r w:rsidR="000F3702" w:rsidRPr="00E06ED5">
        <w:rPr>
          <w:bCs/>
          <w:sz w:val="28"/>
          <w:szCs w:val="28"/>
        </w:rPr>
        <w:t>:</w:t>
      </w:r>
      <w:r w:rsidR="00556A16" w:rsidRPr="00E06ED5">
        <w:rPr>
          <w:bCs/>
          <w:sz w:val="28"/>
          <w:szCs w:val="28"/>
        </w:rPr>
        <w:t xml:space="preserve"> </w:t>
      </w:r>
      <w:r w:rsidR="00556A16" w:rsidRPr="00E06ED5">
        <w:rPr>
          <w:i/>
          <w:sz w:val="28"/>
          <w:szCs w:val="28"/>
          <w:lang w:eastAsia="es-MX"/>
        </w:rPr>
        <w:t>Toda persona tiene derecho a la identidad y a ser registrado de manera inmediata a su nacimiento. El Estado garantizará el cumplimiento de estos derechos. La autoridad competente expedirá gratuitamente la primera copia certificada del acta de registro de nacimiento.</w:t>
      </w:r>
      <w:r w:rsidR="00F44FEA" w:rsidRPr="00E06ED5">
        <w:rPr>
          <w:sz w:val="28"/>
          <w:szCs w:val="28"/>
          <w:lang w:eastAsia="es-MX"/>
        </w:rPr>
        <w:t xml:space="preserve"> Siendo esto un derecho fundamental en donde el Estado reconocerá y buscará los mecanismos legales para hacerla efectiva.</w:t>
      </w:r>
      <w:r w:rsidR="006009E3" w:rsidRPr="00E06ED5">
        <w:rPr>
          <w:rStyle w:val="Refdenotaalpie"/>
          <w:sz w:val="28"/>
          <w:szCs w:val="28"/>
        </w:rPr>
        <w:footnoteReference w:id="2"/>
      </w:r>
    </w:p>
    <w:p w14:paraId="4366F7FB" w14:textId="604428BB" w:rsidR="00F62887" w:rsidRPr="00E06ED5" w:rsidRDefault="00F62887" w:rsidP="00E06ED5">
      <w:pPr>
        <w:rPr>
          <w:bCs/>
          <w:i/>
          <w:iCs/>
          <w:sz w:val="28"/>
          <w:szCs w:val="28"/>
          <w:vertAlign w:val="superscript"/>
        </w:rPr>
      </w:pPr>
    </w:p>
    <w:p w14:paraId="22A93155" w14:textId="3D1F77CC" w:rsidR="0083464A" w:rsidRPr="00E06ED5" w:rsidRDefault="0083464A" w:rsidP="00E06ED5">
      <w:pPr>
        <w:pStyle w:val="Texto"/>
        <w:spacing w:after="0" w:line="240" w:lineRule="auto"/>
        <w:ind w:firstLine="0"/>
        <w:rPr>
          <w:i/>
          <w:sz w:val="28"/>
          <w:szCs w:val="28"/>
        </w:rPr>
      </w:pPr>
      <w:r w:rsidRPr="00E06ED5">
        <w:rPr>
          <w:bCs/>
          <w:sz w:val="28"/>
          <w:szCs w:val="28"/>
        </w:rPr>
        <w:t>Así mismo la Ley General de los Derechos de Niñas, Niños y Adolescentes en su artículo 19</w:t>
      </w:r>
      <w:r w:rsidR="001C1E13" w:rsidRPr="00E06ED5">
        <w:rPr>
          <w:bCs/>
          <w:sz w:val="28"/>
          <w:szCs w:val="28"/>
        </w:rPr>
        <w:t>, e</w:t>
      </w:r>
      <w:r w:rsidRPr="00E06ED5">
        <w:rPr>
          <w:bCs/>
          <w:sz w:val="28"/>
          <w:szCs w:val="28"/>
        </w:rPr>
        <w:t>stablece que</w:t>
      </w:r>
      <w:r w:rsidR="001C1E13" w:rsidRPr="00E06ED5">
        <w:rPr>
          <w:bCs/>
          <w:sz w:val="28"/>
          <w:szCs w:val="28"/>
        </w:rPr>
        <w:t xml:space="preserve"> las</w:t>
      </w:r>
      <w:r w:rsidRPr="00E06ED5">
        <w:rPr>
          <w:sz w:val="28"/>
          <w:szCs w:val="28"/>
        </w:rPr>
        <w:t xml:space="preserve"> </w:t>
      </w:r>
      <w:r w:rsidRPr="00E06ED5">
        <w:rPr>
          <w:i/>
          <w:sz w:val="28"/>
          <w:szCs w:val="28"/>
        </w:rPr>
        <w:t>Niñas, niños y adolescentes, en términos de la legislación civil aplicable, desde su nacimiento, tienen derecho a:</w:t>
      </w:r>
    </w:p>
    <w:p w14:paraId="4FD6606C" w14:textId="77777777" w:rsidR="0083464A" w:rsidRPr="00E06ED5" w:rsidRDefault="0083464A" w:rsidP="00E06ED5">
      <w:pPr>
        <w:pStyle w:val="Texto"/>
        <w:spacing w:after="0" w:line="240" w:lineRule="auto"/>
        <w:rPr>
          <w:i/>
          <w:sz w:val="28"/>
          <w:szCs w:val="28"/>
        </w:rPr>
      </w:pPr>
    </w:p>
    <w:p w14:paraId="6E3DE134" w14:textId="77777777" w:rsidR="0083464A" w:rsidRPr="00E06ED5" w:rsidRDefault="0083464A" w:rsidP="00E06ED5">
      <w:pPr>
        <w:pStyle w:val="Texto"/>
        <w:spacing w:after="0" w:line="240" w:lineRule="auto"/>
        <w:ind w:left="936" w:hanging="648"/>
        <w:rPr>
          <w:i/>
          <w:sz w:val="28"/>
          <w:szCs w:val="28"/>
        </w:rPr>
      </w:pPr>
      <w:r w:rsidRPr="00E06ED5">
        <w:rPr>
          <w:b/>
          <w:i/>
          <w:sz w:val="28"/>
          <w:szCs w:val="28"/>
        </w:rPr>
        <w:t>I.</w:t>
      </w:r>
      <w:r w:rsidRPr="00E06ED5">
        <w:rPr>
          <w:b/>
          <w:i/>
          <w:sz w:val="28"/>
          <w:szCs w:val="28"/>
        </w:rPr>
        <w:tab/>
      </w:r>
      <w:r w:rsidRPr="00E06ED5">
        <w:rPr>
          <w:i/>
          <w:sz w:val="28"/>
          <w:szCs w:val="28"/>
        </w:rPr>
        <w:t xml:space="preserve">Contar con nombre y los apellidos que les correspondan, así como a ser inscritos en el Registro Civil respectivo de forma inmediata y gratuita, y a que se les expida en forma ágil y sin costo la </w:t>
      </w:r>
      <w:proofErr w:type="gramStart"/>
      <w:r w:rsidRPr="00E06ED5">
        <w:rPr>
          <w:i/>
          <w:sz w:val="28"/>
          <w:szCs w:val="28"/>
        </w:rPr>
        <w:t>primer copia certificada</w:t>
      </w:r>
      <w:proofErr w:type="gramEnd"/>
      <w:r w:rsidRPr="00E06ED5">
        <w:rPr>
          <w:i/>
          <w:sz w:val="28"/>
          <w:szCs w:val="28"/>
        </w:rPr>
        <w:t xml:space="preserve"> del acta correspondiente, en los términos de las disposiciones aplicables;</w:t>
      </w:r>
    </w:p>
    <w:p w14:paraId="56F57D27" w14:textId="77777777" w:rsidR="0083464A" w:rsidRPr="00E06ED5" w:rsidRDefault="0083464A" w:rsidP="00E06ED5">
      <w:pPr>
        <w:pStyle w:val="Texto"/>
        <w:spacing w:after="0" w:line="240" w:lineRule="auto"/>
        <w:ind w:left="936" w:hanging="648"/>
        <w:rPr>
          <w:b/>
          <w:i/>
          <w:sz w:val="28"/>
          <w:szCs w:val="28"/>
        </w:rPr>
      </w:pPr>
    </w:p>
    <w:p w14:paraId="22CF2559" w14:textId="77777777" w:rsidR="0083464A" w:rsidRPr="00E06ED5" w:rsidRDefault="0083464A" w:rsidP="00E06ED5">
      <w:pPr>
        <w:pStyle w:val="Texto"/>
        <w:spacing w:after="0" w:line="240" w:lineRule="auto"/>
        <w:ind w:left="936" w:hanging="648"/>
        <w:rPr>
          <w:i/>
          <w:sz w:val="28"/>
          <w:szCs w:val="28"/>
        </w:rPr>
      </w:pPr>
      <w:r w:rsidRPr="00E06ED5">
        <w:rPr>
          <w:b/>
          <w:i/>
          <w:sz w:val="28"/>
          <w:szCs w:val="28"/>
        </w:rPr>
        <w:t>II.</w:t>
      </w:r>
      <w:r w:rsidRPr="00E06ED5">
        <w:rPr>
          <w:b/>
          <w:i/>
          <w:sz w:val="28"/>
          <w:szCs w:val="28"/>
        </w:rPr>
        <w:tab/>
      </w:r>
      <w:r w:rsidRPr="00E06ED5">
        <w:rPr>
          <w:i/>
          <w:sz w:val="28"/>
          <w:szCs w:val="28"/>
        </w:rPr>
        <w:t>Contar con nacionalidad, de conformidad con lo dispuesto en la Constitución Política de los Estados Unidos Mexicanos y los tratados internacionales;</w:t>
      </w:r>
    </w:p>
    <w:p w14:paraId="7FD89B8C" w14:textId="77777777" w:rsidR="0083464A" w:rsidRPr="00E06ED5" w:rsidRDefault="0083464A" w:rsidP="00E06ED5">
      <w:pPr>
        <w:pStyle w:val="Texto"/>
        <w:spacing w:after="0" w:line="240" w:lineRule="auto"/>
        <w:ind w:left="936" w:hanging="648"/>
        <w:rPr>
          <w:i/>
          <w:sz w:val="28"/>
          <w:szCs w:val="28"/>
        </w:rPr>
      </w:pPr>
    </w:p>
    <w:p w14:paraId="33D4505B" w14:textId="77777777" w:rsidR="0083464A" w:rsidRPr="00E06ED5" w:rsidRDefault="0083464A" w:rsidP="00E06ED5">
      <w:pPr>
        <w:pStyle w:val="Texto"/>
        <w:spacing w:after="0" w:line="240" w:lineRule="auto"/>
        <w:ind w:left="936" w:hanging="648"/>
        <w:rPr>
          <w:i/>
          <w:sz w:val="28"/>
          <w:szCs w:val="28"/>
        </w:rPr>
      </w:pPr>
      <w:r w:rsidRPr="00E06ED5">
        <w:rPr>
          <w:b/>
          <w:i/>
          <w:sz w:val="28"/>
          <w:szCs w:val="28"/>
        </w:rPr>
        <w:t>III.</w:t>
      </w:r>
      <w:r w:rsidRPr="00E06ED5">
        <w:rPr>
          <w:b/>
          <w:i/>
          <w:sz w:val="28"/>
          <w:szCs w:val="28"/>
        </w:rPr>
        <w:tab/>
      </w:r>
      <w:r w:rsidRPr="00E06ED5">
        <w:rPr>
          <w:i/>
          <w:sz w:val="28"/>
          <w:szCs w:val="28"/>
        </w:rPr>
        <w:t>Conocer su filiación y su origen, en la medida de lo posible y siempre que ello sea acorde con el interés superior de la niñez, y</w:t>
      </w:r>
    </w:p>
    <w:p w14:paraId="731B8EB1" w14:textId="77777777" w:rsidR="0083464A" w:rsidRPr="00E06ED5" w:rsidRDefault="0083464A" w:rsidP="00E06ED5">
      <w:pPr>
        <w:pStyle w:val="Texto"/>
        <w:spacing w:after="0" w:line="240" w:lineRule="auto"/>
        <w:ind w:left="936" w:hanging="648"/>
        <w:rPr>
          <w:i/>
          <w:sz w:val="28"/>
          <w:szCs w:val="28"/>
        </w:rPr>
      </w:pPr>
    </w:p>
    <w:p w14:paraId="033E2220" w14:textId="2EC42F27" w:rsidR="0083464A" w:rsidRPr="00E06ED5" w:rsidRDefault="0083464A" w:rsidP="00E06ED5">
      <w:pPr>
        <w:pStyle w:val="Texto"/>
        <w:spacing w:after="0" w:line="240" w:lineRule="auto"/>
        <w:ind w:left="936" w:hanging="648"/>
        <w:rPr>
          <w:i/>
          <w:sz w:val="28"/>
          <w:szCs w:val="28"/>
        </w:rPr>
      </w:pPr>
      <w:r w:rsidRPr="00E06ED5">
        <w:rPr>
          <w:b/>
          <w:i/>
          <w:sz w:val="28"/>
          <w:szCs w:val="28"/>
        </w:rPr>
        <w:t>IV.</w:t>
      </w:r>
      <w:r w:rsidRPr="00E06ED5">
        <w:rPr>
          <w:b/>
          <w:i/>
          <w:sz w:val="28"/>
          <w:szCs w:val="28"/>
        </w:rPr>
        <w:tab/>
      </w:r>
      <w:r w:rsidRPr="00E06ED5">
        <w:rPr>
          <w:i/>
          <w:sz w:val="28"/>
          <w:szCs w:val="28"/>
        </w:rPr>
        <w:t>Preservar su identidad, incluidos el nombre, la nacionalidad y su pertenencia cultural, así como sus relaciones familiares.</w:t>
      </w:r>
      <w:r w:rsidR="00B72021" w:rsidRPr="00E06ED5">
        <w:rPr>
          <w:rStyle w:val="Refdenotaalpie"/>
          <w:bCs/>
          <w:sz w:val="28"/>
          <w:szCs w:val="28"/>
        </w:rPr>
        <w:t xml:space="preserve"> </w:t>
      </w:r>
      <w:r w:rsidR="00B72021" w:rsidRPr="00E06ED5">
        <w:rPr>
          <w:rStyle w:val="Refdenotaalpie"/>
          <w:bCs/>
          <w:sz w:val="28"/>
          <w:szCs w:val="28"/>
        </w:rPr>
        <w:footnoteReference w:id="3"/>
      </w:r>
    </w:p>
    <w:p w14:paraId="108A7D45" w14:textId="6F9A00F8" w:rsidR="001C427A" w:rsidRPr="00E06ED5" w:rsidRDefault="001C427A" w:rsidP="00E06ED5">
      <w:pPr>
        <w:rPr>
          <w:bCs/>
          <w:sz w:val="28"/>
          <w:szCs w:val="28"/>
          <w:vertAlign w:val="superscript"/>
        </w:rPr>
      </w:pPr>
    </w:p>
    <w:p w14:paraId="74765DB7" w14:textId="61A9871E" w:rsidR="00272B00" w:rsidRPr="00E06ED5" w:rsidRDefault="00272B00" w:rsidP="00E06ED5">
      <w:pPr>
        <w:rPr>
          <w:bCs/>
          <w:i/>
          <w:iCs/>
          <w:sz w:val="28"/>
          <w:szCs w:val="28"/>
          <w:vertAlign w:val="superscript"/>
        </w:rPr>
      </w:pPr>
      <w:r w:rsidRPr="00E06ED5">
        <w:rPr>
          <w:bCs/>
          <w:iCs/>
          <w:sz w:val="28"/>
          <w:szCs w:val="28"/>
        </w:rPr>
        <w:t>Por su parte el artículo 57 de Ley pa</w:t>
      </w:r>
      <w:r w:rsidR="006C798A" w:rsidRPr="00E06ED5">
        <w:rPr>
          <w:bCs/>
          <w:iCs/>
          <w:sz w:val="28"/>
          <w:szCs w:val="28"/>
        </w:rPr>
        <w:t>ra la Familia de Coahuila, establece la obligación de declarar el nacimiento, dentro de los sesenta días de ocurrido</w:t>
      </w:r>
      <w:r w:rsidR="00F407D4" w:rsidRPr="00E06ED5">
        <w:rPr>
          <w:bCs/>
          <w:iCs/>
          <w:sz w:val="28"/>
          <w:szCs w:val="28"/>
        </w:rPr>
        <w:t xml:space="preserve">, así mismo define que </w:t>
      </w:r>
      <w:r w:rsidR="00F407D4" w:rsidRPr="00E06ED5">
        <w:rPr>
          <w:i/>
          <w:sz w:val="28"/>
          <w:szCs w:val="28"/>
        </w:rPr>
        <w:t>l</w:t>
      </w:r>
      <w:r w:rsidRPr="00E06ED5">
        <w:rPr>
          <w:i/>
          <w:sz w:val="28"/>
          <w:szCs w:val="28"/>
        </w:rPr>
        <w:t>as personas que estando obligadas a declarar el nacimiento, lo</w:t>
      </w:r>
      <w:r w:rsidR="00F407D4" w:rsidRPr="00E06ED5">
        <w:rPr>
          <w:i/>
          <w:sz w:val="28"/>
          <w:szCs w:val="28"/>
        </w:rPr>
        <w:t xml:space="preserve"> hagan fuera del término fijado, </w:t>
      </w:r>
      <w:r w:rsidRPr="00E06ED5">
        <w:rPr>
          <w:i/>
          <w:sz w:val="28"/>
          <w:szCs w:val="28"/>
        </w:rPr>
        <w:t xml:space="preserve">deberán obtener previamente de la Dirección Estatal del Registro Civil un certificado de inexistencia de </w:t>
      </w:r>
      <w:r w:rsidRPr="00E06ED5">
        <w:rPr>
          <w:i/>
          <w:sz w:val="28"/>
          <w:szCs w:val="28"/>
        </w:rPr>
        <w:lastRenderedPageBreak/>
        <w:t>registro. Los médicos o matronas que hubieren asistido al parto, tienen obligación de dar aviso del nacimiento el o la oficial del Registro Civil, dentro de los tres días siguientes. La misma obligación tiene la persona en cuyo hogar haya tenido lugar el alumbramiento, si éste ocurrió fuera</w:t>
      </w:r>
      <w:r w:rsidR="00F407D4" w:rsidRPr="00E06ED5">
        <w:rPr>
          <w:i/>
          <w:sz w:val="28"/>
          <w:szCs w:val="28"/>
        </w:rPr>
        <w:t xml:space="preserve"> de la casa materna o paterna</w:t>
      </w:r>
      <w:r w:rsidRPr="00E06ED5">
        <w:rPr>
          <w:bCs/>
          <w:i/>
          <w:iCs/>
          <w:sz w:val="28"/>
          <w:szCs w:val="28"/>
        </w:rPr>
        <w:t>.</w:t>
      </w:r>
      <w:r w:rsidRPr="00E06ED5">
        <w:rPr>
          <w:rStyle w:val="Refdenotaalpie"/>
          <w:bCs/>
          <w:i/>
          <w:iCs/>
          <w:sz w:val="28"/>
          <w:szCs w:val="28"/>
        </w:rPr>
        <w:footnoteReference w:id="4"/>
      </w:r>
    </w:p>
    <w:p w14:paraId="35ADBBCB" w14:textId="77777777" w:rsidR="00272B00" w:rsidRPr="00E06ED5" w:rsidRDefault="00272B00" w:rsidP="00E06ED5">
      <w:pPr>
        <w:rPr>
          <w:bCs/>
          <w:i/>
          <w:sz w:val="28"/>
          <w:szCs w:val="28"/>
        </w:rPr>
      </w:pPr>
    </w:p>
    <w:p w14:paraId="5BF27170" w14:textId="527CEA32" w:rsidR="008D064C" w:rsidRPr="00E06ED5" w:rsidRDefault="00B72021" w:rsidP="00E06ED5">
      <w:pPr>
        <w:rPr>
          <w:bCs/>
          <w:sz w:val="28"/>
          <w:szCs w:val="28"/>
        </w:rPr>
      </w:pPr>
      <w:r w:rsidRPr="00E06ED5">
        <w:rPr>
          <w:bCs/>
          <w:sz w:val="28"/>
          <w:szCs w:val="28"/>
        </w:rPr>
        <w:t xml:space="preserve">Con el fin de armonizar los Derechos Humanos </w:t>
      </w:r>
      <w:r w:rsidR="00F26CDE" w:rsidRPr="00E06ED5">
        <w:rPr>
          <w:bCs/>
          <w:sz w:val="28"/>
          <w:szCs w:val="28"/>
        </w:rPr>
        <w:t xml:space="preserve">de identidad establecidos en nuestra </w:t>
      </w:r>
      <w:r w:rsidRPr="00E06ED5">
        <w:rPr>
          <w:bCs/>
          <w:sz w:val="28"/>
          <w:szCs w:val="28"/>
        </w:rPr>
        <w:t>Constitución Política de los Estados Unidos Mexicanos, donde a través del acta de nacimiento se proporciona a la persona registrada su identidad, considerándolo como un derecho universal de las personas a las que todas y todos debemos ac</w:t>
      </w:r>
      <w:r w:rsidR="007E1019" w:rsidRPr="00E06ED5">
        <w:rPr>
          <w:bCs/>
          <w:sz w:val="28"/>
          <w:szCs w:val="28"/>
        </w:rPr>
        <w:t>c</w:t>
      </w:r>
      <w:r w:rsidR="008D064C" w:rsidRPr="00E06ED5">
        <w:rPr>
          <w:bCs/>
          <w:sz w:val="28"/>
          <w:szCs w:val="28"/>
        </w:rPr>
        <w:t>eder</w:t>
      </w:r>
      <w:r w:rsidR="00E06ED5" w:rsidRPr="00E06ED5">
        <w:rPr>
          <w:bCs/>
          <w:sz w:val="28"/>
          <w:szCs w:val="28"/>
        </w:rPr>
        <w:t>, motiva nuestra iniciativa de reforma</w:t>
      </w:r>
      <w:r w:rsidR="008D064C" w:rsidRPr="00E06ED5">
        <w:rPr>
          <w:bCs/>
          <w:sz w:val="28"/>
          <w:szCs w:val="28"/>
        </w:rPr>
        <w:t>.</w:t>
      </w:r>
    </w:p>
    <w:p w14:paraId="5A6AAC2F" w14:textId="77777777" w:rsidR="008D064C" w:rsidRPr="00E06ED5" w:rsidRDefault="008D064C" w:rsidP="00E06ED5">
      <w:pPr>
        <w:rPr>
          <w:bCs/>
          <w:sz w:val="28"/>
          <w:szCs w:val="28"/>
        </w:rPr>
      </w:pPr>
    </w:p>
    <w:p w14:paraId="38F52EA4" w14:textId="75B154EC" w:rsidR="00272B00" w:rsidRPr="00E06ED5" w:rsidRDefault="008D064C" w:rsidP="00E06ED5">
      <w:pPr>
        <w:rPr>
          <w:i/>
          <w:sz w:val="28"/>
          <w:szCs w:val="28"/>
          <w:shd w:val="clear" w:color="auto" w:fill="FFFFFF"/>
        </w:rPr>
      </w:pPr>
      <w:r w:rsidRPr="00E06ED5">
        <w:rPr>
          <w:bCs/>
          <w:sz w:val="28"/>
          <w:szCs w:val="28"/>
        </w:rPr>
        <w:t>D</w:t>
      </w:r>
      <w:r w:rsidR="007E1019" w:rsidRPr="00E06ED5">
        <w:rPr>
          <w:bCs/>
          <w:sz w:val="28"/>
          <w:szCs w:val="28"/>
        </w:rPr>
        <w:t xml:space="preserve">erecho que es reconocido por diversos instrumentos jurídicos internacionales, como la </w:t>
      </w:r>
      <w:r w:rsidR="00170139" w:rsidRPr="00E06ED5">
        <w:rPr>
          <w:bCs/>
          <w:sz w:val="28"/>
          <w:szCs w:val="28"/>
        </w:rPr>
        <w:t>D</w:t>
      </w:r>
      <w:r w:rsidR="007E1019" w:rsidRPr="00E06ED5">
        <w:rPr>
          <w:bCs/>
          <w:sz w:val="28"/>
          <w:szCs w:val="28"/>
        </w:rPr>
        <w:t>eclaración Univers</w:t>
      </w:r>
      <w:r w:rsidR="003C569B" w:rsidRPr="00E06ED5">
        <w:rPr>
          <w:bCs/>
          <w:sz w:val="28"/>
          <w:szCs w:val="28"/>
        </w:rPr>
        <w:t>al de los Der</w:t>
      </w:r>
      <w:r w:rsidRPr="00E06ED5">
        <w:rPr>
          <w:bCs/>
          <w:sz w:val="28"/>
          <w:szCs w:val="28"/>
        </w:rPr>
        <w:t>echos Humano</w:t>
      </w:r>
      <w:r w:rsidR="00565277" w:rsidRPr="00E06ED5">
        <w:rPr>
          <w:bCs/>
          <w:sz w:val="28"/>
          <w:szCs w:val="28"/>
        </w:rPr>
        <w:t>s</w:t>
      </w:r>
      <w:r w:rsidRPr="00E06ED5">
        <w:rPr>
          <w:bCs/>
          <w:sz w:val="28"/>
          <w:szCs w:val="28"/>
        </w:rPr>
        <w:t>, la cual proclama</w:t>
      </w:r>
      <w:r w:rsidR="00565277" w:rsidRPr="00E06ED5">
        <w:rPr>
          <w:bCs/>
          <w:sz w:val="28"/>
          <w:szCs w:val="28"/>
        </w:rPr>
        <w:t xml:space="preserve"> en su artículo 6, el reconocimiento de su personalidad jurídica, como un derecho de todo ser humano en todas partes.</w:t>
      </w:r>
      <w:r w:rsidRPr="00E06ED5">
        <w:rPr>
          <w:sz w:val="28"/>
          <w:szCs w:val="28"/>
          <w:shd w:val="clear" w:color="auto" w:fill="FFFFFF"/>
          <w:vertAlign w:val="superscript"/>
        </w:rPr>
        <w:t>5</w:t>
      </w:r>
    </w:p>
    <w:p w14:paraId="1E6F1E67" w14:textId="763BF84B" w:rsidR="00565277" w:rsidRPr="00E06ED5" w:rsidRDefault="00565277" w:rsidP="00E06ED5">
      <w:pPr>
        <w:rPr>
          <w:sz w:val="28"/>
          <w:szCs w:val="28"/>
          <w:shd w:val="clear" w:color="auto" w:fill="FFFFFF"/>
        </w:rPr>
      </w:pPr>
    </w:p>
    <w:p w14:paraId="62DA32ED" w14:textId="54AFF2E1" w:rsidR="008D064C" w:rsidRPr="00E06ED5" w:rsidRDefault="00C93548" w:rsidP="00E06ED5">
      <w:pPr>
        <w:rPr>
          <w:sz w:val="28"/>
          <w:szCs w:val="28"/>
          <w:shd w:val="clear" w:color="auto" w:fill="FFFFFF"/>
        </w:rPr>
      </w:pPr>
      <w:r w:rsidRPr="00E06ED5">
        <w:rPr>
          <w:sz w:val="28"/>
          <w:szCs w:val="28"/>
          <w:shd w:val="clear" w:color="auto" w:fill="FFFFFF"/>
        </w:rPr>
        <w:t>En el contexto general del mundo globalizado que hoy vivimos, aún existen personas que carecen de registros de nacimiento, especialmente menores de edad</w:t>
      </w:r>
      <w:r w:rsidR="00861616" w:rsidRPr="00E06ED5">
        <w:rPr>
          <w:sz w:val="28"/>
          <w:szCs w:val="28"/>
          <w:shd w:val="clear" w:color="auto" w:fill="FFFFFF"/>
        </w:rPr>
        <w:t xml:space="preserve">, de acuerdo a un estudio realizado por UNICEF en América Latina en el año 2000 un 18% de niños menores de 5 años carecían de registro </w:t>
      </w:r>
      <w:r w:rsidR="00F26CDE" w:rsidRPr="00E06ED5">
        <w:rPr>
          <w:sz w:val="28"/>
          <w:szCs w:val="28"/>
          <w:shd w:val="clear" w:color="auto" w:fill="FFFFFF"/>
        </w:rPr>
        <w:t>de nacimiento, mientras que para</w:t>
      </w:r>
      <w:r w:rsidR="00861616" w:rsidRPr="00E06ED5">
        <w:rPr>
          <w:sz w:val="28"/>
          <w:szCs w:val="28"/>
          <w:shd w:val="clear" w:color="auto" w:fill="FFFFFF"/>
        </w:rPr>
        <w:t xml:space="preserve"> el año 2011 est</w:t>
      </w:r>
      <w:r w:rsidR="00715DC1" w:rsidRPr="00E06ED5">
        <w:rPr>
          <w:sz w:val="28"/>
          <w:szCs w:val="28"/>
          <w:shd w:val="clear" w:color="auto" w:fill="FFFFFF"/>
        </w:rPr>
        <w:t>e porcentaje disminuy</w:t>
      </w:r>
      <w:r w:rsidR="001C1E13" w:rsidRPr="00E06ED5">
        <w:rPr>
          <w:sz w:val="28"/>
          <w:szCs w:val="28"/>
          <w:shd w:val="clear" w:color="auto" w:fill="FFFFFF"/>
        </w:rPr>
        <w:t>ó</w:t>
      </w:r>
      <w:r w:rsidR="00715DC1" w:rsidRPr="00E06ED5">
        <w:rPr>
          <w:sz w:val="28"/>
          <w:szCs w:val="28"/>
          <w:shd w:val="clear" w:color="auto" w:fill="FFFFFF"/>
        </w:rPr>
        <w:t xml:space="preserve"> a un 10%, </w:t>
      </w:r>
      <w:r w:rsidR="00861616" w:rsidRPr="00E06ED5">
        <w:rPr>
          <w:sz w:val="28"/>
          <w:szCs w:val="28"/>
          <w:shd w:val="clear" w:color="auto" w:fill="FFFFFF"/>
        </w:rPr>
        <w:t>cifra que representa para esta región alrededor de 5.3 mill</w:t>
      </w:r>
      <w:r w:rsidR="00690504" w:rsidRPr="00E06ED5">
        <w:rPr>
          <w:sz w:val="28"/>
          <w:szCs w:val="28"/>
          <w:shd w:val="clear" w:color="auto" w:fill="FFFFFF"/>
        </w:rPr>
        <w:t>ones de niños sin registro.</w:t>
      </w:r>
    </w:p>
    <w:p w14:paraId="4249B2CC" w14:textId="77777777" w:rsidR="00690504" w:rsidRPr="00E06ED5" w:rsidRDefault="00690504" w:rsidP="00E06ED5">
      <w:pPr>
        <w:rPr>
          <w:sz w:val="28"/>
          <w:szCs w:val="28"/>
          <w:shd w:val="clear" w:color="auto" w:fill="FFFFFF"/>
        </w:rPr>
      </w:pPr>
    </w:p>
    <w:p w14:paraId="062FF597" w14:textId="5A36E256" w:rsidR="00F0705E" w:rsidRPr="00E06ED5" w:rsidRDefault="00690504" w:rsidP="00E06ED5">
      <w:pPr>
        <w:rPr>
          <w:sz w:val="28"/>
          <w:szCs w:val="28"/>
          <w:shd w:val="clear" w:color="auto" w:fill="FFFFFF"/>
        </w:rPr>
      </w:pPr>
      <w:r w:rsidRPr="00E06ED5">
        <w:rPr>
          <w:sz w:val="28"/>
          <w:szCs w:val="28"/>
          <w:shd w:val="clear" w:color="auto" w:fill="FFFFFF"/>
        </w:rPr>
        <w:t xml:space="preserve">UNICEF, informa que cada 10 personas sin registro de nacimiento en México, 6 son niñas, niños o adolescentes, siendo en los </w:t>
      </w:r>
      <w:r w:rsidR="001C1E13" w:rsidRPr="00E06ED5">
        <w:rPr>
          <w:sz w:val="28"/>
          <w:szCs w:val="28"/>
          <w:shd w:val="clear" w:color="auto" w:fill="FFFFFF"/>
        </w:rPr>
        <w:t>E</w:t>
      </w:r>
      <w:r w:rsidRPr="00E06ED5">
        <w:rPr>
          <w:sz w:val="28"/>
          <w:szCs w:val="28"/>
          <w:shd w:val="clear" w:color="auto" w:fill="FFFFFF"/>
        </w:rPr>
        <w:t xml:space="preserve">stados del sur y centro de México </w:t>
      </w:r>
      <w:r w:rsidR="00F26CDE" w:rsidRPr="00E06ED5">
        <w:rPr>
          <w:sz w:val="28"/>
          <w:szCs w:val="28"/>
          <w:shd w:val="clear" w:color="auto" w:fill="FFFFFF"/>
        </w:rPr>
        <w:t xml:space="preserve">donde </w:t>
      </w:r>
      <w:r w:rsidRPr="00E06ED5">
        <w:rPr>
          <w:sz w:val="28"/>
          <w:szCs w:val="28"/>
          <w:shd w:val="clear" w:color="auto" w:fill="FFFFFF"/>
        </w:rPr>
        <w:t>se concentran los mayores porcentajes de niñas y niños sin registro de nacimiento antes del primer año de vida.</w:t>
      </w:r>
    </w:p>
    <w:p w14:paraId="44EC642C" w14:textId="77777777" w:rsidR="00F0705E" w:rsidRPr="00E06ED5" w:rsidRDefault="00F0705E" w:rsidP="00E06ED5">
      <w:pPr>
        <w:rPr>
          <w:sz w:val="28"/>
          <w:szCs w:val="28"/>
          <w:shd w:val="clear" w:color="auto" w:fill="FFFFFF"/>
        </w:rPr>
      </w:pPr>
    </w:p>
    <w:p w14:paraId="6D9B851F" w14:textId="3F79FA81" w:rsidR="00AC3008" w:rsidRPr="00E06ED5" w:rsidRDefault="00F0705E" w:rsidP="00E06ED5">
      <w:pPr>
        <w:rPr>
          <w:sz w:val="28"/>
          <w:szCs w:val="28"/>
          <w:shd w:val="clear" w:color="auto" w:fill="FFFFFF"/>
          <w:vertAlign w:val="superscript"/>
        </w:rPr>
      </w:pPr>
      <w:r w:rsidRPr="00E06ED5">
        <w:rPr>
          <w:sz w:val="28"/>
          <w:szCs w:val="28"/>
          <w:shd w:val="clear" w:color="auto" w:fill="FFFFFF"/>
        </w:rPr>
        <w:t>Cabe destacar que UNICEF elabor</w:t>
      </w:r>
      <w:r w:rsidR="001C1E13" w:rsidRPr="00E06ED5">
        <w:rPr>
          <w:sz w:val="28"/>
          <w:szCs w:val="28"/>
          <w:shd w:val="clear" w:color="auto" w:fill="FFFFFF"/>
        </w:rPr>
        <w:t>ó</w:t>
      </w:r>
      <w:r w:rsidRPr="00E06ED5">
        <w:rPr>
          <w:sz w:val="28"/>
          <w:szCs w:val="28"/>
          <w:shd w:val="clear" w:color="auto" w:fill="FFFFFF"/>
        </w:rPr>
        <w:t xml:space="preserve"> cartillas para promover e informar en clínicas y hospitales sobre los trámites y beneficios del registro oportuno de nacimiento y la importancia de garantizar desde temprana edad el derecho a la identidad. </w:t>
      </w:r>
      <w:r w:rsidR="00794380" w:rsidRPr="00E06ED5">
        <w:rPr>
          <w:sz w:val="28"/>
          <w:szCs w:val="28"/>
          <w:shd w:val="clear" w:color="auto" w:fill="FFFFFF"/>
          <w:vertAlign w:val="superscript"/>
        </w:rPr>
        <w:t>5</w:t>
      </w:r>
    </w:p>
    <w:p w14:paraId="27E520EA" w14:textId="77777777" w:rsidR="00AC3008" w:rsidRPr="00E06ED5" w:rsidRDefault="00AC3008" w:rsidP="00E06ED5">
      <w:pPr>
        <w:rPr>
          <w:sz w:val="28"/>
          <w:szCs w:val="28"/>
          <w:shd w:val="clear" w:color="auto" w:fill="FFFFFF"/>
        </w:rPr>
      </w:pPr>
    </w:p>
    <w:p w14:paraId="2DACE220" w14:textId="316BC843" w:rsidR="00690504" w:rsidRPr="00E06ED5" w:rsidRDefault="00AC3008" w:rsidP="00E06ED5">
      <w:pPr>
        <w:rPr>
          <w:sz w:val="28"/>
          <w:szCs w:val="28"/>
          <w:shd w:val="clear" w:color="auto" w:fill="FFFFFF"/>
        </w:rPr>
      </w:pPr>
      <w:r w:rsidRPr="00E06ED5">
        <w:rPr>
          <w:sz w:val="28"/>
          <w:szCs w:val="28"/>
          <w:shd w:val="clear" w:color="auto" w:fill="FFFFFF"/>
        </w:rPr>
        <w:t>Por su parte el Registro Nacional de Población e Identificación Personal (RENAPO), cuenta con un Sistema de Registro de Actos</w:t>
      </w:r>
      <w:r w:rsidR="00D826A7" w:rsidRPr="00E06ED5">
        <w:rPr>
          <w:sz w:val="28"/>
          <w:szCs w:val="28"/>
          <w:shd w:val="clear" w:color="auto" w:fill="FFFFFF"/>
        </w:rPr>
        <w:t xml:space="preserve"> Basados en Individuos (SIRABI), con el objeto de registrar</w:t>
      </w:r>
      <w:r w:rsidR="00715DC1" w:rsidRPr="00E06ED5">
        <w:rPr>
          <w:sz w:val="28"/>
          <w:szCs w:val="28"/>
          <w:shd w:val="clear" w:color="auto" w:fill="FFFFFF"/>
        </w:rPr>
        <w:t xml:space="preserve"> a </w:t>
      </w:r>
      <w:r w:rsidR="00D826A7" w:rsidRPr="00E06ED5">
        <w:rPr>
          <w:sz w:val="28"/>
          <w:szCs w:val="28"/>
          <w:shd w:val="clear" w:color="auto" w:fill="FFFFFF"/>
        </w:rPr>
        <w:t>niña</w:t>
      </w:r>
      <w:r w:rsidR="00715DC1" w:rsidRPr="00E06ED5">
        <w:rPr>
          <w:sz w:val="28"/>
          <w:szCs w:val="28"/>
          <w:shd w:val="clear" w:color="auto" w:fill="FFFFFF"/>
        </w:rPr>
        <w:t>s</w:t>
      </w:r>
      <w:r w:rsidR="00D826A7" w:rsidRPr="00E06ED5">
        <w:rPr>
          <w:sz w:val="28"/>
          <w:szCs w:val="28"/>
          <w:shd w:val="clear" w:color="auto" w:fill="FFFFFF"/>
        </w:rPr>
        <w:t xml:space="preserve"> o niño</w:t>
      </w:r>
      <w:r w:rsidR="00715DC1" w:rsidRPr="00E06ED5">
        <w:rPr>
          <w:sz w:val="28"/>
          <w:szCs w:val="28"/>
          <w:shd w:val="clear" w:color="auto" w:fill="FFFFFF"/>
        </w:rPr>
        <w:t>s</w:t>
      </w:r>
      <w:r w:rsidR="00D826A7" w:rsidRPr="00E06ED5">
        <w:rPr>
          <w:sz w:val="28"/>
          <w:szCs w:val="28"/>
          <w:shd w:val="clear" w:color="auto" w:fill="FFFFFF"/>
        </w:rPr>
        <w:t xml:space="preserve"> de manera inmediata, </w:t>
      </w:r>
      <w:r w:rsidR="00715DC1" w:rsidRPr="00E06ED5">
        <w:rPr>
          <w:sz w:val="28"/>
          <w:szCs w:val="28"/>
          <w:shd w:val="clear" w:color="auto" w:fill="FFFFFF"/>
        </w:rPr>
        <w:t xml:space="preserve">en cualquier lugar donde </w:t>
      </w:r>
      <w:r w:rsidR="00D826A7" w:rsidRPr="00E06ED5">
        <w:rPr>
          <w:sz w:val="28"/>
          <w:szCs w:val="28"/>
          <w:shd w:val="clear" w:color="auto" w:fill="FFFFFF"/>
        </w:rPr>
        <w:t>se encuentre</w:t>
      </w:r>
      <w:r w:rsidR="00715DC1" w:rsidRPr="00E06ED5">
        <w:rPr>
          <w:sz w:val="28"/>
          <w:szCs w:val="28"/>
          <w:shd w:val="clear" w:color="auto" w:fill="FFFFFF"/>
        </w:rPr>
        <w:t>n</w:t>
      </w:r>
      <w:r w:rsidR="00D826A7" w:rsidRPr="00E06ED5">
        <w:rPr>
          <w:sz w:val="28"/>
          <w:szCs w:val="28"/>
          <w:shd w:val="clear" w:color="auto" w:fill="FFFFFF"/>
        </w:rPr>
        <w:t xml:space="preserve"> y sin preocuparse de que exista una conexión a internet, </w:t>
      </w:r>
      <w:r w:rsidR="00F26CDE" w:rsidRPr="00E06ED5">
        <w:rPr>
          <w:sz w:val="28"/>
          <w:szCs w:val="28"/>
          <w:shd w:val="clear" w:color="auto" w:fill="FFFFFF"/>
        </w:rPr>
        <w:t>ya que desarrollaron un kit portátil con herramientas tecnológicas y servicios de internet, pudiendo</w:t>
      </w:r>
      <w:r w:rsidR="00D826A7" w:rsidRPr="00E06ED5">
        <w:rPr>
          <w:sz w:val="28"/>
          <w:szCs w:val="28"/>
          <w:shd w:val="clear" w:color="auto" w:fill="FFFFFF"/>
        </w:rPr>
        <w:t xml:space="preserve"> llegar a áreas rurales y dispersas de todo el </w:t>
      </w:r>
      <w:r w:rsidR="001C1E13" w:rsidRPr="00E06ED5">
        <w:rPr>
          <w:sz w:val="28"/>
          <w:szCs w:val="28"/>
          <w:shd w:val="clear" w:color="auto" w:fill="FFFFFF"/>
        </w:rPr>
        <w:t>p</w:t>
      </w:r>
      <w:r w:rsidR="00D826A7" w:rsidRPr="00E06ED5">
        <w:rPr>
          <w:sz w:val="28"/>
          <w:szCs w:val="28"/>
          <w:shd w:val="clear" w:color="auto" w:fill="FFFFFF"/>
        </w:rPr>
        <w:t xml:space="preserve">aís. </w:t>
      </w:r>
      <w:r w:rsidR="00730C63" w:rsidRPr="00E06ED5">
        <w:rPr>
          <w:sz w:val="28"/>
          <w:szCs w:val="28"/>
          <w:shd w:val="clear" w:color="auto" w:fill="FFFFFF"/>
        </w:rPr>
        <w:t xml:space="preserve">Registrando tan solo entre agosto del 2018 a agosto de 2019 en los </w:t>
      </w:r>
      <w:r w:rsidR="00E06ED5" w:rsidRPr="00E06ED5">
        <w:rPr>
          <w:sz w:val="28"/>
          <w:szCs w:val="28"/>
          <w:shd w:val="clear" w:color="auto" w:fill="FFFFFF"/>
        </w:rPr>
        <w:t>E</w:t>
      </w:r>
      <w:r w:rsidR="00730C63" w:rsidRPr="00E06ED5">
        <w:rPr>
          <w:sz w:val="28"/>
          <w:szCs w:val="28"/>
          <w:shd w:val="clear" w:color="auto" w:fill="FFFFFF"/>
        </w:rPr>
        <w:t xml:space="preserve">stados de Chiapas y Guerrero a 2,173 niñas y niños que no contaban con registro de nacimiento. </w:t>
      </w:r>
    </w:p>
    <w:p w14:paraId="4E981370" w14:textId="77777777" w:rsidR="00794380" w:rsidRPr="00E06ED5" w:rsidRDefault="00794380" w:rsidP="00E06ED5">
      <w:pPr>
        <w:rPr>
          <w:sz w:val="28"/>
          <w:szCs w:val="28"/>
          <w:shd w:val="clear" w:color="auto" w:fill="FFFFFF"/>
        </w:rPr>
      </w:pPr>
    </w:p>
    <w:p w14:paraId="3B2E8CD3" w14:textId="030D1FBB" w:rsidR="00794380" w:rsidRPr="00E06ED5" w:rsidRDefault="00DD4F0F" w:rsidP="00E06ED5">
      <w:pPr>
        <w:rPr>
          <w:sz w:val="28"/>
          <w:szCs w:val="28"/>
          <w:shd w:val="clear" w:color="auto" w:fill="FFFFFF"/>
        </w:rPr>
      </w:pPr>
      <w:r w:rsidRPr="00E06ED5">
        <w:rPr>
          <w:sz w:val="28"/>
          <w:szCs w:val="28"/>
          <w:shd w:val="clear" w:color="auto" w:fill="FFFFFF"/>
        </w:rPr>
        <w:t xml:space="preserve">Así mismo RENAPO cuenta con un programa de </w:t>
      </w:r>
      <w:r w:rsidRPr="00E06ED5">
        <w:rPr>
          <w:i/>
          <w:sz w:val="28"/>
          <w:szCs w:val="28"/>
          <w:shd w:val="clear" w:color="auto" w:fill="FFFFFF"/>
        </w:rPr>
        <w:t>Derecho a la identidad. Buenas prácticas del registro de nacimiento de niñas, niños y adolescentes en México</w:t>
      </w:r>
      <w:r w:rsidRPr="00E06ED5">
        <w:rPr>
          <w:sz w:val="28"/>
          <w:szCs w:val="28"/>
          <w:shd w:val="clear" w:color="auto" w:fill="FFFFFF"/>
        </w:rPr>
        <w:t>, el cual busca sistematizar a través de programas y acciones públicas</w:t>
      </w:r>
      <w:r w:rsidR="00715DC1" w:rsidRPr="00E06ED5">
        <w:rPr>
          <w:sz w:val="28"/>
          <w:szCs w:val="28"/>
          <w:shd w:val="clear" w:color="auto" w:fill="FFFFFF"/>
        </w:rPr>
        <w:t>,</w:t>
      </w:r>
      <w:r w:rsidRPr="00E06ED5">
        <w:rPr>
          <w:sz w:val="28"/>
          <w:szCs w:val="28"/>
          <w:shd w:val="clear" w:color="auto" w:fill="FFFFFF"/>
        </w:rPr>
        <w:t xml:space="preserve"> el promover el registro oportuno y universal de nacimientos de niñas y niños, buscando se contribuya con las buenas prácticas para remover barreras legislativas, admi</w:t>
      </w:r>
      <w:r w:rsidR="00897878" w:rsidRPr="00E06ED5">
        <w:rPr>
          <w:sz w:val="28"/>
          <w:szCs w:val="28"/>
          <w:shd w:val="clear" w:color="auto" w:fill="FFFFFF"/>
        </w:rPr>
        <w:t>ni</w:t>
      </w:r>
      <w:r w:rsidRPr="00E06ED5">
        <w:rPr>
          <w:sz w:val="28"/>
          <w:szCs w:val="28"/>
          <w:shd w:val="clear" w:color="auto" w:fill="FFFFFF"/>
        </w:rPr>
        <w:t xml:space="preserve">strativas, geográficas, económicas o culturales para acceder de manera universal al registro de nacimiento.  </w:t>
      </w:r>
    </w:p>
    <w:p w14:paraId="2F13CF5B" w14:textId="77777777" w:rsidR="00565277" w:rsidRPr="00E06ED5" w:rsidRDefault="00565277" w:rsidP="00E06ED5">
      <w:pPr>
        <w:rPr>
          <w:sz w:val="28"/>
          <w:szCs w:val="28"/>
          <w:shd w:val="clear" w:color="auto" w:fill="FFFFFF"/>
        </w:rPr>
      </w:pPr>
    </w:p>
    <w:p w14:paraId="7CC1E346" w14:textId="0D2F1C7C" w:rsidR="00557125" w:rsidRPr="00E06ED5" w:rsidRDefault="00565277" w:rsidP="00E06ED5">
      <w:pPr>
        <w:rPr>
          <w:sz w:val="28"/>
          <w:szCs w:val="28"/>
          <w:shd w:val="clear" w:color="auto" w:fill="FFFFFF"/>
        </w:rPr>
      </w:pPr>
      <w:r w:rsidRPr="00E06ED5">
        <w:rPr>
          <w:sz w:val="28"/>
          <w:szCs w:val="28"/>
          <w:shd w:val="clear" w:color="auto" w:fill="FFFFFF"/>
        </w:rPr>
        <w:t xml:space="preserve">Es por ello </w:t>
      </w:r>
      <w:r w:rsidR="00F700C5" w:rsidRPr="00E06ED5">
        <w:rPr>
          <w:sz w:val="28"/>
          <w:szCs w:val="28"/>
          <w:shd w:val="clear" w:color="auto" w:fill="FFFFFF"/>
        </w:rPr>
        <w:t>por lo que</w:t>
      </w:r>
      <w:r w:rsidRPr="00E06ED5">
        <w:rPr>
          <w:sz w:val="28"/>
          <w:szCs w:val="28"/>
          <w:shd w:val="clear" w:color="auto" w:fill="FFFFFF"/>
        </w:rPr>
        <w:t xml:space="preserve"> consideramos importante adicionar que las niñas, niños y adolescentes titulares de derechos humanos en nuestro Estado, cuenten con el legítimo derecho al registro de identidad, mediante declaratoria de nacimiento ya sea dentro de los 60</w:t>
      </w:r>
      <w:r w:rsidR="00557125" w:rsidRPr="00E06ED5">
        <w:rPr>
          <w:sz w:val="28"/>
          <w:szCs w:val="28"/>
          <w:shd w:val="clear" w:color="auto" w:fill="FFFFFF"/>
        </w:rPr>
        <w:t xml:space="preserve"> días o de manera </w:t>
      </w:r>
      <w:r w:rsidR="00F700C5" w:rsidRPr="00E06ED5">
        <w:rPr>
          <w:sz w:val="28"/>
          <w:szCs w:val="28"/>
          <w:shd w:val="clear" w:color="auto" w:fill="FFFFFF"/>
        </w:rPr>
        <w:t xml:space="preserve">extemporánea </w:t>
      </w:r>
      <w:r w:rsidR="00F700C5">
        <w:rPr>
          <w:sz w:val="28"/>
          <w:szCs w:val="28"/>
          <w:shd w:val="clear" w:color="auto" w:fill="FFFFFF"/>
        </w:rPr>
        <w:t xml:space="preserve">conforme a lo </w:t>
      </w:r>
      <w:r w:rsidR="00F700C5" w:rsidRPr="00E06ED5">
        <w:rPr>
          <w:sz w:val="28"/>
          <w:szCs w:val="28"/>
          <w:shd w:val="clear" w:color="auto" w:fill="FFFFFF"/>
        </w:rPr>
        <w:t>establecido</w:t>
      </w:r>
      <w:r w:rsidR="00557125" w:rsidRPr="00E06ED5">
        <w:rPr>
          <w:sz w:val="28"/>
          <w:szCs w:val="28"/>
          <w:shd w:val="clear" w:color="auto" w:fill="FFFFFF"/>
        </w:rPr>
        <w:t xml:space="preserve"> por la Ley para la Familia de Coahuila.</w:t>
      </w:r>
    </w:p>
    <w:p w14:paraId="65C5B452" w14:textId="77777777" w:rsidR="00557125" w:rsidRPr="00E06ED5" w:rsidRDefault="00557125" w:rsidP="00E06ED5">
      <w:pPr>
        <w:rPr>
          <w:sz w:val="28"/>
          <w:szCs w:val="28"/>
          <w:shd w:val="clear" w:color="auto" w:fill="FFFFFF"/>
        </w:rPr>
      </w:pPr>
    </w:p>
    <w:p w14:paraId="2606A602" w14:textId="18608DDA" w:rsidR="00565277" w:rsidRPr="00E06ED5" w:rsidRDefault="00557125" w:rsidP="00E06ED5">
      <w:pPr>
        <w:rPr>
          <w:sz w:val="28"/>
          <w:szCs w:val="28"/>
          <w:shd w:val="clear" w:color="auto" w:fill="FFFFFF"/>
        </w:rPr>
      </w:pPr>
      <w:r w:rsidRPr="00E06ED5">
        <w:rPr>
          <w:sz w:val="28"/>
          <w:szCs w:val="28"/>
          <w:shd w:val="clear" w:color="auto" w:fill="FFFFFF"/>
        </w:rPr>
        <w:t>En el Grupo Parlamentario del Partido Revolucionario Institucional, consideramos que carecer de registro de identidad o de acta de nacimiento podría convertirse en factor de exclusión ya que colocamos a las niñas, niños y adolescentes es un estado de indefensión</w:t>
      </w:r>
      <w:r w:rsidR="00EB3D84" w:rsidRPr="00E06ED5">
        <w:rPr>
          <w:sz w:val="28"/>
          <w:szCs w:val="28"/>
          <w:shd w:val="clear" w:color="auto" w:fill="FFFFFF"/>
        </w:rPr>
        <w:t>, siendo el registro</w:t>
      </w:r>
      <w:r w:rsidRPr="00E06ED5">
        <w:rPr>
          <w:sz w:val="28"/>
          <w:szCs w:val="28"/>
          <w:shd w:val="clear" w:color="auto" w:fill="FFFFFF"/>
        </w:rPr>
        <w:t xml:space="preserve"> el inicio del resto de sus derechos como ser humano.    </w:t>
      </w:r>
      <w:r w:rsidR="00565277" w:rsidRPr="00E06ED5">
        <w:rPr>
          <w:sz w:val="28"/>
          <w:szCs w:val="28"/>
          <w:shd w:val="clear" w:color="auto" w:fill="FFFFFF"/>
        </w:rPr>
        <w:t xml:space="preserve"> </w:t>
      </w:r>
    </w:p>
    <w:p w14:paraId="67E08D1B" w14:textId="77777777" w:rsidR="008D064C" w:rsidRPr="00E06ED5" w:rsidRDefault="008D064C" w:rsidP="00E06ED5">
      <w:pPr>
        <w:rPr>
          <w:bCs/>
          <w:sz w:val="28"/>
          <w:szCs w:val="28"/>
        </w:rPr>
      </w:pPr>
    </w:p>
    <w:p w14:paraId="3907AAAB" w14:textId="77777777" w:rsidR="00EC7165" w:rsidRPr="00E06ED5" w:rsidRDefault="00EC7165" w:rsidP="00E06ED5">
      <w:pPr>
        <w:rPr>
          <w:sz w:val="28"/>
          <w:szCs w:val="28"/>
        </w:rPr>
      </w:pPr>
      <w:r w:rsidRPr="00E06ED5">
        <w:rPr>
          <w:sz w:val="28"/>
          <w:szCs w:val="28"/>
        </w:rPr>
        <w:t>En virtud de lo anterior, quienes integramos el Grupo Parlamentario “Gral. Andrés S. Viesca” del Partido Revolucionario Institucional, ponemos a la consideración de este H. Pleno del Congreso, la siguiente:</w:t>
      </w:r>
    </w:p>
    <w:p w14:paraId="762B336A" w14:textId="77777777" w:rsidR="009941BE" w:rsidRPr="00E06ED5" w:rsidRDefault="009941BE" w:rsidP="00E06ED5">
      <w:pPr>
        <w:rPr>
          <w:b/>
          <w:sz w:val="28"/>
          <w:szCs w:val="28"/>
        </w:rPr>
      </w:pPr>
    </w:p>
    <w:p w14:paraId="72606CC8" w14:textId="77777777" w:rsidR="00184FA3" w:rsidRPr="00E06ED5" w:rsidRDefault="00195DAA" w:rsidP="00E06ED5">
      <w:pPr>
        <w:jc w:val="center"/>
        <w:rPr>
          <w:b/>
          <w:sz w:val="28"/>
          <w:szCs w:val="28"/>
        </w:rPr>
      </w:pPr>
      <w:r w:rsidRPr="00E06ED5">
        <w:rPr>
          <w:b/>
          <w:sz w:val="28"/>
          <w:szCs w:val="28"/>
        </w:rPr>
        <w:t>INICIATIVA CON PROYECTO DE DECRETO</w:t>
      </w:r>
    </w:p>
    <w:p w14:paraId="783A177C" w14:textId="77777777" w:rsidR="00184FA3" w:rsidRPr="00E06ED5" w:rsidRDefault="00184FA3" w:rsidP="00E06ED5">
      <w:pPr>
        <w:jc w:val="center"/>
        <w:rPr>
          <w:b/>
          <w:sz w:val="28"/>
          <w:szCs w:val="28"/>
        </w:rPr>
      </w:pPr>
    </w:p>
    <w:p w14:paraId="346CA1DA" w14:textId="54CE1B0B" w:rsidR="006009E3" w:rsidRPr="00E06ED5" w:rsidRDefault="006009E3" w:rsidP="00E06ED5">
      <w:pPr>
        <w:rPr>
          <w:sz w:val="28"/>
          <w:szCs w:val="28"/>
        </w:rPr>
      </w:pPr>
      <w:r w:rsidRPr="00E06ED5">
        <w:rPr>
          <w:b/>
          <w:sz w:val="28"/>
          <w:szCs w:val="28"/>
        </w:rPr>
        <w:lastRenderedPageBreak/>
        <w:t>ÚNICO</w:t>
      </w:r>
      <w:r w:rsidR="00EC7165" w:rsidRPr="00E06ED5">
        <w:rPr>
          <w:b/>
          <w:sz w:val="28"/>
          <w:szCs w:val="28"/>
        </w:rPr>
        <w:t>. –</w:t>
      </w:r>
      <w:r w:rsidR="00744372" w:rsidRPr="00E06ED5">
        <w:rPr>
          <w:b/>
          <w:sz w:val="28"/>
          <w:szCs w:val="28"/>
        </w:rPr>
        <w:t xml:space="preserve"> </w:t>
      </w:r>
      <w:r w:rsidR="00744372" w:rsidRPr="00E06ED5">
        <w:rPr>
          <w:sz w:val="28"/>
          <w:szCs w:val="28"/>
        </w:rPr>
        <w:t xml:space="preserve">Se </w:t>
      </w:r>
      <w:r w:rsidR="009852AB" w:rsidRPr="00E06ED5">
        <w:rPr>
          <w:sz w:val="28"/>
          <w:szCs w:val="28"/>
        </w:rPr>
        <w:t>adiciona</w:t>
      </w:r>
      <w:r w:rsidR="00A20BEE" w:rsidRPr="00E06ED5">
        <w:rPr>
          <w:sz w:val="28"/>
          <w:szCs w:val="28"/>
        </w:rPr>
        <w:t xml:space="preserve"> la fracción</w:t>
      </w:r>
      <w:r w:rsidR="009852AB" w:rsidRPr="00E06ED5">
        <w:rPr>
          <w:sz w:val="28"/>
          <w:szCs w:val="28"/>
        </w:rPr>
        <w:t xml:space="preserve"> XXII</w:t>
      </w:r>
      <w:r w:rsidR="00A20BEE" w:rsidRPr="00E06ED5">
        <w:rPr>
          <w:sz w:val="28"/>
          <w:szCs w:val="28"/>
        </w:rPr>
        <w:t xml:space="preserve"> </w:t>
      </w:r>
      <w:r w:rsidR="00EB3D84" w:rsidRPr="00E06ED5">
        <w:rPr>
          <w:sz w:val="28"/>
          <w:szCs w:val="28"/>
        </w:rPr>
        <w:t>del artículo 4</w:t>
      </w:r>
      <w:r w:rsidRPr="00E06ED5">
        <w:rPr>
          <w:sz w:val="28"/>
          <w:szCs w:val="28"/>
        </w:rPr>
        <w:t xml:space="preserve"> de la</w:t>
      </w:r>
      <w:r w:rsidRPr="00E06ED5">
        <w:rPr>
          <w:b/>
          <w:bCs/>
          <w:sz w:val="28"/>
          <w:szCs w:val="28"/>
        </w:rPr>
        <w:t xml:space="preserve"> Ley </w:t>
      </w:r>
      <w:r w:rsidR="009852AB" w:rsidRPr="00E06ED5">
        <w:rPr>
          <w:b/>
          <w:bCs/>
          <w:sz w:val="28"/>
          <w:szCs w:val="28"/>
        </w:rPr>
        <w:t xml:space="preserve">Sistema Estatal para la Garantía de los Derechos Humanos de Niños y Niñas del </w:t>
      </w:r>
      <w:r w:rsidRPr="00E06ED5">
        <w:rPr>
          <w:b/>
          <w:bCs/>
          <w:sz w:val="28"/>
          <w:szCs w:val="28"/>
        </w:rPr>
        <w:t>el Estado de Coahuila de Zaragoza</w:t>
      </w:r>
      <w:r w:rsidRPr="00E06ED5">
        <w:rPr>
          <w:sz w:val="28"/>
          <w:szCs w:val="28"/>
        </w:rPr>
        <w:t>, para quedar como sigue:</w:t>
      </w:r>
    </w:p>
    <w:p w14:paraId="5956E520" w14:textId="75A0DC4E" w:rsidR="00EE4B4C" w:rsidRPr="00E06ED5" w:rsidRDefault="00EE4B4C" w:rsidP="00E06ED5">
      <w:pPr>
        <w:rPr>
          <w:sz w:val="28"/>
          <w:szCs w:val="28"/>
        </w:rPr>
      </w:pPr>
    </w:p>
    <w:p w14:paraId="78ABEFB8" w14:textId="278B81EA" w:rsidR="009852AB" w:rsidRPr="00E06ED5" w:rsidRDefault="009852AB" w:rsidP="00E06ED5">
      <w:pPr>
        <w:pStyle w:val="Textosinformato"/>
        <w:rPr>
          <w:rFonts w:ascii="Arial" w:hAnsi="Arial" w:cs="Arial"/>
          <w:i/>
          <w:sz w:val="28"/>
          <w:szCs w:val="28"/>
          <w:lang w:val="es-MX"/>
        </w:rPr>
      </w:pPr>
      <w:r w:rsidRPr="00E06ED5">
        <w:rPr>
          <w:rFonts w:ascii="Arial" w:hAnsi="Arial" w:cs="Arial"/>
          <w:sz w:val="28"/>
          <w:szCs w:val="28"/>
        </w:rPr>
        <w:t xml:space="preserve">Artículo 4.- </w:t>
      </w:r>
      <w:r w:rsidRPr="00E06ED5">
        <w:rPr>
          <w:rFonts w:ascii="Arial" w:hAnsi="Arial" w:cs="Arial"/>
          <w:sz w:val="28"/>
          <w:szCs w:val="28"/>
          <w:lang w:val="es-MX"/>
        </w:rPr>
        <w:t xml:space="preserve">… </w:t>
      </w:r>
    </w:p>
    <w:p w14:paraId="24122972" w14:textId="77777777" w:rsidR="00034ABC" w:rsidRPr="00E06ED5" w:rsidRDefault="00034ABC" w:rsidP="00E06ED5">
      <w:pPr>
        <w:pStyle w:val="Textosinformato"/>
        <w:ind w:left="510" w:hanging="510"/>
        <w:rPr>
          <w:rFonts w:ascii="Arial" w:hAnsi="Arial" w:cs="Arial"/>
          <w:sz w:val="28"/>
          <w:szCs w:val="28"/>
        </w:rPr>
      </w:pPr>
    </w:p>
    <w:p w14:paraId="49557F27" w14:textId="563B8139" w:rsidR="009852AB" w:rsidRPr="00E06ED5" w:rsidRDefault="009852AB" w:rsidP="00E06ED5">
      <w:pPr>
        <w:pStyle w:val="Textosinformato"/>
        <w:ind w:left="510" w:hanging="510"/>
        <w:rPr>
          <w:rFonts w:ascii="Arial" w:hAnsi="Arial" w:cs="Arial"/>
          <w:sz w:val="28"/>
          <w:szCs w:val="28"/>
          <w:lang w:val="es-MX"/>
        </w:rPr>
      </w:pPr>
      <w:r w:rsidRPr="00E06ED5">
        <w:rPr>
          <w:rFonts w:ascii="Arial" w:hAnsi="Arial" w:cs="Arial"/>
          <w:sz w:val="28"/>
          <w:szCs w:val="28"/>
        </w:rPr>
        <w:t xml:space="preserve">I. </w:t>
      </w:r>
      <w:r w:rsidRPr="00E06ED5">
        <w:rPr>
          <w:rFonts w:ascii="Arial" w:hAnsi="Arial" w:cs="Arial"/>
          <w:sz w:val="28"/>
          <w:szCs w:val="28"/>
        </w:rPr>
        <w:tab/>
      </w:r>
      <w:r w:rsidRPr="00E06ED5">
        <w:rPr>
          <w:rFonts w:ascii="Arial" w:hAnsi="Arial" w:cs="Arial"/>
          <w:sz w:val="28"/>
          <w:szCs w:val="28"/>
          <w:lang w:val="es-MX"/>
        </w:rPr>
        <w:t xml:space="preserve">a la </w:t>
      </w:r>
      <w:r w:rsidRPr="00E06ED5">
        <w:rPr>
          <w:rFonts w:ascii="Arial" w:hAnsi="Arial" w:cs="Arial"/>
          <w:sz w:val="28"/>
          <w:szCs w:val="28"/>
        </w:rPr>
        <w:t xml:space="preserve">XXI. </w:t>
      </w:r>
      <w:r w:rsidRPr="00E06ED5">
        <w:rPr>
          <w:rFonts w:ascii="Arial" w:hAnsi="Arial" w:cs="Arial"/>
          <w:sz w:val="28"/>
          <w:szCs w:val="28"/>
          <w:lang w:val="es-MX"/>
        </w:rPr>
        <w:t xml:space="preserve">… </w:t>
      </w:r>
    </w:p>
    <w:p w14:paraId="6FFBD0BC" w14:textId="77777777" w:rsidR="009852AB" w:rsidRPr="00E06ED5" w:rsidRDefault="009852AB" w:rsidP="00E06ED5">
      <w:pPr>
        <w:pStyle w:val="Textosinformato"/>
        <w:ind w:left="510" w:hanging="510"/>
        <w:rPr>
          <w:rFonts w:ascii="Arial" w:hAnsi="Arial" w:cs="Arial"/>
          <w:sz w:val="28"/>
          <w:szCs w:val="28"/>
        </w:rPr>
      </w:pPr>
    </w:p>
    <w:p w14:paraId="2A83A6C6" w14:textId="01F06398" w:rsidR="009852AB" w:rsidRPr="00E06ED5" w:rsidRDefault="009852AB" w:rsidP="00E06ED5">
      <w:pPr>
        <w:pStyle w:val="Textosinformato"/>
        <w:ind w:left="510" w:hanging="510"/>
        <w:rPr>
          <w:rFonts w:ascii="Arial" w:hAnsi="Arial" w:cs="Arial"/>
          <w:b/>
          <w:sz w:val="28"/>
          <w:szCs w:val="28"/>
          <w:lang w:val="es-MX"/>
        </w:rPr>
      </w:pPr>
      <w:r w:rsidRPr="00E06ED5">
        <w:rPr>
          <w:rFonts w:ascii="Arial" w:hAnsi="Arial" w:cs="Arial"/>
          <w:b/>
          <w:sz w:val="28"/>
          <w:szCs w:val="28"/>
          <w:lang w:val="es-MX"/>
        </w:rPr>
        <w:t>XX</w:t>
      </w:r>
      <w:r w:rsidR="00EB3D84" w:rsidRPr="00E06ED5">
        <w:rPr>
          <w:rFonts w:ascii="Arial" w:hAnsi="Arial" w:cs="Arial"/>
          <w:b/>
          <w:sz w:val="28"/>
          <w:szCs w:val="28"/>
          <w:lang w:val="es-MX"/>
        </w:rPr>
        <w:t>I</w:t>
      </w:r>
      <w:r w:rsidRPr="00E06ED5">
        <w:rPr>
          <w:rFonts w:ascii="Arial" w:hAnsi="Arial" w:cs="Arial"/>
          <w:b/>
          <w:sz w:val="28"/>
          <w:szCs w:val="28"/>
          <w:lang w:val="es-MX"/>
        </w:rPr>
        <w:t>I. El derecho al</w:t>
      </w:r>
      <w:r w:rsidR="002B2534" w:rsidRPr="00E06ED5">
        <w:rPr>
          <w:rFonts w:ascii="Arial" w:hAnsi="Arial" w:cs="Arial"/>
          <w:b/>
          <w:sz w:val="28"/>
          <w:szCs w:val="28"/>
          <w:lang w:val="es-MX"/>
        </w:rPr>
        <w:t xml:space="preserve"> registro de identidad, a </w:t>
      </w:r>
      <w:r w:rsidRPr="00E06ED5">
        <w:rPr>
          <w:rFonts w:ascii="Arial" w:hAnsi="Arial" w:cs="Arial"/>
          <w:b/>
          <w:sz w:val="28"/>
          <w:szCs w:val="28"/>
          <w:lang w:val="es-MX"/>
        </w:rPr>
        <w:t xml:space="preserve">la declaración de nacimiento dentro de los 60 días de ocurrido o de manera extemporánea. </w:t>
      </w:r>
    </w:p>
    <w:p w14:paraId="4349C7C5" w14:textId="77777777" w:rsidR="009852AB" w:rsidRPr="00E06ED5" w:rsidRDefault="009852AB" w:rsidP="00E06ED5">
      <w:pPr>
        <w:pStyle w:val="Textosinformato"/>
        <w:rPr>
          <w:rFonts w:ascii="Arial" w:eastAsia="Arial" w:hAnsi="Arial" w:cs="Arial"/>
          <w:i/>
          <w:sz w:val="28"/>
          <w:szCs w:val="28"/>
          <w:lang w:val="es-MX" w:eastAsia="es-MX"/>
        </w:rPr>
      </w:pPr>
    </w:p>
    <w:p w14:paraId="37309AD1" w14:textId="5463B21D" w:rsidR="00EE4B4C" w:rsidRPr="00E06ED5" w:rsidRDefault="009852AB" w:rsidP="00E06ED5">
      <w:pPr>
        <w:pStyle w:val="Textosinformato"/>
        <w:rPr>
          <w:rFonts w:ascii="Arial" w:hAnsi="Arial" w:cs="Arial"/>
          <w:b/>
          <w:sz w:val="28"/>
          <w:szCs w:val="28"/>
        </w:rPr>
      </w:pPr>
      <w:r w:rsidRPr="0012483F">
        <w:rPr>
          <w:rFonts w:ascii="Arial" w:eastAsia="Arial" w:hAnsi="Arial" w:cs="Arial"/>
          <w:i/>
          <w:sz w:val="28"/>
          <w:szCs w:val="28"/>
          <w:lang w:val="en-US" w:eastAsia="es-MX"/>
        </w:rPr>
        <w:t xml:space="preserve">… </w:t>
      </w:r>
    </w:p>
    <w:p w14:paraId="14E3346B" w14:textId="77777777" w:rsidR="00EC7165" w:rsidRPr="0012483F" w:rsidRDefault="00EC7165" w:rsidP="00E06ED5">
      <w:pPr>
        <w:rPr>
          <w:sz w:val="28"/>
          <w:szCs w:val="28"/>
          <w:lang w:val="en-US"/>
        </w:rPr>
      </w:pPr>
    </w:p>
    <w:p w14:paraId="6D70B7DE" w14:textId="77777777" w:rsidR="009941BE" w:rsidRPr="0012483F" w:rsidRDefault="005C6D28" w:rsidP="00E06ED5">
      <w:pPr>
        <w:jc w:val="center"/>
        <w:rPr>
          <w:b/>
          <w:sz w:val="28"/>
          <w:szCs w:val="28"/>
          <w:lang w:val="en-US"/>
        </w:rPr>
      </w:pPr>
      <w:r w:rsidRPr="0012483F">
        <w:rPr>
          <w:b/>
          <w:sz w:val="28"/>
          <w:szCs w:val="28"/>
          <w:lang w:val="en-US"/>
        </w:rPr>
        <w:t>T R A N S I T O R I O S</w:t>
      </w:r>
    </w:p>
    <w:p w14:paraId="184AA1BB" w14:textId="77777777" w:rsidR="009941BE" w:rsidRPr="0012483F" w:rsidRDefault="009941BE" w:rsidP="00E06ED5">
      <w:pPr>
        <w:rPr>
          <w:b/>
          <w:sz w:val="28"/>
          <w:szCs w:val="28"/>
          <w:lang w:val="en-US"/>
        </w:rPr>
      </w:pPr>
    </w:p>
    <w:p w14:paraId="022B53EF" w14:textId="77777777" w:rsidR="005C6D28" w:rsidRPr="00E06ED5" w:rsidRDefault="005C6D28" w:rsidP="00E06ED5">
      <w:pPr>
        <w:rPr>
          <w:sz w:val="28"/>
          <w:szCs w:val="28"/>
        </w:rPr>
      </w:pPr>
      <w:r w:rsidRPr="00E06ED5">
        <w:rPr>
          <w:b/>
          <w:sz w:val="28"/>
          <w:szCs w:val="28"/>
        </w:rPr>
        <w:t xml:space="preserve">ÚNICO. - </w:t>
      </w:r>
      <w:r w:rsidRPr="00E06ED5">
        <w:rPr>
          <w:sz w:val="28"/>
          <w:szCs w:val="28"/>
        </w:rPr>
        <w:t>El presente decreto entrará en vigor al día siguiente de su publicación en el Periódico Oficial del Gobierno del Estado.</w:t>
      </w:r>
    </w:p>
    <w:p w14:paraId="7B85DA8A" w14:textId="77777777" w:rsidR="003F79D4" w:rsidRPr="00E06ED5" w:rsidRDefault="003F79D4" w:rsidP="00E06ED5">
      <w:pPr>
        <w:rPr>
          <w:b/>
          <w:sz w:val="28"/>
          <w:szCs w:val="28"/>
        </w:rPr>
      </w:pPr>
    </w:p>
    <w:p w14:paraId="10BE9AB2" w14:textId="77777777" w:rsidR="006009E3" w:rsidRPr="00E06ED5" w:rsidRDefault="006009E3" w:rsidP="00E06ED5">
      <w:pPr>
        <w:jc w:val="center"/>
        <w:rPr>
          <w:b/>
          <w:bCs/>
          <w:sz w:val="28"/>
          <w:szCs w:val="28"/>
        </w:rPr>
      </w:pPr>
    </w:p>
    <w:p w14:paraId="7189D55C" w14:textId="4C9BD170" w:rsidR="0010432F" w:rsidRPr="00E06ED5" w:rsidRDefault="0010432F" w:rsidP="00E06ED5">
      <w:pPr>
        <w:jc w:val="center"/>
        <w:rPr>
          <w:b/>
          <w:bCs/>
          <w:sz w:val="28"/>
          <w:szCs w:val="28"/>
        </w:rPr>
      </w:pPr>
      <w:r w:rsidRPr="00E06ED5">
        <w:rPr>
          <w:b/>
          <w:bCs/>
          <w:sz w:val="28"/>
          <w:szCs w:val="28"/>
        </w:rPr>
        <w:t>A T E N T A M E N T E</w:t>
      </w:r>
    </w:p>
    <w:p w14:paraId="4FCB2228" w14:textId="1D009FF9" w:rsidR="0010432F" w:rsidRPr="00E06ED5" w:rsidRDefault="0010432F" w:rsidP="00E06ED5">
      <w:pPr>
        <w:jc w:val="center"/>
        <w:rPr>
          <w:b/>
          <w:bCs/>
          <w:sz w:val="28"/>
          <w:szCs w:val="28"/>
        </w:rPr>
      </w:pPr>
      <w:r w:rsidRPr="00E06ED5">
        <w:rPr>
          <w:b/>
          <w:bCs/>
          <w:sz w:val="28"/>
          <w:szCs w:val="28"/>
        </w:rPr>
        <w:t xml:space="preserve">Saltillo, Coahuila de Zaragoza, a </w:t>
      </w:r>
      <w:r w:rsidR="009852AB" w:rsidRPr="00E06ED5">
        <w:rPr>
          <w:b/>
          <w:bCs/>
          <w:sz w:val="28"/>
          <w:szCs w:val="28"/>
        </w:rPr>
        <w:t>octubre</w:t>
      </w:r>
      <w:r w:rsidR="00B84CD8" w:rsidRPr="00E06ED5">
        <w:rPr>
          <w:b/>
          <w:bCs/>
          <w:sz w:val="28"/>
          <w:szCs w:val="28"/>
        </w:rPr>
        <w:t xml:space="preserve"> </w:t>
      </w:r>
      <w:r w:rsidRPr="00E06ED5">
        <w:rPr>
          <w:b/>
          <w:bCs/>
          <w:sz w:val="28"/>
          <w:szCs w:val="28"/>
        </w:rPr>
        <w:t xml:space="preserve">de 2020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E06ED5" w:rsidRPr="00E06ED5" w14:paraId="5C003887" w14:textId="77777777" w:rsidTr="005B2CC7">
        <w:tc>
          <w:tcPr>
            <w:tcW w:w="9396" w:type="dxa"/>
          </w:tcPr>
          <w:p w14:paraId="3B222699" w14:textId="77777777" w:rsidR="0010432F" w:rsidRPr="00E06ED5" w:rsidRDefault="0010432F" w:rsidP="00E06ED5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82F7D98" w14:textId="0E7A2B27" w:rsidR="0010432F" w:rsidRPr="00E06ED5" w:rsidRDefault="0010432F" w:rsidP="00E06ED5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0F20B08" w14:textId="77777777" w:rsidR="0010432F" w:rsidRPr="00E06ED5" w:rsidRDefault="0010432F" w:rsidP="00E06ED5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09E1171" w14:textId="77777777" w:rsidR="0010432F" w:rsidRPr="00E06ED5" w:rsidRDefault="0010432F" w:rsidP="00E06ED5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B0FE63A" w14:textId="77777777" w:rsidR="0010432F" w:rsidRPr="00E06ED5" w:rsidRDefault="0010432F" w:rsidP="00E06ED5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06ED5" w:rsidRPr="00E06ED5" w14:paraId="0F388E8D" w14:textId="77777777" w:rsidTr="005B2CC7">
        <w:tc>
          <w:tcPr>
            <w:tcW w:w="9396" w:type="dxa"/>
          </w:tcPr>
          <w:p w14:paraId="0F857DD2" w14:textId="77777777" w:rsidR="0010432F" w:rsidRPr="00E06ED5" w:rsidRDefault="0010432F" w:rsidP="00E06ED5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06ED5">
              <w:rPr>
                <w:rFonts w:ascii="Arial" w:hAnsi="Arial" w:cs="Arial"/>
                <w:b/>
                <w:sz w:val="28"/>
                <w:szCs w:val="28"/>
              </w:rPr>
              <w:t xml:space="preserve">DIP. </w:t>
            </w:r>
            <w:r w:rsidRPr="00E06ED5">
              <w:rPr>
                <w:rFonts w:ascii="Arial" w:hAnsi="Arial" w:cs="Arial"/>
                <w:b/>
                <w:snapToGrid w:val="0"/>
                <w:sz w:val="28"/>
                <w:szCs w:val="28"/>
              </w:rPr>
              <w:t>DIANA PATRICIA GONZÁLEZ SOTO</w:t>
            </w:r>
            <w:r w:rsidRPr="00E06ED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10432F" w:rsidRPr="00E06ED5" w14:paraId="124F429A" w14:textId="77777777" w:rsidTr="005B2CC7">
        <w:tc>
          <w:tcPr>
            <w:tcW w:w="9396" w:type="dxa"/>
          </w:tcPr>
          <w:p w14:paraId="07C15F9D" w14:textId="77777777" w:rsidR="0010432F" w:rsidRPr="00E06ED5" w:rsidRDefault="0010432F" w:rsidP="00E06E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06ED5">
              <w:rPr>
                <w:rFonts w:ascii="Arial" w:hAnsi="Arial" w:cs="Arial"/>
                <w:b/>
                <w:sz w:val="28"/>
                <w:szCs w:val="28"/>
              </w:rPr>
              <w:t xml:space="preserve">DEL GRUPO PARLAMENTARIO “GRAL. ANDRÉS S. VIESCA”, </w:t>
            </w:r>
          </w:p>
          <w:p w14:paraId="207DB9D7" w14:textId="77777777" w:rsidR="0010432F" w:rsidRPr="00E06ED5" w:rsidRDefault="0010432F" w:rsidP="00E06ED5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06ED5">
              <w:rPr>
                <w:rFonts w:ascii="Arial" w:hAnsi="Arial" w:cs="Arial"/>
                <w:b/>
                <w:sz w:val="28"/>
                <w:szCs w:val="28"/>
              </w:rPr>
              <w:t>DEL PARTIDO REVOLUCIONARIO INSTITUCIONAL</w:t>
            </w:r>
          </w:p>
        </w:tc>
      </w:tr>
    </w:tbl>
    <w:p w14:paraId="169102E1" w14:textId="5BF4A207" w:rsidR="0010432F" w:rsidRPr="00E06ED5" w:rsidRDefault="0010432F" w:rsidP="00E06ED5">
      <w:pPr>
        <w:rPr>
          <w:b/>
          <w:sz w:val="28"/>
          <w:szCs w:val="28"/>
        </w:rPr>
      </w:pPr>
    </w:p>
    <w:p w14:paraId="08FAAE2D" w14:textId="77777777" w:rsidR="00E06ED5" w:rsidRPr="00E06ED5" w:rsidRDefault="00E06ED5" w:rsidP="00E06ED5">
      <w:pPr>
        <w:rPr>
          <w:b/>
          <w:sz w:val="28"/>
          <w:szCs w:val="28"/>
        </w:rPr>
      </w:pPr>
      <w:r w:rsidRPr="00E06ED5">
        <w:rPr>
          <w:b/>
          <w:sz w:val="28"/>
          <w:szCs w:val="28"/>
        </w:rPr>
        <w:br w:type="page"/>
      </w:r>
    </w:p>
    <w:p w14:paraId="33528291" w14:textId="1D31579C" w:rsidR="0010432F" w:rsidRPr="00E06ED5" w:rsidRDefault="0010432F" w:rsidP="00E06ED5">
      <w:pPr>
        <w:jc w:val="center"/>
        <w:rPr>
          <w:b/>
        </w:rPr>
      </w:pPr>
      <w:r w:rsidRPr="00E06ED5">
        <w:rPr>
          <w:b/>
        </w:rPr>
        <w:lastRenderedPageBreak/>
        <w:t xml:space="preserve">CONJUNTAMENTE CON LAS DEMAS DIPUTADAS Y LOS DIPUTADOS INTEGRANTES DEL </w:t>
      </w:r>
    </w:p>
    <w:p w14:paraId="7F67CCDD" w14:textId="77777777" w:rsidR="0010432F" w:rsidRPr="00E06ED5" w:rsidRDefault="0010432F" w:rsidP="00E06ED5">
      <w:pPr>
        <w:jc w:val="center"/>
        <w:rPr>
          <w:b/>
        </w:rPr>
      </w:pPr>
      <w:r w:rsidRPr="00E06ED5">
        <w:rPr>
          <w:b/>
        </w:rPr>
        <w:t xml:space="preserve">GRUPO PARLAMENTARIO “GRAL. ANDRÉS S. VIESCA”, </w:t>
      </w:r>
    </w:p>
    <w:p w14:paraId="4C2B3278" w14:textId="77777777" w:rsidR="0010432F" w:rsidRPr="00E06ED5" w:rsidRDefault="0010432F" w:rsidP="00E06ED5">
      <w:pPr>
        <w:jc w:val="center"/>
        <w:rPr>
          <w:b/>
        </w:rPr>
      </w:pPr>
      <w:r w:rsidRPr="00E06ED5">
        <w:rPr>
          <w:b/>
        </w:rPr>
        <w:t>DEL PARTIDO REVOLUCIONARIO INSTITUCIONAL.</w:t>
      </w:r>
    </w:p>
    <w:p w14:paraId="303C0CEC" w14:textId="755D11A0" w:rsidR="0010432F" w:rsidRPr="00E06ED5" w:rsidRDefault="0010432F" w:rsidP="00E06ED5">
      <w:pPr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E06ED5" w:rsidRPr="00E06ED5" w14:paraId="4334A4D8" w14:textId="77777777" w:rsidTr="005B2CC7">
        <w:tc>
          <w:tcPr>
            <w:tcW w:w="4248" w:type="dxa"/>
          </w:tcPr>
          <w:p w14:paraId="0AC87FB9" w14:textId="0AF57CF0" w:rsidR="0010432F" w:rsidRPr="00E06ED5" w:rsidRDefault="0010432F" w:rsidP="00E06ED5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D88258" w14:textId="77777777" w:rsidR="0010432F" w:rsidRPr="00E06ED5" w:rsidRDefault="0010432F" w:rsidP="00E06ED5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0D5544" w14:textId="77777777" w:rsidR="0010432F" w:rsidRPr="00E06ED5" w:rsidRDefault="0010432F" w:rsidP="00E06ED5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8CEFBD" w14:textId="77777777" w:rsidR="0010432F" w:rsidRPr="00E06ED5" w:rsidRDefault="0010432F" w:rsidP="00E06ED5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D5FDED" w14:textId="77777777" w:rsidR="0010432F" w:rsidRPr="00E06ED5" w:rsidRDefault="0010432F" w:rsidP="00E06ED5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47B45E3" w14:textId="77777777" w:rsidR="0010432F" w:rsidRPr="00E06ED5" w:rsidRDefault="0010432F" w:rsidP="00E06ED5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1834F8AC" w14:textId="2FAF5BAF" w:rsidR="0010432F" w:rsidRPr="00E06ED5" w:rsidRDefault="0010432F" w:rsidP="00E06ED5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6ED5" w:rsidRPr="00E06ED5" w14:paraId="750D7385" w14:textId="77777777" w:rsidTr="005B2CC7">
        <w:tc>
          <w:tcPr>
            <w:tcW w:w="4248" w:type="dxa"/>
          </w:tcPr>
          <w:p w14:paraId="55A4BB73" w14:textId="77777777" w:rsidR="0010432F" w:rsidRPr="00E06ED5" w:rsidRDefault="0010432F" w:rsidP="00E06ED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06ED5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E06ED5">
              <w:rPr>
                <w:rFonts w:ascii="Arial" w:hAnsi="Arial" w:cs="Arial"/>
                <w:b/>
                <w:snapToGrid w:val="0"/>
                <w:sz w:val="20"/>
                <w:szCs w:val="20"/>
              </w:rPr>
              <w:t>MARÍA ESPERANZA CHAPA GARCÍA</w:t>
            </w:r>
          </w:p>
        </w:tc>
        <w:tc>
          <w:tcPr>
            <w:tcW w:w="709" w:type="dxa"/>
          </w:tcPr>
          <w:p w14:paraId="2BB80179" w14:textId="77777777" w:rsidR="0010432F" w:rsidRPr="00E06ED5" w:rsidRDefault="0010432F" w:rsidP="00E06ED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4D1D3880" w14:textId="77777777" w:rsidR="0010432F" w:rsidRPr="00E06ED5" w:rsidRDefault="0010432F" w:rsidP="00E06ED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06ED5">
              <w:rPr>
                <w:rFonts w:ascii="Arial" w:hAnsi="Arial" w:cs="Arial"/>
                <w:b/>
                <w:sz w:val="20"/>
                <w:szCs w:val="20"/>
              </w:rPr>
              <w:t>DIP. JOSEFINA GARZA BARRERA</w:t>
            </w:r>
          </w:p>
        </w:tc>
      </w:tr>
      <w:tr w:rsidR="00E06ED5" w:rsidRPr="00E06ED5" w14:paraId="18DA9237" w14:textId="77777777" w:rsidTr="005B2CC7">
        <w:tc>
          <w:tcPr>
            <w:tcW w:w="4248" w:type="dxa"/>
          </w:tcPr>
          <w:p w14:paraId="20159A2C" w14:textId="064372F9" w:rsidR="0010432F" w:rsidRPr="00E06ED5" w:rsidRDefault="0010432F" w:rsidP="00E06ED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C85057" w14:textId="77777777" w:rsidR="0010432F" w:rsidRPr="00E06ED5" w:rsidRDefault="0010432F" w:rsidP="00E06ED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BF08F3" w14:textId="77777777" w:rsidR="0010432F" w:rsidRPr="00E06ED5" w:rsidRDefault="0010432F" w:rsidP="00E06ED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7291E" w14:textId="77777777" w:rsidR="0010432F" w:rsidRPr="00E06ED5" w:rsidRDefault="0010432F" w:rsidP="00E06ED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8151BF" w14:textId="77777777" w:rsidR="0010432F" w:rsidRPr="00E06ED5" w:rsidRDefault="0010432F" w:rsidP="00E06ED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829CAF3" w14:textId="77777777" w:rsidR="0010432F" w:rsidRPr="00E06ED5" w:rsidRDefault="0010432F" w:rsidP="00E06ED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565BBFD1" w14:textId="649E805D" w:rsidR="0010432F" w:rsidRPr="00E06ED5" w:rsidRDefault="0010432F" w:rsidP="00E06ED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6ED5" w:rsidRPr="00E06ED5" w14:paraId="259A6BB0" w14:textId="77777777" w:rsidTr="005B2CC7">
        <w:tc>
          <w:tcPr>
            <w:tcW w:w="4248" w:type="dxa"/>
          </w:tcPr>
          <w:p w14:paraId="142800EE" w14:textId="67BA022A" w:rsidR="0010432F" w:rsidRPr="00E06ED5" w:rsidRDefault="0010432F" w:rsidP="00E06ED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06ED5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E06ED5">
              <w:rPr>
                <w:rFonts w:ascii="Arial" w:hAnsi="Arial" w:cs="Arial"/>
                <w:b/>
                <w:snapToGrid w:val="0"/>
                <w:sz w:val="20"/>
                <w:szCs w:val="20"/>
              </w:rPr>
              <w:t>GRACIELA FERNÁNDEZ ALMARAZ</w:t>
            </w:r>
          </w:p>
        </w:tc>
        <w:tc>
          <w:tcPr>
            <w:tcW w:w="709" w:type="dxa"/>
          </w:tcPr>
          <w:p w14:paraId="5DB85FBC" w14:textId="77777777" w:rsidR="0010432F" w:rsidRPr="00E06ED5" w:rsidRDefault="0010432F" w:rsidP="00E06ED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053D8EC2" w14:textId="77777777" w:rsidR="0010432F" w:rsidRPr="00E06ED5" w:rsidRDefault="0010432F" w:rsidP="00E06ED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06ED5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E06ED5">
              <w:rPr>
                <w:rFonts w:ascii="Arial" w:hAnsi="Arial" w:cs="Arial"/>
                <w:b/>
                <w:snapToGrid w:val="0"/>
                <w:sz w:val="20"/>
                <w:szCs w:val="20"/>
              </w:rPr>
              <w:t>LILIA ISABEL GUTIÉRREZ BURCIAGA</w:t>
            </w:r>
          </w:p>
        </w:tc>
      </w:tr>
      <w:tr w:rsidR="00E06ED5" w:rsidRPr="00E06ED5" w14:paraId="51BCFA92" w14:textId="77777777" w:rsidTr="005B2CC7">
        <w:tc>
          <w:tcPr>
            <w:tcW w:w="4248" w:type="dxa"/>
          </w:tcPr>
          <w:p w14:paraId="30221628" w14:textId="499C24FA" w:rsidR="0010432F" w:rsidRPr="00E06ED5" w:rsidRDefault="0010432F" w:rsidP="00E06ED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B8C07E" w14:textId="77777777" w:rsidR="0010432F" w:rsidRPr="00E06ED5" w:rsidRDefault="0010432F" w:rsidP="00E06ED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BD71F3" w14:textId="77777777" w:rsidR="0010432F" w:rsidRPr="00E06ED5" w:rsidRDefault="0010432F" w:rsidP="00E06ED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C93864" w14:textId="77777777" w:rsidR="0010432F" w:rsidRPr="00E06ED5" w:rsidRDefault="0010432F" w:rsidP="00E06ED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85283F" w14:textId="77777777" w:rsidR="0010432F" w:rsidRPr="00E06ED5" w:rsidRDefault="0010432F" w:rsidP="00E06ED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F65E382" w14:textId="77777777" w:rsidR="0010432F" w:rsidRPr="00E06ED5" w:rsidRDefault="0010432F" w:rsidP="00E06ED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32D5DE46" w14:textId="5AE9778C" w:rsidR="0010432F" w:rsidRPr="00E06ED5" w:rsidRDefault="0010432F" w:rsidP="00E06ED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6ED5" w:rsidRPr="00E06ED5" w14:paraId="3A078DBF" w14:textId="77777777" w:rsidTr="005B2CC7">
        <w:tc>
          <w:tcPr>
            <w:tcW w:w="4248" w:type="dxa"/>
          </w:tcPr>
          <w:p w14:paraId="59E59665" w14:textId="0B69110E" w:rsidR="0010432F" w:rsidRPr="00E06ED5" w:rsidRDefault="0010432F" w:rsidP="00E06ED5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06ED5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 xml:space="preserve"> </w:t>
            </w:r>
            <w:r w:rsidRPr="00E06ED5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E06ED5">
              <w:rPr>
                <w:rFonts w:ascii="Arial" w:hAnsi="Arial" w:cs="Arial"/>
                <w:b/>
                <w:snapToGrid w:val="0"/>
                <w:sz w:val="20"/>
                <w:szCs w:val="20"/>
              </w:rPr>
              <w:t>JAIME BUENO ZERTUCHE</w:t>
            </w:r>
          </w:p>
        </w:tc>
        <w:tc>
          <w:tcPr>
            <w:tcW w:w="709" w:type="dxa"/>
          </w:tcPr>
          <w:p w14:paraId="57C774FC" w14:textId="77777777" w:rsidR="0010432F" w:rsidRPr="00E06ED5" w:rsidRDefault="0010432F" w:rsidP="00E06ED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19DFCEA7" w14:textId="61E94AEB" w:rsidR="0010432F" w:rsidRPr="00E06ED5" w:rsidRDefault="0010432F" w:rsidP="00E06ED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06ED5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E06ED5">
              <w:rPr>
                <w:rFonts w:ascii="Arial" w:hAnsi="Arial" w:cs="Arial"/>
                <w:b/>
                <w:snapToGrid w:val="0"/>
                <w:sz w:val="20"/>
                <w:szCs w:val="20"/>
              </w:rPr>
              <w:t>MARÍA DEL ROSARIO CONTRERAS PÉREZ</w:t>
            </w:r>
            <w:r w:rsidRPr="00E06ED5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E06ED5" w:rsidRPr="00E06ED5" w14:paraId="191CE6AD" w14:textId="77777777" w:rsidTr="005B2CC7">
        <w:tc>
          <w:tcPr>
            <w:tcW w:w="4248" w:type="dxa"/>
          </w:tcPr>
          <w:p w14:paraId="4ED5B140" w14:textId="77777777" w:rsidR="0010432F" w:rsidRPr="00E06ED5" w:rsidRDefault="0010432F" w:rsidP="00E06ED5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FDCE6C" w14:textId="77777777" w:rsidR="0010432F" w:rsidRPr="00E06ED5" w:rsidRDefault="0010432F" w:rsidP="00E06ED5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E4EDD7" w14:textId="77777777" w:rsidR="0010432F" w:rsidRPr="00E06ED5" w:rsidRDefault="0010432F" w:rsidP="00E06ED5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84F419" w14:textId="77777777" w:rsidR="0010432F" w:rsidRPr="00E06ED5" w:rsidRDefault="0010432F" w:rsidP="00E06ED5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953640" w14:textId="77777777" w:rsidR="0010432F" w:rsidRPr="00E06ED5" w:rsidRDefault="0010432F" w:rsidP="00E06ED5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84F3DEB" w14:textId="77777777" w:rsidR="0010432F" w:rsidRPr="00E06ED5" w:rsidRDefault="0010432F" w:rsidP="00E06ED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13074634" w14:textId="58C00E17" w:rsidR="0010432F" w:rsidRPr="00E06ED5" w:rsidRDefault="0010432F" w:rsidP="00E06ED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6ED5" w:rsidRPr="00E06ED5" w14:paraId="570B2965" w14:textId="77777777" w:rsidTr="005B2CC7">
        <w:tc>
          <w:tcPr>
            <w:tcW w:w="4248" w:type="dxa"/>
          </w:tcPr>
          <w:p w14:paraId="04CA2DA7" w14:textId="481FEA37" w:rsidR="0010432F" w:rsidRPr="00E06ED5" w:rsidRDefault="0010432F" w:rsidP="00E06ED5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06ED5">
              <w:rPr>
                <w:rFonts w:ascii="Arial" w:hAnsi="Arial" w:cs="Arial"/>
                <w:b/>
                <w:sz w:val="20"/>
                <w:szCs w:val="20"/>
              </w:rPr>
              <w:t xml:space="preserve">DIP.  JESÚS </w:t>
            </w:r>
            <w:r w:rsidRPr="00E06ED5">
              <w:rPr>
                <w:rFonts w:ascii="Arial" w:hAnsi="Arial" w:cs="Arial"/>
                <w:b/>
                <w:snapToGrid w:val="0"/>
                <w:sz w:val="20"/>
                <w:szCs w:val="20"/>
              </w:rPr>
              <w:t>ANDRÉS LOYA CARDONA</w:t>
            </w:r>
            <w:r w:rsidRPr="00E06ED5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709" w:type="dxa"/>
          </w:tcPr>
          <w:p w14:paraId="5B4618FD" w14:textId="77777777" w:rsidR="0010432F" w:rsidRPr="00E06ED5" w:rsidRDefault="0010432F" w:rsidP="00E06ED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2B397A07" w14:textId="5A3EEE26" w:rsidR="0010432F" w:rsidRPr="00E06ED5" w:rsidRDefault="0010432F" w:rsidP="00E06ED5">
            <w:pPr>
              <w:tabs>
                <w:tab w:val="left" w:pos="50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06ED5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E06ED5">
              <w:rPr>
                <w:rFonts w:ascii="Arial" w:hAnsi="Arial" w:cs="Arial"/>
                <w:b/>
                <w:snapToGrid w:val="0"/>
                <w:sz w:val="20"/>
                <w:szCs w:val="20"/>
              </w:rPr>
              <w:t>VERÓNICA BOREQUE MARTÍNEZ GONZÁLEZ</w:t>
            </w:r>
          </w:p>
        </w:tc>
      </w:tr>
      <w:tr w:rsidR="00E06ED5" w:rsidRPr="00E06ED5" w14:paraId="046F0B14" w14:textId="77777777" w:rsidTr="005B2CC7">
        <w:tc>
          <w:tcPr>
            <w:tcW w:w="9396" w:type="dxa"/>
            <w:gridSpan w:val="3"/>
          </w:tcPr>
          <w:p w14:paraId="623FF323" w14:textId="30F7B1B9" w:rsidR="0010432F" w:rsidRPr="00E06ED5" w:rsidRDefault="0010432F" w:rsidP="00E06ED5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5F71B0" w14:textId="77777777" w:rsidR="0010432F" w:rsidRPr="00E06ED5" w:rsidRDefault="0010432F" w:rsidP="00E06ED5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93CF6" w14:textId="77777777" w:rsidR="0010432F" w:rsidRPr="00E06ED5" w:rsidRDefault="0010432F" w:rsidP="00E06ED5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C482E7" w14:textId="77777777" w:rsidR="0010432F" w:rsidRPr="00E06ED5" w:rsidRDefault="0010432F" w:rsidP="00E06ED5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DEDA71" w14:textId="77777777" w:rsidR="0010432F" w:rsidRPr="00E06ED5" w:rsidRDefault="0010432F" w:rsidP="00E06ED5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432F" w:rsidRPr="00E06ED5" w14:paraId="6FB73645" w14:textId="77777777" w:rsidTr="005B2CC7">
        <w:tc>
          <w:tcPr>
            <w:tcW w:w="9396" w:type="dxa"/>
            <w:gridSpan w:val="3"/>
          </w:tcPr>
          <w:p w14:paraId="38B569E6" w14:textId="77777777" w:rsidR="00EB3D84" w:rsidRPr="00E06ED5" w:rsidRDefault="00EB3D84" w:rsidP="00E06ED5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08B291" w14:textId="77777777" w:rsidR="0010432F" w:rsidRPr="00E06ED5" w:rsidRDefault="0010432F" w:rsidP="00E06ED5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6ED5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E06ED5">
              <w:rPr>
                <w:rFonts w:ascii="Arial" w:hAnsi="Arial" w:cs="Arial"/>
                <w:b/>
                <w:snapToGrid w:val="0"/>
                <w:sz w:val="20"/>
                <w:szCs w:val="20"/>
              </w:rPr>
              <w:t>JESÚS BERINO GRANADOS</w:t>
            </w:r>
          </w:p>
        </w:tc>
      </w:tr>
    </w:tbl>
    <w:p w14:paraId="62A9EDD9" w14:textId="77777777" w:rsidR="0010432F" w:rsidRPr="00E06ED5" w:rsidRDefault="0010432F" w:rsidP="00E06ED5">
      <w:pPr>
        <w:tabs>
          <w:tab w:val="left" w:pos="5056"/>
        </w:tabs>
        <w:jc w:val="center"/>
        <w:rPr>
          <w:b/>
        </w:rPr>
      </w:pPr>
    </w:p>
    <w:p w14:paraId="78305280" w14:textId="77777777" w:rsidR="006009E3" w:rsidRPr="00E06ED5" w:rsidRDefault="006009E3" w:rsidP="00E06ED5"/>
    <w:p w14:paraId="72B9FF12" w14:textId="77777777" w:rsidR="006009E3" w:rsidRPr="00E06ED5" w:rsidRDefault="006009E3" w:rsidP="00E06ED5"/>
    <w:p w14:paraId="1B21E80C" w14:textId="15A5AB4A" w:rsidR="005A45BA" w:rsidRPr="00E06ED5" w:rsidRDefault="002F669F" w:rsidP="00E06ED5">
      <w:pPr>
        <w:rPr>
          <w:sz w:val="16"/>
          <w:szCs w:val="16"/>
        </w:rPr>
      </w:pPr>
      <w:r w:rsidRPr="00E06ED5">
        <w:rPr>
          <w:sz w:val="16"/>
          <w:szCs w:val="16"/>
        </w:rPr>
        <w:t xml:space="preserve">LAS FIRMAS CONTENIDAS EN LA PRESENTE HOJA, FORMAN PARTE DE LA INICIATIVA CON PROYECTO DE </w:t>
      </w:r>
      <w:r w:rsidR="005A45BA" w:rsidRPr="00E06ED5">
        <w:rPr>
          <w:sz w:val="16"/>
          <w:szCs w:val="16"/>
        </w:rPr>
        <w:t>DECRETO</w:t>
      </w:r>
      <w:r w:rsidR="005A45BA" w:rsidRPr="00E06ED5">
        <w:rPr>
          <w:b/>
          <w:sz w:val="28"/>
          <w:szCs w:val="28"/>
        </w:rPr>
        <w:t xml:space="preserve"> </w:t>
      </w:r>
      <w:r w:rsidR="005A45BA" w:rsidRPr="00E06ED5">
        <w:rPr>
          <w:sz w:val="16"/>
          <w:szCs w:val="16"/>
        </w:rPr>
        <w:t xml:space="preserve">POR EL QUE SE </w:t>
      </w:r>
      <w:r w:rsidR="005816E6" w:rsidRPr="00E06ED5">
        <w:rPr>
          <w:sz w:val="16"/>
          <w:szCs w:val="16"/>
        </w:rPr>
        <w:t>ADICIONA LA FRACCIÓN XXII AL</w:t>
      </w:r>
      <w:r w:rsidR="005A45BA" w:rsidRPr="00E06ED5">
        <w:rPr>
          <w:sz w:val="16"/>
          <w:szCs w:val="16"/>
        </w:rPr>
        <w:t xml:space="preserve"> ARTÍCULO 4 DE LA LEY DEL SISTEMA ESTATAL PARA LA GARANTÍA DE LOS DERECHOS HUMANOS DE NIÑOS Y NIÑAS DEL ESTADO DE COAHUILA, CON OBJETO DE RECONOCER EL DERECHO AL REGISTRO DE IDENTIDAD Y LA DECLARACIÓN DE NACIMIENTO DE LA</w:t>
      </w:r>
      <w:r w:rsidR="005816E6" w:rsidRPr="00E06ED5">
        <w:rPr>
          <w:sz w:val="16"/>
          <w:szCs w:val="16"/>
        </w:rPr>
        <w:t xml:space="preserve">S NIÑAS, NIÑOS Y ADOLESCENTES EN </w:t>
      </w:r>
      <w:r w:rsidR="005A45BA" w:rsidRPr="00E06ED5">
        <w:rPr>
          <w:sz w:val="16"/>
          <w:szCs w:val="16"/>
        </w:rPr>
        <w:t xml:space="preserve">EL ESTADO. </w:t>
      </w:r>
    </w:p>
    <w:p w14:paraId="464E4B20" w14:textId="09E9C127" w:rsidR="009B4185" w:rsidRPr="00E06ED5" w:rsidRDefault="009B4185" w:rsidP="00E06ED5">
      <w:pPr>
        <w:rPr>
          <w:b/>
        </w:rPr>
      </w:pPr>
    </w:p>
    <w:p w14:paraId="01EC1C9C" w14:textId="44A4D64D" w:rsidR="003855C6" w:rsidRPr="00E06ED5" w:rsidRDefault="003855C6" w:rsidP="00E06ED5">
      <w:pPr>
        <w:tabs>
          <w:tab w:val="left" w:pos="4678"/>
        </w:tabs>
        <w:rPr>
          <w:sz w:val="28"/>
          <w:szCs w:val="28"/>
        </w:rPr>
      </w:pPr>
    </w:p>
    <w:p w14:paraId="5A1247A4" w14:textId="77777777" w:rsidR="003855C6" w:rsidRPr="00E06ED5" w:rsidRDefault="003855C6" w:rsidP="00E06ED5">
      <w:pPr>
        <w:rPr>
          <w:sz w:val="28"/>
          <w:szCs w:val="28"/>
        </w:rPr>
      </w:pPr>
    </w:p>
    <w:p w14:paraId="0A53368D" w14:textId="77777777" w:rsidR="003855C6" w:rsidRPr="00E06ED5" w:rsidRDefault="003855C6" w:rsidP="00E06ED5">
      <w:pPr>
        <w:rPr>
          <w:sz w:val="28"/>
          <w:szCs w:val="28"/>
        </w:rPr>
      </w:pPr>
    </w:p>
    <w:p w14:paraId="35606CC8" w14:textId="77777777" w:rsidR="00184FA3" w:rsidRPr="00E06ED5" w:rsidRDefault="00184FA3" w:rsidP="00E06ED5">
      <w:pPr>
        <w:rPr>
          <w:sz w:val="28"/>
          <w:szCs w:val="28"/>
        </w:rPr>
      </w:pPr>
    </w:p>
    <w:sectPr w:rsidR="00184FA3" w:rsidRPr="00E06ED5" w:rsidSect="00BC249C">
      <w:headerReference w:type="default" r:id="rId8"/>
      <w:footerReference w:type="default" r:id="rId9"/>
      <w:pgSz w:w="12240" w:h="15840"/>
      <w:pgMar w:top="1418" w:right="1418" w:bottom="1418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91F37" w14:textId="77777777" w:rsidR="00DB77EB" w:rsidRDefault="00DB77EB">
      <w:r>
        <w:separator/>
      </w:r>
    </w:p>
  </w:endnote>
  <w:endnote w:type="continuationSeparator" w:id="0">
    <w:p w14:paraId="7A322346" w14:textId="77777777" w:rsidR="00DB77EB" w:rsidRDefault="00DB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65477" w14:textId="77777777" w:rsidR="00184FA3" w:rsidRDefault="00184FA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49732B47" w14:textId="77777777" w:rsidR="00184FA3" w:rsidRDefault="00184FA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567E5" w14:textId="77777777" w:rsidR="00DB77EB" w:rsidRDefault="00DB77EB">
      <w:r>
        <w:separator/>
      </w:r>
    </w:p>
  </w:footnote>
  <w:footnote w:type="continuationSeparator" w:id="0">
    <w:p w14:paraId="3AF6094E" w14:textId="77777777" w:rsidR="00DB77EB" w:rsidRDefault="00DB77EB">
      <w:r>
        <w:continuationSeparator/>
      </w:r>
    </w:p>
  </w:footnote>
  <w:footnote w:id="1">
    <w:p w14:paraId="4F2A634F" w14:textId="1FCE820A" w:rsidR="006009E3" w:rsidRDefault="006009E3">
      <w:pPr>
        <w:pStyle w:val="Textonotapie"/>
      </w:pPr>
      <w:r w:rsidRPr="003674B4">
        <w:rPr>
          <w:rStyle w:val="Refdenotaalpie"/>
        </w:rPr>
        <w:footnoteRef/>
      </w:r>
      <w:r w:rsidRPr="003674B4">
        <w:rPr>
          <w:bCs/>
          <w:sz w:val="16"/>
          <w:szCs w:val="16"/>
        </w:rPr>
        <w:t>.</w:t>
      </w:r>
      <w:r w:rsidR="00C4422A" w:rsidRPr="003674B4">
        <w:t xml:space="preserve"> </w:t>
      </w:r>
      <w:hyperlink r:id="rId1" w:history="1">
        <w:r w:rsidR="00C4422A" w:rsidRPr="003674B4">
          <w:rPr>
            <w:rStyle w:val="Hipervnculo"/>
            <w:color w:val="auto"/>
          </w:rPr>
          <w:t>https://revistas.juridicas.unam.mx/index.php/hechos-y-derechos/article/view/7232/9168</w:t>
        </w:r>
      </w:hyperlink>
    </w:p>
  </w:footnote>
  <w:footnote w:id="2">
    <w:p w14:paraId="31B117B4" w14:textId="0E543C50" w:rsidR="006009E3" w:rsidRDefault="006009E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200115">
        <w:rPr>
          <w:bCs/>
          <w:sz w:val="16"/>
          <w:szCs w:val="16"/>
        </w:rPr>
        <w:t>Artículo 4</w:t>
      </w:r>
      <w:r w:rsidRPr="006009E3">
        <w:rPr>
          <w:bCs/>
          <w:sz w:val="16"/>
          <w:szCs w:val="16"/>
        </w:rPr>
        <w:t xml:space="preserve"> de la Constitución Política de los Estado Unidos Mexicanos</w:t>
      </w:r>
    </w:p>
  </w:footnote>
  <w:footnote w:id="3">
    <w:p w14:paraId="3B4059DC" w14:textId="77777777" w:rsidR="00B72021" w:rsidRDefault="00B72021" w:rsidP="00B72021">
      <w:r>
        <w:rPr>
          <w:rStyle w:val="Refdenotaalpie"/>
        </w:rPr>
        <w:footnoteRef/>
      </w:r>
      <w:r>
        <w:t xml:space="preserve"> </w:t>
      </w:r>
      <w:r>
        <w:rPr>
          <w:bCs/>
          <w:sz w:val="16"/>
          <w:szCs w:val="16"/>
        </w:rPr>
        <w:t xml:space="preserve">Artículo 19 de la </w:t>
      </w:r>
      <w:r w:rsidRPr="006009E3">
        <w:rPr>
          <w:bCs/>
          <w:sz w:val="16"/>
          <w:szCs w:val="16"/>
        </w:rPr>
        <w:t>Constitución Política de los Estado Unidos Mexicanos</w:t>
      </w:r>
      <w:r w:rsidRPr="00573475">
        <w:rPr>
          <w:bCs/>
          <w:sz w:val="28"/>
          <w:szCs w:val="28"/>
        </w:rPr>
        <w:t xml:space="preserve"> </w:t>
      </w:r>
    </w:p>
  </w:footnote>
  <w:footnote w:id="4">
    <w:p w14:paraId="7C8FEC2F" w14:textId="1742E103" w:rsidR="00272B00" w:rsidRDefault="00272B00" w:rsidP="00272B00">
      <w:pPr>
        <w:pStyle w:val="Textonotapie"/>
        <w:rPr>
          <w:bCs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bCs/>
          <w:sz w:val="16"/>
          <w:szCs w:val="16"/>
        </w:rPr>
        <w:t>Artículo 57 de la Ley para la F</w:t>
      </w:r>
      <w:r w:rsidR="008D064C">
        <w:rPr>
          <w:bCs/>
          <w:sz w:val="16"/>
          <w:szCs w:val="16"/>
        </w:rPr>
        <w:t>amilia de Coahuila de Zaragoza.</w:t>
      </w:r>
    </w:p>
    <w:p w14:paraId="3395DCC3" w14:textId="78727375" w:rsidR="008D064C" w:rsidRDefault="008D064C" w:rsidP="00272B00">
      <w:pPr>
        <w:pStyle w:val="Textonotapie"/>
        <w:rPr>
          <w:bCs/>
          <w:sz w:val="16"/>
          <w:szCs w:val="16"/>
        </w:rPr>
      </w:pPr>
      <w:r>
        <w:rPr>
          <w:bCs/>
          <w:sz w:val="16"/>
          <w:szCs w:val="16"/>
          <w:vertAlign w:val="superscript"/>
        </w:rPr>
        <w:t xml:space="preserve">5 </w:t>
      </w:r>
      <w:r>
        <w:rPr>
          <w:bCs/>
          <w:sz w:val="16"/>
          <w:szCs w:val="16"/>
        </w:rPr>
        <w:t xml:space="preserve">Artículo 6 de la Declaración Universal de los Derechos Humanos. </w:t>
      </w:r>
    </w:p>
    <w:p w14:paraId="03DD4C07" w14:textId="7556B493" w:rsidR="00794380" w:rsidRPr="00794380" w:rsidRDefault="00794380" w:rsidP="00272B00">
      <w:pPr>
        <w:pStyle w:val="Textonotapie"/>
      </w:pPr>
      <w:r>
        <w:rPr>
          <w:bCs/>
          <w:sz w:val="16"/>
          <w:szCs w:val="16"/>
          <w:vertAlign w:val="superscript"/>
        </w:rPr>
        <w:t xml:space="preserve">6 </w:t>
      </w:r>
      <w:r w:rsidRPr="00794380">
        <w:rPr>
          <w:bCs/>
          <w:sz w:val="16"/>
          <w:szCs w:val="16"/>
        </w:rPr>
        <w:t>https://www.unicef.org/mexico/el-derecho-la-identidad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BC249C" w:rsidRPr="00B97E14" w14:paraId="42D5A57E" w14:textId="77777777" w:rsidTr="00DE62F3">
      <w:trPr>
        <w:jc w:val="center"/>
      </w:trPr>
      <w:tc>
        <w:tcPr>
          <w:tcW w:w="1541" w:type="dxa"/>
        </w:tcPr>
        <w:p w14:paraId="64C964A5" w14:textId="77777777" w:rsidR="00BC249C" w:rsidRPr="00B97E14" w:rsidRDefault="00BC249C" w:rsidP="00BC249C">
          <w:pPr>
            <w:jc w:val="center"/>
            <w:rPr>
              <w:b/>
              <w:bCs/>
              <w:sz w:val="1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E28B5DD" wp14:editId="5AD5C004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3" name="Imagen 3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D26FA5D" w14:textId="77777777" w:rsidR="00BC249C" w:rsidRPr="00B97E14" w:rsidRDefault="00BC249C" w:rsidP="00BC249C">
          <w:pPr>
            <w:jc w:val="center"/>
            <w:rPr>
              <w:b/>
              <w:bCs/>
              <w:sz w:val="12"/>
            </w:rPr>
          </w:pPr>
        </w:p>
        <w:p w14:paraId="7B5F9541" w14:textId="77777777" w:rsidR="00BC249C" w:rsidRPr="00B97E14" w:rsidRDefault="00BC249C" w:rsidP="00BC249C">
          <w:pPr>
            <w:jc w:val="center"/>
            <w:rPr>
              <w:b/>
              <w:bCs/>
              <w:sz w:val="12"/>
            </w:rPr>
          </w:pPr>
        </w:p>
        <w:p w14:paraId="1CEDC5CB" w14:textId="77777777" w:rsidR="00BC249C" w:rsidRPr="00B97E14" w:rsidRDefault="00BC249C" w:rsidP="00BC249C">
          <w:pPr>
            <w:jc w:val="center"/>
            <w:rPr>
              <w:b/>
              <w:bCs/>
              <w:sz w:val="12"/>
            </w:rPr>
          </w:pPr>
        </w:p>
        <w:p w14:paraId="68C9B4DD" w14:textId="77777777" w:rsidR="00BC249C" w:rsidRPr="00B97E14" w:rsidRDefault="00BC249C" w:rsidP="00BC249C">
          <w:pPr>
            <w:jc w:val="center"/>
            <w:rPr>
              <w:b/>
              <w:bCs/>
              <w:sz w:val="12"/>
            </w:rPr>
          </w:pPr>
        </w:p>
        <w:p w14:paraId="1D2C845D" w14:textId="77777777" w:rsidR="00BC249C" w:rsidRPr="00B97E14" w:rsidRDefault="00BC249C" w:rsidP="00BC249C">
          <w:pPr>
            <w:jc w:val="center"/>
            <w:rPr>
              <w:b/>
              <w:bCs/>
              <w:sz w:val="12"/>
            </w:rPr>
          </w:pPr>
        </w:p>
        <w:p w14:paraId="4FDEA3D9" w14:textId="77777777" w:rsidR="00BC249C" w:rsidRPr="00B97E14" w:rsidRDefault="00BC249C" w:rsidP="00BC249C">
          <w:pPr>
            <w:jc w:val="center"/>
            <w:rPr>
              <w:b/>
              <w:bCs/>
              <w:sz w:val="12"/>
            </w:rPr>
          </w:pPr>
        </w:p>
        <w:p w14:paraId="2B40A149" w14:textId="77777777" w:rsidR="00BC249C" w:rsidRPr="00B97E14" w:rsidRDefault="00BC249C" w:rsidP="00BC249C">
          <w:pPr>
            <w:jc w:val="center"/>
            <w:rPr>
              <w:b/>
              <w:bCs/>
              <w:sz w:val="12"/>
            </w:rPr>
          </w:pPr>
        </w:p>
        <w:p w14:paraId="6978451C" w14:textId="77777777" w:rsidR="00BC249C" w:rsidRPr="00B97E14" w:rsidRDefault="00BC249C" w:rsidP="00BC249C">
          <w:pPr>
            <w:jc w:val="center"/>
            <w:rPr>
              <w:b/>
              <w:bCs/>
              <w:sz w:val="12"/>
            </w:rPr>
          </w:pPr>
        </w:p>
        <w:p w14:paraId="460029F9" w14:textId="77777777" w:rsidR="00BC249C" w:rsidRPr="00B97E14" w:rsidRDefault="00BC249C" w:rsidP="00BC249C">
          <w:pPr>
            <w:jc w:val="center"/>
            <w:rPr>
              <w:b/>
              <w:bCs/>
              <w:sz w:val="12"/>
            </w:rPr>
          </w:pPr>
        </w:p>
        <w:p w14:paraId="0F571764" w14:textId="77777777" w:rsidR="00BC249C" w:rsidRPr="00B97E14" w:rsidRDefault="00BC249C" w:rsidP="00BC249C">
          <w:pPr>
            <w:jc w:val="center"/>
            <w:rPr>
              <w:b/>
              <w:bCs/>
              <w:sz w:val="12"/>
            </w:rPr>
          </w:pPr>
        </w:p>
        <w:p w14:paraId="1B291A51" w14:textId="77777777" w:rsidR="00BC249C" w:rsidRPr="00B97E14" w:rsidRDefault="00BC249C" w:rsidP="00BC249C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14:paraId="12E357BE" w14:textId="77777777" w:rsidR="00BC249C" w:rsidRPr="00455633" w:rsidRDefault="00BC249C" w:rsidP="00BC249C">
          <w:pPr>
            <w:jc w:val="center"/>
            <w:rPr>
              <w:b/>
              <w:bCs/>
              <w:sz w:val="22"/>
            </w:rPr>
          </w:pPr>
        </w:p>
        <w:p w14:paraId="36A9BDFC" w14:textId="77777777" w:rsidR="00BC249C" w:rsidRPr="00B97E14" w:rsidRDefault="00BC249C" w:rsidP="00BC249C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28EA3B99" w14:textId="77777777" w:rsidR="00BC249C" w:rsidRDefault="00BC249C" w:rsidP="00BC249C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3CFD2843" w14:textId="77777777" w:rsidR="00BC249C" w:rsidRPr="00780AA4" w:rsidRDefault="00BC249C" w:rsidP="00BC249C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/>
              <w:bCs/>
              <w:smallCaps/>
              <w:spacing w:val="20"/>
              <w:sz w:val="18"/>
              <w:szCs w:val="32"/>
            </w:rPr>
          </w:pPr>
        </w:p>
        <w:p w14:paraId="56FE5759" w14:textId="77777777" w:rsidR="00BC249C" w:rsidRPr="00B97E14" w:rsidRDefault="00BC249C" w:rsidP="00BC249C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/>
              <w:bCs/>
              <w:smallCaps/>
              <w:spacing w:val="20"/>
              <w:sz w:val="32"/>
              <w:szCs w:val="32"/>
            </w:rPr>
          </w:pPr>
          <w:r w:rsidRPr="00780AA4">
            <w:rPr>
              <w:rFonts w:ascii="Times New Roman" w:hAnsi="Times New Roman"/>
              <w:sz w:val="18"/>
            </w:rPr>
            <w:t>“2020, Año del Centenario Luctuoso de Venustiano Carranza, el Varón de Cuatro Ciénegas”</w:t>
          </w:r>
        </w:p>
        <w:p w14:paraId="7669D655" w14:textId="77777777" w:rsidR="00BC249C" w:rsidRPr="00B97E14" w:rsidRDefault="00BC249C" w:rsidP="00BC249C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14:paraId="55507563" w14:textId="77777777" w:rsidR="00BC249C" w:rsidRPr="00B97E14" w:rsidRDefault="00BC249C" w:rsidP="00BC249C">
          <w:pPr>
            <w:jc w:val="center"/>
            <w:rPr>
              <w:b/>
              <w:bCs/>
              <w:sz w:val="1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5344666" wp14:editId="517D94F0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AB43035" w14:textId="77777777" w:rsidR="00BC249C" w:rsidRPr="00B97E14" w:rsidRDefault="00BC249C" w:rsidP="00BC249C">
          <w:pPr>
            <w:jc w:val="center"/>
            <w:rPr>
              <w:b/>
              <w:bCs/>
              <w:sz w:val="12"/>
            </w:rPr>
          </w:pPr>
        </w:p>
        <w:p w14:paraId="3DAA218B" w14:textId="77777777" w:rsidR="00BC249C" w:rsidRPr="00B97E14" w:rsidRDefault="00BC249C" w:rsidP="00BC249C">
          <w:pPr>
            <w:jc w:val="center"/>
            <w:rPr>
              <w:b/>
              <w:bCs/>
              <w:sz w:val="12"/>
            </w:rPr>
          </w:pPr>
        </w:p>
      </w:tc>
    </w:tr>
  </w:tbl>
  <w:p w14:paraId="193A9E01" w14:textId="77777777" w:rsidR="00184FA3" w:rsidRPr="00BC249C" w:rsidRDefault="00184FA3" w:rsidP="00BC24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4693A"/>
    <w:multiLevelType w:val="hybridMultilevel"/>
    <w:tmpl w:val="4858AEFC"/>
    <w:lvl w:ilvl="0" w:tplc="68341D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C6FF4"/>
    <w:multiLevelType w:val="multilevel"/>
    <w:tmpl w:val="58D09118"/>
    <w:lvl w:ilvl="0">
      <w:start w:val="5"/>
      <w:numFmt w:val="lowerLetter"/>
      <w:lvlText w:val="%1)"/>
      <w:lvlJc w:val="left"/>
      <w:pPr>
        <w:ind w:left="814" w:hanging="35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147C"/>
    <w:multiLevelType w:val="hybridMultilevel"/>
    <w:tmpl w:val="1F6AA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364EB"/>
    <w:multiLevelType w:val="multilevel"/>
    <w:tmpl w:val="B4A4A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A3"/>
    <w:rsid w:val="000123BA"/>
    <w:rsid w:val="00034ABC"/>
    <w:rsid w:val="00073C01"/>
    <w:rsid w:val="000846B8"/>
    <w:rsid w:val="00084844"/>
    <w:rsid w:val="000C0959"/>
    <w:rsid w:val="000D32D2"/>
    <w:rsid w:val="000E23D8"/>
    <w:rsid w:val="000E3E05"/>
    <w:rsid w:val="000F21E0"/>
    <w:rsid w:val="000F2BE0"/>
    <w:rsid w:val="000F3702"/>
    <w:rsid w:val="000F75AD"/>
    <w:rsid w:val="00103646"/>
    <w:rsid w:val="0010432F"/>
    <w:rsid w:val="0012483F"/>
    <w:rsid w:val="00137D0E"/>
    <w:rsid w:val="00170139"/>
    <w:rsid w:val="00170703"/>
    <w:rsid w:val="00184FA3"/>
    <w:rsid w:val="00195DAA"/>
    <w:rsid w:val="001A7762"/>
    <w:rsid w:val="001C0CF9"/>
    <w:rsid w:val="001C1E13"/>
    <w:rsid w:val="001C20C1"/>
    <w:rsid w:val="001C427A"/>
    <w:rsid w:val="001E6AD1"/>
    <w:rsid w:val="001F1934"/>
    <w:rsid w:val="001F2D57"/>
    <w:rsid w:val="001F6C82"/>
    <w:rsid w:val="00200115"/>
    <w:rsid w:val="00220110"/>
    <w:rsid w:val="00225D8A"/>
    <w:rsid w:val="002327A8"/>
    <w:rsid w:val="002355EE"/>
    <w:rsid w:val="002372C8"/>
    <w:rsid w:val="0025326A"/>
    <w:rsid w:val="002578FE"/>
    <w:rsid w:val="00272B00"/>
    <w:rsid w:val="00273ED8"/>
    <w:rsid w:val="002933E8"/>
    <w:rsid w:val="002A0E7E"/>
    <w:rsid w:val="002B2534"/>
    <w:rsid w:val="002B5880"/>
    <w:rsid w:val="002C43DD"/>
    <w:rsid w:val="002E6137"/>
    <w:rsid w:val="002F05C9"/>
    <w:rsid w:val="002F669F"/>
    <w:rsid w:val="00316474"/>
    <w:rsid w:val="00316E58"/>
    <w:rsid w:val="00333CDA"/>
    <w:rsid w:val="00335FDF"/>
    <w:rsid w:val="003674B4"/>
    <w:rsid w:val="003777A5"/>
    <w:rsid w:val="00383F21"/>
    <w:rsid w:val="003855C6"/>
    <w:rsid w:val="003942DB"/>
    <w:rsid w:val="003B1F94"/>
    <w:rsid w:val="003B2980"/>
    <w:rsid w:val="003C1314"/>
    <w:rsid w:val="003C15CC"/>
    <w:rsid w:val="003C341E"/>
    <w:rsid w:val="003C569B"/>
    <w:rsid w:val="003F79D4"/>
    <w:rsid w:val="00425EC0"/>
    <w:rsid w:val="00444C9A"/>
    <w:rsid w:val="0045390A"/>
    <w:rsid w:val="00470371"/>
    <w:rsid w:val="004834FF"/>
    <w:rsid w:val="004B2F5B"/>
    <w:rsid w:val="004D7049"/>
    <w:rsid w:val="004E5627"/>
    <w:rsid w:val="00535DB9"/>
    <w:rsid w:val="00536737"/>
    <w:rsid w:val="00554EA9"/>
    <w:rsid w:val="00556A16"/>
    <w:rsid w:val="00557125"/>
    <w:rsid w:val="00564DFB"/>
    <w:rsid w:val="00565277"/>
    <w:rsid w:val="005655F7"/>
    <w:rsid w:val="00573475"/>
    <w:rsid w:val="005816E6"/>
    <w:rsid w:val="00594B2C"/>
    <w:rsid w:val="005A45BA"/>
    <w:rsid w:val="005A530E"/>
    <w:rsid w:val="005B3608"/>
    <w:rsid w:val="005C6D28"/>
    <w:rsid w:val="005D315F"/>
    <w:rsid w:val="005D4B59"/>
    <w:rsid w:val="005E19ED"/>
    <w:rsid w:val="005E6F98"/>
    <w:rsid w:val="005F4E3B"/>
    <w:rsid w:val="006009E3"/>
    <w:rsid w:val="00634D36"/>
    <w:rsid w:val="00640196"/>
    <w:rsid w:val="006405DA"/>
    <w:rsid w:val="0065285D"/>
    <w:rsid w:val="0068156E"/>
    <w:rsid w:val="00690504"/>
    <w:rsid w:val="006946D8"/>
    <w:rsid w:val="006A1224"/>
    <w:rsid w:val="006C5144"/>
    <w:rsid w:val="006C798A"/>
    <w:rsid w:val="006E5432"/>
    <w:rsid w:val="00703FCD"/>
    <w:rsid w:val="00715DC1"/>
    <w:rsid w:val="00730C63"/>
    <w:rsid w:val="00730DAA"/>
    <w:rsid w:val="00730E8A"/>
    <w:rsid w:val="00744372"/>
    <w:rsid w:val="00770D68"/>
    <w:rsid w:val="00794380"/>
    <w:rsid w:val="00797EB1"/>
    <w:rsid w:val="007B50C7"/>
    <w:rsid w:val="007D45D5"/>
    <w:rsid w:val="007E0461"/>
    <w:rsid w:val="007E1019"/>
    <w:rsid w:val="007E2D4F"/>
    <w:rsid w:val="00813ED9"/>
    <w:rsid w:val="0083464A"/>
    <w:rsid w:val="0083626D"/>
    <w:rsid w:val="00845466"/>
    <w:rsid w:val="00861616"/>
    <w:rsid w:val="0087116B"/>
    <w:rsid w:val="00880ADA"/>
    <w:rsid w:val="008956C7"/>
    <w:rsid w:val="00897878"/>
    <w:rsid w:val="008B15FC"/>
    <w:rsid w:val="008D064C"/>
    <w:rsid w:val="008E5FB0"/>
    <w:rsid w:val="008F03F8"/>
    <w:rsid w:val="00911FB2"/>
    <w:rsid w:val="009333B5"/>
    <w:rsid w:val="00941472"/>
    <w:rsid w:val="00971753"/>
    <w:rsid w:val="009852AB"/>
    <w:rsid w:val="009941BE"/>
    <w:rsid w:val="009B4185"/>
    <w:rsid w:val="009C22B6"/>
    <w:rsid w:val="009C2ACA"/>
    <w:rsid w:val="009C423C"/>
    <w:rsid w:val="00A039D0"/>
    <w:rsid w:val="00A06CC7"/>
    <w:rsid w:val="00A126F5"/>
    <w:rsid w:val="00A20BEE"/>
    <w:rsid w:val="00A22A50"/>
    <w:rsid w:val="00A24A47"/>
    <w:rsid w:val="00A25721"/>
    <w:rsid w:val="00A2660D"/>
    <w:rsid w:val="00A26DE9"/>
    <w:rsid w:val="00A309EB"/>
    <w:rsid w:val="00A500FF"/>
    <w:rsid w:val="00A55D26"/>
    <w:rsid w:val="00A56B57"/>
    <w:rsid w:val="00A67E5F"/>
    <w:rsid w:val="00AA1941"/>
    <w:rsid w:val="00AB11A8"/>
    <w:rsid w:val="00AC3008"/>
    <w:rsid w:val="00AD1842"/>
    <w:rsid w:val="00B01B11"/>
    <w:rsid w:val="00B16B6D"/>
    <w:rsid w:val="00B16EFE"/>
    <w:rsid w:val="00B26F35"/>
    <w:rsid w:val="00B40E8E"/>
    <w:rsid w:val="00B41C00"/>
    <w:rsid w:val="00B41F98"/>
    <w:rsid w:val="00B6331F"/>
    <w:rsid w:val="00B72021"/>
    <w:rsid w:val="00B84CD8"/>
    <w:rsid w:val="00BC249C"/>
    <w:rsid w:val="00BC5EBE"/>
    <w:rsid w:val="00BD73AB"/>
    <w:rsid w:val="00C12E2D"/>
    <w:rsid w:val="00C4422A"/>
    <w:rsid w:val="00C720A5"/>
    <w:rsid w:val="00C745E5"/>
    <w:rsid w:val="00C77CAC"/>
    <w:rsid w:val="00C93548"/>
    <w:rsid w:val="00C94FBE"/>
    <w:rsid w:val="00CD5225"/>
    <w:rsid w:val="00CE20A3"/>
    <w:rsid w:val="00D1419D"/>
    <w:rsid w:val="00D15F84"/>
    <w:rsid w:val="00D2109E"/>
    <w:rsid w:val="00D243C1"/>
    <w:rsid w:val="00D71470"/>
    <w:rsid w:val="00D826A7"/>
    <w:rsid w:val="00DA3DBE"/>
    <w:rsid w:val="00DA5CD1"/>
    <w:rsid w:val="00DA6D67"/>
    <w:rsid w:val="00DB3BED"/>
    <w:rsid w:val="00DB77EB"/>
    <w:rsid w:val="00DD4F0F"/>
    <w:rsid w:val="00DE6BE0"/>
    <w:rsid w:val="00E06ED5"/>
    <w:rsid w:val="00E168ED"/>
    <w:rsid w:val="00E235AD"/>
    <w:rsid w:val="00E24AF0"/>
    <w:rsid w:val="00E45279"/>
    <w:rsid w:val="00E74657"/>
    <w:rsid w:val="00E812AF"/>
    <w:rsid w:val="00EA175E"/>
    <w:rsid w:val="00EA7298"/>
    <w:rsid w:val="00EB1D89"/>
    <w:rsid w:val="00EB37A0"/>
    <w:rsid w:val="00EB3D84"/>
    <w:rsid w:val="00EC0FC8"/>
    <w:rsid w:val="00EC7165"/>
    <w:rsid w:val="00EE4B4C"/>
    <w:rsid w:val="00EE51E2"/>
    <w:rsid w:val="00EE58A6"/>
    <w:rsid w:val="00F0705E"/>
    <w:rsid w:val="00F23827"/>
    <w:rsid w:val="00F26CDE"/>
    <w:rsid w:val="00F33360"/>
    <w:rsid w:val="00F407D4"/>
    <w:rsid w:val="00F44FEA"/>
    <w:rsid w:val="00F5227A"/>
    <w:rsid w:val="00F62887"/>
    <w:rsid w:val="00F700C5"/>
    <w:rsid w:val="00F72050"/>
    <w:rsid w:val="00F9641C"/>
    <w:rsid w:val="00FC7626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9B7C5"/>
  <w15:docId w15:val="{E919D52C-F4BB-4616-B0F4-0547013E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outlineLvl w:val="0"/>
    </w:pPr>
    <w:rPr>
      <w:b/>
      <w:sz w:val="22"/>
      <w:szCs w:val="22"/>
    </w:rPr>
  </w:style>
  <w:style w:type="paragraph" w:styleId="Ttulo2">
    <w:name w:val="heading 2"/>
    <w:basedOn w:val="Normal"/>
    <w:next w:val="Normal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spacing w:line="360" w:lineRule="auto"/>
      <w:outlineLvl w:val="2"/>
    </w:pPr>
    <w:rPr>
      <w:b/>
      <w:sz w:val="36"/>
      <w:szCs w:val="36"/>
    </w:rPr>
  </w:style>
  <w:style w:type="paragraph" w:styleId="Ttulo4">
    <w:name w:val="heading 4"/>
    <w:basedOn w:val="Normal"/>
    <w:next w:val="Normal"/>
    <w:pPr>
      <w:keepNext/>
      <w:spacing w:line="360" w:lineRule="auto"/>
      <w:outlineLvl w:val="3"/>
    </w:pPr>
    <w:rPr>
      <w:b/>
      <w:sz w:val="36"/>
      <w:szCs w:val="36"/>
    </w:rPr>
  </w:style>
  <w:style w:type="paragraph" w:styleId="Ttulo5">
    <w:name w:val="heading 5"/>
    <w:basedOn w:val="Normal"/>
    <w:next w:val="Normal"/>
    <w:pPr>
      <w:keepNext/>
      <w:spacing w:line="360" w:lineRule="auto"/>
      <w:outlineLvl w:val="4"/>
    </w:pPr>
    <w:rPr>
      <w:b/>
      <w:sz w:val="36"/>
      <w:szCs w:val="36"/>
    </w:rPr>
  </w:style>
  <w:style w:type="paragraph" w:styleId="Ttulo6">
    <w:name w:val="heading 6"/>
    <w:basedOn w:val="Normal"/>
    <w:next w:val="Normal"/>
    <w:pPr>
      <w:keepNext/>
      <w:spacing w:line="360" w:lineRule="auto"/>
      <w:outlineLvl w:val="5"/>
    </w:pPr>
    <w:rPr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C24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249C"/>
  </w:style>
  <w:style w:type="paragraph" w:styleId="Piedepgina">
    <w:name w:val="footer"/>
    <w:basedOn w:val="Normal"/>
    <w:link w:val="PiedepginaCar"/>
    <w:uiPriority w:val="99"/>
    <w:unhideWhenUsed/>
    <w:rsid w:val="00BC24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49C"/>
  </w:style>
  <w:style w:type="paragraph" w:styleId="Prrafodelista">
    <w:name w:val="List Paragraph"/>
    <w:basedOn w:val="Normal"/>
    <w:uiPriority w:val="34"/>
    <w:qFormat/>
    <w:rsid w:val="00EC7165"/>
    <w:pPr>
      <w:ind w:left="720"/>
      <w:contextualSpacing/>
    </w:pPr>
  </w:style>
  <w:style w:type="table" w:styleId="Tablaconcuadrcula">
    <w:name w:val="Table Grid"/>
    <w:basedOn w:val="Tablanormal"/>
    <w:uiPriority w:val="39"/>
    <w:rsid w:val="005C6D28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A06CC7"/>
    <w:pPr>
      <w:spacing w:after="101" w:line="216" w:lineRule="exact"/>
      <w:ind w:firstLine="288"/>
    </w:pPr>
    <w:rPr>
      <w:rFonts w:eastAsia="Times New Roman"/>
      <w:sz w:val="18"/>
      <w:szCs w:val="18"/>
      <w:lang w:eastAsia="es-ES"/>
    </w:rPr>
  </w:style>
  <w:style w:type="character" w:customStyle="1" w:styleId="TextoCar">
    <w:name w:val="Texto Car"/>
    <w:basedOn w:val="Fuentedeprrafopredeter"/>
    <w:link w:val="Texto"/>
    <w:locked/>
    <w:rsid w:val="001C427A"/>
    <w:rPr>
      <w:rFonts w:eastAsia="Times New Roman"/>
      <w:sz w:val="18"/>
      <w:szCs w:val="18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09E3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09E3"/>
  </w:style>
  <w:style w:type="character" w:styleId="Refdenotaalpie">
    <w:name w:val="footnote reference"/>
    <w:basedOn w:val="Fuentedeprrafopredeter"/>
    <w:uiPriority w:val="99"/>
    <w:semiHidden/>
    <w:unhideWhenUsed/>
    <w:rsid w:val="006009E3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unhideWhenUsed/>
    <w:rsid w:val="009852AB"/>
    <w:rPr>
      <w:rFonts w:ascii="Consolas" w:eastAsia="Times New Roman" w:hAnsi="Consolas" w:cs="Times New Roman"/>
      <w:sz w:val="21"/>
      <w:szCs w:val="21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852AB"/>
    <w:rPr>
      <w:rFonts w:ascii="Consolas" w:eastAsia="Times New Roman" w:hAnsi="Consolas" w:cs="Times New Roman"/>
      <w:sz w:val="21"/>
      <w:szCs w:val="21"/>
      <w:lang w:val="x-none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44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vistas.juridicas.unam.mx/index.php/hechos-y-derechos/article/view/7232/916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8CF60-640C-4337-9A16-6DCC44C3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1572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Juan Lumbreras</cp:lastModifiedBy>
  <cp:revision>6</cp:revision>
  <dcterms:created xsi:type="dcterms:W3CDTF">2020-10-15T00:18:00Z</dcterms:created>
  <dcterms:modified xsi:type="dcterms:W3CDTF">2021-02-11T19:32:00Z</dcterms:modified>
</cp:coreProperties>
</file>