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2C2C" w14:textId="77777777" w:rsid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816FC26" w14:textId="373792D1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Decreto, por la que se reforma el segundo párrafo del artículo 145 de la 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Orgánica del Congreso del Estado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0061EB5D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</w:p>
    <w:p w14:paraId="5FD9DE6B" w14:textId="7DFF6849" w:rsidR="009B5BA5" w:rsidRPr="009B5BA5" w:rsidRDefault="009B5BA5" w:rsidP="009B5BA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on el fin de evitar una parálisis legislativa, y con el mismo espíritu que data de la génesis de la Comisión Permanente que es la dar debido trámite a los asuntos presentados.</w:t>
      </w:r>
    </w:p>
    <w:p w14:paraId="0DED8443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3DEFCDEF" w14:textId="76183352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Diputado Emilio Alejandro de Hoyos Montemayor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la 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33BC1E7F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52EAAB5A" w14:textId="79AD454B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04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Noviembre</w:t>
      </w:r>
      <w:proofErr w:type="gramEnd"/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2020.</w:t>
      </w:r>
    </w:p>
    <w:p w14:paraId="0FBC84E6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64264C07" w14:textId="6EEC31C2" w:rsid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 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Reglamentos y Prácticas Parlamentarias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14480381" w14:textId="77777777" w:rsid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50B5C8D8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Lectura del Dictamen: </w:t>
      </w:r>
    </w:p>
    <w:p w14:paraId="68E6D930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7B27030A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22AC9976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5287FD09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9B5BA5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Publicación en el Periódico Oficial del Gobierno del Estado:</w:t>
      </w:r>
      <w:r w:rsidRPr="009B5BA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</w:p>
    <w:p w14:paraId="460332D0" w14:textId="77777777" w:rsidR="009B5BA5" w:rsidRPr="009B5BA5" w:rsidRDefault="009B5BA5" w:rsidP="009B5BA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1D580DB8" w14:textId="77777777" w:rsidR="000847F5" w:rsidRPr="009B5BA5" w:rsidRDefault="000847F5" w:rsidP="000847F5">
      <w:pPr>
        <w:rPr>
          <w:sz w:val="26"/>
          <w:szCs w:val="26"/>
          <w:lang w:val="es-ES"/>
        </w:rPr>
      </w:pPr>
    </w:p>
    <w:p w14:paraId="03EF1454" w14:textId="77777777" w:rsidR="009B5BA5" w:rsidRPr="009B5BA5" w:rsidRDefault="009B5BA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0B2F926D" w14:textId="77777777" w:rsidR="009B5BA5" w:rsidRPr="009B5BA5" w:rsidRDefault="009B5BA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089E9CF8" w14:textId="77777777" w:rsidR="009B5BA5" w:rsidRDefault="009B5BA5">
      <w:pPr>
        <w:spacing w:after="160" w:line="259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br w:type="page"/>
      </w:r>
    </w:p>
    <w:p w14:paraId="56131A11" w14:textId="35974E2B" w:rsidR="000847F5" w:rsidRPr="009B5BA5" w:rsidRDefault="000847F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9B5BA5">
        <w:rPr>
          <w:rFonts w:ascii="Arial" w:hAnsi="Arial" w:cs="Arial"/>
          <w:b/>
          <w:color w:val="000000"/>
          <w:sz w:val="26"/>
          <w:szCs w:val="26"/>
        </w:rPr>
        <w:lastRenderedPageBreak/>
        <w:t>H. PLENO DEL CONGRESO DEL ESTADO DE COAHUILA DE ZARAGOZA.</w:t>
      </w:r>
    </w:p>
    <w:p w14:paraId="35DBF04B" w14:textId="77777777" w:rsidR="000847F5" w:rsidRPr="009B5BA5" w:rsidRDefault="000847F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519E3939" w14:textId="77777777" w:rsidR="000847F5" w:rsidRPr="009B5BA5" w:rsidRDefault="000847F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9B5BA5">
        <w:rPr>
          <w:rFonts w:ascii="Arial" w:hAnsi="Arial" w:cs="Arial"/>
          <w:b/>
          <w:color w:val="000000"/>
          <w:sz w:val="26"/>
          <w:szCs w:val="26"/>
        </w:rPr>
        <w:t>PRESENTE.</w:t>
      </w:r>
    </w:p>
    <w:p w14:paraId="3E062097" w14:textId="77777777" w:rsidR="000847F5" w:rsidRPr="009B5BA5" w:rsidRDefault="000847F5" w:rsidP="000847F5">
      <w:pPr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28CD277C" w14:textId="09620B9B" w:rsidR="006D686E" w:rsidRPr="009B5BA5" w:rsidRDefault="000847F5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3792980"/>
      <w:r w:rsidRPr="009B5BA5">
        <w:rPr>
          <w:rFonts w:ascii="Arial" w:hAnsi="Arial" w:cs="Arial"/>
          <w:b/>
          <w:sz w:val="26"/>
          <w:szCs w:val="26"/>
        </w:rPr>
        <w:t xml:space="preserve">INICIATIVA CON PROYECTO DE DECRETO </w:t>
      </w:r>
      <w:bookmarkEnd w:id="0"/>
      <w:r w:rsidRPr="009B5BA5">
        <w:rPr>
          <w:rFonts w:ascii="Arial" w:hAnsi="Arial" w:cs="Arial"/>
          <w:b/>
          <w:sz w:val="26"/>
          <w:szCs w:val="26"/>
        </w:rPr>
        <w:t>QUE REFORM</w:t>
      </w:r>
      <w:r w:rsidR="00B3101C" w:rsidRPr="009B5BA5">
        <w:rPr>
          <w:rFonts w:ascii="Arial" w:hAnsi="Arial" w:cs="Arial"/>
          <w:b/>
          <w:sz w:val="26"/>
          <w:szCs w:val="26"/>
        </w:rPr>
        <w:t>A EL SEGUNDO P</w:t>
      </w:r>
      <w:r w:rsidR="00424869" w:rsidRPr="009B5BA5">
        <w:rPr>
          <w:rFonts w:ascii="Arial" w:hAnsi="Arial" w:cs="Arial"/>
          <w:b/>
          <w:sz w:val="26"/>
          <w:szCs w:val="26"/>
        </w:rPr>
        <w:t>Á</w:t>
      </w:r>
      <w:r w:rsidR="00B3101C" w:rsidRPr="009B5BA5">
        <w:rPr>
          <w:rFonts w:ascii="Arial" w:hAnsi="Arial" w:cs="Arial"/>
          <w:b/>
          <w:sz w:val="26"/>
          <w:szCs w:val="26"/>
        </w:rPr>
        <w:t>RRAFO DEL ARTÍCULO 145</w:t>
      </w:r>
      <w:r w:rsidR="00AE42D5" w:rsidRPr="009B5BA5">
        <w:rPr>
          <w:rFonts w:ascii="Arial" w:hAnsi="Arial" w:cs="Arial"/>
          <w:b/>
          <w:sz w:val="26"/>
          <w:szCs w:val="26"/>
        </w:rPr>
        <w:t xml:space="preserve"> DE LA LEY ORGÁNICA DEL CONGRESO DEL ESTADO INDEPENDIENTE, LIBRE Y SOBERANO DE COAHUILA DE ZARAGOZA</w:t>
      </w:r>
      <w:r w:rsidR="009033B5" w:rsidRPr="009B5BA5">
        <w:rPr>
          <w:rFonts w:ascii="Arial" w:hAnsi="Arial" w:cs="Arial"/>
          <w:b/>
          <w:bCs/>
          <w:sz w:val="26"/>
          <w:szCs w:val="26"/>
        </w:rPr>
        <w:t xml:space="preserve">, </w:t>
      </w:r>
      <w:r w:rsidR="00AA6146" w:rsidRPr="009B5BA5">
        <w:rPr>
          <w:rFonts w:ascii="Arial" w:hAnsi="Arial" w:cs="Arial"/>
          <w:b/>
          <w:bCs/>
          <w:sz w:val="26"/>
          <w:szCs w:val="26"/>
        </w:rPr>
        <w:t>A CARGO DEL DIPUTADO EMILIO ALEJANDRO DE HOYOS MONTEMAYOR, DEL GRUPO PARLAMENTARIO “BRÍGIDO RAMIRO MORENO HERNÁNDEZ” DEL PARTIDO UNIDAD DEMOCRÁTICA DE COAHUILA, CONJUNTAMENTE CON LA DIPUTADA ZULMMA VERENICE GUERRERO CÁZARES.</w:t>
      </w:r>
    </w:p>
    <w:p w14:paraId="1163F64E" w14:textId="77777777" w:rsidR="0017038B" w:rsidRPr="009B5BA5" w:rsidRDefault="0017038B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24AA8E66" w14:textId="41A7D1B3" w:rsidR="000847F5" w:rsidRPr="009B5BA5" w:rsidRDefault="00C63971" w:rsidP="000847F5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B5BA5">
        <w:rPr>
          <w:rFonts w:ascii="Arial" w:eastAsia="Arial" w:hAnsi="Arial" w:cs="Arial"/>
          <w:sz w:val="26"/>
          <w:szCs w:val="26"/>
          <w:lang w:val="es-ES_tradnl" w:eastAsia="es-MX"/>
        </w:rPr>
        <w:t xml:space="preserve">El que suscribe, </w:t>
      </w:r>
      <w:bookmarkStart w:id="1" w:name="_Hlk38792804"/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Emilio Alejandro de Hoyos Montemayor, </w:t>
      </w:r>
      <w:r w:rsidRPr="009B5BA5">
        <w:rPr>
          <w:rFonts w:ascii="Arial" w:eastAsia="Arial" w:hAnsi="Arial" w:cs="Arial"/>
          <w:sz w:val="26"/>
          <w:szCs w:val="26"/>
          <w:lang w:val="es-ES_tradnl" w:eastAsia="es-MX"/>
        </w:rPr>
        <w:t>Diputado de la Sexagésima Primera Legislatura del Honorable Congreso del Estado por el Grupo Parlamentario “Brígido Ramiro Moreno Hernández” del Partido Unidad Democrática de Coahuila</w:t>
      </w:r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, conjuntamente con la Diputada </w:t>
      </w:r>
      <w:proofErr w:type="spellStart"/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>Zulmma</w:t>
      </w:r>
      <w:proofErr w:type="spellEnd"/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</w:t>
      </w:r>
      <w:proofErr w:type="spellStart"/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>Verenice</w:t>
      </w:r>
      <w:proofErr w:type="spellEnd"/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 Guerrero Cázares</w:t>
      </w:r>
      <w:bookmarkEnd w:id="1"/>
      <w:r w:rsidR="000847F5" w:rsidRPr="009B5BA5">
        <w:rPr>
          <w:rFonts w:ascii="Arial" w:hAnsi="Arial" w:cs="Arial"/>
          <w:b/>
          <w:sz w:val="26"/>
          <w:szCs w:val="26"/>
        </w:rPr>
        <w:t xml:space="preserve">, </w:t>
      </w:r>
      <w:r w:rsidR="000847F5" w:rsidRPr="009B5BA5">
        <w:rPr>
          <w:rFonts w:ascii="Arial" w:hAnsi="Arial" w:cs="Arial"/>
          <w:sz w:val="26"/>
          <w:szCs w:val="26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sometemos a consideración del pleno de ésta Honorable Representación </w:t>
      </w:r>
      <w:r w:rsidR="000847F5" w:rsidRPr="009B5BA5">
        <w:rPr>
          <w:rFonts w:ascii="Arial" w:hAnsi="Arial" w:cs="Arial"/>
          <w:bCs/>
          <w:sz w:val="26"/>
          <w:szCs w:val="26"/>
        </w:rPr>
        <w:t xml:space="preserve">iniciativa con proyecto de decreto que </w:t>
      </w:r>
      <w:r w:rsidR="00AE42D5" w:rsidRPr="009B5BA5">
        <w:rPr>
          <w:rFonts w:ascii="Arial" w:hAnsi="Arial" w:cs="Arial"/>
          <w:bCs/>
          <w:sz w:val="26"/>
          <w:szCs w:val="26"/>
        </w:rPr>
        <w:t>reform</w:t>
      </w:r>
      <w:r w:rsidR="00424869" w:rsidRPr="009B5BA5">
        <w:rPr>
          <w:rFonts w:ascii="Arial" w:hAnsi="Arial" w:cs="Arial"/>
          <w:bCs/>
          <w:sz w:val="26"/>
          <w:szCs w:val="26"/>
        </w:rPr>
        <w:t>a el segundo párrafo del artículo 145</w:t>
      </w:r>
      <w:r w:rsidR="00AE42D5" w:rsidRPr="009B5BA5">
        <w:rPr>
          <w:rFonts w:ascii="Arial" w:hAnsi="Arial" w:cs="Arial"/>
          <w:bCs/>
          <w:sz w:val="26"/>
          <w:szCs w:val="26"/>
        </w:rPr>
        <w:t xml:space="preserve"> de la Ley Orgánica del Congreso del Estado Independiente, Libre y Soberano de Coahuila de Zaragoza,</w:t>
      </w:r>
      <w:r w:rsidR="000847F5" w:rsidRPr="009B5BA5">
        <w:rPr>
          <w:rFonts w:ascii="Arial" w:hAnsi="Arial" w:cs="Arial"/>
          <w:bCs/>
          <w:sz w:val="26"/>
          <w:szCs w:val="26"/>
        </w:rPr>
        <w:t xml:space="preserve"> </w:t>
      </w:r>
      <w:r w:rsidR="000847F5" w:rsidRPr="009B5BA5">
        <w:rPr>
          <w:rFonts w:ascii="Arial" w:hAnsi="Arial" w:cs="Arial"/>
          <w:sz w:val="26"/>
          <w:szCs w:val="26"/>
        </w:rPr>
        <w:t>al tenor de la siguiente:</w:t>
      </w:r>
    </w:p>
    <w:p w14:paraId="3E2592AE" w14:textId="77777777" w:rsidR="000847F5" w:rsidRPr="009B5BA5" w:rsidRDefault="000847F5" w:rsidP="000847F5">
      <w:pPr>
        <w:jc w:val="center"/>
        <w:rPr>
          <w:rFonts w:ascii="Arial" w:hAnsi="Arial" w:cs="Arial"/>
          <w:b/>
          <w:sz w:val="26"/>
          <w:szCs w:val="26"/>
        </w:rPr>
      </w:pPr>
    </w:p>
    <w:p w14:paraId="65097A35" w14:textId="60BA2734" w:rsidR="00AE42D5" w:rsidRPr="009B5BA5" w:rsidRDefault="000847F5" w:rsidP="00AE42D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B5BA5">
        <w:rPr>
          <w:rFonts w:ascii="Arial" w:hAnsi="Arial" w:cs="Arial"/>
          <w:b/>
          <w:sz w:val="26"/>
          <w:szCs w:val="26"/>
        </w:rPr>
        <w:t>EXPOSICION DE MOTIVOS</w:t>
      </w:r>
    </w:p>
    <w:p w14:paraId="2BB2BE89" w14:textId="77777777" w:rsidR="00AE42D5" w:rsidRPr="009B5BA5" w:rsidRDefault="00AE42D5" w:rsidP="00AE42D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497CCD3B" w14:textId="2A574ACE" w:rsidR="008F3C23" w:rsidRPr="009B5BA5" w:rsidRDefault="006A4FCC" w:rsidP="008371F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Históricamente, la tradición de la </w:t>
      </w:r>
      <w:r w:rsidR="00333641" w:rsidRPr="009B5BA5">
        <w:rPr>
          <w:rFonts w:ascii="Arial" w:eastAsia="Times New Roman" w:hAnsi="Arial" w:cs="Arial"/>
          <w:sz w:val="26"/>
          <w:szCs w:val="26"/>
          <w:lang w:eastAsia="es-ES"/>
        </w:rPr>
        <w:t>continuidad parlamentaria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C95E1D" w:rsidRPr="009B5BA5">
        <w:rPr>
          <w:rFonts w:ascii="Arial" w:eastAsia="Times New Roman" w:hAnsi="Arial" w:cs="Arial"/>
          <w:sz w:val="26"/>
          <w:szCs w:val="26"/>
          <w:lang w:eastAsia="es-ES"/>
        </w:rPr>
        <w:t>gravitó sobre l</w:t>
      </w:r>
      <w:r w:rsidR="00481F0B" w:rsidRPr="009B5BA5">
        <w:rPr>
          <w:rFonts w:ascii="Arial" w:eastAsia="Times New Roman" w:hAnsi="Arial" w:cs="Arial"/>
          <w:sz w:val="26"/>
          <w:szCs w:val="26"/>
          <w:lang w:eastAsia="es-ES"/>
        </w:rPr>
        <w:t>os intentos de búsqueda en la estabilidad de la vida parlamentaria</w:t>
      </w:r>
      <w:r w:rsidR="00C95E1D" w:rsidRPr="009B5BA5">
        <w:rPr>
          <w:rFonts w:ascii="Arial" w:eastAsia="Times New Roman" w:hAnsi="Arial" w:cs="Arial"/>
          <w:sz w:val="26"/>
          <w:szCs w:val="26"/>
          <w:lang w:eastAsia="es-ES"/>
        </w:rPr>
        <w:t>.</w:t>
      </w:r>
      <w:r w:rsidR="000C77ED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Por ello, </w:t>
      </w:r>
      <w:r w:rsidR="00B50AFF" w:rsidRPr="009B5BA5">
        <w:rPr>
          <w:rFonts w:ascii="Arial" w:eastAsia="Times New Roman" w:hAnsi="Arial" w:cs="Arial"/>
          <w:sz w:val="26"/>
          <w:szCs w:val="26"/>
          <w:lang w:eastAsia="es-ES"/>
        </w:rPr>
        <w:t>desde sus orígenes,</w:t>
      </w:r>
      <w:r w:rsidR="000C77ED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se buscó tener </w:t>
      </w:r>
      <w:r w:rsidR="00481F0B" w:rsidRPr="009B5BA5">
        <w:rPr>
          <w:rFonts w:ascii="Arial" w:eastAsia="Times New Roman" w:hAnsi="Arial" w:cs="Arial"/>
          <w:sz w:val="26"/>
          <w:szCs w:val="26"/>
          <w:lang w:eastAsia="es-ES"/>
        </w:rPr>
        <w:t>un órgano específico de continuidad</w:t>
      </w:r>
      <w:r w:rsidR="00B50AFF" w:rsidRPr="009B5BA5">
        <w:rPr>
          <w:rFonts w:ascii="Arial" w:eastAsia="Times New Roman" w:hAnsi="Arial" w:cs="Arial"/>
          <w:sz w:val="26"/>
          <w:szCs w:val="26"/>
          <w:lang w:eastAsia="es-ES"/>
        </w:rPr>
        <w:t>.</w:t>
      </w:r>
      <w:r w:rsidR="00481F0B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C330E4" w:rsidRPr="009B5BA5">
        <w:rPr>
          <w:rFonts w:ascii="Arial" w:eastAsia="Times New Roman" w:hAnsi="Arial" w:cs="Arial"/>
          <w:sz w:val="26"/>
          <w:szCs w:val="26"/>
          <w:lang w:eastAsia="es-ES"/>
        </w:rPr>
        <w:t>S</w:t>
      </w:r>
      <w:r w:rsidR="00F16C4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u génesis se encuentra en </w:t>
      </w:r>
      <w:r w:rsidR="008371FA" w:rsidRPr="009B5BA5">
        <w:rPr>
          <w:rFonts w:ascii="Arial" w:eastAsia="Times New Roman" w:hAnsi="Arial" w:cs="Arial"/>
          <w:sz w:val="26"/>
          <w:szCs w:val="26"/>
          <w:lang w:eastAsia="es-ES"/>
        </w:rPr>
        <w:t>la práctica medieval española</w:t>
      </w:r>
      <w:r w:rsidR="00F16C4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, donde </w:t>
      </w:r>
      <w:r w:rsidR="008371FA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las Cortes </w:t>
      </w:r>
      <w:r w:rsidR="008F3C2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buscaban mantener su funcionamiento </w:t>
      </w:r>
      <w:r w:rsidR="008371FA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en los períodos de vacaciones parlamentarias o tras la disolución de la Cámara. </w:t>
      </w:r>
    </w:p>
    <w:p w14:paraId="762F7318" w14:textId="77777777" w:rsidR="008F3C23" w:rsidRPr="009B5BA5" w:rsidRDefault="008F3C23" w:rsidP="008371F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1ABB5E21" w14:textId="56012B9F" w:rsidR="001A3E17" w:rsidRPr="009B5BA5" w:rsidRDefault="00D03EFE" w:rsidP="00BB5333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>En España, l</w:t>
      </w:r>
      <w:r w:rsidR="008371FA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as Cortes Catalanas 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>contemplaban la diputación permanente como el método español clásico de continuidad parlamentaria</w:t>
      </w:r>
      <w:r w:rsidR="0087590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, se trataba de </w:t>
      </w:r>
      <w:r w:rsidR="008371FA" w:rsidRPr="009B5BA5">
        <w:rPr>
          <w:rFonts w:ascii="Arial" w:eastAsia="Times New Roman" w:hAnsi="Arial" w:cs="Arial"/>
          <w:sz w:val="26"/>
          <w:szCs w:val="26"/>
          <w:lang w:eastAsia="es-ES"/>
        </w:rPr>
        <w:t>un cuerpo estable, jurí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dicamente regulado, </w:t>
      </w:r>
      <w:r w:rsidR="0087590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denominado </w:t>
      </w:r>
      <w:r w:rsidR="00875903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“</w:t>
      </w:r>
      <w:proofErr w:type="spellStart"/>
      <w:r w:rsidR="001A3E17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Deputació</w:t>
      </w:r>
      <w:proofErr w:type="spellEnd"/>
      <w:r w:rsidR="001A3E17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 General</w:t>
      </w:r>
      <w:r w:rsidR="00875903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 </w:t>
      </w:r>
      <w:r w:rsidR="001A3E17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de Catalunya</w:t>
      </w:r>
      <w:r w:rsidR="00875903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”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. </w:t>
      </w:r>
      <w:r w:rsidR="00BB533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Fue durante el siglo XV, cuando la </w:t>
      </w:r>
      <w:r w:rsidR="00BB5333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Diputación General de Cataluña, </w:t>
      </w:r>
      <w:r w:rsidR="00BB5333" w:rsidRPr="009B5BA5">
        <w:rPr>
          <w:rFonts w:ascii="Arial" w:eastAsia="Times New Roman" w:hAnsi="Arial" w:cs="Arial"/>
          <w:sz w:val="26"/>
          <w:szCs w:val="26"/>
          <w:lang w:eastAsia="es-ES"/>
        </w:rPr>
        <w:t>llegó a constituirse como el órgano esencial de la constitución política catalana y en la representación permanente de la generalidad del país (o Generalitat).</w:t>
      </w:r>
    </w:p>
    <w:p w14:paraId="15CEFF3A" w14:textId="77777777" w:rsidR="002228B6" w:rsidRPr="009B5BA5" w:rsidRDefault="002228B6" w:rsidP="001A3E1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5DBDBFBB" w14:textId="428694C6" w:rsidR="00FA3353" w:rsidRPr="009B5BA5" w:rsidRDefault="002228B6" w:rsidP="001A3E1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En un principio sus funciones eran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de vigilancia e inspección de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asuntos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financier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>os, sin embargo</w:t>
      </w:r>
      <w:r w:rsidR="00741084" w:rsidRPr="009B5BA5">
        <w:rPr>
          <w:rFonts w:ascii="Arial" w:eastAsia="Times New Roman" w:hAnsi="Arial" w:cs="Arial"/>
          <w:sz w:val="26"/>
          <w:szCs w:val="26"/>
          <w:lang w:eastAsia="es-ES"/>
        </w:rPr>
        <w:t>,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éstas fueron ampliándose y evolucionando </w:t>
      </w:r>
      <w:r w:rsidR="00FA3353" w:rsidRPr="009B5BA5">
        <w:rPr>
          <w:rFonts w:ascii="Arial" w:eastAsia="Times New Roman" w:hAnsi="Arial" w:cs="Arial"/>
          <w:sz w:val="26"/>
          <w:szCs w:val="26"/>
          <w:lang w:eastAsia="es-ES"/>
        </w:rPr>
        <w:t>hasta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ser la Diputación el órgano</w:t>
      </w:r>
      <w:r w:rsidR="00FA335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encargado de la exposición de agravios para su reparación</w:t>
      </w:r>
      <w:r w:rsidR="00FA335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y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de velar por</w:t>
      </w:r>
      <w:r w:rsidR="00FA335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el cumplimiento del Derecho catalán</w:t>
      </w:r>
      <w:r w:rsidR="00FA3353" w:rsidRPr="009B5BA5">
        <w:rPr>
          <w:rFonts w:ascii="Arial" w:eastAsia="Times New Roman" w:hAnsi="Arial" w:cs="Arial"/>
          <w:sz w:val="26"/>
          <w:szCs w:val="26"/>
          <w:lang w:eastAsia="es-ES"/>
        </w:rPr>
        <w:t>, entre otras.</w:t>
      </w:r>
    </w:p>
    <w:p w14:paraId="3FE9C040" w14:textId="77777777" w:rsidR="00FA3353" w:rsidRPr="009B5BA5" w:rsidRDefault="00FA3353" w:rsidP="001A3E1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7A8102C9" w14:textId="68E57F59" w:rsidR="001A3E17" w:rsidRPr="009B5BA5" w:rsidRDefault="00E52A7C" w:rsidP="001A3E1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Posteriormente, ésta figura se expandió hacia otros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territorios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hispánicos apareciendo con posterioridad en las Cortes aragonesas, valencianas, navarras o castellanas 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>órganos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similares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con el nombre de Diputación permanente </w:t>
      </w:r>
      <w:r w:rsidR="00440C8E" w:rsidRPr="009B5BA5">
        <w:rPr>
          <w:rFonts w:ascii="Arial" w:eastAsia="Times New Roman" w:hAnsi="Arial" w:cs="Arial"/>
          <w:sz w:val="26"/>
          <w:szCs w:val="26"/>
          <w:lang w:eastAsia="es-ES"/>
        </w:rPr>
        <w:t>con funciones muy similares a las d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el caso</w:t>
      </w:r>
      <w:r w:rsidR="00440C8E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1A3E17" w:rsidRPr="009B5BA5">
        <w:rPr>
          <w:rFonts w:ascii="Arial" w:eastAsia="Times New Roman" w:hAnsi="Arial" w:cs="Arial"/>
          <w:sz w:val="26"/>
          <w:szCs w:val="26"/>
          <w:lang w:eastAsia="es-ES"/>
        </w:rPr>
        <w:t>catalán</w:t>
      </w:r>
      <w:r w:rsidR="00440C8E" w:rsidRPr="009B5BA5">
        <w:rPr>
          <w:rFonts w:ascii="Arial" w:eastAsia="Times New Roman" w:hAnsi="Arial" w:cs="Arial"/>
          <w:sz w:val="26"/>
          <w:szCs w:val="26"/>
          <w:lang w:eastAsia="es-ES"/>
        </w:rPr>
        <w:t>.</w:t>
      </w:r>
    </w:p>
    <w:p w14:paraId="11EBE9C7" w14:textId="227428BF" w:rsidR="001A3E17" w:rsidRPr="009B5BA5" w:rsidRDefault="001A3E17" w:rsidP="001A3E17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02DC8703" w14:textId="3639C805" w:rsidR="00507063" w:rsidRPr="009B5BA5" w:rsidRDefault="00754E1B" w:rsidP="0024616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Siglos después, la Constitución de Cádiz de 1812, </w:t>
      </w:r>
      <w:r w:rsidR="00F53D4A" w:rsidRPr="009B5BA5">
        <w:rPr>
          <w:rFonts w:ascii="Arial" w:eastAsia="Times New Roman" w:hAnsi="Arial" w:cs="Arial"/>
          <w:sz w:val="26"/>
          <w:szCs w:val="26"/>
          <w:lang w:eastAsia="es-ES"/>
        </w:rPr>
        <w:t>estableció en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su artículo 157</w:t>
      </w:r>
      <w:r w:rsidR="00F53D4A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a una </w:t>
      </w:r>
      <w:r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“Diputación Permanente de Cortes”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integrada, entonces, por siete miembros. </w:t>
      </w:r>
      <w:r w:rsidR="00401A94" w:rsidRPr="009B5BA5">
        <w:rPr>
          <w:rFonts w:ascii="Arial" w:eastAsia="Times New Roman" w:hAnsi="Arial" w:cs="Arial"/>
          <w:sz w:val="26"/>
          <w:szCs w:val="26"/>
          <w:lang w:eastAsia="es-ES"/>
        </w:rPr>
        <w:t>La diputación permanente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tenía entre sus facultades velar sobre la observancia de la Constitución y de las leyes</w:t>
      </w:r>
      <w:r w:rsidR="00D6457F" w:rsidRPr="009B5BA5">
        <w:rPr>
          <w:rFonts w:ascii="Arial" w:eastAsia="Times New Roman" w:hAnsi="Arial" w:cs="Arial"/>
          <w:sz w:val="26"/>
          <w:szCs w:val="26"/>
          <w:lang w:eastAsia="es-ES"/>
        </w:rPr>
        <w:t>,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para dar cuenta a las próximas Cortes de las infracciones que notara; así como convocar a Cortes extraordinarias en los casos prescritos por la Constitución.</w:t>
      </w:r>
    </w:p>
    <w:p w14:paraId="365F58A8" w14:textId="02D8EFBD" w:rsidR="00D6457F" w:rsidRPr="009B5BA5" w:rsidRDefault="00D6457F" w:rsidP="0024616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62457ACB" w14:textId="0ECFE707" w:rsidR="00A97F3C" w:rsidRPr="009B5BA5" w:rsidRDefault="00D6457F" w:rsidP="00BF487E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De igual forma, </w:t>
      </w:r>
      <w:r w:rsidR="008B3347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y como </w:t>
      </w:r>
      <w:r w:rsidR="00763ADD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génesis y esencia de la presente iniciativa, se subraya lo </w:t>
      </w:r>
      <w:r w:rsidR="008A70AD" w:rsidRPr="009B5BA5">
        <w:rPr>
          <w:rFonts w:ascii="Arial" w:eastAsia="Times New Roman" w:hAnsi="Arial" w:cs="Arial"/>
          <w:sz w:val="26"/>
          <w:szCs w:val="26"/>
          <w:lang w:eastAsia="es-ES"/>
        </w:rPr>
        <w:t>contemplado</w:t>
      </w:r>
      <w:r w:rsidR="00763ADD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en 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el Reglamento para el Gobierno Interior </w:t>
      </w:r>
      <w:r w:rsidR="00944662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de las Cortes de Cádiz, emitido por decreto CCXCIII de 4 de septiembre de 1813 </w:t>
      </w:r>
      <w:r w:rsidR="00763ADD" w:rsidRPr="009B5BA5">
        <w:rPr>
          <w:rFonts w:ascii="Arial" w:eastAsia="Times New Roman" w:hAnsi="Arial" w:cs="Arial"/>
          <w:sz w:val="26"/>
          <w:szCs w:val="26"/>
          <w:lang w:eastAsia="es-ES"/>
        </w:rPr>
        <w:t>particularmente</w:t>
      </w:r>
      <w:r w:rsidR="00944662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en su </w:t>
      </w:r>
      <w:r w:rsidR="004F3994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Capítulo XXIII titulado </w:t>
      </w:r>
      <w:r w:rsidR="0075185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“De la Diputación Permanente de las Cortes” </w:t>
      </w:r>
      <w:r w:rsidR="00BF487E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cuyo </w:t>
      </w:r>
      <w:r w:rsidR="000E6C5C" w:rsidRPr="009B5BA5">
        <w:rPr>
          <w:rFonts w:ascii="Arial" w:eastAsia="Times New Roman" w:hAnsi="Arial" w:cs="Arial"/>
          <w:sz w:val="26"/>
          <w:szCs w:val="26"/>
          <w:lang w:eastAsia="es-ES"/>
        </w:rPr>
        <w:t>artículo 1</w:t>
      </w:r>
      <w:r w:rsidR="008B3347" w:rsidRPr="009B5BA5">
        <w:rPr>
          <w:rFonts w:ascii="Arial" w:eastAsia="Times New Roman" w:hAnsi="Arial" w:cs="Arial"/>
          <w:sz w:val="26"/>
          <w:szCs w:val="26"/>
          <w:lang w:eastAsia="es-ES"/>
        </w:rPr>
        <w:t>99</w:t>
      </w:r>
      <w:r w:rsidR="000E6C5C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BF487E" w:rsidRPr="009B5BA5">
        <w:rPr>
          <w:rFonts w:ascii="Arial" w:eastAsia="Times New Roman" w:hAnsi="Arial" w:cs="Arial"/>
          <w:sz w:val="26"/>
          <w:szCs w:val="26"/>
          <w:lang w:eastAsia="es-ES"/>
        </w:rPr>
        <w:t>establecía</w:t>
      </w:r>
      <w:r w:rsidR="00A97F3C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lo siguiente:</w:t>
      </w:r>
    </w:p>
    <w:p w14:paraId="3627BE1D" w14:textId="77777777" w:rsidR="00A97F3C" w:rsidRPr="009B5BA5" w:rsidRDefault="00A97F3C" w:rsidP="00BF487E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3B1B14E4" w14:textId="564D3A5A" w:rsidR="00BF487E" w:rsidRPr="009B5BA5" w:rsidRDefault="000E6C5C" w:rsidP="00BF487E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</w:pPr>
      <w:r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“</w:t>
      </w:r>
      <w:r w:rsidR="00BF487E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Artículo CXCIX. La diputación permanente se ocupará en meditar y extender</w:t>
      </w:r>
      <w:r w:rsidR="00A97F3C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 </w:t>
      </w:r>
      <w:r w:rsidR="00BF487E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>aquellos informes que sobre cualesquiera materias le hubiesen sido encargados</w:t>
      </w:r>
      <w:r w:rsidR="00A97F3C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 </w:t>
      </w:r>
      <w:r w:rsidR="00BF487E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por las Cortes, </w:t>
      </w:r>
      <w:r w:rsidR="00BF487E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>a fin de presentarlos a éstas en estado de resolución al comenzar</w:t>
      </w:r>
      <w:r w:rsidR="00A97F3C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 xml:space="preserve"> </w:t>
      </w:r>
      <w:r w:rsidR="00BF487E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>las sesiones</w:t>
      </w:r>
      <w:r w:rsidR="00A97F3C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>”</w:t>
      </w:r>
      <w:r w:rsidR="00BF487E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>.</w:t>
      </w:r>
    </w:p>
    <w:p w14:paraId="07DC0F07" w14:textId="203931F9" w:rsidR="003B4F84" w:rsidRPr="009B5BA5" w:rsidRDefault="003B4F84" w:rsidP="0024616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66F16C6E" w14:textId="3B465B16" w:rsidR="003B4F84" w:rsidRPr="009B5BA5" w:rsidRDefault="00E3116E" w:rsidP="00BA0711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>Lo anterior, refuerza claramente que</w:t>
      </w:r>
      <w:r w:rsidR="0095401E" w:rsidRPr="009B5BA5">
        <w:rPr>
          <w:rFonts w:ascii="Arial" w:eastAsia="Times New Roman" w:hAnsi="Arial" w:cs="Arial"/>
          <w:sz w:val="26"/>
          <w:szCs w:val="26"/>
          <w:lang w:eastAsia="es-ES"/>
        </w:rPr>
        <w:t>,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desde sus orígenes, la naturaleza </w:t>
      </w:r>
      <w:r w:rsidR="000662F5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jurídica y política de la diputación permanente radica en que ésta de erigirá como un órgano del parlamento encargado de </w:t>
      </w:r>
      <w:r w:rsidR="0095401E" w:rsidRPr="009B5BA5">
        <w:rPr>
          <w:rFonts w:ascii="Arial" w:eastAsia="Times New Roman" w:hAnsi="Arial" w:cs="Arial"/>
          <w:sz w:val="26"/>
          <w:szCs w:val="26"/>
          <w:lang w:eastAsia="es-ES"/>
        </w:rPr>
        <w:t>garantizar la</w:t>
      </w:r>
      <w:r w:rsidR="00BA0711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continuidad parlamentaria</w:t>
      </w:r>
      <w:r w:rsidR="0095401E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y evitar la parálisis legislativa del parlamento en los periodos de receso.</w:t>
      </w:r>
    </w:p>
    <w:p w14:paraId="7D71967C" w14:textId="3838447C" w:rsidR="005A38D0" w:rsidRPr="009B5BA5" w:rsidRDefault="005A38D0" w:rsidP="005A38D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6B3CF7F2" w14:textId="0C39A2DE" w:rsidR="005A38D0" w:rsidRPr="009B5BA5" w:rsidRDefault="0095401E" w:rsidP="005A38D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En México, nuestra Carta Magna contempla también una Comisión Permanente </w:t>
      </w:r>
      <w:r w:rsidR="005A38D0" w:rsidRPr="009B5BA5">
        <w:rPr>
          <w:rFonts w:ascii="Arial" w:eastAsia="Times New Roman" w:hAnsi="Arial" w:cs="Arial"/>
          <w:sz w:val="26"/>
          <w:szCs w:val="26"/>
          <w:lang w:eastAsia="es-ES"/>
        </w:rPr>
        <w:t>que entra en funciones durante los recesos de las cámaras de Diputados y Senadores</w:t>
      </w:r>
      <w:r w:rsidR="002D1BF8" w:rsidRPr="009B5BA5">
        <w:rPr>
          <w:rFonts w:ascii="Arial" w:eastAsia="Times New Roman" w:hAnsi="Arial" w:cs="Arial"/>
          <w:sz w:val="26"/>
          <w:szCs w:val="26"/>
          <w:lang w:eastAsia="es-ES"/>
        </w:rPr>
        <w:t>, la cual d</w:t>
      </w:r>
      <w:r w:rsidR="005A38D0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esempeña funciones políticas, jurídicas, administrativas y de </w:t>
      </w:r>
      <w:r w:rsidR="005A38D0" w:rsidRPr="009B5BA5">
        <w:rPr>
          <w:rFonts w:ascii="Arial" w:eastAsia="Times New Roman" w:hAnsi="Arial" w:cs="Arial"/>
          <w:sz w:val="26"/>
          <w:szCs w:val="26"/>
          <w:lang w:eastAsia="es-ES"/>
        </w:rPr>
        <w:lastRenderedPageBreak/>
        <w:t>control.</w:t>
      </w:r>
      <w:r w:rsidR="002D1BF8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Y si bien n</w:t>
      </w:r>
      <w:r w:rsidR="005A38D0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o cuenta con facultades legislativas, </w:t>
      </w:r>
      <w:r w:rsidR="009643EE" w:rsidRPr="009B5BA5">
        <w:rPr>
          <w:rFonts w:ascii="Arial" w:eastAsia="Times New Roman" w:hAnsi="Arial" w:cs="Arial"/>
          <w:sz w:val="26"/>
          <w:szCs w:val="26"/>
          <w:lang w:eastAsia="es-ES"/>
        </w:rPr>
        <w:t>ésta si puede r</w:t>
      </w:r>
      <w:r w:rsidR="005A38D0" w:rsidRPr="009B5BA5">
        <w:rPr>
          <w:rFonts w:ascii="Arial" w:eastAsia="Times New Roman" w:hAnsi="Arial" w:cs="Arial"/>
          <w:sz w:val="26"/>
          <w:szCs w:val="26"/>
          <w:lang w:eastAsia="es-ES"/>
        </w:rPr>
        <w:t>ecibir iniciativas de ley, observaciones a los proyectos de ley o decreto que envíe el Ejecutivo y proposiciones dirigidas a las cámaras para turnarlas a las comisiones de la cámara a la que vayan dirigidas.</w:t>
      </w:r>
    </w:p>
    <w:p w14:paraId="21CD259D" w14:textId="77777777" w:rsidR="000E14D5" w:rsidRPr="009B5BA5" w:rsidRDefault="000E14D5" w:rsidP="000E14D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2D801CB4" w14:textId="160D2CA1" w:rsidR="005A38D0" w:rsidRPr="009B5BA5" w:rsidRDefault="00DF56FF" w:rsidP="000E14D5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De igual forma, nuestra Constitución </w:t>
      </w:r>
      <w:r w:rsidR="000C7212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Local </w:t>
      </w:r>
      <w:r w:rsidR="00E80B95" w:rsidRPr="009B5BA5">
        <w:rPr>
          <w:rFonts w:ascii="Arial" w:eastAsia="Times New Roman" w:hAnsi="Arial" w:cs="Arial"/>
          <w:sz w:val="26"/>
          <w:szCs w:val="26"/>
          <w:lang w:eastAsia="es-ES"/>
        </w:rPr>
        <w:t>contempla</w:t>
      </w:r>
      <w:r w:rsidR="000C7212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a la Comisión Permanente como</w:t>
      </w:r>
      <w:r w:rsidR="00E80B95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="00EF5CC6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órgano de continuidad parlamentaria </w:t>
      </w:r>
      <w:r w:rsidR="006D37BB" w:rsidRPr="009B5BA5">
        <w:rPr>
          <w:rFonts w:ascii="Arial" w:eastAsia="Times New Roman" w:hAnsi="Arial" w:cs="Arial"/>
          <w:sz w:val="26"/>
          <w:szCs w:val="26"/>
          <w:lang w:eastAsia="es-ES"/>
        </w:rPr>
        <w:t>cuando el Congreso no esté en período ordinario de sesiones</w:t>
      </w:r>
      <w:r w:rsidR="006414B6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, y nuestra Ley Orgánica de igual forma contempla a ésta </w:t>
      </w:r>
      <w:r w:rsidR="00854A63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en los términos de la Constitución, sin embargo, si bien la Ley Orgánica establece que </w:t>
      </w:r>
      <w:r w:rsidR="00F408C5" w:rsidRPr="009B5BA5">
        <w:rPr>
          <w:rFonts w:ascii="Arial" w:eastAsia="Times New Roman" w:hAnsi="Arial" w:cs="Arial"/>
          <w:i/>
          <w:iCs/>
          <w:sz w:val="26"/>
          <w:szCs w:val="26"/>
          <w:lang w:eastAsia="es-ES"/>
        </w:rPr>
        <w:t xml:space="preserve">“quien Presida la Diputación Permanente, en términos generales y en lo aplicable, tendrá las mismas facultades que tiene la Presidencia de la Mesa Directiva del Pleno del Congreso”, </w:t>
      </w:r>
      <w:r w:rsidR="00F408C5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ésta no es clara al no establecer de forma expresa la facultad de dar turno a comisiones de aquellas iniciativas </w:t>
      </w:r>
      <w:r w:rsidR="00AF2685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de ley presentadas durante sus funciones. Por ello, y con el fin de evitar una parálisis legislativa, </w:t>
      </w:r>
      <w:r w:rsidR="008467BA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y con el mismo espíritu que data de la génesis de la Comisión Permanente que es la </w:t>
      </w:r>
      <w:r w:rsidR="00453F3F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dar debido trámite a los asuntos presentados </w:t>
      </w:r>
      <w:r w:rsidR="00453F3F" w:rsidRPr="009B5BA5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es-ES"/>
        </w:rPr>
        <w:t xml:space="preserve">a fin de presentarlos a éstas en estado de resolución al comenzar las sesiones, </w:t>
      </w:r>
      <w:r w:rsidR="00453F3F"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es que se presenta la presente iniciativa, de tal suerte que no </w:t>
      </w:r>
      <w:r w:rsidR="00A245FB" w:rsidRPr="009B5BA5">
        <w:rPr>
          <w:rFonts w:ascii="Arial" w:eastAsia="Times New Roman" w:hAnsi="Arial" w:cs="Arial"/>
          <w:sz w:val="26"/>
          <w:szCs w:val="26"/>
          <w:lang w:eastAsia="es-ES"/>
        </w:rPr>
        <w:t>se paralice el trámite de asuntos presentados al Congreso del Estado durante los periodos de receso.</w:t>
      </w:r>
    </w:p>
    <w:p w14:paraId="5778954C" w14:textId="77777777" w:rsidR="009033B5" w:rsidRPr="009B5BA5" w:rsidRDefault="009033B5" w:rsidP="004922D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14:paraId="4BB1396A" w14:textId="4B69D997" w:rsidR="008F0973" w:rsidRPr="009B5BA5" w:rsidRDefault="004922D4" w:rsidP="004922D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sz w:val="26"/>
          <w:szCs w:val="26"/>
          <w:lang w:eastAsia="es-ES"/>
        </w:rPr>
        <w:t>En virtud de lo anterior, es que se somete a consideración de este Honorable Congreso del Estado, para su revisión, análisis y, en su caso, aprobación, la siguiente iniciativa con proyecto de:</w:t>
      </w:r>
    </w:p>
    <w:p w14:paraId="5C60FE68" w14:textId="77777777" w:rsidR="004922D4" w:rsidRPr="009B5BA5" w:rsidRDefault="004922D4" w:rsidP="004922D4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68F46907" w14:textId="3A27D443" w:rsidR="008F0973" w:rsidRPr="009B5BA5" w:rsidRDefault="008F0973" w:rsidP="008F0973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>DECRETO</w:t>
      </w:r>
    </w:p>
    <w:p w14:paraId="036E235D" w14:textId="700E56D0" w:rsidR="008F0973" w:rsidRPr="009B5BA5" w:rsidRDefault="008F0973" w:rsidP="008F0973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4F10F55D" w14:textId="01FAA257" w:rsidR="00F83358" w:rsidRPr="009B5BA5" w:rsidRDefault="00FF7051" w:rsidP="00F83358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b/>
          <w:sz w:val="26"/>
          <w:szCs w:val="26"/>
          <w:lang w:eastAsia="es-ES"/>
        </w:rPr>
        <w:lastRenderedPageBreak/>
        <w:t>ÚNICO</w:t>
      </w:r>
      <w:r w:rsidR="00F83358"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>. Se reforma e</w:t>
      </w:r>
      <w:r w:rsidR="00CB3D9C"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>l segundo párrafo del artículo 145</w:t>
      </w:r>
      <w:r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252C6D"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>d</w:t>
      </w:r>
      <w:r w:rsidR="00F83358" w:rsidRPr="009B5BA5">
        <w:rPr>
          <w:rFonts w:ascii="Arial" w:eastAsia="Times New Roman" w:hAnsi="Arial" w:cs="Arial"/>
          <w:b/>
          <w:sz w:val="26"/>
          <w:szCs w:val="26"/>
          <w:lang w:eastAsia="es-ES"/>
        </w:rPr>
        <w:t>e la Ley Orgánica del Congreso del Estado Independiente, Libre y Soberano de Coahuila de Zaragoza, para quedar como sigue:</w:t>
      </w:r>
    </w:p>
    <w:p w14:paraId="58A1D856" w14:textId="77777777" w:rsidR="00F83358" w:rsidRPr="009B5BA5" w:rsidRDefault="00F83358" w:rsidP="00F83358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1163B0F8" w14:textId="0918C4DF" w:rsidR="00CB3D9C" w:rsidRPr="009B5BA5" w:rsidRDefault="00CB3D9C" w:rsidP="00CB3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ARTÍCULO 145.-</w:t>
      </w:r>
      <w:r w:rsidRPr="009B5BA5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 </w:t>
      </w:r>
      <w:r w:rsidR="00E14706" w:rsidRPr="009B5BA5">
        <w:rPr>
          <w:rFonts w:ascii="Arial" w:eastAsia="Times New Roman" w:hAnsi="Arial" w:cs="Arial"/>
          <w:color w:val="000000"/>
          <w:sz w:val="26"/>
          <w:szCs w:val="26"/>
          <w:lang w:eastAsia="es-ES"/>
        </w:rPr>
        <w:t>…</w:t>
      </w:r>
    </w:p>
    <w:p w14:paraId="3888C780" w14:textId="77777777" w:rsidR="00CB3D9C" w:rsidRPr="009B5BA5" w:rsidRDefault="00CB3D9C" w:rsidP="00CB3D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14:paraId="725A562F" w14:textId="4A9B960F" w:rsidR="00CB3D9C" w:rsidRPr="009B5BA5" w:rsidRDefault="00CB3D9C" w:rsidP="00CB3D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color w:val="000000"/>
          <w:sz w:val="26"/>
          <w:szCs w:val="26"/>
          <w:lang w:eastAsia="es-ES"/>
        </w:rPr>
        <w:t xml:space="preserve">Asimismo, quien Presida la Diputación Permanente, en términos generales y en lo aplicable, tendrá las mismas facultades que tiene la Presidencia de la Mesa Directiva del Pleno del Congreso, </w:t>
      </w:r>
      <w:r w:rsidRPr="009B5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y podrá turnar a las comisiones correspondientes las iniciativas presentadas, conforme a la materia de las mismas, y en su caso, a otra u otras comisiones que también debieran o pudieran conocer de las mismas;</w:t>
      </w:r>
    </w:p>
    <w:p w14:paraId="4DD8A227" w14:textId="77777777" w:rsidR="00E14706" w:rsidRPr="009B5BA5" w:rsidRDefault="00E14706" w:rsidP="00CB3D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14:paraId="4FBFF2DD" w14:textId="5DA113F9" w:rsidR="00FF7D5C" w:rsidRPr="009B5BA5" w:rsidRDefault="00750666" w:rsidP="00B3101C">
      <w:pPr>
        <w:spacing w:line="360" w:lineRule="auto"/>
        <w:jc w:val="center"/>
        <w:rPr>
          <w:rFonts w:ascii="Arial" w:eastAsia="Arial" w:hAnsi="Arial" w:cs="Arial"/>
          <w:b/>
          <w:sz w:val="26"/>
          <w:szCs w:val="26"/>
          <w:lang w:val="es-ES_tradnl" w:eastAsia="es-MX"/>
        </w:rPr>
      </w:pPr>
      <w:r w:rsidRPr="009B5BA5">
        <w:rPr>
          <w:rFonts w:ascii="Arial" w:eastAsia="Arial" w:hAnsi="Arial" w:cs="Arial"/>
          <w:b/>
          <w:sz w:val="26"/>
          <w:szCs w:val="26"/>
          <w:lang w:val="es-ES_tradnl" w:eastAsia="es-MX"/>
        </w:rPr>
        <w:t>TRANSITORIO</w:t>
      </w:r>
    </w:p>
    <w:p w14:paraId="5C9EFFEE" w14:textId="77777777" w:rsidR="00E92B33" w:rsidRPr="009B5BA5" w:rsidRDefault="00E92B33" w:rsidP="00E92B33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9B5BA5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ARTÍCULO PRIMERO. - </w:t>
      </w:r>
      <w:r w:rsidRPr="009B5BA5">
        <w:rPr>
          <w:rFonts w:ascii="Arial" w:eastAsia="Times New Roman" w:hAnsi="Arial" w:cs="Arial"/>
          <w:sz w:val="26"/>
          <w:szCs w:val="26"/>
          <w:lang w:val="es-ES_tradnl" w:eastAsia="es-ES"/>
        </w:rPr>
        <w:t>La presente reforma entrará en vigor a partir de la expedición del presente Decreto.</w:t>
      </w:r>
    </w:p>
    <w:p w14:paraId="5ACD24AD" w14:textId="77777777" w:rsidR="00E92B33" w:rsidRPr="009B5BA5" w:rsidRDefault="00E92B33" w:rsidP="00E92B33">
      <w:pPr>
        <w:spacing w:after="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14:paraId="54408590" w14:textId="55AED91C" w:rsidR="00E92B33" w:rsidRPr="009B5BA5" w:rsidRDefault="00E92B33" w:rsidP="00E92B33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9B5BA5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ARTÌCULO SEGUNDO.</w:t>
      </w:r>
      <w:r w:rsidRPr="009B5BA5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  <w:r w:rsidRPr="009B5BA5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Publíquese el presente Decreto en el Periódico Oficial del Gobierno del Estado. </w:t>
      </w:r>
    </w:p>
    <w:p w14:paraId="3985E50A" w14:textId="5BD3B34A" w:rsidR="00750666" w:rsidRPr="009B5BA5" w:rsidRDefault="00750666" w:rsidP="00913F43">
      <w:pPr>
        <w:spacing w:line="360" w:lineRule="auto"/>
        <w:jc w:val="center"/>
        <w:rPr>
          <w:rFonts w:ascii="Arial" w:eastAsia="Arial" w:hAnsi="Arial" w:cs="Arial"/>
          <w:b/>
          <w:bCs/>
          <w:sz w:val="26"/>
          <w:szCs w:val="26"/>
          <w:lang w:val="es-ES_tradnl" w:eastAsia="es-MX"/>
        </w:rPr>
      </w:pPr>
    </w:p>
    <w:p w14:paraId="04D42752" w14:textId="77777777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9B5BA5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POR UN GOBIERNO DE CONCERTACIÓN DEMOCRÁTICA.</w:t>
      </w:r>
    </w:p>
    <w:p w14:paraId="59F5202C" w14:textId="77777777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9B5BA5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GRUPO PARLAMENTARIO "BRIGIDO RAMIRO MORENO HERNANDEZ"</w:t>
      </w:r>
    </w:p>
    <w:p w14:paraId="2BE01858" w14:textId="77777777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bookmarkStart w:id="2" w:name="_Hlk33611018"/>
    </w:p>
    <w:p w14:paraId="4F12B212" w14:textId="64EC1B68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9B5BA5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SALTILLO, COAHUILA A 04 DE NOVIEMBRE DE 2020</w:t>
      </w:r>
    </w:p>
    <w:p w14:paraId="1B464F08" w14:textId="41C24E2B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7352AE5C" w14:textId="77777777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  <w:r w:rsidRPr="009B5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DIPUTADO EMILIO ALEJANDRO DE HOYOS MONTEMAYOR</w:t>
      </w:r>
    </w:p>
    <w:p w14:paraId="3DE24308" w14:textId="77777777" w:rsidR="001245C9" w:rsidRPr="009B5BA5" w:rsidRDefault="001245C9" w:rsidP="001245C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</w:pPr>
    </w:p>
    <w:p w14:paraId="2C3258CF" w14:textId="77777777" w:rsidR="001245C9" w:rsidRPr="009B5BA5" w:rsidRDefault="001245C9" w:rsidP="001245C9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r w:rsidRPr="009B5BA5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DIPUTADA ZULMMA VERENICE GUERRERO CAZARES</w:t>
      </w:r>
      <w:bookmarkEnd w:id="2"/>
    </w:p>
    <w:p w14:paraId="747BD587" w14:textId="6FD977C1" w:rsidR="00B32DCB" w:rsidRPr="009B5BA5" w:rsidRDefault="00B32DCB" w:rsidP="001245C9">
      <w:pPr>
        <w:spacing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s-MX"/>
        </w:rPr>
      </w:pPr>
      <w:bookmarkStart w:id="3" w:name="_GoBack"/>
      <w:bookmarkEnd w:id="3"/>
    </w:p>
    <w:sectPr w:rsidR="00B32DCB" w:rsidRPr="009B5BA5" w:rsidSect="009B5BA5">
      <w:headerReference w:type="default" r:id="rId7"/>
      <w:footerReference w:type="default" r:id="rId8"/>
      <w:pgSz w:w="12240" w:h="15840" w:code="1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5841" w14:textId="77777777" w:rsidR="00C920C2" w:rsidRDefault="00C920C2" w:rsidP="005F5CDF">
      <w:pPr>
        <w:spacing w:after="0" w:line="240" w:lineRule="auto"/>
      </w:pPr>
      <w:r>
        <w:separator/>
      </w:r>
    </w:p>
  </w:endnote>
  <w:endnote w:type="continuationSeparator" w:id="0">
    <w:p w14:paraId="31944C0F" w14:textId="77777777" w:rsidR="00C920C2" w:rsidRDefault="00C920C2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3D2239B4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FE" w:rsidRPr="007B3AFE">
          <w:rPr>
            <w:noProof/>
            <w:lang w:val="es-ES"/>
          </w:rPr>
          <w:t>6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7667" w14:textId="77777777" w:rsidR="00C920C2" w:rsidRDefault="00C920C2" w:rsidP="005F5CDF">
      <w:pPr>
        <w:spacing w:after="0" w:line="240" w:lineRule="auto"/>
      </w:pPr>
      <w:r>
        <w:separator/>
      </w:r>
    </w:p>
  </w:footnote>
  <w:footnote w:type="continuationSeparator" w:id="0">
    <w:p w14:paraId="72BA9005" w14:textId="77777777" w:rsidR="00C920C2" w:rsidRDefault="00C920C2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42A6611B" w:rsidR="00C07B07" w:rsidRPr="00F81E38" w:rsidRDefault="009B5BA5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752FDA0B">
          <wp:simplePos x="0" y="0"/>
          <wp:positionH relativeFrom="column">
            <wp:posOffset>5470213</wp:posOffset>
          </wp:positionH>
          <wp:positionV relativeFrom="paragraph">
            <wp:posOffset>-349137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84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53FA509B">
          <wp:simplePos x="0" y="0"/>
          <wp:positionH relativeFrom="column">
            <wp:posOffset>-400766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07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11C80"/>
    <w:rsid w:val="00014F3A"/>
    <w:rsid w:val="00025021"/>
    <w:rsid w:val="00041380"/>
    <w:rsid w:val="00054C4A"/>
    <w:rsid w:val="0006092A"/>
    <w:rsid w:val="000662F5"/>
    <w:rsid w:val="00080B55"/>
    <w:rsid w:val="000847F5"/>
    <w:rsid w:val="00087107"/>
    <w:rsid w:val="000A345E"/>
    <w:rsid w:val="000A34FF"/>
    <w:rsid w:val="000A6A7C"/>
    <w:rsid w:val="000C2267"/>
    <w:rsid w:val="000C7212"/>
    <w:rsid w:val="000C77ED"/>
    <w:rsid w:val="000E14D5"/>
    <w:rsid w:val="000E6C5C"/>
    <w:rsid w:val="001021BC"/>
    <w:rsid w:val="001245C9"/>
    <w:rsid w:val="00126009"/>
    <w:rsid w:val="00162DBF"/>
    <w:rsid w:val="0017038B"/>
    <w:rsid w:val="00192C61"/>
    <w:rsid w:val="00194A99"/>
    <w:rsid w:val="00196690"/>
    <w:rsid w:val="001A0425"/>
    <w:rsid w:val="001A3E17"/>
    <w:rsid w:val="001A7961"/>
    <w:rsid w:val="001B54EE"/>
    <w:rsid w:val="001B790E"/>
    <w:rsid w:val="001C7943"/>
    <w:rsid w:val="001D2757"/>
    <w:rsid w:val="001E27F4"/>
    <w:rsid w:val="001E685E"/>
    <w:rsid w:val="001F0A5C"/>
    <w:rsid w:val="00221F78"/>
    <w:rsid w:val="002228B6"/>
    <w:rsid w:val="00246160"/>
    <w:rsid w:val="002513AB"/>
    <w:rsid w:val="00252C6D"/>
    <w:rsid w:val="002655BD"/>
    <w:rsid w:val="002B64DE"/>
    <w:rsid w:val="002D1BF8"/>
    <w:rsid w:val="002D1D61"/>
    <w:rsid w:val="002E5085"/>
    <w:rsid w:val="002F1215"/>
    <w:rsid w:val="002F7F58"/>
    <w:rsid w:val="003123D6"/>
    <w:rsid w:val="00333641"/>
    <w:rsid w:val="003448FA"/>
    <w:rsid w:val="003555B0"/>
    <w:rsid w:val="003A02E2"/>
    <w:rsid w:val="003A0B31"/>
    <w:rsid w:val="003A1220"/>
    <w:rsid w:val="003B2F98"/>
    <w:rsid w:val="003B4F84"/>
    <w:rsid w:val="003D1FE7"/>
    <w:rsid w:val="003E3124"/>
    <w:rsid w:val="004000EE"/>
    <w:rsid w:val="00401A94"/>
    <w:rsid w:val="00404049"/>
    <w:rsid w:val="00412379"/>
    <w:rsid w:val="0042133A"/>
    <w:rsid w:val="00424869"/>
    <w:rsid w:val="0043288D"/>
    <w:rsid w:val="00437EF7"/>
    <w:rsid w:val="00440B99"/>
    <w:rsid w:val="00440C8E"/>
    <w:rsid w:val="00444295"/>
    <w:rsid w:val="00453F3F"/>
    <w:rsid w:val="0047633C"/>
    <w:rsid w:val="004809EB"/>
    <w:rsid w:val="00481F0B"/>
    <w:rsid w:val="004922D4"/>
    <w:rsid w:val="004B0334"/>
    <w:rsid w:val="004C2373"/>
    <w:rsid w:val="004C2930"/>
    <w:rsid w:val="004D5E65"/>
    <w:rsid w:val="004F3994"/>
    <w:rsid w:val="004F5F2B"/>
    <w:rsid w:val="004F76AD"/>
    <w:rsid w:val="004F7736"/>
    <w:rsid w:val="005030B5"/>
    <w:rsid w:val="00507063"/>
    <w:rsid w:val="00511A1F"/>
    <w:rsid w:val="0052416B"/>
    <w:rsid w:val="0054041B"/>
    <w:rsid w:val="00552D70"/>
    <w:rsid w:val="00557251"/>
    <w:rsid w:val="00560D12"/>
    <w:rsid w:val="00565528"/>
    <w:rsid w:val="00571FE3"/>
    <w:rsid w:val="00580518"/>
    <w:rsid w:val="00587B8F"/>
    <w:rsid w:val="005A38D0"/>
    <w:rsid w:val="005B6F77"/>
    <w:rsid w:val="005D4790"/>
    <w:rsid w:val="005F5CDF"/>
    <w:rsid w:val="00604F95"/>
    <w:rsid w:val="00611EAA"/>
    <w:rsid w:val="00625B72"/>
    <w:rsid w:val="006414B6"/>
    <w:rsid w:val="00641D25"/>
    <w:rsid w:val="006550AD"/>
    <w:rsid w:val="00661519"/>
    <w:rsid w:val="0066709A"/>
    <w:rsid w:val="006675EB"/>
    <w:rsid w:val="006A4FCC"/>
    <w:rsid w:val="006A579B"/>
    <w:rsid w:val="006A7D7A"/>
    <w:rsid w:val="006B0FB2"/>
    <w:rsid w:val="006C1B35"/>
    <w:rsid w:val="006C29B6"/>
    <w:rsid w:val="006C3999"/>
    <w:rsid w:val="006D37BB"/>
    <w:rsid w:val="006D686E"/>
    <w:rsid w:val="006E3620"/>
    <w:rsid w:val="006E3AB2"/>
    <w:rsid w:val="006E5264"/>
    <w:rsid w:val="006F5665"/>
    <w:rsid w:val="00715590"/>
    <w:rsid w:val="007160F2"/>
    <w:rsid w:val="00716D13"/>
    <w:rsid w:val="00724E3A"/>
    <w:rsid w:val="0073696E"/>
    <w:rsid w:val="00737D2B"/>
    <w:rsid w:val="00741084"/>
    <w:rsid w:val="00750666"/>
    <w:rsid w:val="00751853"/>
    <w:rsid w:val="00754E1B"/>
    <w:rsid w:val="00763ADD"/>
    <w:rsid w:val="00774F41"/>
    <w:rsid w:val="00787767"/>
    <w:rsid w:val="007B3AFE"/>
    <w:rsid w:val="007C2DE0"/>
    <w:rsid w:val="007E0E85"/>
    <w:rsid w:val="007E1000"/>
    <w:rsid w:val="007E336A"/>
    <w:rsid w:val="007F15B5"/>
    <w:rsid w:val="007F3BCC"/>
    <w:rsid w:val="007F5266"/>
    <w:rsid w:val="00806CD1"/>
    <w:rsid w:val="0081467B"/>
    <w:rsid w:val="008174EF"/>
    <w:rsid w:val="0082595D"/>
    <w:rsid w:val="00827BBA"/>
    <w:rsid w:val="008354B7"/>
    <w:rsid w:val="008371FA"/>
    <w:rsid w:val="00837BCB"/>
    <w:rsid w:val="0084410F"/>
    <w:rsid w:val="008467BA"/>
    <w:rsid w:val="00854A63"/>
    <w:rsid w:val="00863A72"/>
    <w:rsid w:val="008702BB"/>
    <w:rsid w:val="00875903"/>
    <w:rsid w:val="008A70AD"/>
    <w:rsid w:val="008A7E78"/>
    <w:rsid w:val="008B3347"/>
    <w:rsid w:val="008B4A6D"/>
    <w:rsid w:val="008B4E06"/>
    <w:rsid w:val="008E4285"/>
    <w:rsid w:val="008F0973"/>
    <w:rsid w:val="008F2B82"/>
    <w:rsid w:val="008F3C23"/>
    <w:rsid w:val="008F6A59"/>
    <w:rsid w:val="009003B7"/>
    <w:rsid w:val="009019B0"/>
    <w:rsid w:val="009033B5"/>
    <w:rsid w:val="00913F43"/>
    <w:rsid w:val="009301A4"/>
    <w:rsid w:val="00931A0F"/>
    <w:rsid w:val="009345E5"/>
    <w:rsid w:val="00937B34"/>
    <w:rsid w:val="00944662"/>
    <w:rsid w:val="009538E8"/>
    <w:rsid w:val="0095401E"/>
    <w:rsid w:val="00954C50"/>
    <w:rsid w:val="009643EE"/>
    <w:rsid w:val="00965099"/>
    <w:rsid w:val="00965800"/>
    <w:rsid w:val="00986788"/>
    <w:rsid w:val="00993A05"/>
    <w:rsid w:val="009A19D8"/>
    <w:rsid w:val="009B5BA5"/>
    <w:rsid w:val="009C03CC"/>
    <w:rsid w:val="009C35C5"/>
    <w:rsid w:val="00A01ED9"/>
    <w:rsid w:val="00A058BD"/>
    <w:rsid w:val="00A116B4"/>
    <w:rsid w:val="00A20864"/>
    <w:rsid w:val="00A23596"/>
    <w:rsid w:val="00A245FB"/>
    <w:rsid w:val="00A3175E"/>
    <w:rsid w:val="00A727F4"/>
    <w:rsid w:val="00A87159"/>
    <w:rsid w:val="00A90B64"/>
    <w:rsid w:val="00A948D1"/>
    <w:rsid w:val="00A97F3C"/>
    <w:rsid w:val="00AA6146"/>
    <w:rsid w:val="00AA6792"/>
    <w:rsid w:val="00AB59FB"/>
    <w:rsid w:val="00AD2819"/>
    <w:rsid w:val="00AE42D5"/>
    <w:rsid w:val="00AE6EA8"/>
    <w:rsid w:val="00AF1E42"/>
    <w:rsid w:val="00AF2685"/>
    <w:rsid w:val="00B0274C"/>
    <w:rsid w:val="00B1213C"/>
    <w:rsid w:val="00B14816"/>
    <w:rsid w:val="00B3101C"/>
    <w:rsid w:val="00B32DCB"/>
    <w:rsid w:val="00B40E60"/>
    <w:rsid w:val="00B50AFF"/>
    <w:rsid w:val="00B54AA0"/>
    <w:rsid w:val="00B81AB9"/>
    <w:rsid w:val="00B961A5"/>
    <w:rsid w:val="00BA0711"/>
    <w:rsid w:val="00BB5333"/>
    <w:rsid w:val="00BB75D2"/>
    <w:rsid w:val="00BD461C"/>
    <w:rsid w:val="00BD6996"/>
    <w:rsid w:val="00BE0A94"/>
    <w:rsid w:val="00BE0AD9"/>
    <w:rsid w:val="00BF0E83"/>
    <w:rsid w:val="00BF1AE9"/>
    <w:rsid w:val="00BF3C18"/>
    <w:rsid w:val="00BF487E"/>
    <w:rsid w:val="00C06802"/>
    <w:rsid w:val="00C07B07"/>
    <w:rsid w:val="00C10548"/>
    <w:rsid w:val="00C330E4"/>
    <w:rsid w:val="00C33D63"/>
    <w:rsid w:val="00C4385C"/>
    <w:rsid w:val="00C61972"/>
    <w:rsid w:val="00C63971"/>
    <w:rsid w:val="00C85B9F"/>
    <w:rsid w:val="00C920C2"/>
    <w:rsid w:val="00C95E1D"/>
    <w:rsid w:val="00CB3D9C"/>
    <w:rsid w:val="00CB51BE"/>
    <w:rsid w:val="00CD27BF"/>
    <w:rsid w:val="00CD711A"/>
    <w:rsid w:val="00CE3BB1"/>
    <w:rsid w:val="00CF3108"/>
    <w:rsid w:val="00D03EFE"/>
    <w:rsid w:val="00D07DDA"/>
    <w:rsid w:val="00D159D8"/>
    <w:rsid w:val="00D36E5E"/>
    <w:rsid w:val="00D42BF4"/>
    <w:rsid w:val="00D432C5"/>
    <w:rsid w:val="00D46938"/>
    <w:rsid w:val="00D507EC"/>
    <w:rsid w:val="00D6457F"/>
    <w:rsid w:val="00D66D25"/>
    <w:rsid w:val="00D70D1A"/>
    <w:rsid w:val="00D84E2A"/>
    <w:rsid w:val="00D922DC"/>
    <w:rsid w:val="00DB0774"/>
    <w:rsid w:val="00DB595D"/>
    <w:rsid w:val="00DC7CFA"/>
    <w:rsid w:val="00DD1B31"/>
    <w:rsid w:val="00DD3F2E"/>
    <w:rsid w:val="00DF56FF"/>
    <w:rsid w:val="00DF60B6"/>
    <w:rsid w:val="00E044BA"/>
    <w:rsid w:val="00E0528B"/>
    <w:rsid w:val="00E103DA"/>
    <w:rsid w:val="00E14706"/>
    <w:rsid w:val="00E20D1F"/>
    <w:rsid w:val="00E2259C"/>
    <w:rsid w:val="00E3116E"/>
    <w:rsid w:val="00E47493"/>
    <w:rsid w:val="00E51916"/>
    <w:rsid w:val="00E52A7C"/>
    <w:rsid w:val="00E720D9"/>
    <w:rsid w:val="00E80B95"/>
    <w:rsid w:val="00E92B33"/>
    <w:rsid w:val="00E97FAD"/>
    <w:rsid w:val="00EA17F9"/>
    <w:rsid w:val="00EA6D99"/>
    <w:rsid w:val="00EC2D06"/>
    <w:rsid w:val="00ED06B4"/>
    <w:rsid w:val="00EE032E"/>
    <w:rsid w:val="00EF1E98"/>
    <w:rsid w:val="00EF5CC6"/>
    <w:rsid w:val="00EF6FC0"/>
    <w:rsid w:val="00EF79C7"/>
    <w:rsid w:val="00F07B3D"/>
    <w:rsid w:val="00F13509"/>
    <w:rsid w:val="00F16C47"/>
    <w:rsid w:val="00F3025C"/>
    <w:rsid w:val="00F331ED"/>
    <w:rsid w:val="00F34B52"/>
    <w:rsid w:val="00F408C5"/>
    <w:rsid w:val="00F53D4A"/>
    <w:rsid w:val="00F55A77"/>
    <w:rsid w:val="00F65856"/>
    <w:rsid w:val="00F728AE"/>
    <w:rsid w:val="00F83358"/>
    <w:rsid w:val="00FA3353"/>
    <w:rsid w:val="00FB2B2C"/>
    <w:rsid w:val="00FB61C3"/>
    <w:rsid w:val="00FC488F"/>
    <w:rsid w:val="00FC62E1"/>
    <w:rsid w:val="00FE0AB4"/>
    <w:rsid w:val="00FE218F"/>
    <w:rsid w:val="00FF4111"/>
    <w:rsid w:val="00FF705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2020-04-20T14:58:00Z</cp:lastPrinted>
  <dcterms:created xsi:type="dcterms:W3CDTF">2020-11-04T16:29:00Z</dcterms:created>
  <dcterms:modified xsi:type="dcterms:W3CDTF">2020-11-04T16:29:00Z</dcterms:modified>
</cp:coreProperties>
</file>