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8496" w14:textId="77777777" w:rsidR="000E23D6" w:rsidRDefault="000E23D6" w:rsidP="000E23D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E011078" w14:textId="77777777" w:rsidR="000E23D6" w:rsidRDefault="000E23D6" w:rsidP="000E23D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557C776C" w14:textId="77777777" w:rsidR="000E23D6" w:rsidRPr="000E23D6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0E23D6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Iniciat</w:t>
      </w:r>
      <w:bookmarkStart w:id="0" w:name="_GoBack"/>
      <w:bookmarkEnd w:id="0"/>
      <w:r w:rsidRPr="000E23D6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iva con Proyecto de Decreto por el que se reforma el artículo 1 y se adiciona la fracción XXV al artículo 3, ambos de la </w:t>
      </w:r>
      <w:r w:rsidRPr="000E23D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Desarrollo Económico del Estado de Coahuila de Zaragoza</w:t>
      </w:r>
      <w:r w:rsidRPr="000E23D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09109471" w14:textId="77777777" w:rsidR="000E23D6" w:rsidRDefault="000E23D6" w:rsidP="000E23D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165FAEC" w14:textId="65439B08" w:rsidR="000E23D6" w:rsidRPr="000E23D6" w:rsidRDefault="000E23D6" w:rsidP="000E23D6">
      <w:pPr>
        <w:pStyle w:val="Prrafodelista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E</w:t>
      </w:r>
      <w:r w:rsidRPr="000E23D6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n materia de promoción económica en el extranjero.</w:t>
      </w:r>
    </w:p>
    <w:p w14:paraId="069A7BFB" w14:textId="77777777" w:rsidR="000E23D6" w:rsidRDefault="000E23D6" w:rsidP="000E23D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4E9AE56" w14:textId="77777777" w:rsidR="000E23D6" w:rsidRPr="0055555D" w:rsidRDefault="000E23D6" w:rsidP="000E23D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1" w:name="_Hlk5564419"/>
      <w:bookmarkEnd w:id="1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43D21878" w14:textId="77777777" w:rsidR="000E23D6" w:rsidRPr="0055555D" w:rsidRDefault="000E23D6" w:rsidP="000E23D6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6E019DEA" w14:textId="77777777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04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Noviembre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4F14108B" w14:textId="77777777" w:rsidR="000E23D6" w:rsidRPr="0055555D" w:rsidRDefault="000E23D6" w:rsidP="000E23D6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4FCB8C1F" w14:textId="325F365D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0E23D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Desarrollo Económico, Competitividad y Turismo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4ECB631E" w14:textId="77777777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6BA65847" w14:textId="77777777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</w:p>
    <w:p w14:paraId="67958896" w14:textId="77777777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6EA5D8CD" w14:textId="77777777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14:paraId="6B7B2968" w14:textId="77777777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6EF05B36" w14:textId="77777777" w:rsidR="000E23D6" w:rsidRPr="0055555D" w:rsidRDefault="000E23D6" w:rsidP="000E23D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14:paraId="15E81E21" w14:textId="77777777" w:rsidR="000E23D6" w:rsidRPr="00523870" w:rsidRDefault="000E23D6" w:rsidP="000E23D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31D693E" w14:textId="77777777" w:rsidR="000E23D6" w:rsidRDefault="000E23D6" w:rsidP="002C206B">
      <w:pPr>
        <w:rPr>
          <w:rFonts w:ascii="Arial Black" w:hAnsi="Arial Black"/>
          <w:bCs/>
          <w:sz w:val="31"/>
          <w:szCs w:val="31"/>
        </w:rPr>
      </w:pPr>
    </w:p>
    <w:p w14:paraId="48064A04" w14:textId="77777777" w:rsidR="000E23D6" w:rsidRDefault="000E23D6" w:rsidP="002C206B">
      <w:pPr>
        <w:rPr>
          <w:rFonts w:ascii="Arial Black" w:hAnsi="Arial Black"/>
          <w:bCs/>
          <w:sz w:val="31"/>
          <w:szCs w:val="31"/>
        </w:rPr>
      </w:pPr>
    </w:p>
    <w:p w14:paraId="3518934D" w14:textId="77777777" w:rsidR="000E23D6" w:rsidRDefault="000E23D6" w:rsidP="002C206B">
      <w:pPr>
        <w:rPr>
          <w:rFonts w:ascii="Arial Black" w:hAnsi="Arial Black"/>
          <w:bCs/>
          <w:sz w:val="31"/>
          <w:szCs w:val="31"/>
        </w:rPr>
      </w:pPr>
    </w:p>
    <w:p w14:paraId="1090C70E" w14:textId="77777777" w:rsidR="000E23D6" w:rsidRDefault="000E23D6">
      <w:pPr>
        <w:rPr>
          <w:rFonts w:ascii="Arial Black" w:hAnsi="Arial Black"/>
          <w:bCs/>
          <w:sz w:val="31"/>
          <w:szCs w:val="31"/>
        </w:rPr>
      </w:pPr>
      <w:r>
        <w:rPr>
          <w:rFonts w:ascii="Arial Black" w:hAnsi="Arial Black"/>
          <w:bCs/>
          <w:sz w:val="31"/>
          <w:szCs w:val="31"/>
        </w:rPr>
        <w:br w:type="page"/>
      </w:r>
    </w:p>
    <w:p w14:paraId="402F7EB4" w14:textId="6799C112" w:rsidR="002C206B" w:rsidRPr="00696234" w:rsidRDefault="002C206B" w:rsidP="002C206B">
      <w:pPr>
        <w:rPr>
          <w:bCs/>
          <w:sz w:val="31"/>
          <w:szCs w:val="31"/>
        </w:rPr>
      </w:pPr>
      <w:r w:rsidRPr="00696234">
        <w:rPr>
          <w:rFonts w:ascii="Arial Black" w:hAnsi="Arial Black"/>
          <w:bCs/>
          <w:sz w:val="31"/>
          <w:szCs w:val="31"/>
        </w:rPr>
        <w:lastRenderedPageBreak/>
        <w:t>Iniciativa con Proyecto de Decreto</w:t>
      </w:r>
      <w:r w:rsidRPr="00696234">
        <w:rPr>
          <w:bCs/>
          <w:sz w:val="31"/>
          <w:szCs w:val="31"/>
        </w:rPr>
        <w:t xml:space="preserve"> </w:t>
      </w:r>
      <w:r w:rsidRPr="00696234">
        <w:rPr>
          <w:b/>
          <w:sz w:val="31"/>
          <w:szCs w:val="31"/>
        </w:rPr>
        <w:t>que presenta el Diputado José Benito Ramírez Rosas, de la Fracción Parlamentaria “Venustiano Carranza Garza” de la Honorable LXI Legislatura del Congreso Independiente Libre y Soberano de Coahuila de Zaragoza,</w:t>
      </w:r>
      <w:r w:rsidR="003154A5" w:rsidRPr="00696234">
        <w:rPr>
          <w:b/>
          <w:sz w:val="31"/>
          <w:szCs w:val="31"/>
        </w:rPr>
        <w:t xml:space="preserve"> </w:t>
      </w:r>
      <w:bookmarkStart w:id="2" w:name="_Hlk34902152"/>
      <w:r w:rsidR="003154A5" w:rsidRPr="00696234">
        <w:rPr>
          <w:b/>
          <w:sz w:val="31"/>
          <w:szCs w:val="31"/>
        </w:rPr>
        <w:t xml:space="preserve">por el que </w:t>
      </w:r>
      <w:bookmarkEnd w:id="2"/>
      <w:r w:rsidR="00696234" w:rsidRPr="00696234">
        <w:rPr>
          <w:b/>
          <w:sz w:val="31"/>
          <w:szCs w:val="31"/>
        </w:rPr>
        <w:t xml:space="preserve">se reforma el artículo 1 y se adiciona la fracción XXV al artículo 3, ambos de la Ley de Desarrollo Económico del Estado de Coahuila de Zaragoza, </w:t>
      </w:r>
      <w:r w:rsidR="00696234">
        <w:rPr>
          <w:b/>
          <w:sz w:val="31"/>
          <w:szCs w:val="31"/>
        </w:rPr>
        <w:t xml:space="preserve">en materia de promoción económica en el extranjero, </w:t>
      </w:r>
      <w:r w:rsidRPr="00696234">
        <w:rPr>
          <w:b/>
          <w:sz w:val="31"/>
          <w:szCs w:val="31"/>
        </w:rPr>
        <w:t>al tenor de la siguiente...</w:t>
      </w:r>
    </w:p>
    <w:p w14:paraId="791C958E" w14:textId="315D7CFF" w:rsidR="002C206B" w:rsidRPr="005C3F40" w:rsidRDefault="002C206B" w:rsidP="002C206B">
      <w:pPr>
        <w:rPr>
          <w:bCs/>
          <w:sz w:val="28"/>
          <w:szCs w:val="28"/>
        </w:rPr>
      </w:pPr>
    </w:p>
    <w:p w14:paraId="58A26471" w14:textId="77777777" w:rsidR="002C206B" w:rsidRPr="005C3F40" w:rsidRDefault="002C206B" w:rsidP="002C206B">
      <w:pPr>
        <w:jc w:val="center"/>
        <w:rPr>
          <w:b/>
          <w:sz w:val="28"/>
          <w:szCs w:val="28"/>
        </w:rPr>
      </w:pPr>
      <w:r w:rsidRPr="005C3F40">
        <w:rPr>
          <w:b/>
          <w:sz w:val="28"/>
          <w:szCs w:val="28"/>
        </w:rPr>
        <w:t>EXPOSICIÓN DE MOTIVOS</w:t>
      </w:r>
    </w:p>
    <w:p w14:paraId="68F426A1" w14:textId="59C125D8" w:rsidR="002C206B" w:rsidRPr="005C3F40" w:rsidRDefault="002C206B" w:rsidP="002C206B">
      <w:pPr>
        <w:rPr>
          <w:bCs/>
          <w:sz w:val="28"/>
          <w:szCs w:val="28"/>
        </w:rPr>
      </w:pPr>
    </w:p>
    <w:p w14:paraId="06C1E422" w14:textId="72AB7AD4" w:rsidR="00DF1A6A" w:rsidRPr="005C3F40" w:rsidRDefault="00162A7B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El pasado </w:t>
      </w:r>
      <w:r w:rsidR="00477BF2" w:rsidRPr="005C3F40">
        <w:rPr>
          <w:bCs/>
          <w:sz w:val="28"/>
          <w:szCs w:val="28"/>
        </w:rPr>
        <w:t>15</w:t>
      </w:r>
      <w:r w:rsidRPr="005C3F40">
        <w:rPr>
          <w:bCs/>
          <w:sz w:val="28"/>
          <w:szCs w:val="28"/>
        </w:rPr>
        <w:t xml:space="preserve"> de julio, el gobernador Miguel Ángel Riquelme Solís</w:t>
      </w:r>
      <w:r w:rsidR="00DF1A6A" w:rsidRPr="005C3F40">
        <w:rPr>
          <w:bCs/>
          <w:sz w:val="28"/>
          <w:szCs w:val="28"/>
        </w:rPr>
        <w:t xml:space="preserve"> declaró en </w:t>
      </w:r>
      <w:r w:rsidR="006B36B5" w:rsidRPr="005C3F40">
        <w:rPr>
          <w:bCs/>
          <w:sz w:val="28"/>
          <w:szCs w:val="28"/>
        </w:rPr>
        <w:t>la ciudad de Durango</w:t>
      </w:r>
      <w:r w:rsidR="00DF1A6A" w:rsidRPr="005C3F40">
        <w:rPr>
          <w:bCs/>
          <w:sz w:val="28"/>
          <w:szCs w:val="28"/>
        </w:rPr>
        <w:t xml:space="preserve"> que </w:t>
      </w:r>
      <w:r w:rsidRPr="005C3F40">
        <w:rPr>
          <w:bCs/>
          <w:i/>
          <w:iCs/>
          <w:sz w:val="28"/>
          <w:szCs w:val="28"/>
        </w:rPr>
        <w:t>“</w:t>
      </w:r>
      <w:r w:rsidR="00DF1A6A" w:rsidRPr="005C3F40">
        <w:rPr>
          <w:bCs/>
          <w:i/>
          <w:iCs/>
          <w:sz w:val="28"/>
          <w:szCs w:val="28"/>
        </w:rPr>
        <w:t>l</w:t>
      </w:r>
      <w:r w:rsidRPr="005C3F40">
        <w:rPr>
          <w:bCs/>
          <w:i/>
          <w:iCs/>
          <w:sz w:val="28"/>
          <w:szCs w:val="28"/>
        </w:rPr>
        <w:t>a atracción de capital productivo extranjero es estratégica para el desarrollo de cualquier país</w:t>
      </w:r>
      <w:r w:rsidR="006825E1" w:rsidRPr="005C3F40">
        <w:rPr>
          <w:bCs/>
          <w:i/>
          <w:iCs/>
          <w:sz w:val="28"/>
          <w:szCs w:val="28"/>
        </w:rPr>
        <w:t>;</w:t>
      </w:r>
      <w:r w:rsidRPr="005C3F40">
        <w:rPr>
          <w:bCs/>
          <w:i/>
          <w:iCs/>
          <w:sz w:val="28"/>
          <w:szCs w:val="28"/>
        </w:rPr>
        <w:t xml:space="preserve"> es algo que México y nuestros Estados no puede ni debe descuidar</w:t>
      </w:r>
      <w:r w:rsidR="00DF1A6A" w:rsidRPr="005C3F40">
        <w:rPr>
          <w:bCs/>
          <w:i/>
          <w:iCs/>
          <w:sz w:val="28"/>
          <w:szCs w:val="28"/>
        </w:rPr>
        <w:t>”</w:t>
      </w:r>
      <w:r w:rsidR="00DF1A6A" w:rsidRPr="005C3F40">
        <w:rPr>
          <w:bCs/>
          <w:sz w:val="28"/>
          <w:szCs w:val="28"/>
        </w:rPr>
        <w:t>.</w:t>
      </w:r>
    </w:p>
    <w:p w14:paraId="23D11FA3" w14:textId="77777777" w:rsidR="00DF1A6A" w:rsidRPr="005C3F40" w:rsidRDefault="00DF1A6A" w:rsidP="002C206B">
      <w:pPr>
        <w:rPr>
          <w:bCs/>
          <w:sz w:val="28"/>
          <w:szCs w:val="28"/>
        </w:rPr>
      </w:pPr>
    </w:p>
    <w:p w14:paraId="37ED35E1" w14:textId="3793FAF9" w:rsidR="00DF1A6A" w:rsidRPr="005C3F40" w:rsidRDefault="00DF1A6A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De </w:t>
      </w:r>
      <w:r w:rsidR="006B36B5" w:rsidRPr="005C3F40">
        <w:rPr>
          <w:bCs/>
          <w:sz w:val="28"/>
          <w:szCs w:val="28"/>
        </w:rPr>
        <w:t>dicho</w:t>
      </w:r>
      <w:r w:rsidRPr="005C3F40">
        <w:rPr>
          <w:bCs/>
          <w:sz w:val="28"/>
          <w:szCs w:val="28"/>
        </w:rPr>
        <w:t xml:space="preserve"> </w:t>
      </w:r>
      <w:r w:rsidR="006B36B5" w:rsidRPr="005C3F40">
        <w:rPr>
          <w:bCs/>
          <w:sz w:val="28"/>
          <w:szCs w:val="28"/>
        </w:rPr>
        <w:t>pronunciamiento</w:t>
      </w:r>
      <w:r w:rsidRPr="005C3F40">
        <w:rPr>
          <w:bCs/>
          <w:sz w:val="28"/>
          <w:szCs w:val="28"/>
        </w:rPr>
        <w:t xml:space="preserve"> derivó la intención </w:t>
      </w:r>
      <w:r w:rsidR="00162A7B" w:rsidRPr="005C3F40">
        <w:rPr>
          <w:bCs/>
          <w:sz w:val="28"/>
          <w:szCs w:val="28"/>
        </w:rPr>
        <w:t>de crear</w:t>
      </w:r>
      <w:r w:rsidRPr="005C3F40">
        <w:rPr>
          <w:bCs/>
          <w:sz w:val="28"/>
          <w:szCs w:val="28"/>
        </w:rPr>
        <w:t xml:space="preserve"> </w:t>
      </w:r>
      <w:r w:rsidRPr="005C3F40">
        <w:rPr>
          <w:bCs/>
          <w:i/>
          <w:iCs/>
          <w:sz w:val="28"/>
          <w:szCs w:val="28"/>
        </w:rPr>
        <w:t>“</w:t>
      </w:r>
      <w:r w:rsidR="00162A7B" w:rsidRPr="005C3F40">
        <w:rPr>
          <w:bCs/>
          <w:i/>
          <w:iCs/>
          <w:sz w:val="28"/>
          <w:szCs w:val="28"/>
        </w:rPr>
        <w:t>algo que ayude a la promoción de nuestras economías, algo que ayude urgentemente a enfrentar la crisis mundial”</w:t>
      </w:r>
      <w:r w:rsidRPr="005C3F40">
        <w:rPr>
          <w:bCs/>
          <w:sz w:val="28"/>
          <w:szCs w:val="28"/>
        </w:rPr>
        <w:t xml:space="preserve">, es decir, un organismo </w:t>
      </w:r>
      <w:r w:rsidR="006B36B5" w:rsidRPr="005C3F40">
        <w:rPr>
          <w:bCs/>
          <w:sz w:val="28"/>
          <w:szCs w:val="28"/>
        </w:rPr>
        <w:t xml:space="preserve">interestatal </w:t>
      </w:r>
      <w:r w:rsidRPr="005C3F40">
        <w:rPr>
          <w:bCs/>
          <w:sz w:val="28"/>
          <w:szCs w:val="28"/>
        </w:rPr>
        <w:t>de promoción económica en el extranjero.</w:t>
      </w:r>
    </w:p>
    <w:p w14:paraId="6E29B35E" w14:textId="50D300A7" w:rsidR="00162A7B" w:rsidRPr="005C3F40" w:rsidRDefault="00162A7B" w:rsidP="002C206B">
      <w:pPr>
        <w:rPr>
          <w:bCs/>
          <w:sz w:val="28"/>
          <w:szCs w:val="28"/>
        </w:rPr>
      </w:pPr>
    </w:p>
    <w:p w14:paraId="49CCE8E6" w14:textId="7FD90183" w:rsidR="00162A7B" w:rsidRPr="005C3F40" w:rsidRDefault="00477BF2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Lo cierto es que mucho antes de esa fecha el jefe del Ejecutivo estatal, acompañado por una buena parte de su gabinete económico y algunos alcaldes, ya había incursionado en actividades de promoción </w:t>
      </w:r>
      <w:r w:rsidR="008F7F4A">
        <w:rPr>
          <w:bCs/>
          <w:sz w:val="28"/>
          <w:szCs w:val="28"/>
        </w:rPr>
        <w:t xml:space="preserve">respecto </w:t>
      </w:r>
      <w:r w:rsidRPr="005C3F40">
        <w:rPr>
          <w:bCs/>
          <w:sz w:val="28"/>
          <w:szCs w:val="28"/>
        </w:rPr>
        <w:t>de las ventajas con que cuenta Coahuila para la inversión</w:t>
      </w:r>
      <w:r w:rsidR="008F7F4A">
        <w:rPr>
          <w:bCs/>
          <w:sz w:val="28"/>
          <w:szCs w:val="28"/>
        </w:rPr>
        <w:t xml:space="preserve"> de empresas extranjeras</w:t>
      </w:r>
      <w:r w:rsidRPr="005C3F40">
        <w:rPr>
          <w:bCs/>
          <w:sz w:val="28"/>
          <w:szCs w:val="28"/>
        </w:rPr>
        <w:t>.</w:t>
      </w:r>
    </w:p>
    <w:p w14:paraId="533D20B3" w14:textId="42C3AC3A" w:rsidR="00162A7B" w:rsidRPr="005C3F40" w:rsidRDefault="00162A7B" w:rsidP="002C206B">
      <w:pPr>
        <w:rPr>
          <w:bCs/>
          <w:sz w:val="28"/>
          <w:szCs w:val="28"/>
        </w:rPr>
      </w:pPr>
    </w:p>
    <w:p w14:paraId="67B2F406" w14:textId="432D547D" w:rsidR="00477BF2" w:rsidRPr="005C3F40" w:rsidRDefault="00477BF2" w:rsidP="002C206B">
      <w:pPr>
        <w:rPr>
          <w:bCs/>
          <w:sz w:val="28"/>
          <w:szCs w:val="28"/>
        </w:rPr>
      </w:pPr>
      <w:r w:rsidRPr="005C3F40">
        <w:rPr>
          <w:bCs/>
          <w:i/>
          <w:iCs/>
          <w:sz w:val="28"/>
          <w:szCs w:val="28"/>
        </w:rPr>
        <w:t>“Promover las exportaciones mexicanas y atraer la inversión extranjera debe de tener como líneas el ser estratégica, saber qué tipo de inversión necesitamos para concretar cadenas globales de valor, tenemos que hacer a partir de estudios precisos, estamos usando técnica de minería de datos”</w:t>
      </w:r>
      <w:r w:rsidRPr="005C3F40">
        <w:rPr>
          <w:bCs/>
          <w:sz w:val="28"/>
          <w:szCs w:val="28"/>
        </w:rPr>
        <w:t xml:space="preserve">, ha dicho la secretaria de Economía </w:t>
      </w:r>
      <w:r w:rsidR="00F420D2" w:rsidRPr="005C3F40">
        <w:rPr>
          <w:bCs/>
          <w:sz w:val="28"/>
          <w:szCs w:val="28"/>
        </w:rPr>
        <w:t>del Gobierno Federal</w:t>
      </w:r>
      <w:r w:rsidRPr="005C3F40">
        <w:rPr>
          <w:bCs/>
          <w:sz w:val="28"/>
          <w:szCs w:val="28"/>
        </w:rPr>
        <w:t xml:space="preserve">, Graciela Márquez Colín, a poco de haber desaparecido ProMéxico, organismo federal para coordinar la participación de México en la economía internacional, </w:t>
      </w:r>
      <w:r w:rsidR="00F420D2" w:rsidRPr="005C3F40">
        <w:rPr>
          <w:bCs/>
          <w:sz w:val="28"/>
          <w:szCs w:val="28"/>
        </w:rPr>
        <w:t>tarea que ahora corresponde</w:t>
      </w:r>
      <w:r w:rsidRPr="005C3F40">
        <w:rPr>
          <w:bCs/>
          <w:sz w:val="28"/>
          <w:szCs w:val="28"/>
        </w:rPr>
        <w:t xml:space="preserve"> a los responsables del Servicio Exterior Mexicano</w:t>
      </w:r>
      <w:r w:rsidR="00F420D2" w:rsidRPr="005C3F40">
        <w:rPr>
          <w:bCs/>
          <w:sz w:val="28"/>
          <w:szCs w:val="28"/>
        </w:rPr>
        <w:t>.</w:t>
      </w:r>
    </w:p>
    <w:p w14:paraId="1505C25F" w14:textId="6518E124" w:rsidR="00477BF2" w:rsidRPr="005C3F40" w:rsidRDefault="00477BF2" w:rsidP="002C206B">
      <w:pPr>
        <w:rPr>
          <w:bCs/>
          <w:sz w:val="28"/>
          <w:szCs w:val="28"/>
        </w:rPr>
      </w:pPr>
    </w:p>
    <w:p w14:paraId="068202F7" w14:textId="171D9B38" w:rsidR="00F420D2" w:rsidRPr="005C3F40" w:rsidRDefault="00F420D2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lastRenderedPageBreak/>
        <w:t xml:space="preserve">En vista de las afectaciones </w:t>
      </w:r>
      <w:r w:rsidR="008F7F4A">
        <w:rPr>
          <w:bCs/>
          <w:sz w:val="28"/>
          <w:szCs w:val="28"/>
        </w:rPr>
        <w:t>causadas por</w:t>
      </w:r>
      <w:r w:rsidRPr="005C3F40">
        <w:rPr>
          <w:bCs/>
          <w:sz w:val="28"/>
          <w:szCs w:val="28"/>
        </w:rPr>
        <w:t xml:space="preserve"> la pandemia de coronavirus, la reactivación económica del país es impostergable, </w:t>
      </w:r>
      <w:r w:rsidR="008F7F4A">
        <w:rPr>
          <w:bCs/>
          <w:sz w:val="28"/>
          <w:szCs w:val="28"/>
        </w:rPr>
        <w:t>por lo que se requiere</w:t>
      </w:r>
      <w:r w:rsidRPr="005C3F40">
        <w:rPr>
          <w:bCs/>
          <w:sz w:val="28"/>
          <w:szCs w:val="28"/>
        </w:rPr>
        <w:t xml:space="preserve"> implementar estrategias efectivas para estimular la actividad industrial, comercial y de servicios, lo mismo a nivel nacional que en Coahuila, donde la pérdida de empleos y la severa crisis que enfrentan diferentes sectores de la planta productiva, sobre todo la minera y siderúrgica, es más que evidente.</w:t>
      </w:r>
    </w:p>
    <w:p w14:paraId="7490B0EE" w14:textId="47B8D7AD" w:rsidR="00477BF2" w:rsidRPr="005C3F40" w:rsidRDefault="00477BF2" w:rsidP="002C206B">
      <w:pPr>
        <w:rPr>
          <w:bCs/>
          <w:sz w:val="28"/>
          <w:szCs w:val="28"/>
        </w:rPr>
      </w:pPr>
    </w:p>
    <w:p w14:paraId="1936E0B7" w14:textId="2B0D2855" w:rsidR="00F420D2" w:rsidRPr="005C3F40" w:rsidRDefault="00F420D2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>En vista de este escenario, también es preciso adecuar el marco legal del sector económico</w:t>
      </w:r>
      <w:r w:rsidR="00876819" w:rsidRPr="005C3F40">
        <w:rPr>
          <w:bCs/>
          <w:sz w:val="28"/>
          <w:szCs w:val="28"/>
        </w:rPr>
        <w:t xml:space="preserve"> estatal, en este caso,</w:t>
      </w:r>
      <w:r w:rsidRPr="005C3F40">
        <w:rPr>
          <w:bCs/>
          <w:sz w:val="28"/>
          <w:szCs w:val="28"/>
        </w:rPr>
        <w:t xml:space="preserve"> la Ley de Desarrollo Económico del Estado de Coahuila de Zaragoza, </w:t>
      </w:r>
      <w:r w:rsidR="00876819" w:rsidRPr="005C3F40">
        <w:rPr>
          <w:bCs/>
          <w:sz w:val="28"/>
          <w:szCs w:val="28"/>
        </w:rPr>
        <w:t>en materia de promoción económica, considerando que este ordenamiento debe contemplar de manera más amplia y específica la proyección de la Entidad en el contexto internacional.</w:t>
      </w:r>
    </w:p>
    <w:p w14:paraId="52ED9694" w14:textId="2D5F4CF2" w:rsidR="008229B3" w:rsidRPr="005C3F40" w:rsidRDefault="008229B3" w:rsidP="002C206B">
      <w:pPr>
        <w:rPr>
          <w:bCs/>
          <w:sz w:val="28"/>
          <w:szCs w:val="28"/>
        </w:rPr>
      </w:pPr>
    </w:p>
    <w:p w14:paraId="2447CF80" w14:textId="3F7921A2" w:rsidR="006F0C33" w:rsidRPr="005C3F40" w:rsidRDefault="006F0C33" w:rsidP="006F0C33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>Se trata</w:t>
      </w:r>
      <w:r w:rsidR="008F7F4A">
        <w:rPr>
          <w:bCs/>
          <w:sz w:val="28"/>
          <w:szCs w:val="28"/>
        </w:rPr>
        <w:t>, sin duda,</w:t>
      </w:r>
      <w:r w:rsidRPr="005C3F40">
        <w:rPr>
          <w:bCs/>
          <w:sz w:val="28"/>
          <w:szCs w:val="28"/>
        </w:rPr>
        <w:t xml:space="preserve"> de una prioridad, así mismo, constituye una línea de acción estratégica para el Ejecutivo y su equipo, el cual ha dado signos claros de que pretende fortalecer vínculos con el entorno global.</w:t>
      </w:r>
    </w:p>
    <w:p w14:paraId="71F02083" w14:textId="77777777" w:rsidR="006F0C33" w:rsidRPr="005C3F40" w:rsidRDefault="006F0C33" w:rsidP="006F0C33">
      <w:pPr>
        <w:rPr>
          <w:bCs/>
          <w:sz w:val="28"/>
          <w:szCs w:val="28"/>
        </w:rPr>
      </w:pPr>
    </w:p>
    <w:p w14:paraId="241C3894" w14:textId="3BC6DDC4" w:rsidR="006F0C33" w:rsidRPr="005C3F40" w:rsidRDefault="00586F64" w:rsidP="006F0C33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>Se impone la necesidad de</w:t>
      </w:r>
      <w:r w:rsidR="006F0C33" w:rsidRPr="005C3F40">
        <w:rPr>
          <w:bCs/>
          <w:sz w:val="28"/>
          <w:szCs w:val="28"/>
        </w:rPr>
        <w:t xml:space="preserve"> potenciar el uso de recursos públicos, tanto como las ventajas </w:t>
      </w:r>
      <w:r w:rsidRPr="005C3F40">
        <w:rPr>
          <w:bCs/>
          <w:sz w:val="28"/>
          <w:szCs w:val="28"/>
        </w:rPr>
        <w:t xml:space="preserve">con que cuenta </w:t>
      </w:r>
      <w:r w:rsidR="006F0C33" w:rsidRPr="005C3F40">
        <w:rPr>
          <w:bCs/>
          <w:sz w:val="28"/>
          <w:szCs w:val="28"/>
        </w:rPr>
        <w:t>el Estado</w:t>
      </w:r>
      <w:r w:rsidRPr="005C3F40">
        <w:rPr>
          <w:bCs/>
          <w:sz w:val="28"/>
          <w:szCs w:val="28"/>
        </w:rPr>
        <w:t xml:space="preserve"> y sus municipios</w:t>
      </w:r>
      <w:r w:rsidR="006F0C33" w:rsidRPr="005C3F40">
        <w:rPr>
          <w:bCs/>
          <w:sz w:val="28"/>
          <w:szCs w:val="28"/>
        </w:rPr>
        <w:t xml:space="preserve"> para recibir inversión </w:t>
      </w:r>
      <w:r w:rsidR="008F7F4A">
        <w:rPr>
          <w:bCs/>
          <w:sz w:val="28"/>
          <w:szCs w:val="28"/>
        </w:rPr>
        <w:t>externa</w:t>
      </w:r>
      <w:r w:rsidR="006F0C33" w:rsidRPr="005C3F40">
        <w:rPr>
          <w:bCs/>
          <w:sz w:val="28"/>
          <w:szCs w:val="28"/>
        </w:rPr>
        <w:t xml:space="preserve"> y elevar sus </w:t>
      </w:r>
      <w:r w:rsidRPr="005C3F40">
        <w:rPr>
          <w:bCs/>
          <w:sz w:val="28"/>
          <w:szCs w:val="28"/>
        </w:rPr>
        <w:t>volúmenes</w:t>
      </w:r>
      <w:r w:rsidR="006F0C33" w:rsidRPr="005C3F40">
        <w:rPr>
          <w:bCs/>
          <w:sz w:val="28"/>
          <w:szCs w:val="28"/>
        </w:rPr>
        <w:t xml:space="preserve"> de exportación</w:t>
      </w:r>
      <w:r w:rsidRPr="005C3F40">
        <w:rPr>
          <w:bCs/>
          <w:sz w:val="28"/>
          <w:szCs w:val="28"/>
        </w:rPr>
        <w:t>; e</w:t>
      </w:r>
      <w:r w:rsidR="006F0C33" w:rsidRPr="005C3F40">
        <w:rPr>
          <w:bCs/>
          <w:sz w:val="28"/>
          <w:szCs w:val="28"/>
        </w:rPr>
        <w:t>s tiempo</w:t>
      </w:r>
      <w:r w:rsidRPr="005C3F40">
        <w:rPr>
          <w:bCs/>
          <w:sz w:val="28"/>
          <w:szCs w:val="28"/>
        </w:rPr>
        <w:t>, inclusive,</w:t>
      </w:r>
      <w:r w:rsidR="006F0C33" w:rsidRPr="005C3F40">
        <w:rPr>
          <w:bCs/>
          <w:sz w:val="28"/>
          <w:szCs w:val="28"/>
        </w:rPr>
        <w:t xml:space="preserve"> de integrarse a cadenas globales de valor</w:t>
      </w:r>
      <w:r w:rsidRPr="005C3F40">
        <w:rPr>
          <w:bCs/>
          <w:sz w:val="28"/>
          <w:szCs w:val="28"/>
        </w:rPr>
        <w:t>, con visión de largo plazo.</w:t>
      </w:r>
    </w:p>
    <w:p w14:paraId="69B34A53" w14:textId="77777777" w:rsidR="006F0C33" w:rsidRPr="005C3F40" w:rsidRDefault="006F0C33" w:rsidP="006F0C33">
      <w:pPr>
        <w:rPr>
          <w:bCs/>
          <w:sz w:val="28"/>
          <w:szCs w:val="28"/>
        </w:rPr>
      </w:pPr>
    </w:p>
    <w:p w14:paraId="709CCC53" w14:textId="17929350" w:rsidR="006F0C33" w:rsidRPr="005C3F40" w:rsidRDefault="00586F64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Para la conformación del presente planteamiento se consideraron </w:t>
      </w:r>
      <w:r w:rsidR="008F7F4A">
        <w:rPr>
          <w:bCs/>
          <w:sz w:val="28"/>
          <w:szCs w:val="28"/>
        </w:rPr>
        <w:t>las principales</w:t>
      </w:r>
      <w:r w:rsidRPr="005C3F40">
        <w:rPr>
          <w:bCs/>
          <w:sz w:val="28"/>
          <w:szCs w:val="28"/>
        </w:rPr>
        <w:t xml:space="preserve"> estrategias y acciones contempladas en el Plan Estatal de Desarrollo 2017-2023 del actual Gobierno del Estado.</w:t>
      </w:r>
    </w:p>
    <w:p w14:paraId="1993E91F" w14:textId="5A630BBF" w:rsidR="006F0C33" w:rsidRPr="005C3F40" w:rsidRDefault="006F0C33" w:rsidP="002C206B">
      <w:pPr>
        <w:rPr>
          <w:bCs/>
          <w:sz w:val="28"/>
          <w:szCs w:val="28"/>
        </w:rPr>
      </w:pPr>
    </w:p>
    <w:p w14:paraId="57B194BF" w14:textId="5328D4A6" w:rsidR="00586F64" w:rsidRPr="005C3F40" w:rsidRDefault="00586F64" w:rsidP="00586F64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En lo correspondiente al desarrollo económico sustentable, la administración estatal considera, efectivamente, </w:t>
      </w:r>
      <w:r w:rsidRPr="005C3F40">
        <w:rPr>
          <w:bCs/>
          <w:i/>
          <w:iCs/>
          <w:sz w:val="28"/>
          <w:szCs w:val="28"/>
        </w:rPr>
        <w:t>“atraer más y mejores inversiones que generen empleos productivos y favorezca el desarrollo equilibrado de todas las regiones del estado”</w:t>
      </w:r>
      <w:r w:rsidRPr="005C3F40">
        <w:rPr>
          <w:bCs/>
          <w:sz w:val="28"/>
          <w:szCs w:val="28"/>
        </w:rPr>
        <w:t xml:space="preserve">, así mismo, </w:t>
      </w:r>
      <w:r w:rsidRPr="005C3F40">
        <w:rPr>
          <w:bCs/>
          <w:i/>
          <w:iCs/>
          <w:sz w:val="28"/>
          <w:szCs w:val="28"/>
        </w:rPr>
        <w:t>“llevar a cabo una intensa promoción económica que permita una mayor atracción de inversiones nacionales y extranjeras, de alta productividad.”</w:t>
      </w:r>
    </w:p>
    <w:p w14:paraId="410209F0" w14:textId="77777777" w:rsidR="00586F64" w:rsidRPr="005C3F40" w:rsidRDefault="00586F64" w:rsidP="00586F64">
      <w:pPr>
        <w:rPr>
          <w:bCs/>
          <w:sz w:val="28"/>
          <w:szCs w:val="28"/>
        </w:rPr>
      </w:pPr>
    </w:p>
    <w:p w14:paraId="52F61A45" w14:textId="27670164" w:rsidR="00F420D2" w:rsidRPr="005C3F40" w:rsidRDefault="00586F64" w:rsidP="00586F64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>Junto con ello</w:t>
      </w:r>
      <w:r w:rsidR="008F7F4A">
        <w:rPr>
          <w:bCs/>
          <w:sz w:val="28"/>
          <w:szCs w:val="28"/>
        </w:rPr>
        <w:t>, se</w:t>
      </w:r>
      <w:r w:rsidRPr="005C3F40">
        <w:rPr>
          <w:bCs/>
          <w:sz w:val="28"/>
          <w:szCs w:val="28"/>
        </w:rPr>
        <w:t xml:space="preserve"> busca </w:t>
      </w:r>
      <w:r w:rsidRPr="005C3F40">
        <w:rPr>
          <w:bCs/>
          <w:i/>
          <w:iCs/>
          <w:sz w:val="28"/>
          <w:szCs w:val="28"/>
        </w:rPr>
        <w:t xml:space="preserve">“promover la diversificación de la estructura productiva y los mercados para disminuir la vulnerabilidad de la economía del estado, mediante el impulso a sectores con mejores perspectivas, como </w:t>
      </w:r>
      <w:r w:rsidRPr="005C3F40">
        <w:rPr>
          <w:bCs/>
          <w:i/>
          <w:iCs/>
          <w:sz w:val="28"/>
          <w:szCs w:val="28"/>
        </w:rPr>
        <w:lastRenderedPageBreak/>
        <w:t>los de energía, tecnologías de la información y las comunicaciones, industria aeronáutica y servicios profesionales.”</w:t>
      </w:r>
    </w:p>
    <w:p w14:paraId="18E294F7" w14:textId="477987CB" w:rsidR="008229B3" w:rsidRPr="005C3F40" w:rsidRDefault="008229B3" w:rsidP="002C206B">
      <w:pPr>
        <w:rPr>
          <w:bCs/>
          <w:sz w:val="28"/>
          <w:szCs w:val="28"/>
        </w:rPr>
      </w:pPr>
    </w:p>
    <w:p w14:paraId="58532E1F" w14:textId="77777777" w:rsidR="00586F64" w:rsidRPr="005C3F40" w:rsidRDefault="00586F64" w:rsidP="008229B3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En general, </w:t>
      </w:r>
      <w:r w:rsidRPr="005C3F40">
        <w:rPr>
          <w:bCs/>
          <w:i/>
          <w:iCs/>
          <w:sz w:val="28"/>
          <w:szCs w:val="28"/>
        </w:rPr>
        <w:t>“l</w:t>
      </w:r>
      <w:r w:rsidR="008229B3" w:rsidRPr="005C3F40">
        <w:rPr>
          <w:bCs/>
          <w:i/>
          <w:iCs/>
          <w:sz w:val="28"/>
          <w:szCs w:val="28"/>
        </w:rPr>
        <w:t xml:space="preserve">a estrategia de gobierno en materia de desarrollo económico se centrará en el incremento de la competitividad y en una promoción económica </w:t>
      </w:r>
      <w:r w:rsidRPr="005C3F40">
        <w:rPr>
          <w:bCs/>
          <w:i/>
          <w:iCs/>
          <w:sz w:val="28"/>
          <w:szCs w:val="28"/>
        </w:rPr>
        <w:t>eficaz</w:t>
      </w:r>
      <w:r w:rsidR="008229B3" w:rsidRPr="005C3F40">
        <w:rPr>
          <w:bCs/>
          <w:i/>
          <w:iCs/>
          <w:sz w:val="28"/>
          <w:szCs w:val="28"/>
        </w:rPr>
        <w:t xml:space="preserve"> y acorde con la vocación productiva del estado, como los mejores medios para crear los empleos que el estado requiere y proveer a las familias de un ingreso digno</w:t>
      </w:r>
      <w:r w:rsidRPr="005C3F40">
        <w:rPr>
          <w:bCs/>
          <w:i/>
          <w:iCs/>
          <w:sz w:val="28"/>
          <w:szCs w:val="28"/>
        </w:rPr>
        <w:t>.”</w:t>
      </w:r>
    </w:p>
    <w:p w14:paraId="205F5787" w14:textId="77777777" w:rsidR="00586F64" w:rsidRPr="005C3F40" w:rsidRDefault="00586F64" w:rsidP="008229B3">
      <w:pPr>
        <w:rPr>
          <w:bCs/>
          <w:sz w:val="28"/>
          <w:szCs w:val="28"/>
        </w:rPr>
      </w:pPr>
    </w:p>
    <w:p w14:paraId="5E617813" w14:textId="3B11803F" w:rsidR="008229B3" w:rsidRPr="005C3F40" w:rsidRDefault="00586F64" w:rsidP="008229B3">
      <w:pPr>
        <w:rPr>
          <w:bCs/>
          <w:i/>
          <w:iCs/>
          <w:sz w:val="28"/>
          <w:szCs w:val="28"/>
        </w:rPr>
      </w:pPr>
      <w:r w:rsidRPr="005C3F40">
        <w:rPr>
          <w:bCs/>
          <w:i/>
          <w:iCs/>
          <w:sz w:val="28"/>
          <w:szCs w:val="28"/>
        </w:rPr>
        <w:t>“</w:t>
      </w:r>
      <w:r w:rsidR="008229B3" w:rsidRPr="005C3F40">
        <w:rPr>
          <w:bCs/>
          <w:i/>
          <w:iCs/>
          <w:sz w:val="28"/>
          <w:szCs w:val="28"/>
        </w:rPr>
        <w:t xml:space="preserve">Para eso se establecerá una agenda de competitividad en la que se </w:t>
      </w:r>
      <w:r w:rsidRPr="005C3F40">
        <w:rPr>
          <w:bCs/>
          <w:i/>
          <w:iCs/>
          <w:sz w:val="28"/>
          <w:szCs w:val="28"/>
        </w:rPr>
        <w:t>especificarán</w:t>
      </w:r>
      <w:r w:rsidR="008229B3" w:rsidRPr="005C3F40">
        <w:rPr>
          <w:bCs/>
          <w:i/>
          <w:iCs/>
          <w:sz w:val="28"/>
          <w:szCs w:val="28"/>
        </w:rPr>
        <w:t xml:space="preserve"> los rubros en que se presentan mayores </w:t>
      </w:r>
      <w:r w:rsidRPr="005C3F40">
        <w:rPr>
          <w:bCs/>
          <w:i/>
          <w:iCs/>
          <w:sz w:val="28"/>
          <w:szCs w:val="28"/>
        </w:rPr>
        <w:t>deficiencias</w:t>
      </w:r>
      <w:r w:rsidR="008229B3" w:rsidRPr="005C3F40">
        <w:rPr>
          <w:bCs/>
          <w:i/>
          <w:iCs/>
          <w:sz w:val="28"/>
          <w:szCs w:val="28"/>
        </w:rPr>
        <w:t>, lo que permitirá a las dependencias gubernamentales enfocar sus acciones a superarlas y mejorar así la capacidad de Coahuila para atraer inversiones y generar empleos.</w:t>
      </w:r>
      <w:r w:rsidRPr="005C3F40">
        <w:rPr>
          <w:bCs/>
          <w:i/>
          <w:iCs/>
          <w:sz w:val="28"/>
          <w:szCs w:val="28"/>
        </w:rPr>
        <w:t>”</w:t>
      </w:r>
    </w:p>
    <w:p w14:paraId="48E58FA8" w14:textId="77777777" w:rsidR="00586F64" w:rsidRPr="005C3F40" w:rsidRDefault="00586F64" w:rsidP="008229B3">
      <w:pPr>
        <w:rPr>
          <w:bCs/>
          <w:sz w:val="28"/>
          <w:szCs w:val="28"/>
        </w:rPr>
      </w:pPr>
    </w:p>
    <w:p w14:paraId="5C48693C" w14:textId="520E87E4" w:rsidR="008229B3" w:rsidRPr="005C3F40" w:rsidRDefault="008229B3" w:rsidP="008229B3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De esta manera, rubros como el equipamiento de las ciudades, la planeación urbana, la protección al medio ambiente, el suministro de agua, la disposición y el tratamiento de residuos líquidos y sólidos urbanos, la construcción de la infraestructura estratégica de desarrollo, así como la mejora regulatoria y la </w:t>
      </w:r>
      <w:r w:rsidR="00586F64" w:rsidRPr="005C3F40">
        <w:rPr>
          <w:bCs/>
          <w:sz w:val="28"/>
          <w:szCs w:val="28"/>
        </w:rPr>
        <w:t>eficacia</w:t>
      </w:r>
      <w:r w:rsidRPr="005C3F40">
        <w:rPr>
          <w:bCs/>
          <w:sz w:val="28"/>
          <w:szCs w:val="28"/>
        </w:rPr>
        <w:t xml:space="preserve"> de las instituciones en la prestación de sus servicios, serán debidamente atendidos.</w:t>
      </w:r>
    </w:p>
    <w:p w14:paraId="12800448" w14:textId="77777777" w:rsidR="00586F64" w:rsidRPr="005C3F40" w:rsidRDefault="00586F64" w:rsidP="008229B3">
      <w:pPr>
        <w:rPr>
          <w:bCs/>
          <w:sz w:val="28"/>
          <w:szCs w:val="28"/>
        </w:rPr>
      </w:pPr>
    </w:p>
    <w:p w14:paraId="7579DB8D" w14:textId="08656C28" w:rsidR="008229B3" w:rsidRPr="005C3F40" w:rsidRDefault="008229B3" w:rsidP="008229B3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 xml:space="preserve">Sin descuidar la promoción de sectores en los que Coahuila ha mostrado tener una ventaja competitiva, </w:t>
      </w:r>
      <w:r w:rsidR="00834EA3" w:rsidRPr="005C3F40">
        <w:rPr>
          <w:bCs/>
          <w:i/>
          <w:iCs/>
          <w:sz w:val="28"/>
          <w:szCs w:val="28"/>
        </w:rPr>
        <w:t>“</w:t>
      </w:r>
      <w:r w:rsidRPr="005C3F40">
        <w:rPr>
          <w:bCs/>
          <w:i/>
          <w:iCs/>
          <w:sz w:val="28"/>
          <w:szCs w:val="28"/>
        </w:rPr>
        <w:t>la política de fomento económico del gobierno pondrá especial énfasis en la expansión del sector energético, incluidas fuentes renovables y no renovables, puesto que Coahuila dispone de grandes reservas de gas de lutitas y un muy importante potencial de generación de energía eléctrica a partir de las fuentes eólica y solar</w:t>
      </w:r>
      <w:r w:rsidR="00834EA3" w:rsidRPr="005C3F40">
        <w:rPr>
          <w:bCs/>
          <w:i/>
          <w:iCs/>
          <w:sz w:val="28"/>
          <w:szCs w:val="28"/>
        </w:rPr>
        <w:t>”</w:t>
      </w:r>
      <w:r w:rsidR="00834EA3" w:rsidRPr="005C3F40">
        <w:rPr>
          <w:bCs/>
          <w:sz w:val="28"/>
          <w:szCs w:val="28"/>
        </w:rPr>
        <w:t>, señala el referido documento.</w:t>
      </w:r>
    </w:p>
    <w:p w14:paraId="343C7238" w14:textId="0DF68C9D" w:rsidR="00834EA3" w:rsidRPr="005C3F40" w:rsidRDefault="00834EA3" w:rsidP="008229B3">
      <w:pPr>
        <w:rPr>
          <w:bCs/>
          <w:sz w:val="28"/>
          <w:szCs w:val="28"/>
        </w:rPr>
      </w:pPr>
    </w:p>
    <w:p w14:paraId="5691ADB3" w14:textId="5A7B420A" w:rsidR="008229B3" w:rsidRPr="005C3F40" w:rsidRDefault="00834EA3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>En función de estas premisas</w:t>
      </w:r>
      <w:r w:rsidR="008F7F4A">
        <w:rPr>
          <w:bCs/>
          <w:sz w:val="28"/>
          <w:szCs w:val="28"/>
        </w:rPr>
        <w:t xml:space="preserve"> y</w:t>
      </w:r>
      <w:r w:rsidRPr="005C3F40">
        <w:rPr>
          <w:bCs/>
          <w:sz w:val="28"/>
          <w:szCs w:val="28"/>
        </w:rPr>
        <w:t xml:space="preserve"> en la experiencia del actual Gobierno del Estado como principal promotor económico en el extranjero, es que la presente iniciativa se encamina a definir y detallar lo relativo a dicha actividad promocional y, con ello, impulsar los esfuerzos para el desarrollo económico estatal, a partir de una visión más global</w:t>
      </w:r>
      <w:r w:rsidR="0075126E" w:rsidRPr="005C3F40">
        <w:rPr>
          <w:bCs/>
          <w:sz w:val="28"/>
          <w:szCs w:val="28"/>
        </w:rPr>
        <w:t xml:space="preserve"> de</w:t>
      </w:r>
      <w:r w:rsidRPr="005C3F40">
        <w:rPr>
          <w:bCs/>
          <w:sz w:val="28"/>
          <w:szCs w:val="28"/>
        </w:rPr>
        <w:t xml:space="preserve"> la Ley</w:t>
      </w:r>
      <w:r w:rsidR="0075126E" w:rsidRPr="005C3F40">
        <w:rPr>
          <w:bCs/>
          <w:sz w:val="28"/>
          <w:szCs w:val="28"/>
        </w:rPr>
        <w:t xml:space="preserve"> en comento.</w:t>
      </w:r>
    </w:p>
    <w:p w14:paraId="65605E11" w14:textId="77777777" w:rsidR="002C206B" w:rsidRPr="005C3F40" w:rsidRDefault="002C206B" w:rsidP="002C206B">
      <w:pPr>
        <w:rPr>
          <w:bCs/>
          <w:sz w:val="28"/>
          <w:szCs w:val="28"/>
        </w:rPr>
      </w:pPr>
    </w:p>
    <w:p w14:paraId="3D059515" w14:textId="0F98DCAE" w:rsidR="002C206B" w:rsidRPr="005C3F40" w:rsidRDefault="002C206B" w:rsidP="002C206B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lastRenderedPageBreak/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</w:t>
      </w:r>
      <w:r w:rsidR="000B0C88">
        <w:rPr>
          <w:bCs/>
          <w:sz w:val="28"/>
          <w:szCs w:val="28"/>
        </w:rPr>
        <w:t xml:space="preserve"> proyecto de</w:t>
      </w:r>
      <w:r w:rsidRPr="005C3F40">
        <w:rPr>
          <w:bCs/>
          <w:sz w:val="28"/>
          <w:szCs w:val="28"/>
        </w:rPr>
        <w:t>...</w:t>
      </w:r>
    </w:p>
    <w:p w14:paraId="1A35177B" w14:textId="77777777" w:rsidR="002C206B" w:rsidRPr="005C3F40" w:rsidRDefault="002C206B" w:rsidP="002C206B">
      <w:pPr>
        <w:rPr>
          <w:bCs/>
          <w:sz w:val="28"/>
          <w:szCs w:val="28"/>
        </w:rPr>
      </w:pPr>
    </w:p>
    <w:p w14:paraId="01D27CCA" w14:textId="46526703" w:rsidR="002C206B" w:rsidRPr="005C3F40" w:rsidRDefault="002C206B" w:rsidP="002C206B">
      <w:pPr>
        <w:jc w:val="center"/>
        <w:rPr>
          <w:b/>
          <w:sz w:val="28"/>
          <w:szCs w:val="28"/>
        </w:rPr>
      </w:pPr>
      <w:r w:rsidRPr="005C3F40">
        <w:rPr>
          <w:b/>
          <w:sz w:val="28"/>
          <w:szCs w:val="28"/>
        </w:rPr>
        <w:t>DECRETO</w:t>
      </w:r>
    </w:p>
    <w:p w14:paraId="7B121ABC" w14:textId="3974BE7B" w:rsidR="002C206B" w:rsidRPr="005C3F40" w:rsidRDefault="002C206B" w:rsidP="002C206B">
      <w:pPr>
        <w:rPr>
          <w:bCs/>
          <w:sz w:val="28"/>
          <w:szCs w:val="28"/>
        </w:rPr>
      </w:pPr>
    </w:p>
    <w:p w14:paraId="4EBC4977" w14:textId="18A5BA7B" w:rsidR="00850799" w:rsidRPr="005C3F40" w:rsidRDefault="00850799" w:rsidP="002C206B">
      <w:pPr>
        <w:rPr>
          <w:bCs/>
          <w:sz w:val="28"/>
          <w:szCs w:val="28"/>
        </w:rPr>
      </w:pPr>
      <w:r w:rsidRPr="005C3F40">
        <w:rPr>
          <w:b/>
          <w:sz w:val="28"/>
          <w:szCs w:val="28"/>
        </w:rPr>
        <w:t>ÚNICO. -</w:t>
      </w:r>
      <w:r w:rsidRPr="005C3F40">
        <w:rPr>
          <w:bCs/>
          <w:sz w:val="28"/>
          <w:szCs w:val="28"/>
        </w:rPr>
        <w:t xml:space="preserve"> </w:t>
      </w:r>
      <w:bookmarkStart w:id="3" w:name="_Hlk55158074"/>
      <w:r w:rsidRPr="005C3F40">
        <w:rPr>
          <w:bCs/>
          <w:sz w:val="28"/>
          <w:szCs w:val="28"/>
        </w:rPr>
        <w:t xml:space="preserve">Se </w:t>
      </w:r>
      <w:r w:rsidR="0029283A" w:rsidRPr="005C3F40">
        <w:rPr>
          <w:bCs/>
          <w:sz w:val="28"/>
          <w:szCs w:val="28"/>
        </w:rPr>
        <w:t>reforma el artículo 1 y se adiciona la fracción XXV al artículo 3, ambos de la Ley de Desarrollo Económico del Estado de Coahuila de Zaragoza</w:t>
      </w:r>
      <w:bookmarkEnd w:id="3"/>
      <w:r w:rsidR="0029283A" w:rsidRPr="005C3F40">
        <w:rPr>
          <w:bCs/>
          <w:sz w:val="28"/>
          <w:szCs w:val="28"/>
        </w:rPr>
        <w:t>, para quedar en los términos siguientes:</w:t>
      </w:r>
    </w:p>
    <w:p w14:paraId="0BD112A0" w14:textId="77777777" w:rsidR="0029283A" w:rsidRPr="005C3F40" w:rsidRDefault="0029283A" w:rsidP="009C039E">
      <w:pPr>
        <w:pStyle w:val="Textosinformato"/>
        <w:rPr>
          <w:rFonts w:ascii="Arial" w:hAnsi="Arial"/>
          <w:b/>
          <w:sz w:val="28"/>
          <w:szCs w:val="28"/>
        </w:rPr>
      </w:pPr>
    </w:p>
    <w:p w14:paraId="0F2ABA5D" w14:textId="400B47DF" w:rsidR="009C039E" w:rsidRPr="005C3F40" w:rsidRDefault="009C039E" w:rsidP="009C039E">
      <w:pPr>
        <w:pStyle w:val="Textosinformato"/>
        <w:rPr>
          <w:rFonts w:ascii="Arial" w:hAnsi="Arial"/>
          <w:sz w:val="28"/>
          <w:szCs w:val="28"/>
        </w:rPr>
      </w:pPr>
      <w:r w:rsidRPr="005C3F40">
        <w:rPr>
          <w:rFonts w:ascii="Arial" w:hAnsi="Arial"/>
          <w:b/>
          <w:sz w:val="28"/>
          <w:szCs w:val="28"/>
        </w:rPr>
        <w:t xml:space="preserve">Artículo 1.- </w:t>
      </w:r>
      <w:r w:rsidRPr="005C3F40">
        <w:rPr>
          <w:rFonts w:ascii="Arial" w:hAnsi="Arial"/>
          <w:sz w:val="28"/>
          <w:szCs w:val="28"/>
        </w:rPr>
        <w:t>Las disposiciones de esta Ley son de orden público, de interés social y de observancia general en el territorio del Estado de Coahuila de Zaragoza</w:t>
      </w:r>
      <w:r w:rsidR="0075126E" w:rsidRPr="005C3F40">
        <w:rPr>
          <w:rFonts w:ascii="Arial" w:hAnsi="Arial"/>
          <w:sz w:val="28"/>
          <w:szCs w:val="28"/>
          <w:lang w:val="es-MX"/>
        </w:rPr>
        <w:t>,</w:t>
      </w:r>
      <w:r w:rsidRPr="005C3F40">
        <w:rPr>
          <w:rFonts w:ascii="Arial" w:hAnsi="Arial"/>
          <w:sz w:val="28"/>
          <w:szCs w:val="28"/>
        </w:rPr>
        <w:t xml:space="preserve"> y tiene por objeto establecer las bases para fomentar el desarrollo económico del Estado por medio de la competitividad, la planeación,</w:t>
      </w:r>
      <w:r w:rsidR="0075126E" w:rsidRPr="005C3F40">
        <w:rPr>
          <w:rFonts w:ascii="Arial" w:hAnsi="Arial"/>
          <w:sz w:val="28"/>
          <w:szCs w:val="28"/>
          <w:lang w:val="es-MX"/>
        </w:rPr>
        <w:t xml:space="preserve"> </w:t>
      </w:r>
      <w:r w:rsidRPr="005C3F40">
        <w:rPr>
          <w:rFonts w:ascii="Arial" w:hAnsi="Arial"/>
          <w:b/>
          <w:bCs/>
          <w:sz w:val="28"/>
          <w:szCs w:val="28"/>
        </w:rPr>
        <w:t xml:space="preserve">promoción económica </w:t>
      </w:r>
      <w:r w:rsidR="0075126E" w:rsidRPr="005C3F40">
        <w:rPr>
          <w:rFonts w:ascii="Arial" w:hAnsi="Arial"/>
          <w:b/>
          <w:bCs/>
          <w:sz w:val="28"/>
          <w:szCs w:val="28"/>
          <w:lang w:val="es-MX"/>
        </w:rPr>
        <w:t xml:space="preserve">en el extranjero </w:t>
      </w:r>
      <w:r w:rsidRPr="005C3F40">
        <w:rPr>
          <w:rFonts w:ascii="Arial" w:hAnsi="Arial"/>
          <w:b/>
          <w:bCs/>
          <w:sz w:val="28"/>
          <w:szCs w:val="28"/>
        </w:rPr>
        <w:t xml:space="preserve">para atraer inversiones </w:t>
      </w:r>
      <w:r w:rsidR="0075126E" w:rsidRPr="005C3F40">
        <w:rPr>
          <w:rFonts w:ascii="Arial" w:hAnsi="Arial"/>
          <w:b/>
          <w:bCs/>
          <w:sz w:val="28"/>
          <w:szCs w:val="28"/>
          <w:lang w:val="es-MX"/>
        </w:rPr>
        <w:t>e impulsar las exportaciones estatales</w:t>
      </w:r>
      <w:r w:rsidRPr="005C3F40">
        <w:rPr>
          <w:rFonts w:ascii="Arial" w:hAnsi="Arial"/>
          <w:b/>
          <w:bCs/>
          <w:sz w:val="28"/>
          <w:szCs w:val="28"/>
        </w:rPr>
        <w:t>,</w:t>
      </w:r>
      <w:r w:rsidRPr="005C3F40">
        <w:rPr>
          <w:rFonts w:ascii="Arial" w:hAnsi="Arial"/>
          <w:sz w:val="28"/>
          <w:szCs w:val="28"/>
        </w:rPr>
        <w:t xml:space="preserve"> generación de las condiciones económicas propicias, la instalación de la infraestructura</w:t>
      </w:r>
      <w:r w:rsidR="0075126E" w:rsidRPr="005C3F40">
        <w:rPr>
          <w:rFonts w:ascii="Arial" w:hAnsi="Arial"/>
          <w:sz w:val="28"/>
          <w:szCs w:val="28"/>
          <w:lang w:val="es-MX"/>
        </w:rPr>
        <w:t xml:space="preserve"> </w:t>
      </w:r>
      <w:r w:rsidR="0075126E" w:rsidRPr="005C3F40">
        <w:rPr>
          <w:rFonts w:ascii="Arial" w:hAnsi="Arial"/>
          <w:b/>
          <w:bCs/>
          <w:sz w:val="28"/>
          <w:szCs w:val="28"/>
          <w:lang w:val="es-MX"/>
        </w:rPr>
        <w:t>industrial y de servicios</w:t>
      </w:r>
      <w:r w:rsidR="0075126E" w:rsidRPr="005C3F40">
        <w:rPr>
          <w:rFonts w:ascii="Arial" w:hAnsi="Arial"/>
          <w:sz w:val="28"/>
          <w:szCs w:val="28"/>
          <w:lang w:val="es-MX"/>
        </w:rPr>
        <w:t xml:space="preserve"> </w:t>
      </w:r>
      <w:r w:rsidRPr="005C3F40">
        <w:rPr>
          <w:rFonts w:ascii="Arial" w:hAnsi="Arial"/>
          <w:sz w:val="28"/>
          <w:szCs w:val="28"/>
        </w:rPr>
        <w:t>para incentivar la inversión nacional y extranjera; y la generación de empleos permanentes y remunerativos, para lograr un entorno favorable para el desarrollo económico local, regional, nacional e internacional.</w:t>
      </w:r>
    </w:p>
    <w:p w14:paraId="12F13209" w14:textId="703E6BB6" w:rsidR="00AC3D8B" w:rsidRPr="005C3F40" w:rsidRDefault="00AC3D8B" w:rsidP="002C206B">
      <w:pPr>
        <w:rPr>
          <w:bCs/>
          <w:sz w:val="28"/>
          <w:szCs w:val="28"/>
        </w:rPr>
      </w:pPr>
    </w:p>
    <w:p w14:paraId="6935D8B4" w14:textId="77777777" w:rsidR="009C039E" w:rsidRPr="005C3F40" w:rsidRDefault="009C039E" w:rsidP="009C039E">
      <w:pPr>
        <w:pStyle w:val="Textosinformato"/>
        <w:rPr>
          <w:rFonts w:ascii="Arial" w:hAnsi="Arial"/>
          <w:sz w:val="28"/>
          <w:szCs w:val="28"/>
        </w:rPr>
      </w:pPr>
      <w:r w:rsidRPr="005C3F40">
        <w:rPr>
          <w:rFonts w:ascii="Arial" w:hAnsi="Arial"/>
          <w:b/>
          <w:sz w:val="28"/>
          <w:szCs w:val="28"/>
        </w:rPr>
        <w:t>Artículo 3.-</w:t>
      </w:r>
      <w:r w:rsidRPr="005C3F40">
        <w:rPr>
          <w:rFonts w:ascii="Arial" w:hAnsi="Arial"/>
          <w:sz w:val="28"/>
          <w:szCs w:val="28"/>
        </w:rPr>
        <w:t xml:space="preserve"> Para los efectos de esta Ley se entiende por: </w:t>
      </w:r>
    </w:p>
    <w:p w14:paraId="25B70FBE" w14:textId="171C7D69" w:rsidR="009C039E" w:rsidRPr="005C3F40" w:rsidRDefault="009C039E" w:rsidP="002C206B">
      <w:pPr>
        <w:rPr>
          <w:bCs/>
          <w:sz w:val="28"/>
          <w:szCs w:val="28"/>
        </w:rPr>
      </w:pPr>
    </w:p>
    <w:p w14:paraId="3B03E7AE" w14:textId="7182ED6A" w:rsidR="009C039E" w:rsidRPr="005C3F40" w:rsidRDefault="009C039E" w:rsidP="009C039E">
      <w:pPr>
        <w:rPr>
          <w:bCs/>
          <w:sz w:val="28"/>
          <w:szCs w:val="28"/>
        </w:rPr>
      </w:pPr>
      <w:r w:rsidRPr="005C3F40">
        <w:rPr>
          <w:bCs/>
          <w:sz w:val="28"/>
          <w:szCs w:val="28"/>
        </w:rPr>
        <w:t>I. - ... a la XXIV. ...</w:t>
      </w:r>
    </w:p>
    <w:p w14:paraId="15667829" w14:textId="77777777" w:rsidR="009C039E" w:rsidRPr="005C3F40" w:rsidRDefault="009C039E" w:rsidP="002C206B">
      <w:pPr>
        <w:rPr>
          <w:bCs/>
          <w:sz w:val="28"/>
          <w:szCs w:val="28"/>
        </w:rPr>
      </w:pPr>
    </w:p>
    <w:p w14:paraId="437E36BA" w14:textId="1BECF04E" w:rsidR="009C039E" w:rsidRPr="005C3F40" w:rsidRDefault="009C039E" w:rsidP="009C039E">
      <w:pPr>
        <w:pStyle w:val="Textosinformato"/>
        <w:ind w:left="454" w:hanging="454"/>
        <w:rPr>
          <w:rFonts w:ascii="Arial" w:hAnsi="Arial"/>
          <w:b/>
          <w:sz w:val="28"/>
          <w:szCs w:val="28"/>
          <w:lang w:val="es-MX"/>
        </w:rPr>
      </w:pPr>
      <w:r w:rsidRPr="005C3F40">
        <w:rPr>
          <w:rFonts w:ascii="Arial" w:hAnsi="Arial"/>
          <w:b/>
          <w:sz w:val="28"/>
          <w:szCs w:val="28"/>
        </w:rPr>
        <w:t xml:space="preserve">XXV.- Promoción económica: </w:t>
      </w:r>
      <w:r w:rsidR="00C67EFF" w:rsidRPr="005C3F40">
        <w:rPr>
          <w:rFonts w:ascii="Arial" w:hAnsi="Arial"/>
          <w:b/>
          <w:sz w:val="28"/>
          <w:szCs w:val="28"/>
          <w:lang w:val="es-MX"/>
        </w:rPr>
        <w:t>G</w:t>
      </w:r>
      <w:r w:rsidRPr="005C3F40">
        <w:rPr>
          <w:rFonts w:ascii="Arial" w:hAnsi="Arial"/>
          <w:b/>
          <w:sz w:val="28"/>
          <w:szCs w:val="28"/>
        </w:rPr>
        <w:t>iras nacionales e internacionales,</w:t>
      </w:r>
      <w:r w:rsidR="00C67EFF" w:rsidRPr="005C3F40">
        <w:rPr>
          <w:rFonts w:ascii="Arial" w:hAnsi="Arial"/>
          <w:b/>
          <w:sz w:val="28"/>
          <w:szCs w:val="28"/>
          <w:lang w:val="es-MX"/>
        </w:rPr>
        <w:t xml:space="preserve"> campañas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>informativas</w:t>
      </w:r>
      <w:r w:rsidR="00C67EFF" w:rsidRPr="005C3F40">
        <w:rPr>
          <w:rFonts w:ascii="Arial" w:hAnsi="Arial"/>
          <w:b/>
          <w:sz w:val="28"/>
          <w:szCs w:val="28"/>
          <w:lang w:val="es-MX"/>
        </w:rPr>
        <w:t>,</w:t>
      </w:r>
      <w:r w:rsidRPr="005C3F40">
        <w:rPr>
          <w:rFonts w:ascii="Arial" w:hAnsi="Arial"/>
          <w:b/>
          <w:sz w:val="28"/>
          <w:szCs w:val="28"/>
        </w:rPr>
        <w:t xml:space="preserve"> participación en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>encuentros</w:t>
      </w:r>
      <w:r w:rsidRPr="005C3F40">
        <w:rPr>
          <w:rFonts w:ascii="Arial" w:hAnsi="Arial"/>
          <w:b/>
          <w:sz w:val="28"/>
          <w:szCs w:val="28"/>
        </w:rPr>
        <w:t xml:space="preserve">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>empresariales y financieros</w:t>
      </w:r>
      <w:r w:rsidRPr="005C3F40">
        <w:rPr>
          <w:rFonts w:ascii="Arial" w:hAnsi="Arial"/>
          <w:b/>
          <w:sz w:val="28"/>
          <w:szCs w:val="28"/>
        </w:rPr>
        <w:t xml:space="preserve">, convenios diplomáticos de colaboración, acuerdos comerciales y otras acciones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>afines</w:t>
      </w:r>
      <w:r w:rsidRPr="005C3F40">
        <w:rPr>
          <w:rFonts w:ascii="Arial" w:hAnsi="Arial"/>
          <w:b/>
          <w:sz w:val="28"/>
          <w:szCs w:val="28"/>
        </w:rPr>
        <w:t xml:space="preserve">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>del gobierno estatal</w:t>
      </w:r>
      <w:r w:rsidRPr="005C3F40">
        <w:rPr>
          <w:rFonts w:ascii="Arial" w:hAnsi="Arial"/>
          <w:b/>
          <w:sz w:val="28"/>
          <w:szCs w:val="28"/>
        </w:rPr>
        <w:t xml:space="preserve"> para dar a conocer las oportunidades de negocios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 xml:space="preserve">que existen </w:t>
      </w:r>
      <w:r w:rsidR="00C67EFF" w:rsidRPr="005C3F40">
        <w:rPr>
          <w:rFonts w:ascii="Arial" w:hAnsi="Arial"/>
          <w:b/>
          <w:sz w:val="28"/>
          <w:szCs w:val="28"/>
          <w:lang w:val="es-MX"/>
        </w:rPr>
        <w:t>en</w:t>
      </w:r>
      <w:r w:rsidRPr="005C3F40">
        <w:rPr>
          <w:rFonts w:ascii="Arial" w:hAnsi="Arial"/>
          <w:b/>
          <w:sz w:val="28"/>
          <w:szCs w:val="28"/>
        </w:rPr>
        <w:t xml:space="preserve"> Coahuila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 xml:space="preserve"> y sus municipios</w:t>
      </w:r>
      <w:r w:rsidRPr="005C3F40">
        <w:rPr>
          <w:rFonts w:ascii="Arial" w:hAnsi="Arial"/>
          <w:b/>
          <w:sz w:val="28"/>
          <w:szCs w:val="28"/>
        </w:rPr>
        <w:t xml:space="preserve">,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 xml:space="preserve">así como </w:t>
      </w:r>
      <w:r w:rsidRPr="005C3F40">
        <w:rPr>
          <w:rFonts w:ascii="Arial" w:hAnsi="Arial"/>
          <w:b/>
          <w:sz w:val="28"/>
          <w:szCs w:val="28"/>
        </w:rPr>
        <w:t xml:space="preserve">su infraestructura industrial, cobertura de servicios, oferta educativa, cadenas productivas,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 xml:space="preserve">clústeres, </w:t>
      </w:r>
      <w:r w:rsidRPr="005C3F40">
        <w:rPr>
          <w:rFonts w:ascii="Arial" w:hAnsi="Arial"/>
          <w:b/>
          <w:sz w:val="28"/>
          <w:szCs w:val="28"/>
        </w:rPr>
        <w:t>redes comerciales</w:t>
      </w:r>
      <w:r w:rsidR="0075126E" w:rsidRPr="005C3F40">
        <w:rPr>
          <w:rFonts w:ascii="Arial" w:hAnsi="Arial"/>
          <w:b/>
          <w:sz w:val="28"/>
          <w:szCs w:val="28"/>
          <w:lang w:val="es-MX"/>
        </w:rPr>
        <w:t>,</w:t>
      </w:r>
      <w:r w:rsidRPr="005C3F40">
        <w:rPr>
          <w:rFonts w:ascii="Arial" w:hAnsi="Arial"/>
          <w:b/>
          <w:sz w:val="28"/>
          <w:szCs w:val="28"/>
        </w:rPr>
        <w:t xml:space="preserve"> estímulos fiscales</w:t>
      </w:r>
      <w:r w:rsidR="0075126E" w:rsidRPr="005C3F40">
        <w:rPr>
          <w:rFonts w:ascii="Arial" w:hAnsi="Arial"/>
          <w:b/>
          <w:sz w:val="28"/>
          <w:szCs w:val="28"/>
          <w:lang w:val="es-MX"/>
        </w:rPr>
        <w:t xml:space="preserve"> e</w:t>
      </w:r>
      <w:r w:rsidRPr="005C3F40">
        <w:rPr>
          <w:rFonts w:ascii="Arial" w:hAnsi="Arial"/>
          <w:b/>
          <w:sz w:val="28"/>
          <w:szCs w:val="28"/>
        </w:rPr>
        <w:t xml:space="preserve"> incentivos financieros, entre otras ventajas 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 xml:space="preserve">y apoyos </w:t>
      </w:r>
      <w:r w:rsidRPr="005C3F40">
        <w:rPr>
          <w:rFonts w:ascii="Arial" w:hAnsi="Arial"/>
          <w:b/>
          <w:sz w:val="28"/>
          <w:szCs w:val="28"/>
        </w:rPr>
        <w:t>que permitan aumentar las exportaciones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 xml:space="preserve"> y atraer</w:t>
      </w:r>
      <w:r w:rsidRPr="005C3F40">
        <w:rPr>
          <w:rFonts w:ascii="Arial" w:hAnsi="Arial"/>
          <w:b/>
          <w:sz w:val="28"/>
          <w:szCs w:val="28"/>
        </w:rPr>
        <w:t xml:space="preserve"> </w:t>
      </w:r>
      <w:r w:rsidRPr="005C3F40">
        <w:rPr>
          <w:rFonts w:ascii="Arial" w:hAnsi="Arial"/>
          <w:b/>
          <w:sz w:val="28"/>
          <w:szCs w:val="28"/>
        </w:rPr>
        <w:lastRenderedPageBreak/>
        <w:t xml:space="preserve">inversiones </w:t>
      </w:r>
      <w:r w:rsidR="008F7F4A">
        <w:rPr>
          <w:rFonts w:ascii="Arial" w:hAnsi="Arial"/>
          <w:b/>
          <w:sz w:val="28"/>
          <w:szCs w:val="28"/>
          <w:lang w:val="es-MX"/>
        </w:rPr>
        <w:t>en favor d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>el</w:t>
      </w:r>
      <w:r w:rsidRPr="005C3F40">
        <w:rPr>
          <w:rFonts w:ascii="Arial" w:hAnsi="Arial"/>
          <w:b/>
          <w:sz w:val="28"/>
          <w:szCs w:val="28"/>
        </w:rPr>
        <w:t xml:space="preserve"> desarrollo</w:t>
      </w:r>
      <w:r w:rsidR="0075126E" w:rsidRPr="005C3F40">
        <w:rPr>
          <w:rFonts w:ascii="Arial" w:hAnsi="Arial"/>
          <w:b/>
          <w:sz w:val="28"/>
          <w:szCs w:val="28"/>
          <w:lang w:val="es-MX"/>
        </w:rPr>
        <w:t xml:space="preserve"> económico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 xml:space="preserve"> del Estado</w:t>
      </w:r>
      <w:r w:rsidRPr="005C3F40">
        <w:rPr>
          <w:rFonts w:ascii="Arial" w:hAnsi="Arial"/>
          <w:b/>
          <w:sz w:val="28"/>
          <w:szCs w:val="28"/>
        </w:rPr>
        <w:t xml:space="preserve"> </w:t>
      </w:r>
      <w:r w:rsidR="00A30F87">
        <w:rPr>
          <w:rFonts w:ascii="Arial" w:hAnsi="Arial"/>
          <w:b/>
          <w:sz w:val="28"/>
          <w:szCs w:val="28"/>
          <w:lang w:val="es-MX"/>
        </w:rPr>
        <w:t>y de la creación de</w:t>
      </w:r>
      <w:r w:rsidRPr="005C3F40">
        <w:rPr>
          <w:rFonts w:ascii="Arial" w:hAnsi="Arial"/>
          <w:b/>
          <w:sz w:val="28"/>
          <w:szCs w:val="28"/>
        </w:rPr>
        <w:t xml:space="preserve"> empleos dignos y bien remunerados</w:t>
      </w:r>
      <w:r w:rsidR="00C0384D" w:rsidRPr="005C3F40">
        <w:rPr>
          <w:rFonts w:ascii="Arial" w:hAnsi="Arial"/>
          <w:b/>
          <w:sz w:val="28"/>
          <w:szCs w:val="28"/>
          <w:lang w:val="es-MX"/>
        </w:rPr>
        <w:t>.</w:t>
      </w:r>
    </w:p>
    <w:p w14:paraId="444D6F72" w14:textId="77777777" w:rsidR="00AC3D8B" w:rsidRPr="005C3F40" w:rsidRDefault="00AC3D8B" w:rsidP="002C206B">
      <w:pPr>
        <w:rPr>
          <w:bCs/>
          <w:sz w:val="28"/>
          <w:szCs w:val="28"/>
        </w:rPr>
      </w:pPr>
    </w:p>
    <w:p w14:paraId="0098A8FE" w14:textId="77777777" w:rsidR="002C206B" w:rsidRPr="005C3F40" w:rsidRDefault="002C206B" w:rsidP="002C206B">
      <w:pPr>
        <w:jc w:val="center"/>
        <w:rPr>
          <w:b/>
          <w:sz w:val="28"/>
          <w:szCs w:val="28"/>
        </w:rPr>
      </w:pPr>
      <w:r w:rsidRPr="005C3F40">
        <w:rPr>
          <w:b/>
          <w:sz w:val="28"/>
          <w:szCs w:val="28"/>
        </w:rPr>
        <w:t>ARTÍCULOS TRANSITORIOS</w:t>
      </w:r>
    </w:p>
    <w:p w14:paraId="7B97D423" w14:textId="77777777" w:rsidR="002C206B" w:rsidRPr="005C3F40" w:rsidRDefault="002C206B" w:rsidP="002C206B">
      <w:pPr>
        <w:rPr>
          <w:b/>
          <w:sz w:val="28"/>
          <w:szCs w:val="28"/>
        </w:rPr>
      </w:pPr>
    </w:p>
    <w:p w14:paraId="0AB247F1" w14:textId="77777777" w:rsidR="002C206B" w:rsidRPr="005C3F40" w:rsidRDefault="002C206B" w:rsidP="002C206B">
      <w:pPr>
        <w:rPr>
          <w:bCs/>
          <w:sz w:val="28"/>
          <w:szCs w:val="28"/>
        </w:rPr>
      </w:pPr>
      <w:r w:rsidRPr="005C3F40">
        <w:rPr>
          <w:b/>
          <w:sz w:val="28"/>
          <w:szCs w:val="28"/>
        </w:rPr>
        <w:t>ÚNICO. -</w:t>
      </w:r>
      <w:r w:rsidRPr="005C3F40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747EA5EA" w14:textId="77777777" w:rsidR="002C206B" w:rsidRPr="003E1ED7" w:rsidRDefault="002C206B" w:rsidP="002C206B">
      <w:pPr>
        <w:rPr>
          <w:bCs/>
          <w:sz w:val="28"/>
          <w:szCs w:val="28"/>
        </w:rPr>
      </w:pPr>
    </w:p>
    <w:p w14:paraId="39AFF925" w14:textId="77777777" w:rsidR="00CC286A" w:rsidRPr="003E1ED7" w:rsidRDefault="00CC286A" w:rsidP="002C206B">
      <w:pPr>
        <w:rPr>
          <w:bCs/>
          <w:sz w:val="28"/>
          <w:szCs w:val="28"/>
        </w:rPr>
      </w:pPr>
    </w:p>
    <w:p w14:paraId="2EF5D317" w14:textId="77777777" w:rsidR="00B0166E" w:rsidRPr="003E1ED7" w:rsidRDefault="00B0166E" w:rsidP="002C206B">
      <w:pPr>
        <w:rPr>
          <w:bCs/>
          <w:sz w:val="28"/>
          <w:szCs w:val="28"/>
        </w:rPr>
      </w:pPr>
    </w:p>
    <w:p w14:paraId="27AFDA3F" w14:textId="77777777" w:rsidR="002C206B" w:rsidRPr="003E1ED7" w:rsidRDefault="002C206B" w:rsidP="002C206B">
      <w:pPr>
        <w:jc w:val="center"/>
        <w:rPr>
          <w:b/>
          <w:sz w:val="28"/>
          <w:szCs w:val="28"/>
        </w:rPr>
      </w:pPr>
      <w:r w:rsidRPr="003E1ED7">
        <w:rPr>
          <w:b/>
          <w:sz w:val="28"/>
          <w:szCs w:val="28"/>
        </w:rPr>
        <w:t xml:space="preserve">A t e n t a m e n t </w:t>
      </w:r>
      <w:proofErr w:type="gramStart"/>
      <w:r w:rsidRPr="003E1ED7">
        <w:rPr>
          <w:b/>
          <w:sz w:val="28"/>
          <w:szCs w:val="28"/>
        </w:rPr>
        <w:t>e :</w:t>
      </w:r>
      <w:proofErr w:type="gramEnd"/>
    </w:p>
    <w:p w14:paraId="205461E7" w14:textId="77777777" w:rsidR="002C206B" w:rsidRPr="003E1ED7" w:rsidRDefault="002C206B" w:rsidP="002C206B">
      <w:pPr>
        <w:jc w:val="center"/>
        <w:rPr>
          <w:b/>
          <w:sz w:val="28"/>
          <w:szCs w:val="28"/>
        </w:rPr>
      </w:pPr>
    </w:p>
    <w:p w14:paraId="603CAB8A" w14:textId="0C5E7EDA" w:rsidR="002C206B" w:rsidRPr="003E1ED7" w:rsidRDefault="002C206B" w:rsidP="00CC286A">
      <w:pPr>
        <w:spacing w:line="360" w:lineRule="auto"/>
        <w:jc w:val="center"/>
        <w:rPr>
          <w:b/>
          <w:sz w:val="28"/>
          <w:szCs w:val="28"/>
        </w:rPr>
      </w:pPr>
      <w:r w:rsidRPr="003E1ED7">
        <w:rPr>
          <w:b/>
          <w:sz w:val="28"/>
          <w:szCs w:val="28"/>
        </w:rPr>
        <w:t xml:space="preserve">Saltillo, Coahuila de Zaragoza, a </w:t>
      </w:r>
      <w:r w:rsidR="00030615" w:rsidRPr="003E1ED7">
        <w:rPr>
          <w:b/>
          <w:sz w:val="28"/>
          <w:szCs w:val="28"/>
        </w:rPr>
        <w:t>0</w:t>
      </w:r>
      <w:r w:rsidR="00C13584" w:rsidRPr="003E1ED7">
        <w:rPr>
          <w:b/>
          <w:sz w:val="28"/>
          <w:szCs w:val="28"/>
        </w:rPr>
        <w:t>2</w:t>
      </w:r>
      <w:r w:rsidR="00030615" w:rsidRPr="003E1ED7">
        <w:rPr>
          <w:b/>
          <w:sz w:val="28"/>
          <w:szCs w:val="28"/>
        </w:rPr>
        <w:t xml:space="preserve"> de </w:t>
      </w:r>
      <w:r w:rsidR="00C13584" w:rsidRPr="003E1ED7">
        <w:rPr>
          <w:b/>
          <w:sz w:val="28"/>
          <w:szCs w:val="28"/>
        </w:rPr>
        <w:t>noviembre</w:t>
      </w:r>
      <w:r w:rsidRPr="003E1ED7">
        <w:rPr>
          <w:b/>
          <w:sz w:val="28"/>
          <w:szCs w:val="28"/>
        </w:rPr>
        <w:t xml:space="preserve"> de 2020</w:t>
      </w:r>
    </w:p>
    <w:p w14:paraId="128DB80F" w14:textId="77777777" w:rsidR="002C206B" w:rsidRPr="003E1ED7" w:rsidRDefault="00CC286A" w:rsidP="002C206B">
      <w:pPr>
        <w:jc w:val="center"/>
        <w:rPr>
          <w:b/>
          <w:i/>
          <w:sz w:val="28"/>
          <w:szCs w:val="28"/>
        </w:rPr>
      </w:pPr>
      <w:r w:rsidRPr="003E1ED7">
        <w:rPr>
          <w:b/>
          <w:i/>
          <w:sz w:val="28"/>
          <w:szCs w:val="28"/>
        </w:rPr>
        <w:t xml:space="preserve"> </w:t>
      </w:r>
      <w:r w:rsidR="002C206B" w:rsidRPr="003E1ED7">
        <w:rPr>
          <w:b/>
          <w:i/>
          <w:sz w:val="28"/>
          <w:szCs w:val="28"/>
        </w:rPr>
        <w:t>“Por el Camino de la Cuarta Transformación”</w:t>
      </w:r>
    </w:p>
    <w:p w14:paraId="61DAD2A4" w14:textId="7D74328E" w:rsidR="002C206B" w:rsidRPr="003E1ED7" w:rsidRDefault="004A67A7" w:rsidP="002C206B">
      <w:pPr>
        <w:jc w:val="center"/>
        <w:rPr>
          <w:b/>
          <w:sz w:val="28"/>
          <w:szCs w:val="28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F91D99" wp14:editId="589C7200">
            <wp:simplePos x="0" y="0"/>
            <wp:positionH relativeFrom="column">
              <wp:posOffset>2574951</wp:posOffset>
            </wp:positionH>
            <wp:positionV relativeFrom="paragraph">
              <wp:posOffset>203835</wp:posOffset>
            </wp:positionV>
            <wp:extent cx="1064260" cy="608965"/>
            <wp:effectExtent l="0" t="0" r="0" b="0"/>
            <wp:wrapNone/>
            <wp:docPr id="191" name="Imagen 191" descr="23 MORENA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23 MORENA D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FCA73" w14:textId="5351A001" w:rsidR="00B0166E" w:rsidRPr="003E1ED7" w:rsidRDefault="00B0166E" w:rsidP="002C206B">
      <w:pPr>
        <w:jc w:val="center"/>
        <w:rPr>
          <w:b/>
          <w:sz w:val="28"/>
          <w:szCs w:val="28"/>
        </w:rPr>
      </w:pPr>
    </w:p>
    <w:p w14:paraId="189674B2" w14:textId="77777777" w:rsidR="002C206B" w:rsidRPr="003E1ED7" w:rsidRDefault="002C206B" w:rsidP="002C206B">
      <w:pPr>
        <w:jc w:val="center"/>
        <w:rPr>
          <w:b/>
          <w:sz w:val="28"/>
          <w:szCs w:val="28"/>
        </w:rPr>
      </w:pPr>
    </w:p>
    <w:p w14:paraId="5F079F1D" w14:textId="77777777" w:rsidR="002C206B" w:rsidRPr="003E1ED7" w:rsidRDefault="002C206B" w:rsidP="002C206B">
      <w:pPr>
        <w:jc w:val="center"/>
        <w:rPr>
          <w:b/>
          <w:sz w:val="27"/>
          <w:szCs w:val="27"/>
        </w:rPr>
      </w:pPr>
      <w:r w:rsidRPr="003E1ED7">
        <w:rPr>
          <w:b/>
          <w:sz w:val="27"/>
          <w:szCs w:val="27"/>
        </w:rPr>
        <w:t>DIPUTADO JOSÉ BENITO RAMÍREZ ROSAS</w:t>
      </w:r>
    </w:p>
    <w:p w14:paraId="426FFC31" w14:textId="77777777" w:rsidR="002C206B" w:rsidRPr="003E1ED7" w:rsidRDefault="002C206B" w:rsidP="002C206B">
      <w:pPr>
        <w:jc w:val="center"/>
        <w:rPr>
          <w:b/>
          <w:sz w:val="27"/>
          <w:szCs w:val="27"/>
        </w:rPr>
      </w:pPr>
      <w:r w:rsidRPr="003E1ED7">
        <w:rPr>
          <w:b/>
          <w:sz w:val="27"/>
          <w:szCs w:val="27"/>
        </w:rPr>
        <w:t>FRACCIÓN PARLAMENTARIA “VENUSTIANO CARRANZA GARZA”</w:t>
      </w:r>
    </w:p>
    <w:p w14:paraId="5D2AC9C7" w14:textId="5260D128" w:rsidR="002C206B" w:rsidRPr="003E1ED7" w:rsidRDefault="002C206B" w:rsidP="002C206B">
      <w:pPr>
        <w:rPr>
          <w:sz w:val="28"/>
          <w:szCs w:val="28"/>
        </w:rPr>
      </w:pPr>
    </w:p>
    <w:p w14:paraId="6744C405" w14:textId="4A95293A" w:rsidR="00132A6D" w:rsidRPr="003E1ED7" w:rsidRDefault="00132A6D" w:rsidP="002C206B">
      <w:pPr>
        <w:rPr>
          <w:sz w:val="28"/>
          <w:szCs w:val="28"/>
        </w:rPr>
      </w:pPr>
    </w:p>
    <w:sectPr w:rsidR="00132A6D" w:rsidRPr="003E1ED7" w:rsidSect="00EE6D0A">
      <w:headerReference w:type="default" r:id="rId8"/>
      <w:footerReference w:type="even" r:id="rId9"/>
      <w:footerReference w:type="default" r:id="rId10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67345" w14:textId="77777777" w:rsidR="00AE7413" w:rsidRDefault="00AE7413">
      <w:r>
        <w:separator/>
      </w:r>
    </w:p>
  </w:endnote>
  <w:endnote w:type="continuationSeparator" w:id="0">
    <w:p w14:paraId="6E7C628A" w14:textId="77777777" w:rsidR="00AE7413" w:rsidRDefault="00AE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6A0844DD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2A" w:rsidRPr="00656F2A">
          <w:rPr>
            <w:noProof/>
            <w:lang w:val="es-ES"/>
          </w:rPr>
          <w:t>1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E4F9" w14:textId="77777777" w:rsidR="00AE7413" w:rsidRDefault="00AE7413">
      <w:r>
        <w:separator/>
      </w:r>
    </w:p>
  </w:footnote>
  <w:footnote w:type="continuationSeparator" w:id="0">
    <w:p w14:paraId="20296697" w14:textId="77777777" w:rsidR="00AE7413" w:rsidRDefault="00AE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4" w:name="_30j0zll" w:colFirst="0" w:colLast="0"/>
          <w:bookmarkEnd w:id="4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871E35"/>
    <w:multiLevelType w:val="hybridMultilevel"/>
    <w:tmpl w:val="2E38A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119"/>
    <w:multiLevelType w:val="hybridMultilevel"/>
    <w:tmpl w:val="F0C67E02"/>
    <w:lvl w:ilvl="0" w:tplc="38906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30615"/>
    <w:rsid w:val="00036967"/>
    <w:rsid w:val="0004270B"/>
    <w:rsid w:val="00060595"/>
    <w:rsid w:val="0006728F"/>
    <w:rsid w:val="00070A12"/>
    <w:rsid w:val="00072684"/>
    <w:rsid w:val="00080E26"/>
    <w:rsid w:val="000901CA"/>
    <w:rsid w:val="00093B4C"/>
    <w:rsid w:val="00097D0D"/>
    <w:rsid w:val="000A0029"/>
    <w:rsid w:val="000B0C88"/>
    <w:rsid w:val="000B3750"/>
    <w:rsid w:val="000B4C45"/>
    <w:rsid w:val="000B5C5D"/>
    <w:rsid w:val="000B68AC"/>
    <w:rsid w:val="000B7680"/>
    <w:rsid w:val="000C7EA3"/>
    <w:rsid w:val="000D0AEE"/>
    <w:rsid w:val="000E0991"/>
    <w:rsid w:val="000E23D6"/>
    <w:rsid w:val="000E2EA5"/>
    <w:rsid w:val="000F4272"/>
    <w:rsid w:val="000F5780"/>
    <w:rsid w:val="00100155"/>
    <w:rsid w:val="00112044"/>
    <w:rsid w:val="00117CC6"/>
    <w:rsid w:val="001243FC"/>
    <w:rsid w:val="00130B47"/>
    <w:rsid w:val="00132A6D"/>
    <w:rsid w:val="001346AB"/>
    <w:rsid w:val="00162A7B"/>
    <w:rsid w:val="00172D53"/>
    <w:rsid w:val="00175F95"/>
    <w:rsid w:val="001859B2"/>
    <w:rsid w:val="001A06E3"/>
    <w:rsid w:val="001A139A"/>
    <w:rsid w:val="001B1DCB"/>
    <w:rsid w:val="001B6119"/>
    <w:rsid w:val="001B6DB9"/>
    <w:rsid w:val="001C6E2E"/>
    <w:rsid w:val="001D3FB6"/>
    <w:rsid w:val="001F161B"/>
    <w:rsid w:val="001F509A"/>
    <w:rsid w:val="00202B4E"/>
    <w:rsid w:val="00214D28"/>
    <w:rsid w:val="002334F8"/>
    <w:rsid w:val="00244341"/>
    <w:rsid w:val="00255134"/>
    <w:rsid w:val="00255D78"/>
    <w:rsid w:val="00263547"/>
    <w:rsid w:val="00264319"/>
    <w:rsid w:val="00281586"/>
    <w:rsid w:val="00283129"/>
    <w:rsid w:val="00290190"/>
    <w:rsid w:val="0029283A"/>
    <w:rsid w:val="00295B95"/>
    <w:rsid w:val="002A2427"/>
    <w:rsid w:val="002C206B"/>
    <w:rsid w:val="002C3AC5"/>
    <w:rsid w:val="002D0382"/>
    <w:rsid w:val="002E4356"/>
    <w:rsid w:val="002F5808"/>
    <w:rsid w:val="00301A73"/>
    <w:rsid w:val="00301D8E"/>
    <w:rsid w:val="00315294"/>
    <w:rsid w:val="003154A5"/>
    <w:rsid w:val="003268F3"/>
    <w:rsid w:val="003373D7"/>
    <w:rsid w:val="00345E31"/>
    <w:rsid w:val="00352472"/>
    <w:rsid w:val="00353950"/>
    <w:rsid w:val="00376A54"/>
    <w:rsid w:val="003938A3"/>
    <w:rsid w:val="00394557"/>
    <w:rsid w:val="003B0E69"/>
    <w:rsid w:val="003C76BF"/>
    <w:rsid w:val="003D0C10"/>
    <w:rsid w:val="003D3A16"/>
    <w:rsid w:val="003D45C5"/>
    <w:rsid w:val="003D7BA2"/>
    <w:rsid w:val="003E1ED7"/>
    <w:rsid w:val="003E7453"/>
    <w:rsid w:val="0041482A"/>
    <w:rsid w:val="004428CF"/>
    <w:rsid w:val="00454645"/>
    <w:rsid w:val="00457A34"/>
    <w:rsid w:val="0046673F"/>
    <w:rsid w:val="0047175B"/>
    <w:rsid w:val="00473110"/>
    <w:rsid w:val="00477BF2"/>
    <w:rsid w:val="00492B1B"/>
    <w:rsid w:val="004A67A7"/>
    <w:rsid w:val="004C5078"/>
    <w:rsid w:val="004C5C42"/>
    <w:rsid w:val="004F301E"/>
    <w:rsid w:val="00517CCD"/>
    <w:rsid w:val="00540A0B"/>
    <w:rsid w:val="00546299"/>
    <w:rsid w:val="0055670F"/>
    <w:rsid w:val="0057037F"/>
    <w:rsid w:val="005725D4"/>
    <w:rsid w:val="0058454E"/>
    <w:rsid w:val="00586F64"/>
    <w:rsid w:val="005A47D1"/>
    <w:rsid w:val="005B096C"/>
    <w:rsid w:val="005C3F40"/>
    <w:rsid w:val="005C60BF"/>
    <w:rsid w:val="005D041C"/>
    <w:rsid w:val="005D436C"/>
    <w:rsid w:val="005D4FD1"/>
    <w:rsid w:val="005F02F6"/>
    <w:rsid w:val="005F6F53"/>
    <w:rsid w:val="006076BE"/>
    <w:rsid w:val="0061169D"/>
    <w:rsid w:val="006201A2"/>
    <w:rsid w:val="00620945"/>
    <w:rsid w:val="006232C9"/>
    <w:rsid w:val="00634BD1"/>
    <w:rsid w:val="00635FCC"/>
    <w:rsid w:val="0063797C"/>
    <w:rsid w:val="00651540"/>
    <w:rsid w:val="0065310F"/>
    <w:rsid w:val="00656F2A"/>
    <w:rsid w:val="00657E60"/>
    <w:rsid w:val="006825E1"/>
    <w:rsid w:val="006957C2"/>
    <w:rsid w:val="00696234"/>
    <w:rsid w:val="0069672B"/>
    <w:rsid w:val="006B36B5"/>
    <w:rsid w:val="006C2A2C"/>
    <w:rsid w:val="006C5722"/>
    <w:rsid w:val="006D03CE"/>
    <w:rsid w:val="006D64F6"/>
    <w:rsid w:val="006E0E65"/>
    <w:rsid w:val="006E1EA8"/>
    <w:rsid w:val="006E48CB"/>
    <w:rsid w:val="006E4E59"/>
    <w:rsid w:val="006F0C33"/>
    <w:rsid w:val="007040DE"/>
    <w:rsid w:val="00704F90"/>
    <w:rsid w:val="007136E9"/>
    <w:rsid w:val="00724E32"/>
    <w:rsid w:val="00732C0A"/>
    <w:rsid w:val="00745FA2"/>
    <w:rsid w:val="0075126E"/>
    <w:rsid w:val="007527BF"/>
    <w:rsid w:val="00754B5F"/>
    <w:rsid w:val="00754F4B"/>
    <w:rsid w:val="007576D8"/>
    <w:rsid w:val="00765B74"/>
    <w:rsid w:val="00783419"/>
    <w:rsid w:val="00793846"/>
    <w:rsid w:val="00795541"/>
    <w:rsid w:val="007A4BE0"/>
    <w:rsid w:val="007A7C61"/>
    <w:rsid w:val="007D23A2"/>
    <w:rsid w:val="007D7106"/>
    <w:rsid w:val="007F37CC"/>
    <w:rsid w:val="007F6FC3"/>
    <w:rsid w:val="007F75F4"/>
    <w:rsid w:val="008030D0"/>
    <w:rsid w:val="008060DC"/>
    <w:rsid w:val="00815B64"/>
    <w:rsid w:val="00817F46"/>
    <w:rsid w:val="008229B3"/>
    <w:rsid w:val="0083365A"/>
    <w:rsid w:val="00833FF0"/>
    <w:rsid w:val="00834EA3"/>
    <w:rsid w:val="00835639"/>
    <w:rsid w:val="00837280"/>
    <w:rsid w:val="008400AA"/>
    <w:rsid w:val="008406D6"/>
    <w:rsid w:val="0084621F"/>
    <w:rsid w:val="00850799"/>
    <w:rsid w:val="00853334"/>
    <w:rsid w:val="00853CFC"/>
    <w:rsid w:val="0085476A"/>
    <w:rsid w:val="00862FF7"/>
    <w:rsid w:val="0086512A"/>
    <w:rsid w:val="00876819"/>
    <w:rsid w:val="0089002E"/>
    <w:rsid w:val="00896C0C"/>
    <w:rsid w:val="008A1DD8"/>
    <w:rsid w:val="008B775A"/>
    <w:rsid w:val="008C368F"/>
    <w:rsid w:val="008C45C0"/>
    <w:rsid w:val="008F240B"/>
    <w:rsid w:val="008F7F4A"/>
    <w:rsid w:val="00907B34"/>
    <w:rsid w:val="00927040"/>
    <w:rsid w:val="00927C90"/>
    <w:rsid w:val="0095681A"/>
    <w:rsid w:val="009571B8"/>
    <w:rsid w:val="009625D4"/>
    <w:rsid w:val="00962F73"/>
    <w:rsid w:val="00977C5B"/>
    <w:rsid w:val="00996B5C"/>
    <w:rsid w:val="00996CF3"/>
    <w:rsid w:val="009B5F91"/>
    <w:rsid w:val="009C039E"/>
    <w:rsid w:val="009C5683"/>
    <w:rsid w:val="009E1E91"/>
    <w:rsid w:val="00A073A7"/>
    <w:rsid w:val="00A214C6"/>
    <w:rsid w:val="00A278FF"/>
    <w:rsid w:val="00A3059E"/>
    <w:rsid w:val="00A30F87"/>
    <w:rsid w:val="00A45448"/>
    <w:rsid w:val="00A543A9"/>
    <w:rsid w:val="00A55C94"/>
    <w:rsid w:val="00A605AD"/>
    <w:rsid w:val="00A667EB"/>
    <w:rsid w:val="00A7408D"/>
    <w:rsid w:val="00A826D2"/>
    <w:rsid w:val="00A87B29"/>
    <w:rsid w:val="00A94722"/>
    <w:rsid w:val="00AB3E46"/>
    <w:rsid w:val="00AB4C80"/>
    <w:rsid w:val="00AC0DD2"/>
    <w:rsid w:val="00AC3D8B"/>
    <w:rsid w:val="00AE1596"/>
    <w:rsid w:val="00AE7413"/>
    <w:rsid w:val="00B00A1F"/>
    <w:rsid w:val="00B0166E"/>
    <w:rsid w:val="00B03313"/>
    <w:rsid w:val="00B11257"/>
    <w:rsid w:val="00B20B00"/>
    <w:rsid w:val="00B22449"/>
    <w:rsid w:val="00B227F9"/>
    <w:rsid w:val="00B322AE"/>
    <w:rsid w:val="00B3286E"/>
    <w:rsid w:val="00B40FA6"/>
    <w:rsid w:val="00B61BCD"/>
    <w:rsid w:val="00B629B7"/>
    <w:rsid w:val="00B645F3"/>
    <w:rsid w:val="00B6484F"/>
    <w:rsid w:val="00B91838"/>
    <w:rsid w:val="00B91E14"/>
    <w:rsid w:val="00B9368C"/>
    <w:rsid w:val="00B95074"/>
    <w:rsid w:val="00B97647"/>
    <w:rsid w:val="00BE57FD"/>
    <w:rsid w:val="00BE68C5"/>
    <w:rsid w:val="00BF2E13"/>
    <w:rsid w:val="00BF437D"/>
    <w:rsid w:val="00C0384D"/>
    <w:rsid w:val="00C059ED"/>
    <w:rsid w:val="00C073DB"/>
    <w:rsid w:val="00C13584"/>
    <w:rsid w:val="00C2106A"/>
    <w:rsid w:val="00C409B4"/>
    <w:rsid w:val="00C45DA7"/>
    <w:rsid w:val="00C67EFF"/>
    <w:rsid w:val="00C71274"/>
    <w:rsid w:val="00C80734"/>
    <w:rsid w:val="00C9158E"/>
    <w:rsid w:val="00C92E58"/>
    <w:rsid w:val="00C95273"/>
    <w:rsid w:val="00C95A80"/>
    <w:rsid w:val="00CB1E6D"/>
    <w:rsid w:val="00CC286A"/>
    <w:rsid w:val="00CF3882"/>
    <w:rsid w:val="00CF61FC"/>
    <w:rsid w:val="00D14C02"/>
    <w:rsid w:val="00D23265"/>
    <w:rsid w:val="00D35B23"/>
    <w:rsid w:val="00D43021"/>
    <w:rsid w:val="00D45049"/>
    <w:rsid w:val="00D51C4C"/>
    <w:rsid w:val="00D71975"/>
    <w:rsid w:val="00D72AAB"/>
    <w:rsid w:val="00D84CFA"/>
    <w:rsid w:val="00D863C8"/>
    <w:rsid w:val="00DB3E06"/>
    <w:rsid w:val="00DB702D"/>
    <w:rsid w:val="00DC7BB0"/>
    <w:rsid w:val="00DD7A29"/>
    <w:rsid w:val="00DE31A0"/>
    <w:rsid w:val="00DE627F"/>
    <w:rsid w:val="00DF1996"/>
    <w:rsid w:val="00DF1A6A"/>
    <w:rsid w:val="00E0549B"/>
    <w:rsid w:val="00E147FE"/>
    <w:rsid w:val="00E44309"/>
    <w:rsid w:val="00E540A4"/>
    <w:rsid w:val="00E564AB"/>
    <w:rsid w:val="00E65549"/>
    <w:rsid w:val="00E8089F"/>
    <w:rsid w:val="00E82806"/>
    <w:rsid w:val="00EA6B9F"/>
    <w:rsid w:val="00EB0135"/>
    <w:rsid w:val="00EB22C4"/>
    <w:rsid w:val="00EB6365"/>
    <w:rsid w:val="00EB6E85"/>
    <w:rsid w:val="00ED12C5"/>
    <w:rsid w:val="00ED4676"/>
    <w:rsid w:val="00ED53D1"/>
    <w:rsid w:val="00EE0B33"/>
    <w:rsid w:val="00EE6D0A"/>
    <w:rsid w:val="00EF5F40"/>
    <w:rsid w:val="00F01366"/>
    <w:rsid w:val="00F1253E"/>
    <w:rsid w:val="00F12726"/>
    <w:rsid w:val="00F20F69"/>
    <w:rsid w:val="00F350F3"/>
    <w:rsid w:val="00F409FA"/>
    <w:rsid w:val="00F420D2"/>
    <w:rsid w:val="00F4279C"/>
    <w:rsid w:val="00F46DF7"/>
    <w:rsid w:val="00F84F37"/>
    <w:rsid w:val="00F8673B"/>
    <w:rsid w:val="00F94066"/>
    <w:rsid w:val="00F961D8"/>
    <w:rsid w:val="00FD5E1F"/>
    <w:rsid w:val="00FE74E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6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0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2</cp:revision>
  <cp:lastPrinted>2020-02-04T14:38:00Z</cp:lastPrinted>
  <dcterms:created xsi:type="dcterms:W3CDTF">2020-11-04T17:04:00Z</dcterms:created>
  <dcterms:modified xsi:type="dcterms:W3CDTF">2020-11-04T17:04:00Z</dcterms:modified>
</cp:coreProperties>
</file>