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9F7" w:rsidRDefault="00D629F7" w:rsidP="00D629F7">
      <w:pPr>
        <w:spacing w:after="0" w:line="240" w:lineRule="auto"/>
        <w:jc w:val="both"/>
        <w:rPr>
          <w:rFonts w:ascii="Arial Narrow" w:eastAsia="Times New Roman" w:hAnsi="Arial Narrow" w:cs="Times New Roman"/>
          <w:color w:val="000000"/>
          <w:sz w:val="26"/>
          <w:szCs w:val="26"/>
          <w:lang w:val="es-ES_tradnl" w:eastAsia="es-ES"/>
        </w:rPr>
      </w:pPr>
    </w:p>
    <w:p w:rsidR="00D629F7" w:rsidRDefault="00D629F7" w:rsidP="00D629F7">
      <w:pPr>
        <w:spacing w:after="0" w:line="240" w:lineRule="auto"/>
        <w:jc w:val="both"/>
        <w:rPr>
          <w:rFonts w:ascii="Arial Narrow" w:eastAsia="Times New Roman" w:hAnsi="Arial Narrow" w:cs="Times New Roman"/>
          <w:color w:val="000000"/>
          <w:sz w:val="26"/>
          <w:szCs w:val="26"/>
          <w:lang w:val="es-ES_tradnl" w:eastAsia="es-ES"/>
        </w:rPr>
      </w:pPr>
    </w:p>
    <w:p w:rsidR="00D629F7" w:rsidRPr="00D629F7" w:rsidRDefault="00D629F7" w:rsidP="00D629F7">
      <w:pPr>
        <w:spacing w:after="0" w:line="240" w:lineRule="auto"/>
        <w:jc w:val="both"/>
        <w:rPr>
          <w:rFonts w:ascii="Arial Narrow" w:eastAsia="Times New Roman" w:hAnsi="Arial Narrow" w:cs="Times New Roman"/>
          <w:b/>
          <w:color w:val="000000"/>
          <w:sz w:val="26"/>
          <w:szCs w:val="26"/>
          <w:lang w:val="es-ES_tradnl" w:eastAsia="es-ES"/>
        </w:rPr>
      </w:pPr>
      <w:r w:rsidRPr="00D629F7">
        <w:rPr>
          <w:rFonts w:ascii="Arial Narrow" w:eastAsia="Times New Roman" w:hAnsi="Arial Narrow" w:cs="Times New Roman"/>
          <w:color w:val="000000"/>
          <w:sz w:val="26"/>
          <w:szCs w:val="26"/>
          <w:lang w:val="es-ES_tradnl" w:eastAsia="es-ES"/>
        </w:rPr>
        <w:t xml:space="preserve">Iniciativa con Proyecto de Decreto por la que se adiciona la fracción XIX al artículo 86 del </w:t>
      </w:r>
      <w:r w:rsidRPr="00D629F7">
        <w:rPr>
          <w:rFonts w:ascii="Arial Narrow" w:eastAsia="Times New Roman" w:hAnsi="Arial Narrow" w:cs="Times New Roman"/>
          <w:b/>
          <w:color w:val="000000"/>
          <w:sz w:val="26"/>
          <w:szCs w:val="26"/>
          <w:lang w:val="es-ES_tradnl" w:eastAsia="es-ES"/>
        </w:rPr>
        <w:t>Estatuto Jurídico para los Trabajadores al Servicio del Estado de Coahuila.</w:t>
      </w:r>
    </w:p>
    <w:p w:rsidR="00D629F7" w:rsidRDefault="00D629F7" w:rsidP="00D629F7">
      <w:pPr>
        <w:spacing w:after="0" w:line="240" w:lineRule="auto"/>
        <w:jc w:val="both"/>
        <w:rPr>
          <w:rFonts w:ascii="Arial Narrow" w:eastAsia="Times New Roman" w:hAnsi="Arial Narrow" w:cs="Times New Roman"/>
          <w:color w:val="000000"/>
          <w:sz w:val="26"/>
          <w:szCs w:val="26"/>
          <w:lang w:val="es-ES_tradnl" w:eastAsia="es-ES"/>
        </w:rPr>
      </w:pPr>
    </w:p>
    <w:p w:rsidR="00D629F7" w:rsidRPr="00D629F7" w:rsidRDefault="00D629F7" w:rsidP="00D629F7">
      <w:pPr>
        <w:pStyle w:val="Prrafodelista"/>
        <w:numPr>
          <w:ilvl w:val="0"/>
          <w:numId w:val="33"/>
        </w:numPr>
        <w:spacing w:after="0" w:line="240" w:lineRule="auto"/>
        <w:jc w:val="both"/>
        <w:rPr>
          <w:rFonts w:ascii="Arial Narrow" w:eastAsia="Times New Roman" w:hAnsi="Arial Narrow" w:cs="Times New Roman"/>
          <w:b/>
          <w:color w:val="000000"/>
          <w:sz w:val="26"/>
          <w:szCs w:val="26"/>
          <w:lang w:val="es-ES_tradnl" w:eastAsia="es-ES"/>
        </w:rPr>
      </w:pPr>
      <w:r w:rsidRPr="00D629F7">
        <w:rPr>
          <w:rFonts w:ascii="Arial Narrow" w:eastAsia="Times New Roman" w:hAnsi="Arial Narrow" w:cs="Times New Roman"/>
          <w:b/>
          <w:color w:val="000000"/>
          <w:sz w:val="26"/>
          <w:szCs w:val="26"/>
          <w:lang w:val="es-ES_tradnl" w:eastAsia="es-ES"/>
        </w:rPr>
        <w:t>En materia de educación en masculinidades no violentas y responsables.</w:t>
      </w:r>
    </w:p>
    <w:p w:rsidR="00D629F7" w:rsidRPr="00D629F7" w:rsidRDefault="00D629F7" w:rsidP="00D629F7">
      <w:pPr>
        <w:spacing w:after="0" w:line="240" w:lineRule="auto"/>
        <w:jc w:val="both"/>
        <w:rPr>
          <w:rFonts w:ascii="Arial Narrow" w:eastAsia="Times New Roman" w:hAnsi="Arial Narrow" w:cs="Times New Roman"/>
          <w:color w:val="000000"/>
          <w:sz w:val="26"/>
          <w:szCs w:val="26"/>
          <w:lang w:val="es-ES_tradnl" w:eastAsia="es-ES"/>
        </w:rPr>
      </w:pPr>
    </w:p>
    <w:p w:rsidR="00D629F7" w:rsidRPr="00475AF2" w:rsidRDefault="00D629F7" w:rsidP="00D629F7">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r>
        <w:rPr>
          <w:rFonts w:ascii="Arial Narrow" w:eastAsia="Times New Roman" w:hAnsi="Arial Narrow" w:cs="Times New Roman"/>
          <w:color w:val="000000"/>
          <w:sz w:val="26"/>
          <w:szCs w:val="26"/>
          <w:lang w:val="es-ES_tradnl" w:eastAsia="es-ES"/>
        </w:rPr>
        <w:t>.</w:t>
      </w:r>
    </w:p>
    <w:p w:rsidR="00D629F7" w:rsidRDefault="00D629F7" w:rsidP="00D629F7">
      <w:pPr>
        <w:spacing w:after="0" w:line="240" w:lineRule="auto"/>
        <w:jc w:val="both"/>
        <w:rPr>
          <w:rFonts w:ascii="Arial Narrow" w:eastAsia="Times New Roman" w:hAnsi="Arial Narrow" w:cs="Times New Roman"/>
          <w:color w:val="000000"/>
          <w:sz w:val="26"/>
          <w:szCs w:val="26"/>
          <w:lang w:eastAsia="es-ES"/>
        </w:rPr>
      </w:pPr>
    </w:p>
    <w:p w:rsidR="00D629F7" w:rsidRPr="00475AF2" w:rsidRDefault="00D629F7" w:rsidP="00D629F7">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04</w:t>
      </w:r>
      <w:r w:rsidRPr="00475AF2">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Noviembre</w:t>
      </w:r>
      <w:r w:rsidRPr="00475AF2">
        <w:rPr>
          <w:rFonts w:ascii="Arial Narrow" w:eastAsia="Times New Roman" w:hAnsi="Arial Narrow" w:cs="Times New Roman"/>
          <w:b/>
          <w:color w:val="000000"/>
          <w:sz w:val="26"/>
          <w:szCs w:val="26"/>
          <w:lang w:eastAsia="es-ES"/>
        </w:rPr>
        <w:t xml:space="preserve"> de 2020.</w:t>
      </w:r>
    </w:p>
    <w:p w:rsidR="00D629F7" w:rsidRPr="00475AF2" w:rsidRDefault="00D629F7" w:rsidP="00D629F7">
      <w:pPr>
        <w:spacing w:after="0" w:line="240" w:lineRule="auto"/>
        <w:jc w:val="both"/>
        <w:rPr>
          <w:rFonts w:ascii="Arial Narrow" w:eastAsia="Times New Roman" w:hAnsi="Arial Narrow" w:cs="Arial"/>
          <w:sz w:val="26"/>
          <w:szCs w:val="26"/>
          <w:lang w:eastAsia="es-ES"/>
        </w:rPr>
      </w:pPr>
    </w:p>
    <w:p w:rsidR="00D629F7" w:rsidRDefault="00D629F7" w:rsidP="00D629F7">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D629F7">
        <w:rPr>
          <w:rFonts w:ascii="Arial Narrow" w:eastAsia="Times New Roman" w:hAnsi="Arial Narrow" w:cs="Times New Roman"/>
          <w:b/>
          <w:color w:val="000000"/>
          <w:sz w:val="26"/>
          <w:szCs w:val="26"/>
          <w:lang w:val="es-ES_tradnl" w:eastAsia="es-ES"/>
        </w:rPr>
        <w:t>Comisión de Gobernación, Puntos Constitucionales y Justic</w:t>
      </w:r>
      <w:r>
        <w:rPr>
          <w:rFonts w:ascii="Arial Narrow" w:eastAsia="Times New Roman" w:hAnsi="Arial Narrow" w:cs="Times New Roman"/>
          <w:b/>
          <w:color w:val="000000"/>
          <w:sz w:val="26"/>
          <w:szCs w:val="26"/>
          <w:lang w:val="es-ES_tradnl" w:eastAsia="es-ES"/>
        </w:rPr>
        <w:t>ia.</w:t>
      </w:r>
    </w:p>
    <w:p w:rsidR="00D629F7" w:rsidRPr="00475AF2" w:rsidRDefault="00D629F7" w:rsidP="00D629F7">
      <w:pPr>
        <w:spacing w:after="0" w:line="240" w:lineRule="auto"/>
        <w:jc w:val="both"/>
        <w:rPr>
          <w:rFonts w:ascii="Arial Narrow" w:eastAsia="Times New Roman" w:hAnsi="Arial Narrow" w:cs="Times New Roman"/>
          <w:color w:val="000000"/>
          <w:sz w:val="26"/>
          <w:szCs w:val="26"/>
          <w:lang w:val="es-ES_tradnl" w:eastAsia="es-ES"/>
        </w:rPr>
      </w:pPr>
    </w:p>
    <w:p w:rsidR="0040332C" w:rsidRPr="00243A6B" w:rsidRDefault="0040332C" w:rsidP="0040332C">
      <w:pPr>
        <w:spacing w:after="0" w:line="240" w:lineRule="auto"/>
        <w:jc w:val="both"/>
        <w:rPr>
          <w:rFonts w:ascii="Arial Narrow" w:eastAsia="Times New Roman" w:hAnsi="Arial Narrow" w:cs="Times New Roman"/>
          <w:b/>
          <w:color w:val="000000"/>
          <w:sz w:val="26"/>
          <w:szCs w:val="26"/>
          <w:lang w:eastAsia="es-ES"/>
        </w:rPr>
      </w:pPr>
      <w:r w:rsidRPr="00243A6B">
        <w:rPr>
          <w:rFonts w:ascii="Arial Narrow" w:eastAsia="Times New Roman" w:hAnsi="Arial Narrow" w:cs="Times New Roman"/>
          <w:b/>
          <w:color w:val="000000"/>
          <w:sz w:val="26"/>
          <w:szCs w:val="26"/>
          <w:lang w:eastAsia="es-ES"/>
        </w:rPr>
        <w:t xml:space="preserve">Lectura del Dictamen: </w:t>
      </w:r>
      <w:r>
        <w:rPr>
          <w:rFonts w:ascii="Arial Narrow" w:eastAsia="Times New Roman" w:hAnsi="Arial Narrow" w:cs="Times New Roman"/>
          <w:b/>
          <w:color w:val="000000"/>
          <w:sz w:val="26"/>
          <w:szCs w:val="26"/>
          <w:lang w:eastAsia="es-ES"/>
        </w:rPr>
        <w:t>12 de Noviembre de 2020.</w:t>
      </w:r>
    </w:p>
    <w:p w:rsidR="0040332C" w:rsidRPr="00243A6B" w:rsidRDefault="0040332C" w:rsidP="0040332C">
      <w:pPr>
        <w:spacing w:after="0" w:line="240" w:lineRule="auto"/>
        <w:jc w:val="both"/>
        <w:rPr>
          <w:rFonts w:ascii="Arial Narrow" w:eastAsia="Times New Roman" w:hAnsi="Arial Narrow" w:cs="Times New Roman"/>
          <w:b/>
          <w:color w:val="000000"/>
          <w:sz w:val="26"/>
          <w:szCs w:val="26"/>
          <w:lang w:eastAsia="es-ES"/>
        </w:rPr>
      </w:pPr>
    </w:p>
    <w:p w:rsidR="0040332C" w:rsidRPr="00243A6B" w:rsidRDefault="0040332C" w:rsidP="0040332C">
      <w:pPr>
        <w:spacing w:after="0" w:line="240" w:lineRule="auto"/>
        <w:jc w:val="both"/>
        <w:rPr>
          <w:rFonts w:ascii="Arial Narrow" w:eastAsia="Times New Roman" w:hAnsi="Arial Narrow" w:cs="Times New Roman"/>
          <w:b/>
          <w:color w:val="000000"/>
          <w:sz w:val="26"/>
          <w:szCs w:val="26"/>
          <w:lang w:eastAsia="es-ES"/>
        </w:rPr>
      </w:pPr>
      <w:r w:rsidRPr="00243A6B">
        <w:rPr>
          <w:rFonts w:ascii="Arial Narrow" w:eastAsia="Times New Roman" w:hAnsi="Arial Narrow" w:cs="Times New Roman"/>
          <w:b/>
          <w:color w:val="000000"/>
          <w:sz w:val="26"/>
          <w:szCs w:val="26"/>
          <w:lang w:eastAsia="es-ES"/>
        </w:rPr>
        <w:t xml:space="preserve">Decreto No. </w:t>
      </w:r>
      <w:r>
        <w:rPr>
          <w:rFonts w:ascii="Arial Narrow" w:eastAsia="Times New Roman" w:hAnsi="Arial Narrow" w:cs="Times New Roman"/>
          <w:b/>
          <w:color w:val="000000"/>
          <w:sz w:val="26"/>
          <w:szCs w:val="26"/>
          <w:lang w:eastAsia="es-ES"/>
        </w:rPr>
        <w:t>803</w:t>
      </w:r>
    </w:p>
    <w:p w:rsidR="0040332C" w:rsidRPr="00243A6B" w:rsidRDefault="0040332C" w:rsidP="0040332C">
      <w:pPr>
        <w:spacing w:after="0" w:line="240" w:lineRule="auto"/>
        <w:jc w:val="both"/>
        <w:rPr>
          <w:rFonts w:ascii="Arial Narrow" w:eastAsia="Times New Roman" w:hAnsi="Arial Narrow" w:cs="Times New Roman"/>
          <w:b/>
          <w:color w:val="000000"/>
          <w:sz w:val="26"/>
          <w:szCs w:val="26"/>
          <w:lang w:eastAsia="es-ES"/>
        </w:rPr>
      </w:pPr>
    </w:p>
    <w:p w:rsidR="001D5CF4" w:rsidRPr="001D5CF4" w:rsidRDefault="001D5CF4" w:rsidP="001D5CF4">
      <w:pPr>
        <w:spacing w:after="0" w:line="240" w:lineRule="auto"/>
        <w:ind w:right="-376"/>
        <w:jc w:val="both"/>
        <w:rPr>
          <w:rFonts w:ascii="Arial Narrow" w:eastAsia="Times New Roman" w:hAnsi="Arial Narrow" w:cs="Arial"/>
          <w:b/>
          <w:color w:val="000000"/>
          <w:sz w:val="26"/>
          <w:szCs w:val="26"/>
          <w:lang w:eastAsia="es-ES"/>
        </w:rPr>
      </w:pPr>
      <w:r w:rsidRPr="001D5CF4">
        <w:rPr>
          <w:rFonts w:ascii="Arial Narrow" w:eastAsia="Times New Roman" w:hAnsi="Arial Narrow" w:cs="Arial"/>
          <w:color w:val="000000"/>
          <w:sz w:val="26"/>
          <w:szCs w:val="26"/>
          <w:lang w:eastAsia="es-ES"/>
        </w:rPr>
        <w:t xml:space="preserve">Publicación en el Periódico Oficial del Gobierno del Estado: </w:t>
      </w:r>
      <w:r w:rsidRPr="001D5CF4">
        <w:rPr>
          <w:rFonts w:ascii="Arial Narrow" w:eastAsia="Times New Roman" w:hAnsi="Arial Narrow" w:cs="Arial"/>
          <w:b/>
          <w:color w:val="000000"/>
          <w:sz w:val="26"/>
          <w:szCs w:val="26"/>
          <w:lang w:eastAsia="es-ES"/>
        </w:rPr>
        <w:t>P.O. 95 - 27 de Noviembre de 2020.</w:t>
      </w:r>
    </w:p>
    <w:p w:rsidR="00D629F7" w:rsidRPr="00475AF2" w:rsidRDefault="00D629F7" w:rsidP="00D629F7">
      <w:pPr>
        <w:spacing w:after="0" w:line="240" w:lineRule="auto"/>
        <w:jc w:val="both"/>
        <w:rPr>
          <w:rFonts w:ascii="Arial Narrow" w:eastAsia="Times New Roman" w:hAnsi="Arial Narrow" w:cs="Times New Roman"/>
          <w:b/>
          <w:color w:val="000000"/>
          <w:sz w:val="26"/>
          <w:szCs w:val="26"/>
          <w:lang w:eastAsia="es-ES"/>
        </w:rPr>
      </w:pPr>
      <w:bookmarkStart w:id="1" w:name="_GoBack"/>
      <w:bookmarkEnd w:id="1"/>
    </w:p>
    <w:p w:rsidR="00D629F7" w:rsidRDefault="00D629F7" w:rsidP="005F77D5">
      <w:pPr>
        <w:spacing w:after="240" w:line="360" w:lineRule="auto"/>
        <w:jc w:val="both"/>
        <w:rPr>
          <w:rFonts w:ascii="Arial" w:eastAsia="Calibri" w:hAnsi="Arial" w:cs="Arial"/>
          <w:b/>
          <w:sz w:val="26"/>
          <w:szCs w:val="26"/>
        </w:rPr>
      </w:pPr>
    </w:p>
    <w:p w:rsidR="00D629F7" w:rsidRDefault="00D629F7" w:rsidP="005F77D5">
      <w:pPr>
        <w:spacing w:after="240" w:line="360" w:lineRule="auto"/>
        <w:jc w:val="both"/>
        <w:rPr>
          <w:rFonts w:ascii="Arial" w:eastAsia="Calibri" w:hAnsi="Arial" w:cs="Arial"/>
          <w:b/>
          <w:sz w:val="26"/>
          <w:szCs w:val="26"/>
        </w:rPr>
      </w:pPr>
    </w:p>
    <w:p w:rsidR="00D629F7" w:rsidRDefault="00D629F7" w:rsidP="005F77D5">
      <w:pPr>
        <w:spacing w:after="240" w:line="360" w:lineRule="auto"/>
        <w:jc w:val="both"/>
        <w:rPr>
          <w:rFonts w:ascii="Arial" w:eastAsia="Calibri" w:hAnsi="Arial" w:cs="Arial"/>
          <w:b/>
          <w:sz w:val="26"/>
          <w:szCs w:val="26"/>
        </w:rPr>
      </w:pPr>
    </w:p>
    <w:p w:rsidR="00D629F7" w:rsidRDefault="00D629F7" w:rsidP="005F77D5">
      <w:pPr>
        <w:spacing w:after="240" w:line="360" w:lineRule="auto"/>
        <w:jc w:val="both"/>
        <w:rPr>
          <w:rFonts w:ascii="Arial" w:eastAsia="Calibri" w:hAnsi="Arial" w:cs="Arial"/>
          <w:b/>
          <w:sz w:val="26"/>
          <w:szCs w:val="26"/>
        </w:rPr>
      </w:pPr>
    </w:p>
    <w:p w:rsidR="00D629F7" w:rsidRDefault="00D629F7">
      <w:pPr>
        <w:rPr>
          <w:rFonts w:ascii="Arial" w:eastAsia="Calibri" w:hAnsi="Arial" w:cs="Arial"/>
          <w:b/>
          <w:sz w:val="26"/>
          <w:szCs w:val="26"/>
        </w:rPr>
      </w:pPr>
      <w:r>
        <w:rPr>
          <w:rFonts w:ascii="Arial" w:eastAsia="Calibri" w:hAnsi="Arial" w:cs="Arial"/>
          <w:b/>
          <w:sz w:val="26"/>
          <w:szCs w:val="26"/>
        </w:rPr>
        <w:br w:type="page"/>
      </w:r>
    </w:p>
    <w:p w:rsidR="00F97D17" w:rsidRPr="001775EE" w:rsidRDefault="00D66061" w:rsidP="005F77D5">
      <w:pPr>
        <w:spacing w:after="240" w:line="360" w:lineRule="auto"/>
        <w:jc w:val="both"/>
        <w:rPr>
          <w:rFonts w:ascii="Arial" w:eastAsia="Calibri" w:hAnsi="Arial" w:cs="Arial"/>
          <w:b/>
          <w:sz w:val="26"/>
          <w:szCs w:val="26"/>
        </w:rPr>
      </w:pPr>
      <w:r w:rsidRPr="001775EE">
        <w:rPr>
          <w:rFonts w:ascii="Arial" w:eastAsia="Calibri" w:hAnsi="Arial" w:cs="Arial"/>
          <w:b/>
          <w:sz w:val="26"/>
          <w:szCs w:val="26"/>
        </w:rPr>
        <w:lastRenderedPageBreak/>
        <w:t xml:space="preserve">INICIATIVA CON PROYECTO DE DECRETO POR LA QUE </w:t>
      </w:r>
      <w:r w:rsidR="00F835E0" w:rsidRPr="001775EE">
        <w:rPr>
          <w:rFonts w:ascii="Arial" w:eastAsia="Calibri" w:hAnsi="Arial" w:cs="Arial"/>
          <w:b/>
          <w:sz w:val="26"/>
          <w:szCs w:val="26"/>
        </w:rPr>
        <w:t>SE</w:t>
      </w:r>
      <w:r w:rsidR="004E4D97" w:rsidRPr="001775EE">
        <w:rPr>
          <w:rFonts w:ascii="Arial" w:eastAsia="Calibri" w:hAnsi="Arial" w:cs="Arial"/>
          <w:b/>
          <w:sz w:val="26"/>
          <w:szCs w:val="26"/>
        </w:rPr>
        <w:t xml:space="preserve"> ADICIONA LA FRACCIÓN XIX AL ARTÍCULO 86 DEL ESTATUTO JURÍDICO PARA LOS TRABAJADORES AL SERVICIO DEL ESTADO DE COAHUILA, </w:t>
      </w:r>
      <w:r w:rsidRPr="001775EE">
        <w:rPr>
          <w:rFonts w:ascii="Arial" w:eastAsia="Calibri" w:hAnsi="Arial" w:cs="Arial"/>
          <w:b/>
          <w:sz w:val="26"/>
          <w:szCs w:val="26"/>
        </w:rPr>
        <w:t>QUE PRESENTA LA DIPUTADA CLAUDIA ISELA RAMÍREZ PINEDA DE LA FRACCIÓN PARLAMENTARIA “ELVIA CARRILLO PUERTO” DEL PARTI</w:t>
      </w:r>
      <w:r w:rsidR="00582B6E" w:rsidRPr="001775EE">
        <w:rPr>
          <w:rFonts w:ascii="Arial" w:eastAsia="Calibri" w:hAnsi="Arial" w:cs="Arial"/>
          <w:b/>
          <w:sz w:val="26"/>
          <w:szCs w:val="26"/>
        </w:rPr>
        <w:t>DO DE LA REVOLUCIÓN DEMOCRÁTICA EN MATERIA DE</w:t>
      </w:r>
      <w:r w:rsidR="00F44EEC" w:rsidRPr="001775EE">
        <w:rPr>
          <w:rFonts w:ascii="Arial" w:eastAsia="Calibri" w:hAnsi="Arial" w:cs="Arial"/>
          <w:b/>
          <w:sz w:val="26"/>
          <w:szCs w:val="26"/>
        </w:rPr>
        <w:t xml:space="preserve"> </w:t>
      </w:r>
      <w:r w:rsidR="00C61392" w:rsidRPr="001775EE">
        <w:rPr>
          <w:rFonts w:ascii="Arial" w:eastAsia="Calibri" w:hAnsi="Arial" w:cs="Arial"/>
          <w:b/>
          <w:sz w:val="26"/>
          <w:szCs w:val="26"/>
        </w:rPr>
        <w:t>EDUCACIÓN</w:t>
      </w:r>
      <w:r w:rsidR="00F44EEC" w:rsidRPr="001775EE">
        <w:rPr>
          <w:rFonts w:ascii="Arial" w:eastAsia="Calibri" w:hAnsi="Arial" w:cs="Arial"/>
          <w:b/>
          <w:sz w:val="26"/>
          <w:szCs w:val="26"/>
        </w:rPr>
        <w:t xml:space="preserve"> EN</w:t>
      </w:r>
      <w:r w:rsidR="00582B6E" w:rsidRPr="001775EE">
        <w:rPr>
          <w:rFonts w:ascii="Arial" w:eastAsia="Calibri" w:hAnsi="Arial" w:cs="Arial"/>
          <w:b/>
          <w:sz w:val="26"/>
          <w:szCs w:val="26"/>
        </w:rPr>
        <w:t xml:space="preserve"> </w:t>
      </w:r>
      <w:r w:rsidR="00F44EEC" w:rsidRPr="001775EE">
        <w:rPr>
          <w:rFonts w:ascii="Arial" w:eastAsia="Calibri" w:hAnsi="Arial" w:cs="Arial"/>
          <w:b/>
          <w:sz w:val="26"/>
          <w:szCs w:val="26"/>
        </w:rPr>
        <w:t>MASCULINIDADES NO VIOLENTAS Y RESPONSABLES.</w:t>
      </w:r>
    </w:p>
    <w:p w:rsidR="00F97D17" w:rsidRPr="001775EE" w:rsidRDefault="00F97D17" w:rsidP="00F97D17">
      <w:pPr>
        <w:spacing w:after="240" w:line="360" w:lineRule="auto"/>
        <w:rPr>
          <w:rFonts w:ascii="Arial" w:eastAsia="Calibri" w:hAnsi="Arial" w:cs="Arial"/>
          <w:b/>
          <w:sz w:val="26"/>
          <w:szCs w:val="26"/>
        </w:rPr>
      </w:pPr>
      <w:r w:rsidRPr="001775EE">
        <w:rPr>
          <w:rFonts w:ascii="Arial" w:eastAsia="Calibri" w:hAnsi="Arial" w:cs="Arial"/>
          <w:b/>
          <w:sz w:val="26"/>
          <w:szCs w:val="26"/>
        </w:rPr>
        <w:t>H. PLENO DEL CONGRESO DEL ESTADO</w:t>
      </w:r>
      <w:r w:rsidR="008331E8" w:rsidRPr="001775EE">
        <w:rPr>
          <w:rFonts w:ascii="Arial" w:eastAsia="Calibri" w:hAnsi="Arial" w:cs="Arial"/>
          <w:b/>
          <w:sz w:val="26"/>
          <w:szCs w:val="26"/>
        </w:rPr>
        <w:t>.</w:t>
      </w:r>
    </w:p>
    <w:p w:rsidR="00F97D17" w:rsidRPr="001775EE" w:rsidRDefault="00F97D17" w:rsidP="00F97D17">
      <w:pPr>
        <w:spacing w:after="240" w:line="360" w:lineRule="auto"/>
        <w:rPr>
          <w:rFonts w:ascii="Arial" w:eastAsia="Calibri" w:hAnsi="Arial" w:cs="Arial"/>
          <w:b/>
          <w:sz w:val="26"/>
          <w:szCs w:val="26"/>
        </w:rPr>
      </w:pPr>
      <w:r w:rsidRPr="001775EE">
        <w:rPr>
          <w:rFonts w:ascii="Arial" w:eastAsia="Calibri" w:hAnsi="Arial" w:cs="Arial"/>
          <w:b/>
          <w:sz w:val="26"/>
          <w:szCs w:val="26"/>
        </w:rPr>
        <w:t>PRESENTE.</w:t>
      </w:r>
    </w:p>
    <w:p w:rsidR="00F97D17" w:rsidRPr="001775EE" w:rsidRDefault="00F97D17" w:rsidP="00F97D17">
      <w:pPr>
        <w:spacing w:after="240" w:line="360" w:lineRule="auto"/>
        <w:jc w:val="both"/>
        <w:rPr>
          <w:rFonts w:ascii="Arial" w:eastAsia="Calibri" w:hAnsi="Arial" w:cs="Arial"/>
          <w:bCs/>
          <w:sz w:val="26"/>
          <w:szCs w:val="26"/>
        </w:rPr>
      </w:pPr>
      <w:r w:rsidRPr="001775EE">
        <w:rPr>
          <w:rFonts w:ascii="Arial" w:eastAsia="Calibri" w:hAnsi="Arial" w:cs="Arial"/>
          <w:sz w:val="26"/>
          <w:szCs w:val="26"/>
        </w:rPr>
        <w:t xml:space="preserve">La suscrita Diputada Claudia Isela Ramírez Pineda, de la Fracción Parlamentaria “Elvia Carrillo Puerto” del Partido de la Revolución Democrática, con apoyo en lo dispuesto por los artículos 59 fracción I, 60 y 67 fracción I de la </w:t>
      </w:r>
      <w:r w:rsidRPr="001775EE">
        <w:rPr>
          <w:rFonts w:ascii="Arial" w:eastAsia="Calibri" w:hAnsi="Arial" w:cs="Arial"/>
          <w:i/>
          <w:sz w:val="26"/>
          <w:szCs w:val="26"/>
        </w:rPr>
        <w:t>Constitución Política del Estado de Coahuila</w:t>
      </w:r>
      <w:r w:rsidRPr="001775EE">
        <w:rPr>
          <w:rFonts w:ascii="Arial" w:eastAsia="Calibri" w:hAnsi="Arial" w:cs="Arial"/>
          <w:sz w:val="26"/>
          <w:szCs w:val="26"/>
        </w:rPr>
        <w:t xml:space="preserve">, así como 21 fracción IV, 152 fracción I y demás relativos de la </w:t>
      </w:r>
      <w:r w:rsidRPr="001775EE">
        <w:rPr>
          <w:rFonts w:ascii="Arial" w:eastAsia="Calibri" w:hAnsi="Arial" w:cs="Arial"/>
          <w:i/>
          <w:sz w:val="26"/>
          <w:szCs w:val="26"/>
        </w:rPr>
        <w:t>Ley Orgánica del Congreso del Estado Independiente, Libre y Soberano de Coahuila de Zaragoza</w:t>
      </w:r>
      <w:r w:rsidRPr="001775EE">
        <w:rPr>
          <w:rFonts w:ascii="Arial" w:eastAsia="Calibri" w:hAnsi="Arial" w:cs="Arial"/>
          <w:sz w:val="26"/>
          <w:szCs w:val="26"/>
        </w:rPr>
        <w:t xml:space="preserve">, me permito presentar a esta soberanía la </w:t>
      </w:r>
      <w:r w:rsidR="00FB07E2" w:rsidRPr="001775EE">
        <w:rPr>
          <w:rFonts w:ascii="Arial" w:eastAsia="Calibri" w:hAnsi="Arial" w:cs="Arial"/>
          <w:sz w:val="26"/>
          <w:szCs w:val="26"/>
        </w:rPr>
        <w:t xml:space="preserve">siguiente </w:t>
      </w:r>
      <w:r w:rsidR="00D64A83" w:rsidRPr="001775EE">
        <w:rPr>
          <w:rFonts w:ascii="Arial" w:eastAsia="Calibri" w:hAnsi="Arial" w:cs="Arial"/>
          <w:sz w:val="26"/>
          <w:szCs w:val="26"/>
        </w:rPr>
        <w:t xml:space="preserve">Iniciativa con Proyecto de </w:t>
      </w:r>
      <w:r w:rsidR="00AE74D0" w:rsidRPr="001775EE">
        <w:rPr>
          <w:rFonts w:ascii="Arial" w:eastAsia="Calibri" w:hAnsi="Arial" w:cs="Arial"/>
          <w:sz w:val="26"/>
          <w:szCs w:val="26"/>
        </w:rPr>
        <w:t xml:space="preserve">Decreto por la que </w:t>
      </w:r>
      <w:r w:rsidR="00F835E0" w:rsidRPr="001775EE">
        <w:rPr>
          <w:rFonts w:ascii="Arial" w:hAnsi="Arial" w:cs="Arial"/>
          <w:sz w:val="26"/>
          <w:szCs w:val="26"/>
        </w:rPr>
        <w:t>s</w:t>
      </w:r>
      <w:r w:rsidR="00F835E0" w:rsidRPr="001775EE">
        <w:rPr>
          <w:rFonts w:ascii="Arial" w:eastAsia="Calibri" w:hAnsi="Arial" w:cs="Arial"/>
          <w:sz w:val="26"/>
          <w:szCs w:val="26"/>
        </w:rPr>
        <w:t>e</w:t>
      </w:r>
      <w:r w:rsidR="004E4D97" w:rsidRPr="001775EE">
        <w:rPr>
          <w:rFonts w:ascii="Arial" w:eastAsia="Calibri" w:hAnsi="Arial" w:cs="Arial"/>
          <w:sz w:val="26"/>
          <w:szCs w:val="26"/>
        </w:rPr>
        <w:t xml:space="preserve"> adiciona la fracción XIX al artículo 86 del Estatuto Jurídico para los Trabajadores al Servicio del Estado de Coahuila</w:t>
      </w:r>
      <w:r w:rsidR="00F835E0" w:rsidRPr="001775EE">
        <w:rPr>
          <w:rFonts w:ascii="Arial" w:eastAsia="Calibri" w:hAnsi="Arial" w:cs="Arial"/>
          <w:sz w:val="26"/>
          <w:szCs w:val="26"/>
        </w:rPr>
        <w:t xml:space="preserve">, </w:t>
      </w:r>
      <w:r w:rsidRPr="001775EE">
        <w:rPr>
          <w:rFonts w:ascii="Arial" w:eastAsia="Calibri" w:hAnsi="Arial" w:cs="Arial"/>
          <w:sz w:val="26"/>
          <w:szCs w:val="26"/>
        </w:rPr>
        <w:t>conforme a la siguiente:</w:t>
      </w:r>
    </w:p>
    <w:p w:rsidR="008D231E" w:rsidRPr="001775EE" w:rsidRDefault="00F97D17" w:rsidP="008D231E">
      <w:pPr>
        <w:spacing w:after="240" w:line="360" w:lineRule="auto"/>
        <w:jc w:val="center"/>
        <w:rPr>
          <w:rFonts w:ascii="Arial" w:eastAsia="Calibri" w:hAnsi="Arial" w:cs="Arial"/>
          <w:b/>
          <w:bCs/>
          <w:sz w:val="26"/>
          <w:szCs w:val="26"/>
        </w:rPr>
      </w:pPr>
      <w:r w:rsidRPr="001775EE">
        <w:rPr>
          <w:rFonts w:ascii="Arial" w:eastAsia="Calibri" w:hAnsi="Arial" w:cs="Arial"/>
          <w:b/>
          <w:bCs/>
          <w:sz w:val="26"/>
          <w:szCs w:val="26"/>
        </w:rPr>
        <w:t>EXPOSICIÓN DE MOTIVOS</w:t>
      </w:r>
      <w:r w:rsidR="005B5C77" w:rsidRPr="001775EE">
        <w:rPr>
          <w:rFonts w:ascii="Arial" w:eastAsia="Calibri" w:hAnsi="Arial" w:cs="Arial"/>
          <w:b/>
          <w:bCs/>
          <w:sz w:val="26"/>
          <w:szCs w:val="26"/>
        </w:rPr>
        <w:t xml:space="preserve">   </w:t>
      </w:r>
    </w:p>
    <w:p w:rsidR="00C61392" w:rsidRPr="001775EE" w:rsidRDefault="00C61392" w:rsidP="00C61392">
      <w:pPr>
        <w:spacing w:after="120" w:line="360" w:lineRule="auto"/>
        <w:jc w:val="both"/>
        <w:rPr>
          <w:rFonts w:ascii="Arial" w:hAnsi="Arial" w:cs="Arial"/>
          <w:sz w:val="26"/>
          <w:szCs w:val="26"/>
        </w:rPr>
      </w:pPr>
      <w:r w:rsidRPr="001775EE">
        <w:rPr>
          <w:rFonts w:ascii="Arial" w:hAnsi="Arial" w:cs="Arial"/>
          <w:sz w:val="26"/>
          <w:szCs w:val="26"/>
        </w:rPr>
        <w:t xml:space="preserve">El pasado 28 de octubre de 2020, propusimos ante este honorable Pleno del Congreso, una iniciativa de reforma a la Ley de Acceso a las Mujeres a una Vida Libre de Violencia para el Estado de Coahuila de Zaragoza,  con el objeto de que las autoridades estatales y municipales promovieran y garantizaran el acceso permanente a cursos de capacitación en materia de masculinidades no violentas </w:t>
      </w:r>
      <w:r w:rsidRPr="001775EE">
        <w:rPr>
          <w:rFonts w:ascii="Arial" w:hAnsi="Arial" w:cs="Arial"/>
          <w:sz w:val="26"/>
          <w:szCs w:val="26"/>
        </w:rPr>
        <w:lastRenderedPageBreak/>
        <w:t xml:space="preserve">y responsables. Lo anterior a fin de combatir la violencia de género cuyo problema es estructural y generalizado tanto en la vida pública como en la vida privada de las mujeres, pero que además afecta de manera  profunda a todos los miembros de la sociedad, al promover estereotipos machistas y misóginos. </w:t>
      </w:r>
    </w:p>
    <w:p w:rsidR="00C61392" w:rsidRPr="001775EE" w:rsidRDefault="00C61392" w:rsidP="00C61392">
      <w:pPr>
        <w:spacing w:after="120" w:line="360" w:lineRule="auto"/>
        <w:jc w:val="both"/>
        <w:rPr>
          <w:rFonts w:ascii="Arial" w:hAnsi="Arial" w:cs="Arial"/>
          <w:sz w:val="26"/>
          <w:szCs w:val="26"/>
        </w:rPr>
      </w:pPr>
      <w:r w:rsidRPr="001775EE">
        <w:rPr>
          <w:rFonts w:ascii="Arial" w:hAnsi="Arial" w:cs="Arial"/>
          <w:sz w:val="26"/>
          <w:szCs w:val="26"/>
        </w:rPr>
        <w:t xml:space="preserve">Como todos ustedes saben, México vive en estos momentos una intensa movilización por parte de los sectores feministas debido a la terrible ola de violencia que azota a todas las entidades federativas, por lo cual es necesario que todas las autoridades y la sociedad civil promuevan y fomenten diversos mecanismos de lucha en contra del machismo. En ese sentido, la educación se presenta como una salida viable y lógica a los comportamientos patriarcales que imponen estereotipos a las personas desde la niñez enfrascándoles en roles de género que a la postre terminan perpetuando la  violencia y  la discriminación. </w:t>
      </w:r>
    </w:p>
    <w:p w:rsidR="00C61392" w:rsidRPr="001775EE" w:rsidRDefault="00C61392" w:rsidP="00C61392">
      <w:pPr>
        <w:spacing w:after="120" w:line="360" w:lineRule="auto"/>
        <w:jc w:val="both"/>
        <w:rPr>
          <w:rFonts w:ascii="Arial" w:hAnsi="Arial" w:cs="Arial"/>
          <w:sz w:val="26"/>
          <w:szCs w:val="26"/>
        </w:rPr>
      </w:pPr>
      <w:r w:rsidRPr="001775EE">
        <w:rPr>
          <w:rFonts w:ascii="Arial" w:hAnsi="Arial" w:cs="Arial"/>
          <w:sz w:val="26"/>
          <w:szCs w:val="26"/>
        </w:rPr>
        <w:t xml:space="preserve">Ser hombre o ser mujer no implica que las personas deban seguir determinadas conductas, cada uno de nosotros puede decidir libremente sobre su vida sin más límite que los que impongan las leyes. Los prejuicios sociales y los estereotipos de género, son conductas que debemos reprimir y eliminar de nuestra sociedad si de verdad queremos una verdadera equidad de género. Las mujeres y los hombres debemos trabajar juntos en pro de una sociedad más igualitaria que deje de lado las conductas patriarcales y opresoras y que dejen de catalogar las acciones y decisiones de las personas como femeninas y masculinas.  . </w:t>
      </w:r>
    </w:p>
    <w:p w:rsidR="00C61392" w:rsidRPr="001775EE" w:rsidRDefault="00C61392" w:rsidP="00C61392">
      <w:pPr>
        <w:spacing w:after="120" w:line="360" w:lineRule="auto"/>
        <w:jc w:val="both"/>
        <w:rPr>
          <w:rFonts w:ascii="Arial" w:hAnsi="Arial" w:cs="Arial"/>
          <w:sz w:val="26"/>
          <w:szCs w:val="26"/>
        </w:rPr>
      </w:pPr>
      <w:r w:rsidRPr="001775EE">
        <w:rPr>
          <w:rFonts w:ascii="Arial" w:hAnsi="Arial" w:cs="Arial"/>
          <w:sz w:val="26"/>
          <w:szCs w:val="26"/>
        </w:rPr>
        <w:t>En ese sentido consideramos importante que desde</w:t>
      </w:r>
      <w:r w:rsidR="004E4D97" w:rsidRPr="001775EE">
        <w:rPr>
          <w:rFonts w:ascii="Arial" w:hAnsi="Arial" w:cs="Arial"/>
          <w:sz w:val="26"/>
          <w:szCs w:val="26"/>
        </w:rPr>
        <w:t xml:space="preserve"> las dependencias de la administración pública estatal</w:t>
      </w:r>
      <w:r w:rsidRPr="001775EE">
        <w:rPr>
          <w:rFonts w:ascii="Arial" w:hAnsi="Arial" w:cs="Arial"/>
          <w:sz w:val="26"/>
          <w:szCs w:val="26"/>
        </w:rPr>
        <w:t>, se promuevan modelos de masculinidad no violenta y responsable así como de equidad</w:t>
      </w:r>
      <w:r w:rsidR="004E4D97" w:rsidRPr="001775EE">
        <w:rPr>
          <w:rFonts w:ascii="Arial" w:hAnsi="Arial" w:cs="Arial"/>
          <w:sz w:val="26"/>
          <w:szCs w:val="26"/>
        </w:rPr>
        <w:t xml:space="preserve"> de género y no discriminación para </w:t>
      </w:r>
      <w:r w:rsidRPr="001775EE">
        <w:rPr>
          <w:rFonts w:ascii="Arial" w:hAnsi="Arial" w:cs="Arial"/>
          <w:sz w:val="26"/>
          <w:szCs w:val="26"/>
        </w:rPr>
        <w:t xml:space="preserve">de combatir los estereotipos de género, </w:t>
      </w:r>
      <w:r w:rsidR="004E4D97" w:rsidRPr="001775EE">
        <w:rPr>
          <w:rFonts w:ascii="Arial" w:hAnsi="Arial" w:cs="Arial"/>
          <w:sz w:val="26"/>
          <w:szCs w:val="26"/>
        </w:rPr>
        <w:t xml:space="preserve">promover </w:t>
      </w:r>
      <w:r w:rsidRPr="001775EE">
        <w:rPr>
          <w:rFonts w:ascii="Arial" w:hAnsi="Arial" w:cs="Arial"/>
          <w:sz w:val="26"/>
          <w:szCs w:val="26"/>
        </w:rPr>
        <w:t>el respeto por to</w:t>
      </w:r>
      <w:r w:rsidR="004E4D97" w:rsidRPr="001775EE">
        <w:rPr>
          <w:rFonts w:ascii="Arial" w:hAnsi="Arial" w:cs="Arial"/>
          <w:sz w:val="26"/>
          <w:szCs w:val="26"/>
        </w:rPr>
        <w:t>das las personas y sobre todo general</w:t>
      </w:r>
      <w:r w:rsidRPr="001775EE">
        <w:rPr>
          <w:rFonts w:ascii="Arial" w:hAnsi="Arial" w:cs="Arial"/>
          <w:sz w:val="26"/>
          <w:szCs w:val="26"/>
        </w:rPr>
        <w:t xml:space="preserve"> conciencia sobre la igualdad y la no violencia en contra de las mujeres. </w:t>
      </w:r>
    </w:p>
    <w:p w:rsidR="00C61392" w:rsidRPr="001775EE" w:rsidRDefault="00C61392" w:rsidP="00C61392">
      <w:pPr>
        <w:spacing w:after="120" w:line="360" w:lineRule="auto"/>
        <w:jc w:val="both"/>
        <w:rPr>
          <w:rFonts w:ascii="Arial" w:hAnsi="Arial" w:cs="Arial"/>
          <w:sz w:val="26"/>
          <w:szCs w:val="26"/>
        </w:rPr>
      </w:pPr>
      <w:r w:rsidRPr="001775EE">
        <w:rPr>
          <w:rFonts w:ascii="Arial" w:hAnsi="Arial" w:cs="Arial"/>
          <w:sz w:val="26"/>
          <w:szCs w:val="26"/>
        </w:rPr>
        <w:lastRenderedPageBreak/>
        <w:t xml:space="preserve">Debe quedar muy claro, no estamos diciendo que todos los hombres sean o vayan a ser violentos, eso dependerá desde luego de los valores y la educación que reciban desde sus familias y en las escuelas que los forman. Lo que proponemos es que además del modelo de igualdad centrado en las mujeres, se promueva </w:t>
      </w:r>
      <w:r w:rsidR="004E4D97" w:rsidRPr="001775EE">
        <w:rPr>
          <w:rFonts w:ascii="Arial" w:hAnsi="Arial" w:cs="Arial"/>
          <w:sz w:val="26"/>
          <w:szCs w:val="26"/>
        </w:rPr>
        <w:t xml:space="preserve">entre los trabajadores del Estado, </w:t>
      </w:r>
      <w:r w:rsidRPr="001775EE">
        <w:rPr>
          <w:rFonts w:ascii="Arial" w:hAnsi="Arial" w:cs="Arial"/>
          <w:sz w:val="26"/>
          <w:szCs w:val="26"/>
        </w:rPr>
        <w:t xml:space="preserve">una masculinidad  alejada de los estereotipos y comportamientos misóginos. </w:t>
      </w:r>
    </w:p>
    <w:p w:rsidR="00C61392" w:rsidRPr="001775EE" w:rsidRDefault="00C61392" w:rsidP="00C61392">
      <w:pPr>
        <w:spacing w:after="120" w:line="360" w:lineRule="auto"/>
        <w:jc w:val="both"/>
        <w:rPr>
          <w:rFonts w:ascii="Arial" w:hAnsi="Arial" w:cs="Arial"/>
          <w:sz w:val="26"/>
          <w:szCs w:val="26"/>
        </w:rPr>
      </w:pPr>
      <w:r w:rsidRPr="001775EE">
        <w:rPr>
          <w:rFonts w:ascii="Arial" w:hAnsi="Arial" w:cs="Arial"/>
          <w:sz w:val="26"/>
          <w:szCs w:val="26"/>
        </w:rPr>
        <w:t>Como hemos sostenido anteriormente, la masculinidad refiere a las atribuciones personales y sociales que dan significado y reafirman el sentido de ser hombre, éstas dependen del momento socio histórico en donde se construye cada hombre y da origen a una gran diversidad de modos de ser hombre, es decir, una pluralidad de masculinidades</w:t>
      </w:r>
      <w:r w:rsidRPr="001775EE">
        <w:rPr>
          <w:rStyle w:val="Refdenotaalpie"/>
          <w:rFonts w:ascii="Arial" w:hAnsi="Arial" w:cs="Arial"/>
          <w:sz w:val="26"/>
          <w:szCs w:val="26"/>
        </w:rPr>
        <w:footnoteReference w:id="1"/>
      </w:r>
      <w:r w:rsidRPr="001775EE">
        <w:rPr>
          <w:rFonts w:ascii="Arial" w:hAnsi="Arial" w:cs="Arial"/>
          <w:sz w:val="26"/>
          <w:szCs w:val="26"/>
        </w:rPr>
        <w:t>. En ese sentido, es necesario que los hombres asuman un nuevo rol social, que vaya más allá de las identidades masculinas hegemónicas,  con el objetivo de maximizar la equidad entre mujeres y hombres.</w:t>
      </w:r>
    </w:p>
    <w:p w:rsidR="00F97D17" w:rsidRPr="001775EE" w:rsidRDefault="00BC0309" w:rsidP="00F97D17">
      <w:pPr>
        <w:spacing w:after="240" w:line="360" w:lineRule="auto"/>
        <w:jc w:val="both"/>
        <w:rPr>
          <w:rFonts w:ascii="Arial" w:hAnsi="Arial" w:cs="Arial"/>
          <w:sz w:val="26"/>
          <w:szCs w:val="26"/>
        </w:rPr>
      </w:pPr>
      <w:r w:rsidRPr="001775EE">
        <w:rPr>
          <w:rFonts w:ascii="Arial" w:hAnsi="Arial" w:cs="Arial"/>
          <w:sz w:val="26"/>
          <w:szCs w:val="26"/>
        </w:rPr>
        <w:t>Por estas razones y con fundame</w:t>
      </w:r>
      <w:r w:rsidR="00F97D17" w:rsidRPr="001775EE">
        <w:rPr>
          <w:rFonts w:ascii="Arial" w:hAnsi="Arial" w:cs="Arial"/>
          <w:sz w:val="26"/>
          <w:szCs w:val="26"/>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1775EE" w:rsidRDefault="00373D09" w:rsidP="00BF7E4A">
      <w:pPr>
        <w:spacing w:after="240" w:line="360" w:lineRule="auto"/>
        <w:jc w:val="center"/>
        <w:rPr>
          <w:rFonts w:ascii="Arial" w:hAnsi="Arial" w:cs="Arial"/>
          <w:sz w:val="26"/>
          <w:szCs w:val="26"/>
        </w:rPr>
      </w:pPr>
      <w:r w:rsidRPr="001775EE">
        <w:rPr>
          <w:rFonts w:ascii="Arial" w:hAnsi="Arial" w:cs="Arial"/>
          <w:b/>
          <w:sz w:val="26"/>
          <w:szCs w:val="26"/>
        </w:rPr>
        <w:t>INICIATIVA CON PROYECTO DE DECRETO</w:t>
      </w:r>
    </w:p>
    <w:p w:rsidR="002863B5" w:rsidRPr="001775EE" w:rsidRDefault="00C9419D" w:rsidP="00BA06EF">
      <w:pPr>
        <w:spacing w:after="240" w:line="360" w:lineRule="auto"/>
        <w:jc w:val="both"/>
        <w:rPr>
          <w:rFonts w:ascii="Arial" w:hAnsi="Arial" w:cs="Arial"/>
          <w:b/>
          <w:sz w:val="26"/>
          <w:szCs w:val="26"/>
        </w:rPr>
      </w:pPr>
      <w:r w:rsidRPr="001775EE">
        <w:rPr>
          <w:rFonts w:ascii="Arial" w:hAnsi="Arial" w:cs="Arial"/>
          <w:b/>
          <w:sz w:val="26"/>
          <w:szCs w:val="26"/>
        </w:rPr>
        <w:t>ÚNICO</w:t>
      </w:r>
      <w:r w:rsidR="00F97D17" w:rsidRPr="001775EE">
        <w:rPr>
          <w:rFonts w:ascii="Arial" w:hAnsi="Arial" w:cs="Arial"/>
          <w:b/>
          <w:sz w:val="26"/>
          <w:szCs w:val="26"/>
        </w:rPr>
        <w:t>.-</w:t>
      </w:r>
      <w:r w:rsidR="00D10D78" w:rsidRPr="001775EE">
        <w:rPr>
          <w:rFonts w:ascii="Arial" w:hAnsi="Arial" w:cs="Arial"/>
          <w:sz w:val="26"/>
          <w:szCs w:val="26"/>
        </w:rPr>
        <w:t xml:space="preserve"> </w:t>
      </w:r>
      <w:r w:rsidR="00F64506" w:rsidRPr="001775EE">
        <w:rPr>
          <w:rFonts w:ascii="Arial" w:hAnsi="Arial" w:cs="Arial"/>
          <w:sz w:val="26"/>
          <w:szCs w:val="26"/>
        </w:rPr>
        <w:t xml:space="preserve"> </w:t>
      </w:r>
      <w:r w:rsidR="004E4D97" w:rsidRPr="001775EE">
        <w:rPr>
          <w:rFonts w:ascii="Arial" w:hAnsi="Arial" w:cs="Arial"/>
          <w:sz w:val="26"/>
          <w:szCs w:val="26"/>
        </w:rPr>
        <w:t xml:space="preserve">Se </w:t>
      </w:r>
      <w:r w:rsidR="004E4D97" w:rsidRPr="001775EE">
        <w:rPr>
          <w:rFonts w:ascii="Arial" w:eastAsia="Calibri" w:hAnsi="Arial" w:cs="Arial"/>
          <w:sz w:val="26"/>
          <w:szCs w:val="26"/>
        </w:rPr>
        <w:t>adiciona la fracción XIX al artículo 86 del Estatuto Jurídico para los Trabajadores al Servicio del Estado de Coahuila</w:t>
      </w:r>
      <w:r w:rsidR="00845260" w:rsidRPr="001775EE">
        <w:rPr>
          <w:rFonts w:ascii="Arial" w:eastAsia="Calibri" w:hAnsi="Arial" w:cs="Arial"/>
          <w:sz w:val="26"/>
          <w:szCs w:val="26"/>
        </w:rPr>
        <w:t xml:space="preserve">, </w:t>
      </w:r>
      <w:r w:rsidR="00D64A83" w:rsidRPr="001775EE">
        <w:rPr>
          <w:rFonts w:ascii="Arial" w:hAnsi="Arial" w:cs="Arial"/>
          <w:sz w:val="26"/>
          <w:szCs w:val="26"/>
        </w:rPr>
        <w:t>para quedar como sigue</w:t>
      </w:r>
      <w:r w:rsidR="00836EC7" w:rsidRPr="001775EE">
        <w:rPr>
          <w:rFonts w:ascii="Arial" w:hAnsi="Arial" w:cs="Arial"/>
          <w:sz w:val="26"/>
          <w:szCs w:val="26"/>
        </w:rPr>
        <w:t>:</w:t>
      </w:r>
      <w:r w:rsidR="00836EC7" w:rsidRPr="001775EE">
        <w:rPr>
          <w:rFonts w:ascii="Arial" w:hAnsi="Arial" w:cs="Arial"/>
          <w:b/>
          <w:sz w:val="26"/>
          <w:szCs w:val="26"/>
        </w:rPr>
        <w:t xml:space="preserve"> </w:t>
      </w:r>
    </w:p>
    <w:p w:rsidR="00C61392" w:rsidRPr="001775EE" w:rsidRDefault="004E4D97" w:rsidP="00BA06EF">
      <w:pPr>
        <w:spacing w:after="240" w:line="360" w:lineRule="auto"/>
        <w:jc w:val="both"/>
        <w:rPr>
          <w:rFonts w:ascii="Arial" w:hAnsi="Arial" w:cs="Arial"/>
          <w:b/>
          <w:sz w:val="26"/>
          <w:szCs w:val="26"/>
        </w:rPr>
      </w:pPr>
      <w:r w:rsidRPr="001775EE">
        <w:rPr>
          <w:rFonts w:ascii="Arial" w:hAnsi="Arial" w:cs="Arial"/>
          <w:b/>
          <w:sz w:val="26"/>
          <w:szCs w:val="26"/>
        </w:rPr>
        <w:t>Artículo 86</w:t>
      </w:r>
      <w:r w:rsidR="00C61392" w:rsidRPr="001775EE">
        <w:rPr>
          <w:rFonts w:ascii="Arial" w:hAnsi="Arial" w:cs="Arial"/>
          <w:b/>
          <w:sz w:val="26"/>
          <w:szCs w:val="26"/>
        </w:rPr>
        <w:t>. …</w:t>
      </w:r>
    </w:p>
    <w:p w:rsidR="00C61392" w:rsidRPr="001775EE" w:rsidRDefault="004E4D97" w:rsidP="00BA06EF">
      <w:pPr>
        <w:spacing w:after="240" w:line="360" w:lineRule="auto"/>
        <w:jc w:val="both"/>
        <w:rPr>
          <w:rFonts w:ascii="Arial" w:hAnsi="Arial" w:cs="Arial"/>
          <w:b/>
          <w:sz w:val="26"/>
          <w:szCs w:val="26"/>
        </w:rPr>
      </w:pPr>
      <w:r w:rsidRPr="001775EE">
        <w:rPr>
          <w:rFonts w:ascii="Arial" w:hAnsi="Arial" w:cs="Arial"/>
          <w:b/>
          <w:sz w:val="26"/>
          <w:szCs w:val="26"/>
        </w:rPr>
        <w:lastRenderedPageBreak/>
        <w:t xml:space="preserve">I. a la XVIII. </w:t>
      </w:r>
      <w:r w:rsidR="00C61392" w:rsidRPr="001775EE">
        <w:rPr>
          <w:rFonts w:ascii="Arial" w:hAnsi="Arial" w:cs="Arial"/>
          <w:b/>
          <w:sz w:val="26"/>
          <w:szCs w:val="26"/>
        </w:rPr>
        <w:t>…</w:t>
      </w:r>
    </w:p>
    <w:p w:rsidR="00C61392" w:rsidRPr="001775EE" w:rsidRDefault="004E4D97" w:rsidP="00BA06EF">
      <w:pPr>
        <w:spacing w:after="240" w:line="360" w:lineRule="auto"/>
        <w:jc w:val="both"/>
        <w:rPr>
          <w:rFonts w:ascii="Arial" w:hAnsi="Arial" w:cs="Arial"/>
          <w:b/>
          <w:sz w:val="26"/>
          <w:szCs w:val="26"/>
        </w:rPr>
      </w:pPr>
      <w:r w:rsidRPr="001775EE">
        <w:rPr>
          <w:rFonts w:ascii="Arial" w:hAnsi="Arial" w:cs="Arial"/>
          <w:b/>
          <w:sz w:val="26"/>
          <w:szCs w:val="26"/>
        </w:rPr>
        <w:t>XIX</w:t>
      </w:r>
      <w:r w:rsidR="00C61392" w:rsidRPr="001775EE">
        <w:rPr>
          <w:rFonts w:ascii="Arial" w:hAnsi="Arial" w:cs="Arial"/>
          <w:b/>
          <w:sz w:val="26"/>
          <w:szCs w:val="26"/>
        </w:rPr>
        <w:t xml:space="preserve">. </w:t>
      </w:r>
      <w:r w:rsidRPr="001775EE">
        <w:rPr>
          <w:rFonts w:ascii="Arial" w:hAnsi="Arial" w:cs="Arial"/>
          <w:b/>
          <w:sz w:val="26"/>
          <w:szCs w:val="26"/>
        </w:rPr>
        <w:t>Capacitar a las y los trabajadores de las dependencias, en materia de igualdad y no discriminación, violencia de género, masculinidad no violenta y responsable,  violencia laboral, acoso y hostigamiento sexual y derechos humanos en general.</w:t>
      </w:r>
    </w:p>
    <w:p w:rsidR="00A27A4D" w:rsidRPr="001775EE" w:rsidRDefault="00A27A4D" w:rsidP="00A27A4D">
      <w:pPr>
        <w:spacing w:after="240" w:line="360" w:lineRule="auto"/>
        <w:jc w:val="both"/>
        <w:rPr>
          <w:rFonts w:ascii="Arial" w:hAnsi="Arial" w:cs="Arial"/>
          <w:b/>
          <w:sz w:val="26"/>
          <w:szCs w:val="26"/>
        </w:rPr>
      </w:pPr>
    </w:p>
    <w:p w:rsidR="00F97D17" w:rsidRPr="001775EE" w:rsidRDefault="00F97D17" w:rsidP="00F97D17">
      <w:pPr>
        <w:spacing w:after="240" w:line="360" w:lineRule="auto"/>
        <w:jc w:val="center"/>
        <w:rPr>
          <w:rFonts w:ascii="Arial" w:hAnsi="Arial" w:cs="Arial"/>
          <w:b/>
          <w:sz w:val="26"/>
          <w:szCs w:val="26"/>
        </w:rPr>
      </w:pPr>
      <w:r w:rsidRPr="001775EE">
        <w:rPr>
          <w:rFonts w:ascii="Arial" w:hAnsi="Arial" w:cs="Arial"/>
          <w:b/>
          <w:sz w:val="26"/>
          <w:szCs w:val="26"/>
        </w:rPr>
        <w:t>ARTÍCULOS TRANSITORIOS.</w:t>
      </w:r>
    </w:p>
    <w:p w:rsidR="00F97D17" w:rsidRPr="001775EE" w:rsidRDefault="00F97D17" w:rsidP="00F97D17">
      <w:pPr>
        <w:spacing w:after="240" w:line="360" w:lineRule="auto"/>
        <w:jc w:val="both"/>
        <w:rPr>
          <w:rFonts w:ascii="Arial" w:hAnsi="Arial" w:cs="Arial"/>
          <w:sz w:val="26"/>
          <w:szCs w:val="26"/>
        </w:rPr>
      </w:pPr>
      <w:r w:rsidRPr="001775EE">
        <w:rPr>
          <w:rFonts w:ascii="Arial" w:hAnsi="Arial" w:cs="Arial"/>
          <w:b/>
          <w:sz w:val="26"/>
          <w:szCs w:val="26"/>
        </w:rPr>
        <w:t>PRIMERO.-</w:t>
      </w:r>
      <w:r w:rsidRPr="001775EE">
        <w:rPr>
          <w:rFonts w:ascii="Arial" w:hAnsi="Arial" w:cs="Arial"/>
          <w:sz w:val="26"/>
          <w:szCs w:val="26"/>
        </w:rPr>
        <w:t xml:space="preserve"> El presente decreto entrará en vigor al día siguiente de su publicación en el Periódico Oficial del Gobierno del Estado.</w:t>
      </w:r>
    </w:p>
    <w:p w:rsidR="008A7A8C" w:rsidRPr="001775EE" w:rsidRDefault="008A7A8C" w:rsidP="008A7A8C">
      <w:pPr>
        <w:spacing w:after="240" w:line="360" w:lineRule="auto"/>
        <w:jc w:val="both"/>
        <w:rPr>
          <w:rFonts w:ascii="Arial" w:hAnsi="Arial" w:cs="Arial"/>
          <w:sz w:val="26"/>
          <w:szCs w:val="26"/>
        </w:rPr>
      </w:pPr>
      <w:r w:rsidRPr="001775EE">
        <w:rPr>
          <w:rFonts w:ascii="Arial" w:hAnsi="Arial" w:cs="Arial"/>
          <w:b/>
          <w:sz w:val="26"/>
          <w:szCs w:val="26"/>
        </w:rPr>
        <w:t>SEGUNDO.-</w:t>
      </w:r>
      <w:r w:rsidRPr="001775EE">
        <w:rPr>
          <w:rFonts w:ascii="Arial" w:hAnsi="Arial" w:cs="Arial"/>
          <w:sz w:val="26"/>
          <w:szCs w:val="26"/>
        </w:rPr>
        <w:t>Se derogan las disposiciones que se opongan al presente decreto.</w:t>
      </w:r>
    </w:p>
    <w:p w:rsidR="000020D2" w:rsidRPr="001775EE" w:rsidRDefault="008A7A8C" w:rsidP="008A7A8C">
      <w:pPr>
        <w:spacing w:after="240" w:line="360" w:lineRule="auto"/>
        <w:jc w:val="both"/>
        <w:rPr>
          <w:rFonts w:ascii="Arial" w:hAnsi="Arial" w:cs="Arial"/>
          <w:sz w:val="26"/>
          <w:szCs w:val="26"/>
        </w:rPr>
      </w:pPr>
      <w:r w:rsidRPr="001775EE">
        <w:rPr>
          <w:rFonts w:ascii="Arial" w:hAnsi="Arial" w:cs="Arial"/>
          <w:sz w:val="26"/>
          <w:szCs w:val="26"/>
        </w:rPr>
        <w:t>Por lo expuesto y fundado, ante esta soberanía respetuosamente s</w:t>
      </w:r>
      <w:r w:rsidR="00654ABB" w:rsidRPr="001775EE">
        <w:rPr>
          <w:rFonts w:ascii="Arial" w:hAnsi="Arial" w:cs="Arial"/>
          <w:sz w:val="26"/>
          <w:szCs w:val="26"/>
        </w:rPr>
        <w:t>olicito</w:t>
      </w:r>
      <w:r w:rsidRPr="001775EE">
        <w:rPr>
          <w:rFonts w:ascii="Arial" w:hAnsi="Arial" w:cs="Arial"/>
          <w:sz w:val="26"/>
          <w:szCs w:val="26"/>
        </w:rPr>
        <w:t xml:space="preserve"> que las reformas presentadas sean votadas a favor.</w:t>
      </w:r>
    </w:p>
    <w:p w:rsidR="008A7A8C" w:rsidRPr="001775EE" w:rsidRDefault="008A7A8C" w:rsidP="008A7A8C">
      <w:pPr>
        <w:spacing w:after="240" w:line="360" w:lineRule="auto"/>
        <w:jc w:val="center"/>
        <w:rPr>
          <w:rFonts w:ascii="Arial" w:hAnsi="Arial" w:cs="Arial"/>
          <w:b/>
          <w:sz w:val="26"/>
          <w:szCs w:val="26"/>
        </w:rPr>
      </w:pPr>
      <w:r w:rsidRPr="001775EE">
        <w:rPr>
          <w:rFonts w:ascii="Arial" w:hAnsi="Arial" w:cs="Arial"/>
          <w:b/>
          <w:sz w:val="26"/>
          <w:szCs w:val="26"/>
        </w:rPr>
        <w:t>SALÓN DE SESIONES DEL H. CONGRESO DEL ESTADO</w:t>
      </w:r>
    </w:p>
    <w:p w:rsidR="008A7A8C" w:rsidRPr="001775EE" w:rsidRDefault="008A7A8C" w:rsidP="008A7A8C">
      <w:pPr>
        <w:spacing w:after="240" w:line="360" w:lineRule="auto"/>
        <w:jc w:val="center"/>
        <w:rPr>
          <w:rFonts w:ascii="Arial" w:hAnsi="Arial" w:cs="Arial"/>
          <w:b/>
          <w:sz w:val="26"/>
          <w:szCs w:val="26"/>
        </w:rPr>
      </w:pPr>
      <w:r w:rsidRPr="001775EE">
        <w:rPr>
          <w:rFonts w:ascii="Arial" w:hAnsi="Arial" w:cs="Arial"/>
          <w:b/>
          <w:sz w:val="26"/>
          <w:szCs w:val="26"/>
        </w:rPr>
        <w:t xml:space="preserve">Saltillo, Coahuila de Zaragoza a </w:t>
      </w:r>
      <w:r w:rsidR="00484F8A" w:rsidRPr="001775EE">
        <w:rPr>
          <w:rFonts w:ascii="Arial" w:hAnsi="Arial" w:cs="Arial"/>
          <w:b/>
          <w:sz w:val="26"/>
          <w:szCs w:val="26"/>
        </w:rPr>
        <w:t xml:space="preserve"> </w:t>
      </w:r>
      <w:r w:rsidR="00C61392" w:rsidRPr="001775EE">
        <w:rPr>
          <w:rFonts w:ascii="Arial" w:hAnsi="Arial" w:cs="Arial"/>
          <w:b/>
          <w:sz w:val="26"/>
          <w:szCs w:val="26"/>
        </w:rPr>
        <w:t>4</w:t>
      </w:r>
      <w:r w:rsidR="00FE3618" w:rsidRPr="001775EE">
        <w:rPr>
          <w:rFonts w:ascii="Arial" w:hAnsi="Arial" w:cs="Arial"/>
          <w:b/>
          <w:sz w:val="26"/>
          <w:szCs w:val="26"/>
        </w:rPr>
        <w:t xml:space="preserve"> </w:t>
      </w:r>
      <w:r w:rsidR="00AE74D0" w:rsidRPr="001775EE">
        <w:rPr>
          <w:rFonts w:ascii="Arial" w:hAnsi="Arial" w:cs="Arial"/>
          <w:b/>
          <w:sz w:val="26"/>
          <w:szCs w:val="26"/>
        </w:rPr>
        <w:t>de</w:t>
      </w:r>
      <w:r w:rsidR="00FE3618" w:rsidRPr="001775EE">
        <w:rPr>
          <w:rFonts w:ascii="Arial" w:hAnsi="Arial" w:cs="Arial"/>
          <w:b/>
          <w:sz w:val="26"/>
          <w:szCs w:val="26"/>
        </w:rPr>
        <w:t xml:space="preserve"> </w:t>
      </w:r>
      <w:r w:rsidR="00C61392" w:rsidRPr="001775EE">
        <w:rPr>
          <w:rFonts w:ascii="Arial" w:hAnsi="Arial" w:cs="Arial"/>
          <w:b/>
          <w:sz w:val="26"/>
          <w:szCs w:val="26"/>
        </w:rPr>
        <w:t>noviembre</w:t>
      </w:r>
      <w:r w:rsidR="00484F8A" w:rsidRPr="001775EE">
        <w:rPr>
          <w:rFonts w:ascii="Arial" w:hAnsi="Arial" w:cs="Arial"/>
          <w:b/>
          <w:sz w:val="26"/>
          <w:szCs w:val="26"/>
        </w:rPr>
        <w:t xml:space="preserve"> del 2020</w:t>
      </w:r>
      <w:r w:rsidR="00AE74D0" w:rsidRPr="001775EE">
        <w:rPr>
          <w:rFonts w:ascii="Arial" w:hAnsi="Arial" w:cs="Arial"/>
          <w:b/>
          <w:sz w:val="26"/>
          <w:szCs w:val="26"/>
        </w:rPr>
        <w:t>.</w:t>
      </w:r>
    </w:p>
    <w:p w:rsidR="008A7A8C" w:rsidRPr="001775EE" w:rsidRDefault="008A7A8C" w:rsidP="008A7A8C">
      <w:pPr>
        <w:spacing w:after="240" w:line="360" w:lineRule="auto"/>
        <w:rPr>
          <w:sz w:val="26"/>
          <w:szCs w:val="26"/>
        </w:rPr>
      </w:pPr>
    </w:p>
    <w:p w:rsidR="008A7A8C" w:rsidRPr="001775EE" w:rsidRDefault="008A7A8C" w:rsidP="00BF7E4A">
      <w:pPr>
        <w:spacing w:after="240" w:line="360" w:lineRule="auto"/>
        <w:jc w:val="center"/>
        <w:rPr>
          <w:rFonts w:ascii="Arial" w:hAnsi="Arial" w:cs="Arial"/>
          <w:b/>
          <w:sz w:val="26"/>
          <w:szCs w:val="26"/>
        </w:rPr>
      </w:pPr>
      <w:r w:rsidRPr="001775EE">
        <w:rPr>
          <w:rFonts w:ascii="Arial" w:hAnsi="Arial" w:cs="Arial"/>
          <w:b/>
          <w:sz w:val="26"/>
          <w:szCs w:val="26"/>
        </w:rPr>
        <w:t>DIPUTAD</w:t>
      </w:r>
      <w:r w:rsidR="00BF7E4A" w:rsidRPr="001775EE">
        <w:rPr>
          <w:rFonts w:ascii="Arial" w:hAnsi="Arial" w:cs="Arial"/>
          <w:b/>
          <w:sz w:val="26"/>
          <w:szCs w:val="26"/>
        </w:rPr>
        <w:t>A</w:t>
      </w:r>
    </w:p>
    <w:p w:rsidR="0075256A" w:rsidRPr="001775EE" w:rsidRDefault="0075256A" w:rsidP="00BF7E4A">
      <w:pPr>
        <w:spacing w:after="240" w:line="360" w:lineRule="auto"/>
        <w:jc w:val="center"/>
        <w:rPr>
          <w:rFonts w:ascii="Arial" w:hAnsi="Arial" w:cs="Arial"/>
          <w:b/>
          <w:sz w:val="26"/>
          <w:szCs w:val="26"/>
        </w:rPr>
      </w:pPr>
    </w:p>
    <w:p w:rsidR="00F97D17" w:rsidRPr="001775EE" w:rsidRDefault="008A7A8C" w:rsidP="00D35655">
      <w:pPr>
        <w:spacing w:after="240" w:line="360" w:lineRule="auto"/>
        <w:jc w:val="center"/>
        <w:rPr>
          <w:rFonts w:ascii="Arial" w:hAnsi="Arial" w:cs="Arial"/>
          <w:b/>
          <w:sz w:val="26"/>
          <w:szCs w:val="26"/>
        </w:rPr>
      </w:pPr>
      <w:r w:rsidRPr="001775EE">
        <w:rPr>
          <w:rFonts w:ascii="Arial" w:hAnsi="Arial" w:cs="Arial"/>
          <w:b/>
          <w:sz w:val="26"/>
          <w:szCs w:val="26"/>
        </w:rPr>
        <w:t xml:space="preserve">CLAUDIA </w:t>
      </w:r>
      <w:r w:rsidR="00D35655" w:rsidRPr="001775EE">
        <w:rPr>
          <w:rFonts w:ascii="Arial" w:hAnsi="Arial" w:cs="Arial"/>
          <w:b/>
          <w:sz w:val="26"/>
          <w:szCs w:val="26"/>
        </w:rPr>
        <w:t>ISELA RAMIREZ PINEDA.</w:t>
      </w:r>
    </w:p>
    <w:p w:rsidR="009765AD" w:rsidRPr="001775EE" w:rsidRDefault="009765AD" w:rsidP="00C91560">
      <w:pPr>
        <w:spacing w:after="240" w:line="360" w:lineRule="auto"/>
        <w:rPr>
          <w:rFonts w:ascii="Arial" w:hAnsi="Arial" w:cs="Arial"/>
          <w:b/>
          <w:sz w:val="26"/>
          <w:szCs w:val="26"/>
        </w:rPr>
      </w:pPr>
    </w:p>
    <w:sectPr w:rsidR="009765AD" w:rsidRPr="001775EE"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E10" w:rsidRDefault="00782E10" w:rsidP="00F97D17">
      <w:pPr>
        <w:spacing w:after="0" w:line="240" w:lineRule="auto"/>
      </w:pPr>
      <w:r>
        <w:separator/>
      </w:r>
    </w:p>
  </w:endnote>
  <w:endnote w:type="continuationSeparator" w:id="0">
    <w:p w:rsidR="00782E10" w:rsidRDefault="00782E10"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1D5CF4" w:rsidRPr="001D5CF4">
          <w:rPr>
            <w:noProof/>
            <w:lang w:val="es-ES"/>
          </w:rPr>
          <w:t>5</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E10" w:rsidRDefault="00782E10" w:rsidP="00F97D17">
      <w:pPr>
        <w:spacing w:after="0" w:line="240" w:lineRule="auto"/>
      </w:pPr>
      <w:r>
        <w:separator/>
      </w:r>
    </w:p>
  </w:footnote>
  <w:footnote w:type="continuationSeparator" w:id="0">
    <w:p w:rsidR="00782E10" w:rsidRDefault="00782E10" w:rsidP="00F97D17">
      <w:pPr>
        <w:spacing w:after="0" w:line="240" w:lineRule="auto"/>
      </w:pPr>
      <w:r>
        <w:continuationSeparator/>
      </w:r>
    </w:p>
  </w:footnote>
  <w:footnote w:id="1">
    <w:p w:rsidR="00C61392" w:rsidRDefault="00C61392" w:rsidP="00C61392">
      <w:pPr>
        <w:pStyle w:val="Textonotapie"/>
        <w:jc w:val="both"/>
      </w:pPr>
      <w:r>
        <w:rPr>
          <w:rStyle w:val="Refdenotaalpie"/>
        </w:rPr>
        <w:footnoteRef/>
      </w:r>
      <w:r>
        <w:t xml:space="preserve"> Gobierno del Estado de México (2020). MASCULINIDADES LIBRES Y RESPONSABLES. Disponible en: </w:t>
      </w:r>
      <w:hyperlink r:id="rId1" w:history="1">
        <w:r w:rsidRPr="007E7919">
          <w:rPr>
            <w:rStyle w:val="Hipervnculo"/>
          </w:rPr>
          <w:t>https://www.ipomex.org.mx/recursos/ipo/files_ipo/2016/20/7/c95e19fdb99ed23eb92b761a0ba8957a.pdf</w:t>
        </w:r>
      </w:hyperlink>
      <w:r>
        <w:t>.</w:t>
      </w:r>
    </w:p>
    <w:p w:rsidR="00C61392" w:rsidRDefault="00C61392" w:rsidP="00C61392">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BC169C"/>
    <w:multiLevelType w:val="hybridMultilevel"/>
    <w:tmpl w:val="327AD460"/>
    <w:lvl w:ilvl="0" w:tplc="2B0CE6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A72767"/>
    <w:multiLevelType w:val="hybridMultilevel"/>
    <w:tmpl w:val="37DAF652"/>
    <w:lvl w:ilvl="0" w:tplc="BA3E79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0"/>
  </w:num>
  <w:num w:numId="3">
    <w:abstractNumId w:val="28"/>
  </w:num>
  <w:num w:numId="4">
    <w:abstractNumId w:val="16"/>
  </w:num>
  <w:num w:numId="5">
    <w:abstractNumId w:val="5"/>
  </w:num>
  <w:num w:numId="6">
    <w:abstractNumId w:val="19"/>
  </w:num>
  <w:num w:numId="7">
    <w:abstractNumId w:val="24"/>
  </w:num>
  <w:num w:numId="8">
    <w:abstractNumId w:val="12"/>
  </w:num>
  <w:num w:numId="9">
    <w:abstractNumId w:val="21"/>
  </w:num>
  <w:num w:numId="10">
    <w:abstractNumId w:val="15"/>
  </w:num>
  <w:num w:numId="11">
    <w:abstractNumId w:val="30"/>
  </w:num>
  <w:num w:numId="12">
    <w:abstractNumId w:val="22"/>
  </w:num>
  <w:num w:numId="13">
    <w:abstractNumId w:val="13"/>
  </w:num>
  <w:num w:numId="14">
    <w:abstractNumId w:val="27"/>
  </w:num>
  <w:num w:numId="15">
    <w:abstractNumId w:val="20"/>
  </w:num>
  <w:num w:numId="16">
    <w:abstractNumId w:val="3"/>
  </w:num>
  <w:num w:numId="17">
    <w:abstractNumId w:val="9"/>
  </w:num>
  <w:num w:numId="18">
    <w:abstractNumId w:val="1"/>
  </w:num>
  <w:num w:numId="19">
    <w:abstractNumId w:val="6"/>
  </w:num>
  <w:num w:numId="20">
    <w:abstractNumId w:val="14"/>
  </w:num>
  <w:num w:numId="21">
    <w:abstractNumId w:val="2"/>
  </w:num>
  <w:num w:numId="22">
    <w:abstractNumId w:val="4"/>
  </w:num>
  <w:num w:numId="23">
    <w:abstractNumId w:val="7"/>
  </w:num>
  <w:num w:numId="24">
    <w:abstractNumId w:val="17"/>
  </w:num>
  <w:num w:numId="25">
    <w:abstractNumId w:val="29"/>
  </w:num>
  <w:num w:numId="26">
    <w:abstractNumId w:val="25"/>
  </w:num>
  <w:num w:numId="27">
    <w:abstractNumId w:val="8"/>
  </w:num>
  <w:num w:numId="28">
    <w:abstractNumId w:val="32"/>
  </w:num>
  <w:num w:numId="29">
    <w:abstractNumId w:val="26"/>
  </w:num>
  <w:num w:numId="30">
    <w:abstractNumId w:val="31"/>
  </w:num>
  <w:num w:numId="31">
    <w:abstractNumId w:val="18"/>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60129"/>
    <w:rsid w:val="00067E06"/>
    <w:rsid w:val="000804CB"/>
    <w:rsid w:val="00082845"/>
    <w:rsid w:val="0009571E"/>
    <w:rsid w:val="000977AA"/>
    <w:rsid w:val="000B0244"/>
    <w:rsid w:val="000B1E21"/>
    <w:rsid w:val="000C59B9"/>
    <w:rsid w:val="000E3B9F"/>
    <w:rsid w:val="000E7908"/>
    <w:rsid w:val="001018D3"/>
    <w:rsid w:val="00102200"/>
    <w:rsid w:val="00104211"/>
    <w:rsid w:val="00137394"/>
    <w:rsid w:val="0014308F"/>
    <w:rsid w:val="001442CB"/>
    <w:rsid w:val="001560B6"/>
    <w:rsid w:val="00167FDB"/>
    <w:rsid w:val="001775EE"/>
    <w:rsid w:val="00194954"/>
    <w:rsid w:val="001A1B82"/>
    <w:rsid w:val="001A35B9"/>
    <w:rsid w:val="001B1171"/>
    <w:rsid w:val="001B48C6"/>
    <w:rsid w:val="001C3B59"/>
    <w:rsid w:val="001D1214"/>
    <w:rsid w:val="001D5CF4"/>
    <w:rsid w:val="001E4B17"/>
    <w:rsid w:val="001F4F59"/>
    <w:rsid w:val="001F6016"/>
    <w:rsid w:val="001F6298"/>
    <w:rsid w:val="0020034A"/>
    <w:rsid w:val="0020786A"/>
    <w:rsid w:val="00217432"/>
    <w:rsid w:val="002314A6"/>
    <w:rsid w:val="00231A6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1C12"/>
    <w:rsid w:val="002F09B0"/>
    <w:rsid w:val="002F5352"/>
    <w:rsid w:val="00300113"/>
    <w:rsid w:val="0030515B"/>
    <w:rsid w:val="0030725F"/>
    <w:rsid w:val="003157BE"/>
    <w:rsid w:val="00323311"/>
    <w:rsid w:val="00324099"/>
    <w:rsid w:val="00333EDE"/>
    <w:rsid w:val="003608EF"/>
    <w:rsid w:val="00370BF8"/>
    <w:rsid w:val="00370CD2"/>
    <w:rsid w:val="00373D09"/>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32C"/>
    <w:rsid w:val="00403584"/>
    <w:rsid w:val="0040531E"/>
    <w:rsid w:val="0042095D"/>
    <w:rsid w:val="00425163"/>
    <w:rsid w:val="00437D96"/>
    <w:rsid w:val="0044503D"/>
    <w:rsid w:val="0045020B"/>
    <w:rsid w:val="00453E22"/>
    <w:rsid w:val="00454C83"/>
    <w:rsid w:val="00456EB7"/>
    <w:rsid w:val="004640C0"/>
    <w:rsid w:val="00464192"/>
    <w:rsid w:val="0046481D"/>
    <w:rsid w:val="0046620F"/>
    <w:rsid w:val="00470C67"/>
    <w:rsid w:val="00483355"/>
    <w:rsid w:val="00483D4B"/>
    <w:rsid w:val="00484F8A"/>
    <w:rsid w:val="004931FE"/>
    <w:rsid w:val="00497E91"/>
    <w:rsid w:val="004B01A5"/>
    <w:rsid w:val="004B7110"/>
    <w:rsid w:val="004C4043"/>
    <w:rsid w:val="004E4D97"/>
    <w:rsid w:val="004E5B9B"/>
    <w:rsid w:val="004F3AAA"/>
    <w:rsid w:val="005026AE"/>
    <w:rsid w:val="00516647"/>
    <w:rsid w:val="00516B13"/>
    <w:rsid w:val="005252DE"/>
    <w:rsid w:val="005303A7"/>
    <w:rsid w:val="0054225F"/>
    <w:rsid w:val="0054646D"/>
    <w:rsid w:val="00555A10"/>
    <w:rsid w:val="005603FA"/>
    <w:rsid w:val="00567B25"/>
    <w:rsid w:val="00570C66"/>
    <w:rsid w:val="00582B6E"/>
    <w:rsid w:val="00597B51"/>
    <w:rsid w:val="005A3F09"/>
    <w:rsid w:val="005B1BFF"/>
    <w:rsid w:val="005B5C77"/>
    <w:rsid w:val="005C64EC"/>
    <w:rsid w:val="005D1983"/>
    <w:rsid w:val="005D7470"/>
    <w:rsid w:val="005E50A6"/>
    <w:rsid w:val="005E5F54"/>
    <w:rsid w:val="005E6A70"/>
    <w:rsid w:val="005F4144"/>
    <w:rsid w:val="005F77D5"/>
    <w:rsid w:val="005F7EE5"/>
    <w:rsid w:val="00600D76"/>
    <w:rsid w:val="00616D96"/>
    <w:rsid w:val="00650997"/>
    <w:rsid w:val="006527E1"/>
    <w:rsid w:val="00654ABB"/>
    <w:rsid w:val="006627AD"/>
    <w:rsid w:val="00676AD6"/>
    <w:rsid w:val="00676E99"/>
    <w:rsid w:val="006801D1"/>
    <w:rsid w:val="006B09D1"/>
    <w:rsid w:val="006B1E51"/>
    <w:rsid w:val="006B35D3"/>
    <w:rsid w:val="006B5BD6"/>
    <w:rsid w:val="006F58A5"/>
    <w:rsid w:val="007020F3"/>
    <w:rsid w:val="007064FC"/>
    <w:rsid w:val="007172A2"/>
    <w:rsid w:val="00733786"/>
    <w:rsid w:val="00750EDA"/>
    <w:rsid w:val="0075256A"/>
    <w:rsid w:val="00782E10"/>
    <w:rsid w:val="007B04F4"/>
    <w:rsid w:val="007B30EC"/>
    <w:rsid w:val="007B5D47"/>
    <w:rsid w:val="007B5FAF"/>
    <w:rsid w:val="007C07FA"/>
    <w:rsid w:val="007C4A15"/>
    <w:rsid w:val="007C6436"/>
    <w:rsid w:val="007D4469"/>
    <w:rsid w:val="007E7A2D"/>
    <w:rsid w:val="007F043C"/>
    <w:rsid w:val="007F06F4"/>
    <w:rsid w:val="007F203C"/>
    <w:rsid w:val="007F628C"/>
    <w:rsid w:val="007F7766"/>
    <w:rsid w:val="00803E9E"/>
    <w:rsid w:val="00810339"/>
    <w:rsid w:val="008331E8"/>
    <w:rsid w:val="00836EC7"/>
    <w:rsid w:val="008375F0"/>
    <w:rsid w:val="0084526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05FD7"/>
    <w:rsid w:val="00911D0C"/>
    <w:rsid w:val="00925142"/>
    <w:rsid w:val="0093307A"/>
    <w:rsid w:val="009765AD"/>
    <w:rsid w:val="009802F3"/>
    <w:rsid w:val="00980C7B"/>
    <w:rsid w:val="00995CF2"/>
    <w:rsid w:val="009967B9"/>
    <w:rsid w:val="00997D22"/>
    <w:rsid w:val="009A0155"/>
    <w:rsid w:val="009A19AA"/>
    <w:rsid w:val="009A6794"/>
    <w:rsid w:val="009B42EC"/>
    <w:rsid w:val="009B539A"/>
    <w:rsid w:val="009C2B01"/>
    <w:rsid w:val="009D7063"/>
    <w:rsid w:val="009E0B1C"/>
    <w:rsid w:val="009E19E4"/>
    <w:rsid w:val="009E2941"/>
    <w:rsid w:val="009E53A6"/>
    <w:rsid w:val="009F5650"/>
    <w:rsid w:val="00A10BF3"/>
    <w:rsid w:val="00A13E49"/>
    <w:rsid w:val="00A230CC"/>
    <w:rsid w:val="00A263B0"/>
    <w:rsid w:val="00A27A4D"/>
    <w:rsid w:val="00A31D9D"/>
    <w:rsid w:val="00A5330D"/>
    <w:rsid w:val="00A65485"/>
    <w:rsid w:val="00A65ABD"/>
    <w:rsid w:val="00A70FA0"/>
    <w:rsid w:val="00A92044"/>
    <w:rsid w:val="00AA28DB"/>
    <w:rsid w:val="00AA5DA1"/>
    <w:rsid w:val="00AC67F1"/>
    <w:rsid w:val="00AC755C"/>
    <w:rsid w:val="00AD01C6"/>
    <w:rsid w:val="00AD43D3"/>
    <w:rsid w:val="00AD6419"/>
    <w:rsid w:val="00AE2DD6"/>
    <w:rsid w:val="00AE3558"/>
    <w:rsid w:val="00AE48E7"/>
    <w:rsid w:val="00AE74D0"/>
    <w:rsid w:val="00B14C27"/>
    <w:rsid w:val="00B247D1"/>
    <w:rsid w:val="00B277D3"/>
    <w:rsid w:val="00B27CDD"/>
    <w:rsid w:val="00B35798"/>
    <w:rsid w:val="00B42917"/>
    <w:rsid w:val="00B50593"/>
    <w:rsid w:val="00B5123F"/>
    <w:rsid w:val="00B7589C"/>
    <w:rsid w:val="00B832A6"/>
    <w:rsid w:val="00B83603"/>
    <w:rsid w:val="00B85336"/>
    <w:rsid w:val="00B8781B"/>
    <w:rsid w:val="00B9538F"/>
    <w:rsid w:val="00BA06EF"/>
    <w:rsid w:val="00BA7379"/>
    <w:rsid w:val="00BA75E8"/>
    <w:rsid w:val="00BC0309"/>
    <w:rsid w:val="00BC0975"/>
    <w:rsid w:val="00BC3D5A"/>
    <w:rsid w:val="00BD25AB"/>
    <w:rsid w:val="00BD64BD"/>
    <w:rsid w:val="00BF5250"/>
    <w:rsid w:val="00BF7E4A"/>
    <w:rsid w:val="00C01DBB"/>
    <w:rsid w:val="00C17795"/>
    <w:rsid w:val="00C218EB"/>
    <w:rsid w:val="00C21EA8"/>
    <w:rsid w:val="00C23ACA"/>
    <w:rsid w:val="00C25273"/>
    <w:rsid w:val="00C36D99"/>
    <w:rsid w:val="00C44DEC"/>
    <w:rsid w:val="00C50611"/>
    <w:rsid w:val="00C61392"/>
    <w:rsid w:val="00C91560"/>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2910"/>
    <w:rsid w:val="00D143F3"/>
    <w:rsid w:val="00D22CF2"/>
    <w:rsid w:val="00D337A9"/>
    <w:rsid w:val="00D35655"/>
    <w:rsid w:val="00D35E3A"/>
    <w:rsid w:val="00D37B09"/>
    <w:rsid w:val="00D474A0"/>
    <w:rsid w:val="00D51383"/>
    <w:rsid w:val="00D53224"/>
    <w:rsid w:val="00D629F7"/>
    <w:rsid w:val="00D64A83"/>
    <w:rsid w:val="00D64C48"/>
    <w:rsid w:val="00D66061"/>
    <w:rsid w:val="00D81F5C"/>
    <w:rsid w:val="00D853FA"/>
    <w:rsid w:val="00D8631E"/>
    <w:rsid w:val="00D87901"/>
    <w:rsid w:val="00D97EF2"/>
    <w:rsid w:val="00DA4A24"/>
    <w:rsid w:val="00DB0FDA"/>
    <w:rsid w:val="00DB4062"/>
    <w:rsid w:val="00DC15EE"/>
    <w:rsid w:val="00DC2DE1"/>
    <w:rsid w:val="00DC2DE7"/>
    <w:rsid w:val="00DD2357"/>
    <w:rsid w:val="00DD4E7E"/>
    <w:rsid w:val="00DD50E2"/>
    <w:rsid w:val="00DD5774"/>
    <w:rsid w:val="00DD5A5D"/>
    <w:rsid w:val="00DE0A74"/>
    <w:rsid w:val="00DE4EF2"/>
    <w:rsid w:val="00E1007B"/>
    <w:rsid w:val="00E10D3C"/>
    <w:rsid w:val="00E2399F"/>
    <w:rsid w:val="00E279E9"/>
    <w:rsid w:val="00E346AF"/>
    <w:rsid w:val="00E3531E"/>
    <w:rsid w:val="00E42526"/>
    <w:rsid w:val="00E47842"/>
    <w:rsid w:val="00E5505E"/>
    <w:rsid w:val="00E61EC4"/>
    <w:rsid w:val="00E655DA"/>
    <w:rsid w:val="00E707ED"/>
    <w:rsid w:val="00E72168"/>
    <w:rsid w:val="00E76C99"/>
    <w:rsid w:val="00E800DA"/>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4768"/>
    <w:rsid w:val="00F44EEC"/>
    <w:rsid w:val="00F47AF7"/>
    <w:rsid w:val="00F6308B"/>
    <w:rsid w:val="00F64506"/>
    <w:rsid w:val="00F66EF3"/>
    <w:rsid w:val="00F823FD"/>
    <w:rsid w:val="00F835E0"/>
    <w:rsid w:val="00F85207"/>
    <w:rsid w:val="00F852D1"/>
    <w:rsid w:val="00F9410A"/>
    <w:rsid w:val="00F97D17"/>
    <w:rsid w:val="00FB07E2"/>
    <w:rsid w:val="00FC526C"/>
    <w:rsid w:val="00FD2F40"/>
    <w:rsid w:val="00FE2745"/>
    <w:rsid w:val="00FE3618"/>
    <w:rsid w:val="00FF77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43CDA7-82D3-4BE8-A1A7-888DA67B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pomex.org.mx/recursos/ipo/files_ipo/2016/20/7/c95e19fdb99ed23eb92b761a0ba8957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3A21-3F77-48FF-BDB7-1E19C6F1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5471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 Teniente</cp:lastModifiedBy>
  <cp:revision>5</cp:revision>
  <cp:lastPrinted>2020-03-06T23:43:00Z</cp:lastPrinted>
  <dcterms:created xsi:type="dcterms:W3CDTF">2020-11-04T17:50:00Z</dcterms:created>
  <dcterms:modified xsi:type="dcterms:W3CDTF">2020-12-19T05:43:00Z</dcterms:modified>
</cp:coreProperties>
</file>